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B89" w:rsidRPr="004B3390" w:rsidRDefault="00065B89" w:rsidP="00065B89">
      <w:pPr>
        <w:jc w:val="center"/>
        <w:rPr>
          <w:rFonts w:ascii="Times New Roman" w:hAnsi="Times New Roman"/>
          <w:b/>
          <w:bCs/>
          <w:iCs/>
          <w:sz w:val="24"/>
          <w:szCs w:val="24"/>
        </w:rPr>
      </w:pPr>
      <w:r w:rsidRPr="004B3390">
        <w:rPr>
          <w:rFonts w:ascii="Times New Roman" w:hAnsi="Times New Roman"/>
          <w:b/>
          <w:bCs/>
          <w:iCs/>
          <w:sz w:val="24"/>
          <w:szCs w:val="24"/>
        </w:rPr>
        <w:t>Technical Meeting Summary</w:t>
      </w:r>
    </w:p>
    <w:p w:rsidR="00065B89" w:rsidRPr="004B3390" w:rsidRDefault="00065B89" w:rsidP="00065B89">
      <w:pPr>
        <w:jc w:val="center"/>
        <w:rPr>
          <w:rFonts w:ascii="Times New Roman" w:hAnsi="Times New Roman"/>
          <w:bCs/>
          <w:i/>
          <w:iCs/>
          <w:sz w:val="24"/>
          <w:szCs w:val="24"/>
        </w:rPr>
      </w:pPr>
      <w:r>
        <w:rPr>
          <w:rFonts w:ascii="Times New Roman" w:hAnsi="Times New Roman"/>
          <w:bCs/>
          <w:i/>
          <w:iCs/>
          <w:sz w:val="24"/>
          <w:szCs w:val="24"/>
        </w:rPr>
        <w:t xml:space="preserve">Wednesday, December 12, </w:t>
      </w:r>
      <w:r w:rsidRPr="004B3390">
        <w:rPr>
          <w:rFonts w:ascii="Times New Roman" w:hAnsi="Times New Roman"/>
          <w:bCs/>
          <w:i/>
          <w:iCs/>
          <w:sz w:val="24"/>
          <w:szCs w:val="24"/>
        </w:rPr>
        <w:t>2012</w:t>
      </w:r>
    </w:p>
    <w:p w:rsidR="00065B89" w:rsidRPr="004B3390" w:rsidRDefault="00065B89" w:rsidP="00065B89">
      <w:pPr>
        <w:jc w:val="center"/>
        <w:rPr>
          <w:rFonts w:ascii="Times New Roman" w:hAnsi="Times New Roman"/>
          <w:i/>
          <w:iCs/>
          <w:sz w:val="24"/>
          <w:szCs w:val="24"/>
        </w:rPr>
      </w:pPr>
      <w:r>
        <w:rPr>
          <w:rFonts w:ascii="Times New Roman" w:hAnsi="Times New Roman"/>
          <w:i/>
          <w:iCs/>
          <w:sz w:val="24"/>
          <w:szCs w:val="24"/>
        </w:rPr>
        <w:t>9:30 AM – 12:00 PM</w:t>
      </w:r>
    </w:p>
    <w:p w:rsidR="00065B89" w:rsidRPr="00065B89" w:rsidRDefault="00065B89" w:rsidP="00065B89">
      <w:pPr>
        <w:jc w:val="center"/>
        <w:outlineLvl w:val="0"/>
        <w:rPr>
          <w:rFonts w:ascii="Times New Roman" w:hAnsi="Times New Roman"/>
          <w:i/>
          <w:sz w:val="24"/>
          <w:szCs w:val="24"/>
          <w:lang w:val="nb-NO"/>
        </w:rPr>
      </w:pPr>
      <w:r w:rsidRPr="00065B89">
        <w:rPr>
          <w:rFonts w:ascii="Times New Roman" w:hAnsi="Times New Roman"/>
          <w:i/>
          <w:sz w:val="24"/>
          <w:szCs w:val="24"/>
          <w:lang w:val="nb-NO"/>
        </w:rPr>
        <w:t>Blake Library – Armstrong Wing Room</w:t>
      </w:r>
    </w:p>
    <w:p w:rsidR="00065B89" w:rsidRPr="004B3390" w:rsidRDefault="00065B89" w:rsidP="00065B89">
      <w:pPr>
        <w:jc w:val="center"/>
        <w:outlineLvl w:val="0"/>
        <w:rPr>
          <w:rFonts w:ascii="Times New Roman" w:hAnsi="Times New Roman"/>
          <w:b/>
          <w:sz w:val="24"/>
          <w:szCs w:val="24"/>
          <w:u w:val="single"/>
        </w:rPr>
      </w:pPr>
      <w:r w:rsidRPr="00065B89">
        <w:rPr>
          <w:rFonts w:ascii="Times New Roman" w:hAnsi="Times New Roman"/>
          <w:i/>
          <w:sz w:val="24"/>
          <w:szCs w:val="24"/>
          <w:lang w:val="nb-NO"/>
        </w:rPr>
        <w:t>2351 Southeast Monterey Road, Stuart, Florida 34996</w:t>
      </w:r>
    </w:p>
    <w:p w:rsidR="00065B89" w:rsidRDefault="00065B89" w:rsidP="00065B89">
      <w:pPr>
        <w:jc w:val="both"/>
        <w:outlineLvl w:val="0"/>
        <w:rPr>
          <w:rFonts w:ascii="Times New Roman" w:hAnsi="Times New Roman"/>
          <w:b/>
          <w:sz w:val="24"/>
          <w:szCs w:val="24"/>
          <w:u w:val="single"/>
        </w:rPr>
      </w:pPr>
    </w:p>
    <w:p w:rsidR="00065B89" w:rsidRPr="004B3390" w:rsidRDefault="00065B89" w:rsidP="00065B89">
      <w:pPr>
        <w:jc w:val="both"/>
        <w:outlineLvl w:val="0"/>
        <w:rPr>
          <w:rFonts w:ascii="Times New Roman" w:hAnsi="Times New Roman"/>
          <w:b/>
          <w:sz w:val="24"/>
          <w:szCs w:val="24"/>
          <w:u w:val="single"/>
        </w:rPr>
      </w:pPr>
      <w:r w:rsidRPr="004B3390">
        <w:rPr>
          <w:rFonts w:ascii="Times New Roman" w:hAnsi="Times New Roman"/>
          <w:b/>
          <w:sz w:val="24"/>
          <w:szCs w:val="24"/>
          <w:u w:val="single"/>
        </w:rPr>
        <w:t>Attendees</w:t>
      </w:r>
    </w:p>
    <w:tbl>
      <w:tblPr>
        <w:tblW w:w="8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350"/>
        <w:gridCol w:w="4531"/>
      </w:tblGrid>
      <w:tr w:rsidR="00065B89" w:rsidRPr="004B3390" w:rsidTr="00AA78C3">
        <w:trPr>
          <w:trHeight w:val="70"/>
        </w:trPr>
        <w:tc>
          <w:tcPr>
            <w:tcW w:w="4350" w:type="dxa"/>
          </w:tcPr>
          <w:p w:rsidR="00065B89" w:rsidRDefault="00065B89" w:rsidP="00996327">
            <w:pPr>
              <w:rPr>
                <w:rFonts w:ascii="Times New Roman" w:hAnsi="Times New Roman"/>
                <w:sz w:val="24"/>
                <w:szCs w:val="24"/>
              </w:rPr>
            </w:pPr>
            <w:r>
              <w:rPr>
                <w:rFonts w:ascii="Times New Roman" w:hAnsi="Times New Roman"/>
                <w:sz w:val="24"/>
                <w:szCs w:val="24"/>
              </w:rPr>
              <w:t>Sam Amerson, Stuart</w:t>
            </w:r>
          </w:p>
          <w:p w:rsidR="00065B89" w:rsidRDefault="00065B89" w:rsidP="00996327">
            <w:pPr>
              <w:rPr>
                <w:rFonts w:ascii="Times New Roman" w:hAnsi="Times New Roman"/>
                <w:sz w:val="24"/>
                <w:szCs w:val="24"/>
              </w:rPr>
            </w:pPr>
            <w:r>
              <w:rPr>
                <w:rFonts w:ascii="Times New Roman" w:hAnsi="Times New Roman"/>
                <w:sz w:val="24"/>
                <w:szCs w:val="24"/>
              </w:rPr>
              <w:t>Carmela Bedregal, SFWMD</w:t>
            </w:r>
          </w:p>
          <w:p w:rsidR="00065B89" w:rsidRDefault="00065B89" w:rsidP="00996327">
            <w:pPr>
              <w:rPr>
                <w:rFonts w:ascii="Times New Roman" w:hAnsi="Times New Roman"/>
                <w:sz w:val="24"/>
                <w:szCs w:val="24"/>
              </w:rPr>
            </w:pPr>
            <w:r>
              <w:rPr>
                <w:rFonts w:ascii="Times New Roman" w:hAnsi="Times New Roman"/>
                <w:sz w:val="24"/>
                <w:szCs w:val="24"/>
              </w:rPr>
              <w:t>Jason Bessey, St. Lucie County</w:t>
            </w:r>
          </w:p>
          <w:p w:rsidR="00065B89" w:rsidRDefault="00065B89" w:rsidP="00996327">
            <w:pPr>
              <w:rPr>
                <w:rFonts w:ascii="Times New Roman" w:hAnsi="Times New Roman"/>
                <w:sz w:val="24"/>
                <w:szCs w:val="24"/>
              </w:rPr>
            </w:pPr>
            <w:r>
              <w:rPr>
                <w:rFonts w:ascii="Times New Roman" w:hAnsi="Times New Roman"/>
                <w:sz w:val="24"/>
                <w:szCs w:val="24"/>
              </w:rPr>
              <w:t>Joe Capra, Captec Engineering</w:t>
            </w:r>
          </w:p>
          <w:p w:rsidR="00065B89" w:rsidRDefault="00065B89" w:rsidP="00996327">
            <w:pPr>
              <w:rPr>
                <w:rFonts w:ascii="Times New Roman" w:hAnsi="Times New Roman"/>
                <w:sz w:val="24"/>
                <w:szCs w:val="24"/>
              </w:rPr>
            </w:pPr>
            <w:r>
              <w:rPr>
                <w:rFonts w:ascii="Times New Roman" w:hAnsi="Times New Roman"/>
                <w:sz w:val="24"/>
                <w:szCs w:val="24"/>
              </w:rPr>
              <w:t>Kevin Carter, SFWMD</w:t>
            </w:r>
          </w:p>
          <w:p w:rsidR="003D42C9" w:rsidRDefault="003D42C9" w:rsidP="00996327">
            <w:pPr>
              <w:rPr>
                <w:rFonts w:ascii="Times New Roman" w:hAnsi="Times New Roman"/>
                <w:sz w:val="24"/>
                <w:szCs w:val="24"/>
              </w:rPr>
            </w:pPr>
            <w:r>
              <w:rPr>
                <w:rFonts w:ascii="Times New Roman" w:hAnsi="Times New Roman"/>
                <w:sz w:val="24"/>
                <w:szCs w:val="24"/>
              </w:rPr>
              <w:t>Megan Davis, FAU-HBOI</w:t>
            </w:r>
          </w:p>
          <w:p w:rsidR="00065B89" w:rsidRDefault="00065B89" w:rsidP="00996327">
            <w:pPr>
              <w:rPr>
                <w:rFonts w:ascii="Times New Roman" w:hAnsi="Times New Roman"/>
                <w:sz w:val="24"/>
                <w:szCs w:val="24"/>
              </w:rPr>
            </w:pPr>
            <w:r>
              <w:rPr>
                <w:rFonts w:ascii="Times New Roman" w:hAnsi="Times New Roman"/>
                <w:sz w:val="24"/>
                <w:szCs w:val="24"/>
              </w:rPr>
              <w:t xml:space="preserve">Deb Drum, </w:t>
            </w:r>
            <w:r w:rsidR="00330643">
              <w:rPr>
                <w:rFonts w:ascii="Times New Roman" w:hAnsi="Times New Roman"/>
                <w:sz w:val="24"/>
                <w:szCs w:val="24"/>
              </w:rPr>
              <w:t>Martin</w:t>
            </w:r>
            <w:r>
              <w:rPr>
                <w:rFonts w:ascii="Times New Roman" w:hAnsi="Times New Roman"/>
                <w:sz w:val="24"/>
                <w:szCs w:val="24"/>
              </w:rPr>
              <w:t xml:space="preserve"> County</w:t>
            </w:r>
          </w:p>
          <w:p w:rsidR="00065B89" w:rsidRDefault="00065B89" w:rsidP="00996327">
            <w:pPr>
              <w:rPr>
                <w:rFonts w:ascii="Times New Roman" w:hAnsi="Times New Roman"/>
                <w:sz w:val="24"/>
                <w:szCs w:val="24"/>
              </w:rPr>
            </w:pPr>
            <w:r>
              <w:rPr>
                <w:rFonts w:ascii="Times New Roman" w:hAnsi="Times New Roman"/>
                <w:sz w:val="24"/>
                <w:szCs w:val="24"/>
              </w:rPr>
              <w:t>Amy Eason, AECOM</w:t>
            </w:r>
          </w:p>
          <w:p w:rsidR="00065B89" w:rsidRDefault="00065B89" w:rsidP="00996327">
            <w:pPr>
              <w:rPr>
                <w:rFonts w:ascii="Times New Roman" w:hAnsi="Times New Roman"/>
                <w:sz w:val="24"/>
                <w:szCs w:val="24"/>
              </w:rPr>
            </w:pPr>
            <w:r>
              <w:rPr>
                <w:rFonts w:ascii="Times New Roman" w:hAnsi="Times New Roman"/>
                <w:sz w:val="24"/>
                <w:szCs w:val="24"/>
              </w:rPr>
              <w:t>Rachel Espinosa, E-Sciences</w:t>
            </w:r>
          </w:p>
          <w:p w:rsidR="003D42C9" w:rsidRDefault="003D42C9" w:rsidP="00996327">
            <w:pPr>
              <w:rPr>
                <w:rFonts w:ascii="Times New Roman" w:hAnsi="Times New Roman"/>
                <w:sz w:val="24"/>
                <w:szCs w:val="24"/>
              </w:rPr>
            </w:pPr>
            <w:r>
              <w:rPr>
                <w:rFonts w:ascii="Times New Roman" w:hAnsi="Times New Roman"/>
                <w:sz w:val="24"/>
                <w:szCs w:val="24"/>
              </w:rPr>
              <w:t>Victor Faconti, DOH-St. Lucie</w:t>
            </w:r>
          </w:p>
          <w:p w:rsidR="00065B89" w:rsidRDefault="00065B89" w:rsidP="00996327">
            <w:pPr>
              <w:rPr>
                <w:rFonts w:ascii="Times New Roman" w:hAnsi="Times New Roman"/>
                <w:sz w:val="24"/>
                <w:szCs w:val="24"/>
              </w:rPr>
            </w:pPr>
            <w:r>
              <w:rPr>
                <w:rFonts w:ascii="Times New Roman" w:hAnsi="Times New Roman"/>
                <w:sz w:val="24"/>
                <w:szCs w:val="24"/>
              </w:rPr>
              <w:t>Stan Ganthier, FDEP</w:t>
            </w:r>
          </w:p>
          <w:p w:rsidR="003D42C9" w:rsidRDefault="003D42C9" w:rsidP="00996327">
            <w:pPr>
              <w:rPr>
                <w:rFonts w:ascii="Times New Roman" w:hAnsi="Times New Roman"/>
                <w:sz w:val="24"/>
                <w:szCs w:val="24"/>
              </w:rPr>
            </w:pPr>
            <w:r>
              <w:rPr>
                <w:rFonts w:ascii="Times New Roman" w:hAnsi="Times New Roman"/>
                <w:sz w:val="24"/>
                <w:szCs w:val="24"/>
              </w:rPr>
              <w:t>Patti Gorman, SFWMD</w:t>
            </w:r>
          </w:p>
          <w:p w:rsidR="00065B89" w:rsidRDefault="00065B89" w:rsidP="00996327">
            <w:pPr>
              <w:rPr>
                <w:rFonts w:ascii="Times New Roman" w:hAnsi="Times New Roman"/>
                <w:sz w:val="24"/>
                <w:szCs w:val="24"/>
              </w:rPr>
            </w:pPr>
            <w:r>
              <w:rPr>
                <w:rFonts w:ascii="Times New Roman" w:hAnsi="Times New Roman"/>
                <w:sz w:val="24"/>
                <w:szCs w:val="24"/>
              </w:rPr>
              <w:t>Bill Griffin, Stuart</w:t>
            </w:r>
          </w:p>
          <w:p w:rsidR="00065B89" w:rsidRDefault="00065B89" w:rsidP="00996327">
            <w:pPr>
              <w:rPr>
                <w:rFonts w:ascii="Times New Roman" w:hAnsi="Times New Roman"/>
                <w:sz w:val="24"/>
                <w:szCs w:val="24"/>
              </w:rPr>
            </w:pPr>
            <w:r>
              <w:rPr>
                <w:rFonts w:ascii="Times New Roman" w:hAnsi="Times New Roman"/>
                <w:sz w:val="24"/>
                <w:szCs w:val="24"/>
              </w:rPr>
              <w:t>Katie Hallas, FDEP</w:t>
            </w:r>
          </w:p>
          <w:p w:rsidR="003D42C9" w:rsidRDefault="003D42C9" w:rsidP="00996327">
            <w:pPr>
              <w:rPr>
                <w:rFonts w:ascii="Times New Roman" w:hAnsi="Times New Roman"/>
                <w:sz w:val="24"/>
                <w:szCs w:val="24"/>
              </w:rPr>
            </w:pPr>
            <w:r>
              <w:rPr>
                <w:rFonts w:ascii="Times New Roman" w:hAnsi="Times New Roman"/>
                <w:sz w:val="24"/>
                <w:szCs w:val="24"/>
              </w:rPr>
              <w:t>Adrian Hebert, FDEP</w:t>
            </w:r>
          </w:p>
          <w:p w:rsidR="00AA78C3" w:rsidRDefault="00AA78C3" w:rsidP="00996327">
            <w:pPr>
              <w:rPr>
                <w:rFonts w:ascii="Times New Roman" w:hAnsi="Times New Roman"/>
                <w:sz w:val="24"/>
                <w:szCs w:val="24"/>
              </w:rPr>
            </w:pPr>
            <w:r>
              <w:rPr>
                <w:rFonts w:ascii="Times New Roman" w:hAnsi="Times New Roman"/>
                <w:sz w:val="24"/>
                <w:szCs w:val="24"/>
              </w:rPr>
              <w:t>Kevin Henderson, Evergreen Engineering</w:t>
            </w:r>
          </w:p>
          <w:p w:rsidR="00065B89" w:rsidRPr="004B3390" w:rsidRDefault="00065B89" w:rsidP="00996327">
            <w:pPr>
              <w:rPr>
                <w:rFonts w:ascii="Times New Roman" w:hAnsi="Times New Roman"/>
                <w:sz w:val="24"/>
                <w:szCs w:val="24"/>
              </w:rPr>
            </w:pPr>
            <w:r>
              <w:rPr>
                <w:rFonts w:ascii="Times New Roman" w:hAnsi="Times New Roman"/>
                <w:sz w:val="24"/>
                <w:szCs w:val="24"/>
              </w:rPr>
              <w:t>Dianne Hughes, Martin County</w:t>
            </w:r>
          </w:p>
        </w:tc>
        <w:tc>
          <w:tcPr>
            <w:tcW w:w="4531" w:type="dxa"/>
          </w:tcPr>
          <w:p w:rsidR="00065B89" w:rsidRDefault="00065B89" w:rsidP="00996327">
            <w:pPr>
              <w:rPr>
                <w:rFonts w:ascii="Times New Roman" w:hAnsi="Times New Roman"/>
                <w:sz w:val="24"/>
                <w:szCs w:val="24"/>
              </w:rPr>
            </w:pPr>
            <w:r>
              <w:rPr>
                <w:rFonts w:ascii="Times New Roman" w:hAnsi="Times New Roman"/>
                <w:sz w:val="24"/>
                <w:szCs w:val="24"/>
              </w:rPr>
              <w:t>Rhett Keene, Captec Engineering</w:t>
            </w:r>
          </w:p>
          <w:p w:rsidR="003D42C9" w:rsidRDefault="003D42C9" w:rsidP="00996327">
            <w:pPr>
              <w:rPr>
                <w:rFonts w:ascii="Times New Roman" w:hAnsi="Times New Roman"/>
                <w:sz w:val="24"/>
                <w:szCs w:val="24"/>
              </w:rPr>
            </w:pPr>
            <w:r>
              <w:rPr>
                <w:rFonts w:ascii="Times New Roman" w:hAnsi="Times New Roman"/>
                <w:sz w:val="24"/>
                <w:szCs w:val="24"/>
              </w:rPr>
              <w:t xml:space="preserve">John </w:t>
            </w:r>
            <w:proofErr w:type="spellStart"/>
            <w:r>
              <w:rPr>
                <w:rFonts w:ascii="Times New Roman" w:hAnsi="Times New Roman"/>
                <w:sz w:val="24"/>
                <w:szCs w:val="24"/>
              </w:rPr>
              <w:t>Lakich</w:t>
            </w:r>
            <w:proofErr w:type="spellEnd"/>
            <w:r>
              <w:rPr>
                <w:rFonts w:ascii="Times New Roman" w:hAnsi="Times New Roman"/>
                <w:sz w:val="24"/>
                <w:szCs w:val="24"/>
              </w:rPr>
              <w:t>, FDEP</w:t>
            </w:r>
          </w:p>
          <w:p w:rsidR="003D42C9" w:rsidRDefault="003D42C9" w:rsidP="00996327">
            <w:pPr>
              <w:rPr>
                <w:rFonts w:ascii="Times New Roman" w:hAnsi="Times New Roman"/>
                <w:sz w:val="24"/>
                <w:szCs w:val="24"/>
              </w:rPr>
            </w:pPr>
            <w:r>
              <w:rPr>
                <w:rFonts w:ascii="Times New Roman" w:hAnsi="Times New Roman"/>
                <w:sz w:val="24"/>
                <w:szCs w:val="24"/>
              </w:rPr>
              <w:t>Kathy LaMartina, SFWMD</w:t>
            </w:r>
          </w:p>
          <w:p w:rsidR="003D42C9" w:rsidRDefault="003D42C9" w:rsidP="00996327">
            <w:pPr>
              <w:rPr>
                <w:rFonts w:ascii="Times New Roman" w:hAnsi="Times New Roman"/>
                <w:sz w:val="24"/>
                <w:szCs w:val="24"/>
              </w:rPr>
            </w:pPr>
            <w:r>
              <w:rPr>
                <w:rFonts w:ascii="Times New Roman" w:hAnsi="Times New Roman"/>
                <w:sz w:val="24"/>
                <w:szCs w:val="24"/>
              </w:rPr>
              <w:t>Bob Lawson, ARCADIS</w:t>
            </w:r>
          </w:p>
          <w:p w:rsidR="00065B89" w:rsidRDefault="00065B89" w:rsidP="00996327">
            <w:pPr>
              <w:rPr>
                <w:rFonts w:ascii="Times New Roman" w:hAnsi="Times New Roman"/>
                <w:sz w:val="24"/>
                <w:szCs w:val="24"/>
              </w:rPr>
            </w:pPr>
            <w:r>
              <w:rPr>
                <w:rFonts w:ascii="Times New Roman" w:hAnsi="Times New Roman"/>
                <w:sz w:val="24"/>
                <w:szCs w:val="24"/>
              </w:rPr>
              <w:t>Milton Leggett, Stuart</w:t>
            </w:r>
          </w:p>
          <w:p w:rsidR="003D42C9" w:rsidRDefault="003D42C9" w:rsidP="00996327">
            <w:pPr>
              <w:rPr>
                <w:rFonts w:ascii="Times New Roman" w:hAnsi="Times New Roman"/>
                <w:sz w:val="24"/>
                <w:szCs w:val="24"/>
              </w:rPr>
            </w:pPr>
            <w:r>
              <w:rPr>
                <w:rFonts w:ascii="Times New Roman" w:hAnsi="Times New Roman"/>
                <w:sz w:val="24"/>
                <w:szCs w:val="24"/>
              </w:rPr>
              <w:t>Kim Leser, ARCADIS</w:t>
            </w:r>
          </w:p>
          <w:p w:rsidR="00065B89" w:rsidRDefault="0011657D" w:rsidP="00996327">
            <w:pPr>
              <w:rPr>
                <w:rFonts w:ascii="Times New Roman" w:hAnsi="Times New Roman"/>
                <w:sz w:val="24"/>
                <w:szCs w:val="24"/>
              </w:rPr>
            </w:pPr>
            <w:r>
              <w:rPr>
                <w:rFonts w:ascii="Times New Roman" w:hAnsi="Times New Roman"/>
                <w:sz w:val="24"/>
                <w:szCs w:val="24"/>
              </w:rPr>
              <w:t>Dale Majewski</w:t>
            </w:r>
            <w:r w:rsidR="00065B89">
              <w:rPr>
                <w:rFonts w:ascii="Times New Roman" w:hAnsi="Times New Roman"/>
                <w:sz w:val="24"/>
                <w:szCs w:val="24"/>
              </w:rPr>
              <w:t>, Port St. Lucie</w:t>
            </w:r>
          </w:p>
          <w:p w:rsidR="00065B89" w:rsidRDefault="00065B89" w:rsidP="00996327">
            <w:pPr>
              <w:rPr>
                <w:rFonts w:ascii="Times New Roman" w:hAnsi="Times New Roman"/>
                <w:sz w:val="24"/>
                <w:szCs w:val="24"/>
              </w:rPr>
            </w:pPr>
            <w:r>
              <w:rPr>
                <w:rFonts w:ascii="Times New Roman" w:hAnsi="Times New Roman"/>
                <w:sz w:val="24"/>
                <w:szCs w:val="24"/>
              </w:rPr>
              <w:t>Tom McGowan, AECOM</w:t>
            </w:r>
          </w:p>
          <w:p w:rsidR="00065B89" w:rsidRDefault="00065B89" w:rsidP="00996327">
            <w:pPr>
              <w:rPr>
                <w:rFonts w:ascii="Times New Roman" w:hAnsi="Times New Roman"/>
                <w:sz w:val="24"/>
                <w:szCs w:val="24"/>
              </w:rPr>
            </w:pPr>
            <w:r>
              <w:rPr>
                <w:rFonts w:ascii="Times New Roman" w:hAnsi="Times New Roman"/>
                <w:sz w:val="24"/>
                <w:szCs w:val="24"/>
              </w:rPr>
              <w:t xml:space="preserve">Ximena Pernett, SFWMD </w:t>
            </w:r>
          </w:p>
          <w:p w:rsidR="00065B89" w:rsidRDefault="00065B89" w:rsidP="00996327">
            <w:pPr>
              <w:rPr>
                <w:rFonts w:ascii="Times New Roman" w:hAnsi="Times New Roman"/>
                <w:sz w:val="24"/>
                <w:szCs w:val="24"/>
              </w:rPr>
            </w:pPr>
            <w:r>
              <w:rPr>
                <w:rFonts w:ascii="Times New Roman" w:hAnsi="Times New Roman"/>
                <w:sz w:val="24"/>
                <w:szCs w:val="24"/>
              </w:rPr>
              <w:t>Mark Perry, Florida Oceanographic Society</w:t>
            </w:r>
          </w:p>
          <w:p w:rsidR="003D42C9" w:rsidRDefault="003D42C9" w:rsidP="00996327">
            <w:pPr>
              <w:rPr>
                <w:rFonts w:ascii="Times New Roman" w:hAnsi="Times New Roman"/>
                <w:sz w:val="24"/>
                <w:szCs w:val="24"/>
              </w:rPr>
            </w:pPr>
            <w:r>
              <w:rPr>
                <w:rFonts w:ascii="Times New Roman" w:hAnsi="Times New Roman"/>
                <w:sz w:val="24"/>
                <w:szCs w:val="24"/>
              </w:rPr>
              <w:t>Fernando Pleitez, E-Sciences</w:t>
            </w:r>
          </w:p>
          <w:p w:rsidR="00065B89" w:rsidRDefault="00065B89" w:rsidP="00996327">
            <w:pPr>
              <w:jc w:val="both"/>
              <w:rPr>
                <w:rFonts w:ascii="Times New Roman" w:hAnsi="Times New Roman"/>
                <w:sz w:val="24"/>
                <w:szCs w:val="24"/>
              </w:rPr>
            </w:pPr>
            <w:r>
              <w:rPr>
                <w:rFonts w:ascii="Times New Roman" w:hAnsi="Times New Roman"/>
                <w:sz w:val="24"/>
                <w:szCs w:val="24"/>
              </w:rPr>
              <w:t>Marcy Policastro, Wildwood Consulting</w:t>
            </w:r>
          </w:p>
          <w:p w:rsidR="00AA78C3" w:rsidRDefault="00AA78C3" w:rsidP="00996327">
            <w:pPr>
              <w:jc w:val="both"/>
              <w:rPr>
                <w:rFonts w:ascii="Times New Roman" w:hAnsi="Times New Roman"/>
                <w:sz w:val="24"/>
                <w:szCs w:val="24"/>
              </w:rPr>
            </w:pPr>
            <w:r>
              <w:rPr>
                <w:rFonts w:ascii="Times New Roman" w:hAnsi="Times New Roman"/>
                <w:sz w:val="24"/>
                <w:szCs w:val="24"/>
              </w:rPr>
              <w:t>Jennifer Purdy, FDEP</w:t>
            </w:r>
          </w:p>
          <w:p w:rsidR="00065B89" w:rsidRDefault="00065B89" w:rsidP="00996327">
            <w:pPr>
              <w:jc w:val="both"/>
              <w:rPr>
                <w:rFonts w:ascii="Times New Roman" w:hAnsi="Times New Roman"/>
                <w:sz w:val="24"/>
                <w:szCs w:val="24"/>
              </w:rPr>
            </w:pPr>
            <w:r>
              <w:rPr>
                <w:rFonts w:ascii="Times New Roman" w:hAnsi="Times New Roman"/>
                <w:sz w:val="24"/>
                <w:szCs w:val="24"/>
              </w:rPr>
              <w:t>H.M. Ridgely, Evans Properties</w:t>
            </w:r>
          </w:p>
          <w:p w:rsidR="00065B89" w:rsidRDefault="00065B89" w:rsidP="00996327">
            <w:pPr>
              <w:jc w:val="both"/>
              <w:rPr>
                <w:rFonts w:ascii="Times New Roman" w:hAnsi="Times New Roman"/>
                <w:sz w:val="24"/>
                <w:szCs w:val="24"/>
              </w:rPr>
            </w:pPr>
            <w:r>
              <w:rPr>
                <w:rFonts w:ascii="Times New Roman" w:hAnsi="Times New Roman"/>
                <w:sz w:val="24"/>
                <w:szCs w:val="24"/>
              </w:rPr>
              <w:t>Jason Storrs, FDEP</w:t>
            </w:r>
          </w:p>
          <w:p w:rsidR="00065B89" w:rsidRDefault="00065B89" w:rsidP="00996327">
            <w:pPr>
              <w:jc w:val="both"/>
              <w:rPr>
                <w:rFonts w:ascii="Times New Roman" w:hAnsi="Times New Roman"/>
                <w:sz w:val="24"/>
                <w:szCs w:val="24"/>
              </w:rPr>
            </w:pPr>
            <w:r>
              <w:rPr>
                <w:rFonts w:ascii="Times New Roman" w:hAnsi="Times New Roman"/>
                <w:sz w:val="24"/>
                <w:szCs w:val="24"/>
              </w:rPr>
              <w:t>Rob Taylor, Hazen &amp; Sawyer</w:t>
            </w:r>
          </w:p>
          <w:p w:rsidR="003D42C9" w:rsidRPr="004B3390" w:rsidRDefault="003D42C9" w:rsidP="00996327">
            <w:pPr>
              <w:jc w:val="both"/>
              <w:rPr>
                <w:rFonts w:ascii="Times New Roman" w:hAnsi="Times New Roman"/>
                <w:sz w:val="24"/>
                <w:szCs w:val="24"/>
              </w:rPr>
            </w:pPr>
            <w:r>
              <w:rPr>
                <w:rFonts w:ascii="Times New Roman" w:hAnsi="Times New Roman"/>
                <w:sz w:val="24"/>
                <w:szCs w:val="24"/>
              </w:rPr>
              <w:t>Michael Yustin, Martin County</w:t>
            </w:r>
          </w:p>
        </w:tc>
      </w:tr>
    </w:tbl>
    <w:p w:rsidR="00065B89" w:rsidRDefault="00065B89" w:rsidP="00EB595F">
      <w:pPr>
        <w:jc w:val="both"/>
        <w:rPr>
          <w:rFonts w:ascii="Times New Roman" w:hAnsi="Times New Roman" w:cs="Times New Roman"/>
          <w:b/>
          <w:sz w:val="24"/>
          <w:szCs w:val="24"/>
          <w:u w:val="single"/>
        </w:rPr>
      </w:pPr>
    </w:p>
    <w:p w:rsidR="00F15A8B" w:rsidRPr="00A65857" w:rsidRDefault="00EB595F" w:rsidP="00EB595F">
      <w:pPr>
        <w:jc w:val="both"/>
        <w:rPr>
          <w:rFonts w:ascii="Times New Roman" w:hAnsi="Times New Roman" w:cs="Times New Roman"/>
          <w:b/>
          <w:sz w:val="24"/>
          <w:szCs w:val="24"/>
          <w:u w:val="single"/>
        </w:rPr>
      </w:pPr>
      <w:r w:rsidRPr="00A65857">
        <w:rPr>
          <w:rFonts w:ascii="Times New Roman" w:hAnsi="Times New Roman" w:cs="Times New Roman"/>
          <w:b/>
          <w:sz w:val="24"/>
          <w:szCs w:val="24"/>
          <w:u w:val="single"/>
        </w:rPr>
        <w:t>Welcome and Opening Remarks</w:t>
      </w:r>
    </w:p>
    <w:p w:rsidR="00EB595F" w:rsidRDefault="00996327" w:rsidP="00EB595F">
      <w:pPr>
        <w:jc w:val="both"/>
        <w:rPr>
          <w:rFonts w:ascii="Times New Roman" w:hAnsi="Times New Roman" w:cs="Times New Roman"/>
          <w:sz w:val="24"/>
          <w:szCs w:val="24"/>
        </w:rPr>
      </w:pPr>
      <w:r>
        <w:rPr>
          <w:rFonts w:ascii="Times New Roman" w:hAnsi="Times New Roman" w:cs="Times New Roman"/>
          <w:sz w:val="24"/>
          <w:szCs w:val="24"/>
        </w:rPr>
        <w:t xml:space="preserve">Marcy Policastro welcomed everyone to the St. Lucie Basin Management Action Plan (BMAP) </w:t>
      </w:r>
      <w:r w:rsidR="00892D7B">
        <w:rPr>
          <w:rFonts w:ascii="Times New Roman" w:hAnsi="Times New Roman" w:cs="Times New Roman"/>
          <w:sz w:val="24"/>
          <w:szCs w:val="24"/>
        </w:rPr>
        <w:t xml:space="preserve">technical </w:t>
      </w:r>
      <w:r>
        <w:rPr>
          <w:rFonts w:ascii="Times New Roman" w:hAnsi="Times New Roman" w:cs="Times New Roman"/>
          <w:sz w:val="24"/>
          <w:szCs w:val="24"/>
        </w:rPr>
        <w:t>meeting.  The participants introduced themselves and the entity they represent.</w:t>
      </w:r>
    </w:p>
    <w:p w:rsidR="00EB595F" w:rsidRDefault="00EB595F" w:rsidP="00EB595F">
      <w:pPr>
        <w:jc w:val="both"/>
        <w:rPr>
          <w:rFonts w:ascii="Times New Roman" w:hAnsi="Times New Roman" w:cs="Times New Roman"/>
          <w:sz w:val="24"/>
          <w:szCs w:val="24"/>
        </w:rPr>
      </w:pPr>
    </w:p>
    <w:p w:rsidR="00EB595F" w:rsidRPr="00A65857" w:rsidRDefault="00EB595F" w:rsidP="00EB595F">
      <w:pPr>
        <w:jc w:val="both"/>
        <w:rPr>
          <w:rFonts w:ascii="Times New Roman" w:hAnsi="Times New Roman" w:cs="Times New Roman"/>
          <w:b/>
          <w:sz w:val="24"/>
          <w:szCs w:val="24"/>
          <w:u w:val="single"/>
        </w:rPr>
      </w:pPr>
      <w:r w:rsidRPr="00A65857">
        <w:rPr>
          <w:rFonts w:ascii="Times New Roman" w:hAnsi="Times New Roman" w:cs="Times New Roman"/>
          <w:b/>
          <w:sz w:val="24"/>
          <w:szCs w:val="24"/>
          <w:u w:val="single"/>
        </w:rPr>
        <w:t>Discuss Outstanding Allocation Items</w:t>
      </w:r>
    </w:p>
    <w:p w:rsidR="00334F11" w:rsidRDefault="00BD47CD" w:rsidP="00EB595F">
      <w:pPr>
        <w:jc w:val="both"/>
        <w:rPr>
          <w:rFonts w:ascii="Times New Roman" w:hAnsi="Times New Roman" w:cs="Times New Roman"/>
          <w:sz w:val="24"/>
          <w:szCs w:val="24"/>
        </w:rPr>
      </w:pPr>
      <w:r>
        <w:rPr>
          <w:rFonts w:ascii="Times New Roman" w:hAnsi="Times New Roman" w:cs="Times New Roman"/>
          <w:sz w:val="24"/>
          <w:szCs w:val="24"/>
        </w:rPr>
        <w:t xml:space="preserve">Katie </w:t>
      </w:r>
      <w:r w:rsidR="00334F11">
        <w:rPr>
          <w:rFonts w:ascii="Times New Roman" w:hAnsi="Times New Roman" w:cs="Times New Roman"/>
          <w:sz w:val="24"/>
          <w:szCs w:val="24"/>
        </w:rPr>
        <w:t xml:space="preserve">Hallas stated she wanted to </w:t>
      </w:r>
      <w:r>
        <w:rPr>
          <w:rFonts w:ascii="Times New Roman" w:hAnsi="Times New Roman" w:cs="Times New Roman"/>
          <w:sz w:val="24"/>
          <w:szCs w:val="24"/>
        </w:rPr>
        <w:t xml:space="preserve">follow up on </w:t>
      </w:r>
      <w:r w:rsidR="00334F11">
        <w:rPr>
          <w:rFonts w:ascii="Times New Roman" w:hAnsi="Times New Roman" w:cs="Times New Roman"/>
          <w:sz w:val="24"/>
          <w:szCs w:val="24"/>
        </w:rPr>
        <w:t xml:space="preserve">the allocation </w:t>
      </w:r>
      <w:r>
        <w:rPr>
          <w:rFonts w:ascii="Times New Roman" w:hAnsi="Times New Roman" w:cs="Times New Roman"/>
          <w:sz w:val="24"/>
          <w:szCs w:val="24"/>
        </w:rPr>
        <w:t xml:space="preserve">items </w:t>
      </w:r>
      <w:r w:rsidR="00334F11">
        <w:rPr>
          <w:rFonts w:ascii="Times New Roman" w:hAnsi="Times New Roman" w:cs="Times New Roman"/>
          <w:sz w:val="24"/>
          <w:szCs w:val="24"/>
        </w:rPr>
        <w:t xml:space="preserve">that were discussed </w:t>
      </w:r>
      <w:r>
        <w:rPr>
          <w:rFonts w:ascii="Times New Roman" w:hAnsi="Times New Roman" w:cs="Times New Roman"/>
          <w:sz w:val="24"/>
          <w:szCs w:val="24"/>
        </w:rPr>
        <w:t xml:space="preserve">at </w:t>
      </w:r>
      <w:r w:rsidR="00334F11">
        <w:rPr>
          <w:rFonts w:ascii="Times New Roman" w:hAnsi="Times New Roman" w:cs="Times New Roman"/>
          <w:sz w:val="24"/>
          <w:szCs w:val="24"/>
        </w:rPr>
        <w:t>the last meeting.  While the purpose of this meeting is mainly to discuss the monitoring plan, there are a few allocation items that need to be resolved so that the Florida Department of Environmental Protection (FDEP) can bring updated allocations to the January meeting.</w:t>
      </w:r>
    </w:p>
    <w:p w:rsidR="00334F11" w:rsidRDefault="00334F11" w:rsidP="00EB595F">
      <w:pPr>
        <w:jc w:val="both"/>
        <w:rPr>
          <w:rFonts w:ascii="Times New Roman" w:hAnsi="Times New Roman" w:cs="Times New Roman"/>
          <w:sz w:val="24"/>
          <w:szCs w:val="24"/>
        </w:rPr>
      </w:pPr>
    </w:p>
    <w:p w:rsidR="00B9353E" w:rsidRDefault="00334F11" w:rsidP="00EB595F">
      <w:pPr>
        <w:jc w:val="both"/>
        <w:rPr>
          <w:rFonts w:ascii="Times New Roman" w:hAnsi="Times New Roman" w:cs="Times New Roman"/>
          <w:sz w:val="24"/>
          <w:szCs w:val="24"/>
        </w:rPr>
      </w:pPr>
      <w:r>
        <w:rPr>
          <w:rFonts w:ascii="Times New Roman" w:hAnsi="Times New Roman" w:cs="Times New Roman"/>
          <w:sz w:val="24"/>
          <w:szCs w:val="24"/>
        </w:rPr>
        <w:t xml:space="preserve">The first allocation item is the agricultural land uses.  </w:t>
      </w:r>
      <w:r w:rsidR="00B9353E">
        <w:rPr>
          <w:rFonts w:ascii="Times New Roman" w:hAnsi="Times New Roman" w:cs="Times New Roman"/>
          <w:sz w:val="24"/>
          <w:szCs w:val="24"/>
        </w:rPr>
        <w:t xml:space="preserve">In the March 2012 version of the allocations, there are some agricultural land uses included in the municipal separate storm sewer system (MS4), non-MS4, and community development district (CDD) allocations.  Katie noted that during the last meeting, she reviewed the process to clip the Geographic Information Systems (GIS) layer to </w:t>
      </w:r>
      <w:r w:rsidR="00BD47CD">
        <w:rPr>
          <w:rFonts w:ascii="Times New Roman" w:hAnsi="Times New Roman" w:cs="Times New Roman"/>
          <w:sz w:val="24"/>
          <w:szCs w:val="24"/>
        </w:rPr>
        <w:t xml:space="preserve">assign </w:t>
      </w:r>
      <w:r w:rsidR="00B9353E">
        <w:rPr>
          <w:rFonts w:ascii="Times New Roman" w:hAnsi="Times New Roman" w:cs="Times New Roman"/>
          <w:sz w:val="24"/>
          <w:szCs w:val="24"/>
        </w:rPr>
        <w:t xml:space="preserve">the allocations.  As part of this process, agricultural lands </w:t>
      </w:r>
      <w:r w:rsidR="00BD47CD">
        <w:rPr>
          <w:rFonts w:ascii="Times New Roman" w:hAnsi="Times New Roman" w:cs="Times New Roman"/>
          <w:sz w:val="24"/>
          <w:szCs w:val="24"/>
        </w:rPr>
        <w:t xml:space="preserve">should be clipped out before </w:t>
      </w:r>
      <w:r w:rsidR="00B9353E">
        <w:rPr>
          <w:rFonts w:ascii="Times New Roman" w:hAnsi="Times New Roman" w:cs="Times New Roman"/>
          <w:sz w:val="24"/>
          <w:szCs w:val="24"/>
        </w:rPr>
        <w:t xml:space="preserve">the </w:t>
      </w:r>
      <w:r w:rsidR="00BD47CD">
        <w:rPr>
          <w:rFonts w:ascii="Times New Roman" w:hAnsi="Times New Roman" w:cs="Times New Roman"/>
          <w:sz w:val="24"/>
          <w:szCs w:val="24"/>
        </w:rPr>
        <w:t>MS4</w:t>
      </w:r>
      <w:r w:rsidR="00B9353E">
        <w:rPr>
          <w:rFonts w:ascii="Times New Roman" w:hAnsi="Times New Roman" w:cs="Times New Roman"/>
          <w:sz w:val="24"/>
          <w:szCs w:val="24"/>
        </w:rPr>
        <w:t>s</w:t>
      </w:r>
      <w:r w:rsidR="00BD47CD">
        <w:rPr>
          <w:rFonts w:ascii="Times New Roman" w:hAnsi="Times New Roman" w:cs="Times New Roman"/>
          <w:sz w:val="24"/>
          <w:szCs w:val="24"/>
        </w:rPr>
        <w:t xml:space="preserve">, </w:t>
      </w:r>
      <w:r w:rsidR="00B9353E">
        <w:rPr>
          <w:rFonts w:ascii="Times New Roman" w:hAnsi="Times New Roman" w:cs="Times New Roman"/>
          <w:sz w:val="24"/>
          <w:szCs w:val="24"/>
        </w:rPr>
        <w:t xml:space="preserve">non-MS4s, and </w:t>
      </w:r>
      <w:r w:rsidR="00BD47CD">
        <w:rPr>
          <w:rFonts w:ascii="Times New Roman" w:hAnsi="Times New Roman" w:cs="Times New Roman"/>
          <w:sz w:val="24"/>
          <w:szCs w:val="24"/>
        </w:rPr>
        <w:t>CDD</w:t>
      </w:r>
      <w:r w:rsidR="00B9353E">
        <w:rPr>
          <w:rFonts w:ascii="Times New Roman" w:hAnsi="Times New Roman" w:cs="Times New Roman"/>
          <w:sz w:val="24"/>
          <w:szCs w:val="24"/>
        </w:rPr>
        <w:t>s; therefore, FDEP will reclip the GIS layer to assign the agricultural land uses to the agriculture allocation.  FDEP has discuss</w:t>
      </w:r>
      <w:r w:rsidR="00892D7B">
        <w:rPr>
          <w:rFonts w:ascii="Times New Roman" w:hAnsi="Times New Roman" w:cs="Times New Roman"/>
          <w:sz w:val="24"/>
          <w:szCs w:val="24"/>
        </w:rPr>
        <w:t>ed</w:t>
      </w:r>
      <w:r w:rsidR="00B9353E">
        <w:rPr>
          <w:rFonts w:ascii="Times New Roman" w:hAnsi="Times New Roman" w:cs="Times New Roman"/>
          <w:sz w:val="24"/>
          <w:szCs w:val="24"/>
        </w:rPr>
        <w:t xml:space="preserve"> this with the Florida Department of Agriculture and Consumer Services (FDACS)</w:t>
      </w:r>
      <w:r w:rsidR="00827EC5">
        <w:rPr>
          <w:rFonts w:ascii="Times New Roman" w:hAnsi="Times New Roman" w:cs="Times New Roman"/>
          <w:sz w:val="24"/>
          <w:szCs w:val="24"/>
        </w:rPr>
        <w:t>,</w:t>
      </w:r>
      <w:r w:rsidR="00B9353E">
        <w:rPr>
          <w:rFonts w:ascii="Times New Roman" w:hAnsi="Times New Roman" w:cs="Times New Roman"/>
          <w:sz w:val="24"/>
          <w:szCs w:val="24"/>
        </w:rPr>
        <w:t xml:space="preserve"> and they agree with this correction since they are the appropriate entity to enroll the agricultural lands in best management practices (BMPs).  </w:t>
      </w:r>
      <w:r w:rsidR="00BD47CD">
        <w:rPr>
          <w:rFonts w:ascii="Times New Roman" w:hAnsi="Times New Roman" w:cs="Times New Roman"/>
          <w:sz w:val="24"/>
          <w:szCs w:val="24"/>
        </w:rPr>
        <w:t xml:space="preserve">FDEP </w:t>
      </w:r>
      <w:r w:rsidR="00B9353E">
        <w:rPr>
          <w:rFonts w:ascii="Times New Roman" w:hAnsi="Times New Roman" w:cs="Times New Roman"/>
          <w:sz w:val="24"/>
          <w:szCs w:val="24"/>
        </w:rPr>
        <w:t xml:space="preserve">is </w:t>
      </w:r>
      <w:r w:rsidR="00BD47CD">
        <w:rPr>
          <w:rFonts w:ascii="Times New Roman" w:hAnsi="Times New Roman" w:cs="Times New Roman"/>
          <w:sz w:val="24"/>
          <w:szCs w:val="24"/>
        </w:rPr>
        <w:t xml:space="preserve">considering leaving </w:t>
      </w:r>
      <w:r w:rsidR="00B9353E">
        <w:rPr>
          <w:rFonts w:ascii="Times New Roman" w:hAnsi="Times New Roman" w:cs="Times New Roman"/>
          <w:sz w:val="24"/>
          <w:szCs w:val="24"/>
        </w:rPr>
        <w:t xml:space="preserve">the agricultural </w:t>
      </w:r>
      <w:r w:rsidR="00BD47CD">
        <w:rPr>
          <w:rFonts w:ascii="Times New Roman" w:hAnsi="Times New Roman" w:cs="Times New Roman"/>
          <w:sz w:val="24"/>
          <w:szCs w:val="24"/>
        </w:rPr>
        <w:t xml:space="preserve">lands in </w:t>
      </w:r>
      <w:r w:rsidR="00B9353E">
        <w:rPr>
          <w:rFonts w:ascii="Times New Roman" w:hAnsi="Times New Roman" w:cs="Times New Roman"/>
          <w:sz w:val="24"/>
          <w:szCs w:val="24"/>
        </w:rPr>
        <w:t xml:space="preserve">the </w:t>
      </w:r>
      <w:r w:rsidR="00BD47CD">
        <w:rPr>
          <w:rFonts w:ascii="Times New Roman" w:hAnsi="Times New Roman" w:cs="Times New Roman"/>
          <w:sz w:val="24"/>
          <w:szCs w:val="24"/>
        </w:rPr>
        <w:t>CDD allocations</w:t>
      </w:r>
      <w:r w:rsidR="00B9353E">
        <w:rPr>
          <w:rFonts w:ascii="Times New Roman" w:hAnsi="Times New Roman" w:cs="Times New Roman"/>
          <w:sz w:val="24"/>
          <w:szCs w:val="24"/>
        </w:rPr>
        <w:t xml:space="preserve">, as suggested at the last meeting, if </w:t>
      </w:r>
      <w:r w:rsidR="00BD47CD">
        <w:rPr>
          <w:rFonts w:ascii="Times New Roman" w:hAnsi="Times New Roman" w:cs="Times New Roman"/>
          <w:sz w:val="24"/>
          <w:szCs w:val="24"/>
        </w:rPr>
        <w:t xml:space="preserve">CDDs have </w:t>
      </w:r>
      <w:r w:rsidR="00B9353E">
        <w:rPr>
          <w:rFonts w:ascii="Times New Roman" w:hAnsi="Times New Roman" w:cs="Times New Roman"/>
          <w:sz w:val="24"/>
          <w:szCs w:val="24"/>
        </w:rPr>
        <w:t xml:space="preserve">the </w:t>
      </w:r>
      <w:r w:rsidR="00BD47CD">
        <w:rPr>
          <w:rFonts w:ascii="Times New Roman" w:hAnsi="Times New Roman" w:cs="Times New Roman"/>
          <w:sz w:val="24"/>
          <w:szCs w:val="24"/>
        </w:rPr>
        <w:t xml:space="preserve">ability to work with </w:t>
      </w:r>
      <w:r w:rsidR="00B9353E">
        <w:rPr>
          <w:rFonts w:ascii="Times New Roman" w:hAnsi="Times New Roman" w:cs="Times New Roman"/>
          <w:sz w:val="24"/>
          <w:szCs w:val="24"/>
        </w:rPr>
        <w:t xml:space="preserve">the </w:t>
      </w:r>
      <w:r w:rsidR="00BD47CD">
        <w:rPr>
          <w:rFonts w:ascii="Times New Roman" w:hAnsi="Times New Roman" w:cs="Times New Roman"/>
          <w:sz w:val="24"/>
          <w:szCs w:val="24"/>
        </w:rPr>
        <w:lastRenderedPageBreak/>
        <w:t>ag</w:t>
      </w:r>
      <w:r w:rsidR="00B9353E">
        <w:rPr>
          <w:rFonts w:ascii="Times New Roman" w:hAnsi="Times New Roman" w:cs="Times New Roman"/>
          <w:sz w:val="24"/>
          <w:szCs w:val="24"/>
        </w:rPr>
        <w:t>ricultural</w:t>
      </w:r>
      <w:r w:rsidR="00BD47CD">
        <w:rPr>
          <w:rFonts w:ascii="Times New Roman" w:hAnsi="Times New Roman" w:cs="Times New Roman"/>
          <w:sz w:val="24"/>
          <w:szCs w:val="24"/>
        </w:rPr>
        <w:t xml:space="preserve"> lands like </w:t>
      </w:r>
      <w:r w:rsidR="00B9353E">
        <w:rPr>
          <w:rFonts w:ascii="Times New Roman" w:hAnsi="Times New Roman" w:cs="Times New Roman"/>
          <w:sz w:val="24"/>
          <w:szCs w:val="24"/>
        </w:rPr>
        <w:t>the water control districts (</w:t>
      </w:r>
      <w:r w:rsidR="00BD47CD">
        <w:rPr>
          <w:rFonts w:ascii="Times New Roman" w:hAnsi="Times New Roman" w:cs="Times New Roman"/>
          <w:sz w:val="24"/>
          <w:szCs w:val="24"/>
        </w:rPr>
        <w:t>WCDs</w:t>
      </w:r>
      <w:r w:rsidR="00B9353E">
        <w:rPr>
          <w:rFonts w:ascii="Times New Roman" w:hAnsi="Times New Roman" w:cs="Times New Roman"/>
          <w:sz w:val="24"/>
          <w:szCs w:val="24"/>
        </w:rPr>
        <w:t>) do.</w:t>
      </w:r>
      <w:r w:rsidR="00827EC5">
        <w:rPr>
          <w:rFonts w:ascii="Times New Roman" w:hAnsi="Times New Roman" w:cs="Times New Roman"/>
          <w:sz w:val="24"/>
          <w:szCs w:val="24"/>
        </w:rPr>
        <w:t xml:space="preserve">  Prior to leaving agricultural lands in the CDD allocations, FDEP will have further discussions with the CDDs to determine whether this suggestion is correct.</w:t>
      </w:r>
    </w:p>
    <w:p w:rsidR="00B9353E" w:rsidRDefault="00B9353E" w:rsidP="00EB595F">
      <w:pPr>
        <w:jc w:val="both"/>
        <w:rPr>
          <w:rFonts w:ascii="Times New Roman" w:hAnsi="Times New Roman" w:cs="Times New Roman"/>
          <w:sz w:val="24"/>
          <w:szCs w:val="24"/>
        </w:rPr>
      </w:pPr>
    </w:p>
    <w:p w:rsidR="00912913" w:rsidRDefault="0019050C" w:rsidP="003B18A2">
      <w:pPr>
        <w:jc w:val="both"/>
        <w:rPr>
          <w:rFonts w:ascii="Times New Roman" w:hAnsi="Times New Roman" w:cs="Times New Roman"/>
          <w:sz w:val="24"/>
          <w:szCs w:val="24"/>
        </w:rPr>
      </w:pPr>
      <w:r>
        <w:rPr>
          <w:rFonts w:ascii="Times New Roman" w:hAnsi="Times New Roman" w:cs="Times New Roman"/>
          <w:sz w:val="24"/>
          <w:szCs w:val="24"/>
        </w:rPr>
        <w:t xml:space="preserve">Another allocation item is the </w:t>
      </w:r>
      <w:r w:rsidR="00BD47CD">
        <w:rPr>
          <w:rFonts w:ascii="Times New Roman" w:hAnsi="Times New Roman" w:cs="Times New Roman"/>
          <w:sz w:val="24"/>
          <w:szCs w:val="24"/>
        </w:rPr>
        <w:t>MS4 and non-MS4 allocations</w:t>
      </w:r>
      <w:r>
        <w:rPr>
          <w:rFonts w:ascii="Times New Roman" w:hAnsi="Times New Roman" w:cs="Times New Roman"/>
          <w:sz w:val="24"/>
          <w:szCs w:val="24"/>
        </w:rPr>
        <w:t xml:space="preserve">.  FDEP has asked the MS4 stakeholders for feedback on whether they want separate MS4 and non-MS4 allocations or if they would prefer one, overall allocation.  Several of the stakeholders </w:t>
      </w:r>
      <w:r w:rsidR="00827EC5">
        <w:rPr>
          <w:rFonts w:ascii="Times New Roman" w:hAnsi="Times New Roman" w:cs="Times New Roman"/>
          <w:sz w:val="24"/>
          <w:szCs w:val="24"/>
        </w:rPr>
        <w:t>(</w:t>
      </w:r>
      <w:r w:rsidR="00297673">
        <w:rPr>
          <w:rFonts w:ascii="Times New Roman" w:hAnsi="Times New Roman" w:cs="Times New Roman"/>
          <w:sz w:val="24"/>
          <w:szCs w:val="24"/>
        </w:rPr>
        <w:t xml:space="preserve">Martin County, </w:t>
      </w:r>
      <w:r w:rsidR="00827EC5">
        <w:rPr>
          <w:rFonts w:ascii="Times New Roman" w:hAnsi="Times New Roman" w:cs="Times New Roman"/>
          <w:sz w:val="24"/>
          <w:szCs w:val="24"/>
        </w:rPr>
        <w:t>St. Lucie County</w:t>
      </w:r>
      <w:r w:rsidR="00297673">
        <w:rPr>
          <w:rFonts w:ascii="Times New Roman" w:hAnsi="Times New Roman" w:cs="Times New Roman"/>
          <w:sz w:val="24"/>
          <w:szCs w:val="24"/>
        </w:rPr>
        <w:t>,</w:t>
      </w:r>
      <w:r w:rsidR="00827EC5">
        <w:rPr>
          <w:rFonts w:ascii="Times New Roman" w:hAnsi="Times New Roman" w:cs="Times New Roman"/>
          <w:sz w:val="24"/>
          <w:szCs w:val="24"/>
        </w:rPr>
        <w:t xml:space="preserve"> and Port St. Lucie) </w:t>
      </w:r>
      <w:r>
        <w:rPr>
          <w:rFonts w:ascii="Times New Roman" w:hAnsi="Times New Roman" w:cs="Times New Roman"/>
          <w:sz w:val="24"/>
          <w:szCs w:val="24"/>
        </w:rPr>
        <w:t>have already provided their preference</w:t>
      </w:r>
      <w:r w:rsidR="00827EC5">
        <w:rPr>
          <w:rFonts w:ascii="Times New Roman" w:hAnsi="Times New Roman" w:cs="Times New Roman"/>
          <w:sz w:val="24"/>
          <w:szCs w:val="24"/>
        </w:rPr>
        <w:t>,</w:t>
      </w:r>
      <w:r>
        <w:rPr>
          <w:rFonts w:ascii="Times New Roman" w:hAnsi="Times New Roman" w:cs="Times New Roman"/>
          <w:sz w:val="24"/>
          <w:szCs w:val="24"/>
        </w:rPr>
        <w:t xml:space="preserve"> and FDEP is waiting for feedback from Stuart and Fort Pierce.  Sam Amerson stated that Stuart owns lands outside the</w:t>
      </w:r>
      <w:r w:rsidR="00BD47CD">
        <w:rPr>
          <w:rFonts w:ascii="Times New Roman" w:hAnsi="Times New Roman" w:cs="Times New Roman"/>
          <w:sz w:val="24"/>
          <w:szCs w:val="24"/>
        </w:rPr>
        <w:t xml:space="preserve"> city limits</w:t>
      </w:r>
      <w:r>
        <w:rPr>
          <w:rFonts w:ascii="Times New Roman" w:hAnsi="Times New Roman" w:cs="Times New Roman"/>
          <w:sz w:val="24"/>
          <w:szCs w:val="24"/>
        </w:rPr>
        <w:t xml:space="preserve">, which are conservation lands or stormwater management projects.  He noted that it seems to be </w:t>
      </w:r>
      <w:r w:rsidR="00892D7B">
        <w:rPr>
          <w:rFonts w:ascii="Times New Roman" w:hAnsi="Times New Roman" w:cs="Times New Roman"/>
          <w:sz w:val="24"/>
          <w:szCs w:val="24"/>
        </w:rPr>
        <w:t xml:space="preserve">to </w:t>
      </w:r>
      <w:r>
        <w:rPr>
          <w:rFonts w:ascii="Times New Roman" w:hAnsi="Times New Roman" w:cs="Times New Roman"/>
          <w:sz w:val="24"/>
          <w:szCs w:val="24"/>
        </w:rPr>
        <w:t>the city’s benefit to include these areas in their allocation</w:t>
      </w:r>
      <w:r w:rsidR="00827EC5">
        <w:rPr>
          <w:rFonts w:ascii="Times New Roman" w:hAnsi="Times New Roman" w:cs="Times New Roman"/>
          <w:sz w:val="24"/>
          <w:szCs w:val="24"/>
        </w:rPr>
        <w:t>,</w:t>
      </w:r>
      <w:r>
        <w:rPr>
          <w:rFonts w:ascii="Times New Roman" w:hAnsi="Times New Roman" w:cs="Times New Roman"/>
          <w:sz w:val="24"/>
          <w:szCs w:val="24"/>
        </w:rPr>
        <w:t xml:space="preserve"> and he asked how to do this.  Marcy responded that the city would need to discuss these areas with Martin County to determine whom these areas should be assigned to</w:t>
      </w:r>
      <w:r w:rsidR="003B18A2">
        <w:rPr>
          <w:rFonts w:ascii="Times New Roman" w:hAnsi="Times New Roman" w:cs="Times New Roman"/>
          <w:sz w:val="24"/>
          <w:szCs w:val="24"/>
        </w:rPr>
        <w:t xml:space="preserve"> in the allocations</w:t>
      </w:r>
      <w:r>
        <w:rPr>
          <w:rFonts w:ascii="Times New Roman" w:hAnsi="Times New Roman" w:cs="Times New Roman"/>
          <w:sz w:val="24"/>
          <w:szCs w:val="24"/>
        </w:rPr>
        <w:t xml:space="preserve">.  Dianne Hughes stated that the county would like to talk with the city about these areas.  The county needs to review the GIS </w:t>
      </w:r>
      <w:r w:rsidR="003B18A2">
        <w:rPr>
          <w:rFonts w:ascii="Times New Roman" w:hAnsi="Times New Roman" w:cs="Times New Roman"/>
          <w:sz w:val="24"/>
          <w:szCs w:val="24"/>
        </w:rPr>
        <w:t>and other</w:t>
      </w:r>
      <w:r>
        <w:rPr>
          <w:rFonts w:ascii="Times New Roman" w:hAnsi="Times New Roman" w:cs="Times New Roman"/>
          <w:sz w:val="24"/>
          <w:szCs w:val="24"/>
        </w:rPr>
        <w:t xml:space="preserve"> information on the </w:t>
      </w:r>
      <w:r w:rsidR="00BD47CD">
        <w:rPr>
          <w:rFonts w:ascii="Times New Roman" w:hAnsi="Times New Roman" w:cs="Times New Roman"/>
          <w:sz w:val="24"/>
          <w:szCs w:val="24"/>
        </w:rPr>
        <w:t>Han</w:t>
      </w:r>
      <w:r w:rsidR="00912913">
        <w:rPr>
          <w:rFonts w:ascii="Times New Roman" w:hAnsi="Times New Roman" w:cs="Times New Roman"/>
          <w:sz w:val="24"/>
          <w:szCs w:val="24"/>
        </w:rPr>
        <w:t>ey Creek project area</w:t>
      </w:r>
      <w:r w:rsidR="003B18A2">
        <w:rPr>
          <w:rFonts w:ascii="Times New Roman" w:hAnsi="Times New Roman" w:cs="Times New Roman"/>
          <w:sz w:val="24"/>
          <w:szCs w:val="24"/>
        </w:rPr>
        <w:t>.  Marcy requested that Stuart and Martin County provide FDEP feedback on these areas this</w:t>
      </w:r>
      <w:r w:rsidR="00892D7B">
        <w:rPr>
          <w:rFonts w:ascii="Times New Roman" w:hAnsi="Times New Roman" w:cs="Times New Roman"/>
          <w:sz w:val="24"/>
          <w:szCs w:val="24"/>
        </w:rPr>
        <w:t xml:space="preserve"> week.</w:t>
      </w:r>
      <w:r w:rsidR="003B18A2">
        <w:rPr>
          <w:rFonts w:ascii="Times New Roman" w:hAnsi="Times New Roman" w:cs="Times New Roman"/>
          <w:sz w:val="24"/>
          <w:szCs w:val="24"/>
        </w:rPr>
        <w:t xml:space="preserve"> </w:t>
      </w:r>
    </w:p>
    <w:p w:rsidR="003B18A2" w:rsidRDefault="003B18A2" w:rsidP="003B18A2">
      <w:pPr>
        <w:jc w:val="both"/>
        <w:rPr>
          <w:rFonts w:ascii="Times New Roman" w:hAnsi="Times New Roman" w:cs="Times New Roman"/>
          <w:sz w:val="24"/>
          <w:szCs w:val="24"/>
        </w:rPr>
      </w:pPr>
    </w:p>
    <w:p w:rsidR="003F2BF7" w:rsidRDefault="00912913" w:rsidP="00EB595F">
      <w:pPr>
        <w:jc w:val="both"/>
        <w:rPr>
          <w:rFonts w:ascii="Times New Roman" w:hAnsi="Times New Roman" w:cs="Times New Roman"/>
          <w:sz w:val="24"/>
          <w:szCs w:val="24"/>
        </w:rPr>
      </w:pPr>
      <w:r>
        <w:rPr>
          <w:rFonts w:ascii="Times New Roman" w:hAnsi="Times New Roman" w:cs="Times New Roman"/>
          <w:sz w:val="24"/>
          <w:szCs w:val="24"/>
        </w:rPr>
        <w:t>Katie</w:t>
      </w:r>
      <w:r w:rsidR="003B18A2">
        <w:rPr>
          <w:rFonts w:ascii="Times New Roman" w:hAnsi="Times New Roman" w:cs="Times New Roman"/>
          <w:sz w:val="24"/>
          <w:szCs w:val="24"/>
        </w:rPr>
        <w:t xml:space="preserve"> noted that the </w:t>
      </w:r>
      <w:r>
        <w:rPr>
          <w:rFonts w:ascii="Times New Roman" w:hAnsi="Times New Roman" w:cs="Times New Roman"/>
          <w:sz w:val="24"/>
          <w:szCs w:val="24"/>
        </w:rPr>
        <w:t>benefit of having two</w:t>
      </w:r>
      <w:r w:rsidR="003B18A2">
        <w:rPr>
          <w:rFonts w:ascii="Times New Roman" w:hAnsi="Times New Roman" w:cs="Times New Roman"/>
          <w:sz w:val="24"/>
          <w:szCs w:val="24"/>
        </w:rPr>
        <w:t>, separate MS4 and non-MS4</w:t>
      </w:r>
      <w:r>
        <w:rPr>
          <w:rFonts w:ascii="Times New Roman" w:hAnsi="Times New Roman" w:cs="Times New Roman"/>
          <w:sz w:val="24"/>
          <w:szCs w:val="24"/>
        </w:rPr>
        <w:t xml:space="preserve"> allocations is to show what</w:t>
      </w:r>
      <w:r w:rsidR="003B18A2">
        <w:rPr>
          <w:rFonts w:ascii="Times New Roman" w:hAnsi="Times New Roman" w:cs="Times New Roman"/>
          <w:sz w:val="24"/>
          <w:szCs w:val="24"/>
        </w:rPr>
        <w:t xml:space="preserve"> required reductions and projects are</w:t>
      </w:r>
      <w:r>
        <w:rPr>
          <w:rFonts w:ascii="Times New Roman" w:hAnsi="Times New Roman" w:cs="Times New Roman"/>
          <w:sz w:val="24"/>
          <w:szCs w:val="24"/>
        </w:rPr>
        <w:t xml:space="preserve"> associated with </w:t>
      </w:r>
      <w:r w:rsidR="003B18A2">
        <w:rPr>
          <w:rFonts w:ascii="Times New Roman" w:hAnsi="Times New Roman" w:cs="Times New Roman"/>
          <w:sz w:val="24"/>
          <w:szCs w:val="24"/>
        </w:rPr>
        <w:t xml:space="preserve">the </w:t>
      </w:r>
      <w:r>
        <w:rPr>
          <w:rFonts w:ascii="Times New Roman" w:hAnsi="Times New Roman" w:cs="Times New Roman"/>
          <w:sz w:val="24"/>
          <w:szCs w:val="24"/>
        </w:rPr>
        <w:t>MS4 permit</w:t>
      </w:r>
      <w:r w:rsidR="003B18A2">
        <w:rPr>
          <w:rFonts w:ascii="Times New Roman" w:hAnsi="Times New Roman" w:cs="Times New Roman"/>
          <w:sz w:val="24"/>
          <w:szCs w:val="24"/>
        </w:rPr>
        <w:t>.  However, adequate projects will need to be</w:t>
      </w:r>
      <w:r>
        <w:rPr>
          <w:rFonts w:ascii="Times New Roman" w:hAnsi="Times New Roman" w:cs="Times New Roman"/>
          <w:sz w:val="24"/>
          <w:szCs w:val="24"/>
        </w:rPr>
        <w:t xml:space="preserve"> </w:t>
      </w:r>
      <w:r w:rsidR="003B18A2">
        <w:rPr>
          <w:rFonts w:ascii="Times New Roman" w:hAnsi="Times New Roman" w:cs="Times New Roman"/>
          <w:sz w:val="24"/>
          <w:szCs w:val="24"/>
        </w:rPr>
        <w:t xml:space="preserve">provided in both the </w:t>
      </w:r>
      <w:r>
        <w:rPr>
          <w:rFonts w:ascii="Times New Roman" w:hAnsi="Times New Roman" w:cs="Times New Roman"/>
          <w:sz w:val="24"/>
          <w:szCs w:val="24"/>
        </w:rPr>
        <w:t>MS4 and non-MS4 area</w:t>
      </w:r>
      <w:r w:rsidR="003B18A2">
        <w:rPr>
          <w:rFonts w:ascii="Times New Roman" w:hAnsi="Times New Roman" w:cs="Times New Roman"/>
          <w:sz w:val="24"/>
          <w:szCs w:val="24"/>
        </w:rPr>
        <w:t xml:space="preserve">s.  The benefit of having one allocation is that the entity has more flexibility in where to implement projects.  However, the entire required reduction and all projects in the BMAP would be </w:t>
      </w:r>
      <w:r>
        <w:rPr>
          <w:rFonts w:ascii="Times New Roman" w:hAnsi="Times New Roman" w:cs="Times New Roman"/>
          <w:sz w:val="24"/>
          <w:szCs w:val="24"/>
        </w:rPr>
        <w:t xml:space="preserve">associated with </w:t>
      </w:r>
      <w:r w:rsidR="003B18A2">
        <w:rPr>
          <w:rFonts w:ascii="Times New Roman" w:hAnsi="Times New Roman" w:cs="Times New Roman"/>
          <w:sz w:val="24"/>
          <w:szCs w:val="24"/>
        </w:rPr>
        <w:t xml:space="preserve">the MS4 permit.  Katie stated that cities should provide </w:t>
      </w:r>
      <w:r>
        <w:rPr>
          <w:rFonts w:ascii="Times New Roman" w:hAnsi="Times New Roman" w:cs="Times New Roman"/>
          <w:sz w:val="24"/>
          <w:szCs w:val="24"/>
        </w:rPr>
        <w:t>GIS file</w:t>
      </w:r>
      <w:r w:rsidR="003B18A2">
        <w:rPr>
          <w:rFonts w:ascii="Times New Roman" w:hAnsi="Times New Roman" w:cs="Times New Roman"/>
          <w:sz w:val="24"/>
          <w:szCs w:val="24"/>
        </w:rPr>
        <w:t>s</w:t>
      </w:r>
      <w:r>
        <w:rPr>
          <w:rFonts w:ascii="Times New Roman" w:hAnsi="Times New Roman" w:cs="Times New Roman"/>
          <w:sz w:val="24"/>
          <w:szCs w:val="24"/>
        </w:rPr>
        <w:t xml:space="preserve"> of </w:t>
      </w:r>
      <w:r w:rsidR="003B18A2">
        <w:rPr>
          <w:rFonts w:ascii="Times New Roman" w:hAnsi="Times New Roman" w:cs="Times New Roman"/>
          <w:sz w:val="24"/>
          <w:szCs w:val="24"/>
        </w:rPr>
        <w:t xml:space="preserve">the city boundaries by end of week to help </w:t>
      </w:r>
      <w:r>
        <w:rPr>
          <w:rFonts w:ascii="Times New Roman" w:hAnsi="Times New Roman" w:cs="Times New Roman"/>
          <w:sz w:val="24"/>
          <w:szCs w:val="24"/>
        </w:rPr>
        <w:t xml:space="preserve">refine </w:t>
      </w:r>
      <w:r w:rsidR="003B18A2">
        <w:rPr>
          <w:rFonts w:ascii="Times New Roman" w:hAnsi="Times New Roman" w:cs="Times New Roman"/>
          <w:sz w:val="24"/>
          <w:szCs w:val="24"/>
        </w:rPr>
        <w:t>the allocations.</w:t>
      </w:r>
      <w:r>
        <w:rPr>
          <w:rFonts w:ascii="Times New Roman" w:hAnsi="Times New Roman" w:cs="Times New Roman"/>
          <w:sz w:val="24"/>
          <w:szCs w:val="24"/>
        </w:rPr>
        <w:t xml:space="preserve"> </w:t>
      </w:r>
    </w:p>
    <w:p w:rsidR="003F2BF7" w:rsidRDefault="003F2BF7" w:rsidP="00EB595F">
      <w:pPr>
        <w:jc w:val="both"/>
        <w:rPr>
          <w:rFonts w:ascii="Times New Roman" w:hAnsi="Times New Roman" w:cs="Times New Roman"/>
          <w:sz w:val="24"/>
          <w:szCs w:val="24"/>
        </w:rPr>
      </w:pPr>
    </w:p>
    <w:p w:rsidR="00713E27" w:rsidRDefault="00713E27" w:rsidP="00EB595F">
      <w:pPr>
        <w:jc w:val="both"/>
        <w:rPr>
          <w:rFonts w:ascii="Times New Roman" w:hAnsi="Times New Roman" w:cs="Times New Roman"/>
          <w:sz w:val="24"/>
          <w:szCs w:val="24"/>
        </w:rPr>
      </w:pPr>
      <w:r>
        <w:rPr>
          <w:rFonts w:ascii="Times New Roman" w:hAnsi="Times New Roman" w:cs="Times New Roman"/>
          <w:sz w:val="24"/>
          <w:szCs w:val="24"/>
        </w:rPr>
        <w:t xml:space="preserve">Katie stated that FDEP had a call last week with Port St. Lucie about the </w:t>
      </w:r>
      <w:r w:rsidR="00912913">
        <w:rPr>
          <w:rFonts w:ascii="Times New Roman" w:hAnsi="Times New Roman" w:cs="Times New Roman"/>
          <w:sz w:val="24"/>
          <w:szCs w:val="24"/>
        </w:rPr>
        <w:t>CDD allocations</w:t>
      </w:r>
      <w:r>
        <w:rPr>
          <w:rFonts w:ascii="Times New Roman" w:hAnsi="Times New Roman" w:cs="Times New Roman"/>
          <w:sz w:val="24"/>
          <w:szCs w:val="24"/>
        </w:rPr>
        <w:t xml:space="preserve">.  There are four CDDs that are currently </w:t>
      </w:r>
      <w:r w:rsidR="00912913">
        <w:rPr>
          <w:rFonts w:ascii="Times New Roman" w:hAnsi="Times New Roman" w:cs="Times New Roman"/>
          <w:sz w:val="24"/>
          <w:szCs w:val="24"/>
        </w:rPr>
        <w:t xml:space="preserve">receiving allocations </w:t>
      </w:r>
      <w:r>
        <w:rPr>
          <w:rFonts w:ascii="Times New Roman" w:hAnsi="Times New Roman" w:cs="Times New Roman"/>
          <w:sz w:val="24"/>
          <w:szCs w:val="24"/>
        </w:rPr>
        <w:t xml:space="preserve">because they </w:t>
      </w:r>
      <w:r w:rsidR="00912913">
        <w:rPr>
          <w:rFonts w:ascii="Times New Roman" w:hAnsi="Times New Roman" w:cs="Times New Roman"/>
          <w:sz w:val="24"/>
          <w:szCs w:val="24"/>
        </w:rPr>
        <w:t>discharg</w:t>
      </w:r>
      <w:r>
        <w:rPr>
          <w:rFonts w:ascii="Times New Roman" w:hAnsi="Times New Roman" w:cs="Times New Roman"/>
          <w:sz w:val="24"/>
          <w:szCs w:val="24"/>
        </w:rPr>
        <w:t>e</w:t>
      </w:r>
      <w:r w:rsidR="00912913">
        <w:rPr>
          <w:rFonts w:ascii="Times New Roman" w:hAnsi="Times New Roman" w:cs="Times New Roman"/>
          <w:sz w:val="24"/>
          <w:szCs w:val="24"/>
        </w:rPr>
        <w:t xml:space="preserve"> to </w:t>
      </w:r>
      <w:r>
        <w:rPr>
          <w:rFonts w:ascii="Times New Roman" w:hAnsi="Times New Roman" w:cs="Times New Roman"/>
          <w:sz w:val="24"/>
          <w:szCs w:val="24"/>
        </w:rPr>
        <w:t xml:space="preserve">either the </w:t>
      </w:r>
      <w:r w:rsidR="00912913">
        <w:rPr>
          <w:rFonts w:ascii="Times New Roman" w:hAnsi="Times New Roman" w:cs="Times New Roman"/>
          <w:sz w:val="24"/>
          <w:szCs w:val="24"/>
        </w:rPr>
        <w:t>C-23 or C-24 canal and not</w:t>
      </w:r>
      <w:r>
        <w:rPr>
          <w:rFonts w:ascii="Times New Roman" w:hAnsi="Times New Roman" w:cs="Times New Roman"/>
          <w:sz w:val="24"/>
          <w:szCs w:val="24"/>
        </w:rPr>
        <w:t xml:space="preserve"> to the city’s MS4.  The city will be providing FDEP with more information about the CDDs and</w:t>
      </w:r>
      <w:r w:rsidR="00892D7B">
        <w:rPr>
          <w:rFonts w:ascii="Times New Roman" w:hAnsi="Times New Roman" w:cs="Times New Roman"/>
          <w:sz w:val="24"/>
          <w:szCs w:val="24"/>
        </w:rPr>
        <w:t>,</w:t>
      </w:r>
      <w:r>
        <w:rPr>
          <w:rFonts w:ascii="Times New Roman" w:hAnsi="Times New Roman" w:cs="Times New Roman"/>
          <w:sz w:val="24"/>
          <w:szCs w:val="24"/>
        </w:rPr>
        <w:t xml:space="preserve"> if there are any changes to the allocations, FDEP will coordinate with those CDDs.  FDEP also had a call yesterday with </w:t>
      </w:r>
      <w:r w:rsidR="00892D7B">
        <w:rPr>
          <w:rFonts w:ascii="Times New Roman" w:hAnsi="Times New Roman" w:cs="Times New Roman"/>
          <w:sz w:val="24"/>
          <w:szCs w:val="24"/>
        </w:rPr>
        <w:t xml:space="preserve">the </w:t>
      </w:r>
      <w:r>
        <w:rPr>
          <w:rFonts w:ascii="Times New Roman" w:hAnsi="Times New Roman" w:cs="Times New Roman"/>
          <w:sz w:val="24"/>
          <w:szCs w:val="24"/>
        </w:rPr>
        <w:t xml:space="preserve">North St. Lucie River WCD, Fort Pierce, and Port St. Lucie about the areas where the cities </w:t>
      </w:r>
      <w:r w:rsidR="00912913">
        <w:rPr>
          <w:rFonts w:ascii="Times New Roman" w:hAnsi="Times New Roman" w:cs="Times New Roman"/>
          <w:sz w:val="24"/>
          <w:szCs w:val="24"/>
        </w:rPr>
        <w:t xml:space="preserve">overlap </w:t>
      </w:r>
      <w:r>
        <w:rPr>
          <w:rFonts w:ascii="Times New Roman" w:hAnsi="Times New Roman" w:cs="Times New Roman"/>
          <w:sz w:val="24"/>
          <w:szCs w:val="24"/>
        </w:rPr>
        <w:t>with the WCD.  After this discussion, Tom McGowan and Jack Andrews (Fort Pierce) met to discuss the overlap with Fort Pierce.  The overlap with Port St. Lucie was addressed on the call.  Information from these stakeholders will be used to update the allocations for these entities.</w:t>
      </w:r>
    </w:p>
    <w:p w:rsidR="00713E27" w:rsidRDefault="00713E27" w:rsidP="00EB595F">
      <w:pPr>
        <w:jc w:val="both"/>
        <w:rPr>
          <w:rFonts w:ascii="Times New Roman" w:hAnsi="Times New Roman" w:cs="Times New Roman"/>
          <w:sz w:val="24"/>
          <w:szCs w:val="24"/>
        </w:rPr>
      </w:pPr>
    </w:p>
    <w:p w:rsidR="00EE3AA0" w:rsidRDefault="00FF0116" w:rsidP="003C3D86">
      <w:pPr>
        <w:jc w:val="both"/>
        <w:rPr>
          <w:rFonts w:ascii="Times New Roman" w:hAnsi="Times New Roman" w:cs="Times New Roman"/>
          <w:sz w:val="24"/>
          <w:szCs w:val="24"/>
        </w:rPr>
      </w:pPr>
      <w:r>
        <w:rPr>
          <w:rFonts w:ascii="Times New Roman" w:hAnsi="Times New Roman" w:cs="Times New Roman"/>
          <w:sz w:val="24"/>
          <w:szCs w:val="24"/>
        </w:rPr>
        <w:t xml:space="preserve">Katie stated </w:t>
      </w:r>
      <w:r w:rsidR="00892D7B">
        <w:rPr>
          <w:rFonts w:ascii="Times New Roman" w:hAnsi="Times New Roman" w:cs="Times New Roman"/>
          <w:sz w:val="24"/>
          <w:szCs w:val="24"/>
        </w:rPr>
        <w:t xml:space="preserve">that </w:t>
      </w:r>
      <w:r>
        <w:rPr>
          <w:rFonts w:ascii="Times New Roman" w:hAnsi="Times New Roman" w:cs="Times New Roman"/>
          <w:sz w:val="24"/>
          <w:szCs w:val="24"/>
        </w:rPr>
        <w:t>the total maximum daily loads (TMDLs) were based on the 1999 land use coverage</w:t>
      </w:r>
      <w:r w:rsidR="00827EC5">
        <w:rPr>
          <w:rFonts w:ascii="Times New Roman" w:hAnsi="Times New Roman" w:cs="Times New Roman"/>
          <w:sz w:val="24"/>
          <w:szCs w:val="24"/>
        </w:rPr>
        <w:t>,</w:t>
      </w:r>
      <w:r>
        <w:rPr>
          <w:rFonts w:ascii="Times New Roman" w:hAnsi="Times New Roman" w:cs="Times New Roman"/>
          <w:sz w:val="24"/>
          <w:szCs w:val="24"/>
        </w:rPr>
        <w:t xml:space="preserve"> so the BMAP model also used this coverage.  FDEP and the South Florida Water Management District (SFWMD) went through an </w:t>
      </w:r>
      <w:r w:rsidR="00912913">
        <w:rPr>
          <w:rFonts w:ascii="Times New Roman" w:hAnsi="Times New Roman" w:cs="Times New Roman"/>
          <w:sz w:val="24"/>
          <w:szCs w:val="24"/>
        </w:rPr>
        <w:t xml:space="preserve">extensive effort to align </w:t>
      </w:r>
      <w:r>
        <w:rPr>
          <w:rFonts w:ascii="Times New Roman" w:hAnsi="Times New Roman" w:cs="Times New Roman"/>
          <w:sz w:val="24"/>
          <w:szCs w:val="24"/>
        </w:rPr>
        <w:t xml:space="preserve">the </w:t>
      </w:r>
      <w:r w:rsidR="005B20AD">
        <w:rPr>
          <w:rFonts w:ascii="Times New Roman" w:hAnsi="Times New Roman" w:cs="Times New Roman"/>
          <w:sz w:val="24"/>
          <w:szCs w:val="24"/>
        </w:rPr>
        <w:t>BMAP with</w:t>
      </w:r>
      <w:r w:rsidR="00892D7B">
        <w:rPr>
          <w:rFonts w:ascii="Times New Roman" w:hAnsi="Times New Roman" w:cs="Times New Roman"/>
          <w:sz w:val="24"/>
          <w:szCs w:val="24"/>
        </w:rPr>
        <w:t xml:space="preserve"> </w:t>
      </w:r>
      <w:r>
        <w:rPr>
          <w:rFonts w:ascii="Times New Roman" w:hAnsi="Times New Roman" w:cs="Times New Roman"/>
          <w:sz w:val="24"/>
          <w:szCs w:val="24"/>
        </w:rPr>
        <w:t>the St. Lucie River Watershed Protection Plan (</w:t>
      </w:r>
      <w:r w:rsidR="00912913">
        <w:rPr>
          <w:rFonts w:ascii="Times New Roman" w:hAnsi="Times New Roman" w:cs="Times New Roman"/>
          <w:sz w:val="24"/>
          <w:szCs w:val="24"/>
        </w:rPr>
        <w:t>SLRWPP</w:t>
      </w:r>
      <w:r>
        <w:rPr>
          <w:rFonts w:ascii="Times New Roman" w:hAnsi="Times New Roman" w:cs="Times New Roman"/>
          <w:sz w:val="24"/>
          <w:szCs w:val="24"/>
        </w:rPr>
        <w:t>)</w:t>
      </w:r>
      <w:r w:rsidR="00912913">
        <w:rPr>
          <w:rFonts w:ascii="Times New Roman" w:hAnsi="Times New Roman" w:cs="Times New Roman"/>
          <w:sz w:val="24"/>
          <w:szCs w:val="24"/>
        </w:rPr>
        <w:t xml:space="preserve"> and its 2012 </w:t>
      </w:r>
      <w:r>
        <w:rPr>
          <w:rFonts w:ascii="Times New Roman" w:hAnsi="Times New Roman" w:cs="Times New Roman"/>
          <w:sz w:val="24"/>
          <w:szCs w:val="24"/>
        </w:rPr>
        <w:t xml:space="preserve">Update.  </w:t>
      </w:r>
      <w:r w:rsidR="00B5728F">
        <w:rPr>
          <w:rFonts w:ascii="Times New Roman" w:hAnsi="Times New Roman" w:cs="Times New Roman"/>
          <w:sz w:val="24"/>
          <w:szCs w:val="24"/>
        </w:rPr>
        <w:t>During the last meeting, the stakeholders provided feedback that</w:t>
      </w:r>
      <w:r>
        <w:rPr>
          <w:rFonts w:ascii="Times New Roman" w:hAnsi="Times New Roman" w:cs="Times New Roman"/>
          <w:sz w:val="24"/>
          <w:szCs w:val="24"/>
        </w:rPr>
        <w:t xml:space="preserve"> </w:t>
      </w:r>
      <w:r w:rsidR="00912913">
        <w:rPr>
          <w:rFonts w:ascii="Times New Roman" w:hAnsi="Times New Roman" w:cs="Times New Roman"/>
          <w:sz w:val="24"/>
          <w:szCs w:val="24"/>
        </w:rPr>
        <w:t xml:space="preserve">FDEP </w:t>
      </w:r>
      <w:r w:rsidR="00B5728F">
        <w:rPr>
          <w:rFonts w:ascii="Times New Roman" w:hAnsi="Times New Roman" w:cs="Times New Roman"/>
          <w:sz w:val="24"/>
          <w:szCs w:val="24"/>
        </w:rPr>
        <w:t xml:space="preserve">should </w:t>
      </w:r>
      <w:r w:rsidR="00912913">
        <w:rPr>
          <w:rFonts w:ascii="Times New Roman" w:hAnsi="Times New Roman" w:cs="Times New Roman"/>
          <w:sz w:val="24"/>
          <w:szCs w:val="24"/>
        </w:rPr>
        <w:t>update</w:t>
      </w:r>
      <w:r>
        <w:rPr>
          <w:rFonts w:ascii="Times New Roman" w:hAnsi="Times New Roman" w:cs="Times New Roman"/>
          <w:sz w:val="24"/>
          <w:szCs w:val="24"/>
        </w:rPr>
        <w:t xml:space="preserve"> the BMAP model to include the 2004 land use to match the SLRWPP</w:t>
      </w:r>
      <w:r w:rsidR="00B5728F">
        <w:rPr>
          <w:rFonts w:ascii="Times New Roman" w:hAnsi="Times New Roman" w:cs="Times New Roman"/>
          <w:sz w:val="24"/>
          <w:szCs w:val="24"/>
        </w:rPr>
        <w:t xml:space="preserve">.  Katie provided </w:t>
      </w:r>
      <w:r w:rsidR="00EE3AA0">
        <w:rPr>
          <w:rFonts w:ascii="Times New Roman" w:hAnsi="Times New Roman" w:cs="Times New Roman"/>
          <w:sz w:val="24"/>
          <w:szCs w:val="24"/>
        </w:rPr>
        <w:t xml:space="preserve">maps </w:t>
      </w:r>
      <w:r w:rsidR="00B5728F">
        <w:rPr>
          <w:rFonts w:ascii="Times New Roman" w:hAnsi="Times New Roman" w:cs="Times New Roman"/>
          <w:sz w:val="24"/>
          <w:szCs w:val="24"/>
        </w:rPr>
        <w:t xml:space="preserve">that showed the differences between the 1999 and 2004 land use coverages.  The differences are insignificant but the change in land use will </w:t>
      </w:r>
      <w:r w:rsidR="005B20AD">
        <w:rPr>
          <w:rFonts w:ascii="Times New Roman" w:hAnsi="Times New Roman" w:cs="Times New Roman"/>
          <w:sz w:val="24"/>
          <w:szCs w:val="24"/>
        </w:rPr>
        <w:t>be made so that the plans are</w:t>
      </w:r>
      <w:r w:rsidR="00B5728F">
        <w:rPr>
          <w:rFonts w:ascii="Times New Roman" w:hAnsi="Times New Roman" w:cs="Times New Roman"/>
          <w:sz w:val="24"/>
          <w:szCs w:val="24"/>
        </w:rPr>
        <w:t xml:space="preserve"> consistent.  Credit will still be provided for projects that were completed in 2000 or later.  </w:t>
      </w:r>
      <w:r w:rsidR="00EE3AA0">
        <w:rPr>
          <w:rFonts w:ascii="Times New Roman" w:hAnsi="Times New Roman" w:cs="Times New Roman"/>
          <w:sz w:val="24"/>
          <w:szCs w:val="24"/>
        </w:rPr>
        <w:t>Deb</w:t>
      </w:r>
      <w:r w:rsidR="00B5728F">
        <w:rPr>
          <w:rFonts w:ascii="Times New Roman" w:hAnsi="Times New Roman" w:cs="Times New Roman"/>
          <w:sz w:val="24"/>
          <w:szCs w:val="24"/>
        </w:rPr>
        <w:t xml:space="preserve"> Drum stated that the </w:t>
      </w:r>
      <w:r w:rsidR="00EE3AA0">
        <w:rPr>
          <w:rFonts w:ascii="Times New Roman" w:hAnsi="Times New Roman" w:cs="Times New Roman"/>
          <w:sz w:val="24"/>
          <w:szCs w:val="24"/>
        </w:rPr>
        <w:t xml:space="preserve">2004 </w:t>
      </w:r>
      <w:r w:rsidR="00B5728F">
        <w:rPr>
          <w:rFonts w:ascii="Times New Roman" w:hAnsi="Times New Roman" w:cs="Times New Roman"/>
          <w:sz w:val="24"/>
          <w:szCs w:val="24"/>
        </w:rPr>
        <w:t>land use coverage would not account for the big development</w:t>
      </w:r>
      <w:r w:rsidR="00EE3AA0">
        <w:rPr>
          <w:rFonts w:ascii="Times New Roman" w:hAnsi="Times New Roman" w:cs="Times New Roman"/>
          <w:sz w:val="24"/>
          <w:szCs w:val="24"/>
        </w:rPr>
        <w:t xml:space="preserve"> boom between 2004 and 2010,</w:t>
      </w:r>
      <w:r w:rsidR="00B5728F">
        <w:rPr>
          <w:rFonts w:ascii="Times New Roman" w:hAnsi="Times New Roman" w:cs="Times New Roman"/>
          <w:sz w:val="24"/>
          <w:szCs w:val="24"/>
        </w:rPr>
        <w:t xml:space="preserve"> and she asked how this would be rectified.  </w:t>
      </w:r>
      <w:r w:rsidR="00EE3AA0">
        <w:rPr>
          <w:rFonts w:ascii="Times New Roman" w:hAnsi="Times New Roman" w:cs="Times New Roman"/>
          <w:sz w:val="24"/>
          <w:szCs w:val="24"/>
        </w:rPr>
        <w:t>Katie</w:t>
      </w:r>
      <w:r w:rsidR="00B5728F">
        <w:rPr>
          <w:rFonts w:ascii="Times New Roman" w:hAnsi="Times New Roman" w:cs="Times New Roman"/>
          <w:sz w:val="24"/>
          <w:szCs w:val="24"/>
        </w:rPr>
        <w:t xml:space="preserve"> responded that in the </w:t>
      </w:r>
      <w:r w:rsidR="00EE3AA0">
        <w:rPr>
          <w:rFonts w:ascii="Times New Roman" w:hAnsi="Times New Roman" w:cs="Times New Roman"/>
          <w:sz w:val="24"/>
          <w:szCs w:val="24"/>
        </w:rPr>
        <w:t xml:space="preserve">next </w:t>
      </w:r>
      <w:r w:rsidR="00B5728F">
        <w:rPr>
          <w:rFonts w:ascii="Times New Roman" w:hAnsi="Times New Roman" w:cs="Times New Roman"/>
          <w:sz w:val="24"/>
          <w:szCs w:val="24"/>
        </w:rPr>
        <w:t xml:space="preserve">BMAP </w:t>
      </w:r>
      <w:r w:rsidR="00EE3AA0">
        <w:rPr>
          <w:rFonts w:ascii="Times New Roman" w:hAnsi="Times New Roman" w:cs="Times New Roman"/>
          <w:sz w:val="24"/>
          <w:szCs w:val="24"/>
        </w:rPr>
        <w:t xml:space="preserve">iteration </w:t>
      </w:r>
      <w:r w:rsidR="00B5728F">
        <w:rPr>
          <w:rFonts w:ascii="Times New Roman" w:hAnsi="Times New Roman" w:cs="Times New Roman"/>
          <w:sz w:val="24"/>
          <w:szCs w:val="24"/>
        </w:rPr>
        <w:t>in five</w:t>
      </w:r>
      <w:r w:rsidR="00EE3AA0">
        <w:rPr>
          <w:rFonts w:ascii="Times New Roman" w:hAnsi="Times New Roman" w:cs="Times New Roman"/>
          <w:sz w:val="24"/>
          <w:szCs w:val="24"/>
        </w:rPr>
        <w:t xml:space="preserve"> </w:t>
      </w:r>
      <w:r w:rsidR="00EE3AA0">
        <w:rPr>
          <w:rFonts w:ascii="Times New Roman" w:hAnsi="Times New Roman" w:cs="Times New Roman"/>
          <w:sz w:val="24"/>
          <w:szCs w:val="24"/>
        </w:rPr>
        <w:lastRenderedPageBreak/>
        <w:t>years</w:t>
      </w:r>
      <w:r w:rsidR="00B5728F">
        <w:rPr>
          <w:rFonts w:ascii="Times New Roman" w:hAnsi="Times New Roman" w:cs="Times New Roman"/>
          <w:sz w:val="24"/>
          <w:szCs w:val="24"/>
        </w:rPr>
        <w:t xml:space="preserve">, FDEP </w:t>
      </w:r>
      <w:r w:rsidR="005B20AD">
        <w:rPr>
          <w:rFonts w:ascii="Times New Roman" w:hAnsi="Times New Roman" w:cs="Times New Roman"/>
          <w:sz w:val="24"/>
          <w:szCs w:val="24"/>
        </w:rPr>
        <w:t>would</w:t>
      </w:r>
      <w:r w:rsidR="00B5728F">
        <w:rPr>
          <w:rFonts w:ascii="Times New Roman" w:hAnsi="Times New Roman" w:cs="Times New Roman"/>
          <w:sz w:val="24"/>
          <w:szCs w:val="24"/>
        </w:rPr>
        <w:t xml:space="preserve"> update the land use coverage in the model.  The </w:t>
      </w:r>
      <w:r w:rsidR="00EE3AA0">
        <w:rPr>
          <w:rFonts w:ascii="Times New Roman" w:hAnsi="Times New Roman" w:cs="Times New Roman"/>
          <w:sz w:val="24"/>
          <w:szCs w:val="24"/>
        </w:rPr>
        <w:t>TMDL is based on 1999</w:t>
      </w:r>
      <w:r w:rsidR="00B5728F">
        <w:rPr>
          <w:rFonts w:ascii="Times New Roman" w:hAnsi="Times New Roman" w:cs="Times New Roman"/>
          <w:sz w:val="24"/>
          <w:szCs w:val="24"/>
        </w:rPr>
        <w:t xml:space="preserve"> land uses</w:t>
      </w:r>
      <w:r w:rsidR="00827EC5">
        <w:rPr>
          <w:rFonts w:ascii="Times New Roman" w:hAnsi="Times New Roman" w:cs="Times New Roman"/>
          <w:sz w:val="24"/>
          <w:szCs w:val="24"/>
        </w:rPr>
        <w:t>,</w:t>
      </w:r>
      <w:r w:rsidR="00B5728F">
        <w:rPr>
          <w:rFonts w:ascii="Times New Roman" w:hAnsi="Times New Roman" w:cs="Times New Roman"/>
          <w:sz w:val="24"/>
          <w:szCs w:val="24"/>
        </w:rPr>
        <w:t xml:space="preserve"> so FDEP would have to revise the TMDL to use the most current land use coverage.  The TMDL update is not scheduled for several more years and waiting for a TMDL update would cause another delay in the BMAP process.  </w:t>
      </w:r>
      <w:r w:rsidR="003C3D86">
        <w:rPr>
          <w:rFonts w:ascii="Times New Roman" w:hAnsi="Times New Roman" w:cs="Times New Roman"/>
          <w:sz w:val="24"/>
          <w:szCs w:val="24"/>
        </w:rPr>
        <w:t xml:space="preserve">Deb stated that there would be a big difference in land uses between this BMAP iteration and the next iteration.  She noted that she knows FDEP is trying to hurry this process but not updating to the most recent land use coverage would be causing a problem.  </w:t>
      </w:r>
      <w:r w:rsidR="00EE3AA0">
        <w:rPr>
          <w:rFonts w:ascii="Times New Roman" w:hAnsi="Times New Roman" w:cs="Times New Roman"/>
          <w:sz w:val="24"/>
          <w:szCs w:val="24"/>
        </w:rPr>
        <w:t>Katie</w:t>
      </w:r>
      <w:r w:rsidR="003C3D86">
        <w:rPr>
          <w:rFonts w:ascii="Times New Roman" w:hAnsi="Times New Roman" w:cs="Times New Roman"/>
          <w:sz w:val="24"/>
          <w:szCs w:val="24"/>
        </w:rPr>
        <w:t xml:space="preserve"> responded that FDEP is not </w:t>
      </w:r>
      <w:r w:rsidR="00827EC5">
        <w:rPr>
          <w:rFonts w:ascii="Times New Roman" w:hAnsi="Times New Roman" w:cs="Times New Roman"/>
          <w:sz w:val="24"/>
          <w:szCs w:val="24"/>
        </w:rPr>
        <w:t>trying to hurry this process along with inaccurate information but that FDEP does not think it would be ideal to prolong this process in order for the TMDL to be revisited with the use of newer land use data</w:t>
      </w:r>
      <w:r w:rsidR="003C3D86">
        <w:rPr>
          <w:rFonts w:ascii="Times New Roman" w:hAnsi="Times New Roman" w:cs="Times New Roman"/>
          <w:sz w:val="24"/>
          <w:szCs w:val="24"/>
        </w:rPr>
        <w:t>.  The reason for not changing the land use to the most recent coverage now is that the TMDL is based on 1999 land use</w:t>
      </w:r>
      <w:r w:rsidR="00827EC5">
        <w:rPr>
          <w:rFonts w:ascii="Times New Roman" w:hAnsi="Times New Roman" w:cs="Times New Roman"/>
          <w:sz w:val="24"/>
          <w:szCs w:val="24"/>
        </w:rPr>
        <w:t>,</w:t>
      </w:r>
      <w:r w:rsidR="003C3D86">
        <w:rPr>
          <w:rFonts w:ascii="Times New Roman" w:hAnsi="Times New Roman" w:cs="Times New Roman"/>
          <w:sz w:val="24"/>
          <w:szCs w:val="24"/>
        </w:rPr>
        <w:t xml:space="preserve"> and the 2004 land use coverage is not significantly different</w:t>
      </w:r>
      <w:r w:rsidR="00827EC5">
        <w:rPr>
          <w:rFonts w:ascii="Times New Roman" w:hAnsi="Times New Roman" w:cs="Times New Roman"/>
          <w:sz w:val="24"/>
          <w:szCs w:val="24"/>
        </w:rPr>
        <w:t>, which is why the land use could be updated to the 2004 land use coverage</w:t>
      </w:r>
      <w:r w:rsidR="003C3D86">
        <w:rPr>
          <w:rFonts w:ascii="Times New Roman" w:hAnsi="Times New Roman" w:cs="Times New Roman"/>
          <w:sz w:val="24"/>
          <w:szCs w:val="24"/>
        </w:rPr>
        <w:t xml:space="preserve">.  Updating to the 2004 land use will align the BMAP with the SLRWPP while staying close to the TMDL.  Marcy added that the TMDLs are </w:t>
      </w:r>
      <w:r w:rsidR="00EE3AA0">
        <w:rPr>
          <w:rFonts w:ascii="Times New Roman" w:hAnsi="Times New Roman" w:cs="Times New Roman"/>
          <w:sz w:val="24"/>
          <w:szCs w:val="24"/>
        </w:rPr>
        <w:t>always a snapshot in time</w:t>
      </w:r>
      <w:r w:rsidR="00C02980">
        <w:rPr>
          <w:rFonts w:ascii="Times New Roman" w:hAnsi="Times New Roman" w:cs="Times New Roman"/>
          <w:sz w:val="24"/>
          <w:szCs w:val="24"/>
        </w:rPr>
        <w:t>,</w:t>
      </w:r>
      <w:r w:rsidR="00EE3AA0">
        <w:rPr>
          <w:rFonts w:ascii="Times New Roman" w:hAnsi="Times New Roman" w:cs="Times New Roman"/>
          <w:sz w:val="24"/>
          <w:szCs w:val="24"/>
        </w:rPr>
        <w:t xml:space="preserve"> and</w:t>
      </w:r>
      <w:r w:rsidR="003C3D86">
        <w:rPr>
          <w:rFonts w:ascii="Times New Roman" w:hAnsi="Times New Roman" w:cs="Times New Roman"/>
          <w:sz w:val="24"/>
          <w:szCs w:val="24"/>
        </w:rPr>
        <w:t xml:space="preserve"> the process would not move forward if it were stopped every time new data were available.  Only a portion of the total reductions will be required in this BMAP iteration</w:t>
      </w:r>
      <w:r w:rsidR="00C02980">
        <w:rPr>
          <w:rFonts w:ascii="Times New Roman" w:hAnsi="Times New Roman" w:cs="Times New Roman"/>
          <w:sz w:val="24"/>
          <w:szCs w:val="24"/>
        </w:rPr>
        <w:t>,</w:t>
      </w:r>
      <w:r w:rsidR="003C3D86">
        <w:rPr>
          <w:rFonts w:ascii="Times New Roman" w:hAnsi="Times New Roman" w:cs="Times New Roman"/>
          <w:sz w:val="24"/>
          <w:szCs w:val="24"/>
        </w:rPr>
        <w:t xml:space="preserve"> and adjustments will be made in the second iteration based on newer information.  Katie noted that updated land use would be added to the BMAP considerations section for the next iteration.</w:t>
      </w:r>
      <w:r w:rsidR="00C02980">
        <w:rPr>
          <w:rFonts w:ascii="Times New Roman" w:hAnsi="Times New Roman" w:cs="Times New Roman"/>
          <w:sz w:val="24"/>
          <w:szCs w:val="24"/>
        </w:rPr>
        <w:t xml:space="preserve">  Katie also noted that the FDEP recognizes that the first iteration of the BMAP will need refinements as newer data, e.g., land use data and monitoring results, become available and that such updates are expected.</w:t>
      </w:r>
    </w:p>
    <w:p w:rsidR="00B5728F" w:rsidRDefault="00B5728F" w:rsidP="00EB595F">
      <w:pPr>
        <w:jc w:val="both"/>
        <w:rPr>
          <w:rFonts w:ascii="Times New Roman" w:hAnsi="Times New Roman" w:cs="Times New Roman"/>
          <w:sz w:val="24"/>
          <w:szCs w:val="24"/>
        </w:rPr>
      </w:pPr>
    </w:p>
    <w:p w:rsidR="00EE3AA0" w:rsidRDefault="003C3D86" w:rsidP="00EB595F">
      <w:pPr>
        <w:jc w:val="both"/>
        <w:rPr>
          <w:rFonts w:ascii="Times New Roman" w:hAnsi="Times New Roman" w:cs="Times New Roman"/>
          <w:sz w:val="24"/>
          <w:szCs w:val="24"/>
        </w:rPr>
      </w:pPr>
      <w:r>
        <w:rPr>
          <w:rFonts w:ascii="Times New Roman" w:hAnsi="Times New Roman" w:cs="Times New Roman"/>
          <w:sz w:val="24"/>
          <w:szCs w:val="24"/>
        </w:rPr>
        <w:t>Katie stated that another change to the allocations is</w:t>
      </w:r>
      <w:r w:rsidR="003D391E">
        <w:rPr>
          <w:rFonts w:ascii="Times New Roman" w:hAnsi="Times New Roman" w:cs="Times New Roman"/>
          <w:sz w:val="24"/>
          <w:szCs w:val="24"/>
        </w:rPr>
        <w:t xml:space="preserve"> to the managed lands.  This was discussed in detail during the last meeting</w:t>
      </w:r>
      <w:r w:rsidR="00C02980">
        <w:rPr>
          <w:rFonts w:ascii="Times New Roman" w:hAnsi="Times New Roman" w:cs="Times New Roman"/>
          <w:sz w:val="24"/>
          <w:szCs w:val="24"/>
        </w:rPr>
        <w:t>,</w:t>
      </w:r>
      <w:r w:rsidR="003D391E">
        <w:rPr>
          <w:rFonts w:ascii="Times New Roman" w:hAnsi="Times New Roman" w:cs="Times New Roman"/>
          <w:sz w:val="24"/>
          <w:szCs w:val="24"/>
        </w:rPr>
        <w:t xml:space="preserve"> and the stakeholders </w:t>
      </w:r>
      <w:r w:rsidR="00EE3AA0">
        <w:rPr>
          <w:rFonts w:ascii="Times New Roman" w:hAnsi="Times New Roman" w:cs="Times New Roman"/>
          <w:sz w:val="24"/>
          <w:szCs w:val="24"/>
        </w:rPr>
        <w:t xml:space="preserve">provided feedback </w:t>
      </w:r>
      <w:r w:rsidR="003D391E">
        <w:rPr>
          <w:rFonts w:ascii="Times New Roman" w:hAnsi="Times New Roman" w:cs="Times New Roman"/>
          <w:sz w:val="24"/>
          <w:szCs w:val="24"/>
        </w:rPr>
        <w:t xml:space="preserve">that they </w:t>
      </w:r>
      <w:r w:rsidR="00EE3AA0">
        <w:rPr>
          <w:rFonts w:ascii="Times New Roman" w:hAnsi="Times New Roman" w:cs="Times New Roman"/>
          <w:sz w:val="24"/>
          <w:szCs w:val="24"/>
        </w:rPr>
        <w:t xml:space="preserve">wanted to split </w:t>
      </w:r>
      <w:r w:rsidR="003D391E">
        <w:rPr>
          <w:rFonts w:ascii="Times New Roman" w:hAnsi="Times New Roman" w:cs="Times New Roman"/>
          <w:sz w:val="24"/>
          <w:szCs w:val="24"/>
        </w:rPr>
        <w:t xml:space="preserve">out the </w:t>
      </w:r>
      <w:r w:rsidR="00EE3AA0">
        <w:rPr>
          <w:rFonts w:ascii="Times New Roman" w:hAnsi="Times New Roman" w:cs="Times New Roman"/>
          <w:sz w:val="24"/>
          <w:szCs w:val="24"/>
        </w:rPr>
        <w:t xml:space="preserve">natural lands from </w:t>
      </w:r>
      <w:r w:rsidR="003D391E">
        <w:rPr>
          <w:rFonts w:ascii="Times New Roman" w:hAnsi="Times New Roman" w:cs="Times New Roman"/>
          <w:sz w:val="24"/>
          <w:szCs w:val="24"/>
        </w:rPr>
        <w:t xml:space="preserve">the </w:t>
      </w:r>
      <w:r w:rsidR="00EE3AA0">
        <w:rPr>
          <w:rFonts w:ascii="Times New Roman" w:hAnsi="Times New Roman" w:cs="Times New Roman"/>
          <w:sz w:val="24"/>
          <w:szCs w:val="24"/>
        </w:rPr>
        <w:t>ag</w:t>
      </w:r>
      <w:r w:rsidR="003D391E">
        <w:rPr>
          <w:rFonts w:ascii="Times New Roman" w:hAnsi="Times New Roman" w:cs="Times New Roman"/>
          <w:sz w:val="24"/>
          <w:szCs w:val="24"/>
        </w:rPr>
        <w:t xml:space="preserve">ricultural lands instead of using the managed lands coverage.  </w:t>
      </w:r>
      <w:r w:rsidR="00C02980">
        <w:rPr>
          <w:rFonts w:ascii="Times New Roman" w:hAnsi="Times New Roman" w:cs="Times New Roman"/>
          <w:sz w:val="24"/>
          <w:szCs w:val="24"/>
        </w:rPr>
        <w:t xml:space="preserve">Katie also mentioned that </w:t>
      </w:r>
      <w:r w:rsidR="00297673">
        <w:rPr>
          <w:rFonts w:ascii="Times New Roman" w:hAnsi="Times New Roman" w:cs="Times New Roman"/>
          <w:sz w:val="24"/>
          <w:szCs w:val="24"/>
        </w:rPr>
        <w:t xml:space="preserve">a </w:t>
      </w:r>
      <w:r w:rsidR="00C02980">
        <w:rPr>
          <w:rFonts w:ascii="Times New Roman" w:hAnsi="Times New Roman" w:cs="Times New Roman"/>
          <w:sz w:val="24"/>
          <w:szCs w:val="24"/>
        </w:rPr>
        <w:t xml:space="preserve">write up explaining the managed lands approach was provided to the stakeholders.  </w:t>
      </w:r>
      <w:r w:rsidR="003D391E">
        <w:rPr>
          <w:rFonts w:ascii="Times New Roman" w:hAnsi="Times New Roman" w:cs="Times New Roman"/>
          <w:sz w:val="24"/>
          <w:szCs w:val="24"/>
        </w:rPr>
        <w:t xml:space="preserve">For the updated allocations, FDEP </w:t>
      </w:r>
      <w:r w:rsidR="00EE3AA0">
        <w:rPr>
          <w:rFonts w:ascii="Times New Roman" w:hAnsi="Times New Roman" w:cs="Times New Roman"/>
          <w:sz w:val="24"/>
          <w:szCs w:val="24"/>
        </w:rPr>
        <w:t xml:space="preserve">will use </w:t>
      </w:r>
      <w:r w:rsidR="003D391E">
        <w:rPr>
          <w:rFonts w:ascii="Times New Roman" w:hAnsi="Times New Roman" w:cs="Times New Roman"/>
          <w:sz w:val="24"/>
          <w:szCs w:val="24"/>
        </w:rPr>
        <w:t xml:space="preserve">the 2004 </w:t>
      </w:r>
      <w:r w:rsidR="00EE3AA0">
        <w:rPr>
          <w:rFonts w:ascii="Times New Roman" w:hAnsi="Times New Roman" w:cs="Times New Roman"/>
          <w:sz w:val="24"/>
          <w:szCs w:val="24"/>
        </w:rPr>
        <w:t>land use codes</w:t>
      </w:r>
      <w:r w:rsidR="00826C76">
        <w:rPr>
          <w:rFonts w:ascii="Times New Roman" w:hAnsi="Times New Roman" w:cs="Times New Roman"/>
          <w:sz w:val="24"/>
          <w:szCs w:val="24"/>
        </w:rPr>
        <w:t xml:space="preserve"> to </w:t>
      </w:r>
      <w:r w:rsidR="005B20AD">
        <w:rPr>
          <w:rFonts w:ascii="Times New Roman" w:hAnsi="Times New Roman" w:cs="Times New Roman"/>
          <w:sz w:val="24"/>
          <w:szCs w:val="24"/>
        </w:rPr>
        <w:t>identify</w:t>
      </w:r>
      <w:r w:rsidR="00826C76">
        <w:rPr>
          <w:rFonts w:ascii="Times New Roman" w:hAnsi="Times New Roman" w:cs="Times New Roman"/>
          <w:sz w:val="24"/>
          <w:szCs w:val="24"/>
        </w:rPr>
        <w:t xml:space="preserve"> </w:t>
      </w:r>
      <w:r w:rsidR="003D391E">
        <w:rPr>
          <w:rFonts w:ascii="Times New Roman" w:hAnsi="Times New Roman" w:cs="Times New Roman"/>
          <w:sz w:val="24"/>
          <w:szCs w:val="24"/>
        </w:rPr>
        <w:t xml:space="preserve">the natural land uses.  FDACS agreed with this approach because it is consistent with how the agricultural lands were assigned in the SLRWPP.  Kevin Henderson asked what would occur in a situation where the comprehensive plan shows an area should be a development but is now in conservation.  Marcy responded that the 2004 land use codes would be used to determine the land use type.  However, if an area was shown as developed in the 2004 coverage but the development has been </w:t>
      </w:r>
      <w:r w:rsidR="005B20AD">
        <w:rPr>
          <w:rFonts w:ascii="Times New Roman" w:hAnsi="Times New Roman" w:cs="Times New Roman"/>
          <w:sz w:val="24"/>
          <w:szCs w:val="24"/>
        </w:rPr>
        <w:t>removed</w:t>
      </w:r>
      <w:r w:rsidR="003D391E">
        <w:rPr>
          <w:rFonts w:ascii="Times New Roman" w:hAnsi="Times New Roman" w:cs="Times New Roman"/>
          <w:sz w:val="24"/>
          <w:szCs w:val="24"/>
        </w:rPr>
        <w:t xml:space="preserve"> and the land put in conservation, credit would be assigned for the land use change.</w:t>
      </w:r>
    </w:p>
    <w:p w:rsidR="003D391E" w:rsidRDefault="003D391E" w:rsidP="00EB595F">
      <w:pPr>
        <w:jc w:val="both"/>
        <w:rPr>
          <w:rFonts w:ascii="Times New Roman" w:hAnsi="Times New Roman" w:cs="Times New Roman"/>
          <w:sz w:val="24"/>
          <w:szCs w:val="24"/>
        </w:rPr>
      </w:pPr>
    </w:p>
    <w:p w:rsidR="005B20AD" w:rsidRDefault="00826C76" w:rsidP="00EB595F">
      <w:pPr>
        <w:jc w:val="both"/>
        <w:rPr>
          <w:rFonts w:ascii="Times New Roman" w:hAnsi="Times New Roman" w:cs="Times New Roman"/>
          <w:sz w:val="24"/>
          <w:szCs w:val="24"/>
        </w:rPr>
      </w:pPr>
      <w:r>
        <w:rPr>
          <w:rFonts w:ascii="Times New Roman" w:hAnsi="Times New Roman" w:cs="Times New Roman"/>
          <w:sz w:val="24"/>
          <w:szCs w:val="24"/>
        </w:rPr>
        <w:t>Katie</w:t>
      </w:r>
      <w:r w:rsidR="003D391E">
        <w:rPr>
          <w:rFonts w:ascii="Times New Roman" w:hAnsi="Times New Roman" w:cs="Times New Roman"/>
          <w:sz w:val="24"/>
          <w:szCs w:val="24"/>
        </w:rPr>
        <w:t xml:space="preserve"> stated that the last allocation item is </w:t>
      </w:r>
      <w:r w:rsidR="005B20AD">
        <w:rPr>
          <w:rFonts w:ascii="Times New Roman" w:hAnsi="Times New Roman" w:cs="Times New Roman"/>
          <w:sz w:val="24"/>
          <w:szCs w:val="24"/>
        </w:rPr>
        <w:t>identifying</w:t>
      </w:r>
      <w:r w:rsidR="003D391E">
        <w:rPr>
          <w:rFonts w:ascii="Times New Roman" w:hAnsi="Times New Roman" w:cs="Times New Roman"/>
          <w:sz w:val="24"/>
          <w:szCs w:val="24"/>
        </w:rPr>
        <w:t xml:space="preserve"> </w:t>
      </w:r>
      <w:r w:rsidRPr="003D391E">
        <w:rPr>
          <w:rFonts w:ascii="Times New Roman" w:hAnsi="Times New Roman" w:cs="Times New Roman"/>
          <w:i/>
          <w:sz w:val="24"/>
          <w:szCs w:val="24"/>
        </w:rPr>
        <w:t>de min</w:t>
      </w:r>
      <w:r w:rsidR="003D391E" w:rsidRPr="003D391E">
        <w:rPr>
          <w:rFonts w:ascii="Times New Roman" w:hAnsi="Times New Roman" w:cs="Times New Roman"/>
          <w:i/>
          <w:sz w:val="24"/>
          <w:szCs w:val="24"/>
        </w:rPr>
        <w:t>imus</w:t>
      </w:r>
      <w:r w:rsidR="005B20AD">
        <w:rPr>
          <w:rFonts w:ascii="Times New Roman" w:hAnsi="Times New Roman" w:cs="Times New Roman"/>
          <w:sz w:val="24"/>
          <w:szCs w:val="24"/>
        </w:rPr>
        <w:t xml:space="preserve"> entities, which are st</w:t>
      </w:r>
      <w:r w:rsidR="003D391E">
        <w:rPr>
          <w:rFonts w:ascii="Times New Roman" w:hAnsi="Times New Roman" w:cs="Times New Roman"/>
          <w:sz w:val="24"/>
          <w:szCs w:val="24"/>
        </w:rPr>
        <w:t xml:space="preserve">akeholders with loads that are low enough that reductions from these areas would have no significant impact.  The </w:t>
      </w:r>
      <w:r w:rsidR="003D391E" w:rsidRPr="003D391E">
        <w:rPr>
          <w:rFonts w:ascii="Times New Roman" w:hAnsi="Times New Roman" w:cs="Times New Roman"/>
          <w:i/>
          <w:sz w:val="24"/>
          <w:szCs w:val="24"/>
        </w:rPr>
        <w:t>de minimus</w:t>
      </w:r>
      <w:r w:rsidR="003D391E">
        <w:rPr>
          <w:rFonts w:ascii="Times New Roman" w:hAnsi="Times New Roman" w:cs="Times New Roman"/>
          <w:sz w:val="24"/>
          <w:szCs w:val="24"/>
        </w:rPr>
        <w:t xml:space="preserve"> entities would </w:t>
      </w:r>
      <w:r>
        <w:rPr>
          <w:rFonts w:ascii="Times New Roman" w:hAnsi="Times New Roman" w:cs="Times New Roman"/>
          <w:sz w:val="24"/>
          <w:szCs w:val="24"/>
        </w:rPr>
        <w:t xml:space="preserve">not receive an allocation in this </w:t>
      </w:r>
      <w:r w:rsidR="003D391E">
        <w:rPr>
          <w:rFonts w:ascii="Times New Roman" w:hAnsi="Times New Roman" w:cs="Times New Roman"/>
          <w:sz w:val="24"/>
          <w:szCs w:val="24"/>
        </w:rPr>
        <w:t xml:space="preserve">BMAP </w:t>
      </w:r>
      <w:r w:rsidR="00AE761F">
        <w:rPr>
          <w:rFonts w:ascii="Times New Roman" w:hAnsi="Times New Roman" w:cs="Times New Roman"/>
          <w:sz w:val="24"/>
          <w:szCs w:val="24"/>
        </w:rPr>
        <w:t>iteration and these</w:t>
      </w:r>
      <w:r>
        <w:rPr>
          <w:rFonts w:ascii="Times New Roman" w:hAnsi="Times New Roman" w:cs="Times New Roman"/>
          <w:sz w:val="24"/>
          <w:szCs w:val="24"/>
        </w:rPr>
        <w:t xml:space="preserve"> loads would not be reassigned to </w:t>
      </w:r>
      <w:r w:rsidR="00AE761F">
        <w:rPr>
          <w:rFonts w:ascii="Times New Roman" w:hAnsi="Times New Roman" w:cs="Times New Roman"/>
          <w:sz w:val="24"/>
          <w:szCs w:val="24"/>
        </w:rPr>
        <w:t xml:space="preserve">the </w:t>
      </w:r>
      <w:r>
        <w:rPr>
          <w:rFonts w:ascii="Times New Roman" w:hAnsi="Times New Roman" w:cs="Times New Roman"/>
          <w:sz w:val="24"/>
          <w:szCs w:val="24"/>
        </w:rPr>
        <w:t>other</w:t>
      </w:r>
      <w:r w:rsidR="00AE761F">
        <w:rPr>
          <w:rFonts w:ascii="Times New Roman" w:hAnsi="Times New Roman" w:cs="Times New Roman"/>
          <w:sz w:val="24"/>
          <w:szCs w:val="24"/>
        </w:rPr>
        <w:t xml:space="preserve"> stakeholders.  During the last meeting, the </w:t>
      </w:r>
      <w:r>
        <w:rPr>
          <w:rFonts w:ascii="Times New Roman" w:hAnsi="Times New Roman" w:cs="Times New Roman"/>
          <w:sz w:val="24"/>
          <w:szCs w:val="24"/>
        </w:rPr>
        <w:t xml:space="preserve">stakeholders gave feedback that </w:t>
      </w:r>
      <w:r w:rsidR="00AE761F">
        <w:rPr>
          <w:rFonts w:ascii="Times New Roman" w:hAnsi="Times New Roman" w:cs="Times New Roman"/>
          <w:sz w:val="24"/>
          <w:szCs w:val="24"/>
        </w:rPr>
        <w:t xml:space="preserve">a </w:t>
      </w:r>
      <w:r w:rsidR="00AE761F" w:rsidRPr="00AE761F">
        <w:rPr>
          <w:rFonts w:ascii="Times New Roman" w:hAnsi="Times New Roman" w:cs="Times New Roman"/>
          <w:i/>
          <w:sz w:val="24"/>
          <w:szCs w:val="24"/>
        </w:rPr>
        <w:t>de minimus</w:t>
      </w:r>
      <w:r w:rsidR="00AE761F">
        <w:rPr>
          <w:rFonts w:ascii="Times New Roman" w:hAnsi="Times New Roman" w:cs="Times New Roman"/>
          <w:sz w:val="24"/>
          <w:szCs w:val="24"/>
        </w:rPr>
        <w:t xml:space="preserve"> determination should be included in the allocations</w:t>
      </w:r>
      <w:r w:rsidR="00C02980">
        <w:rPr>
          <w:rFonts w:ascii="Times New Roman" w:hAnsi="Times New Roman" w:cs="Times New Roman"/>
          <w:sz w:val="24"/>
          <w:szCs w:val="24"/>
        </w:rPr>
        <w:t>,</w:t>
      </w:r>
      <w:r w:rsidR="00AE761F">
        <w:rPr>
          <w:rFonts w:ascii="Times New Roman" w:hAnsi="Times New Roman" w:cs="Times New Roman"/>
          <w:sz w:val="24"/>
          <w:szCs w:val="24"/>
        </w:rPr>
        <w:t xml:space="preserve"> and this will be discussed at the January meeting.  The proposed approach to identify the </w:t>
      </w:r>
      <w:r w:rsidR="00AE761F" w:rsidRPr="00AE761F">
        <w:rPr>
          <w:rFonts w:ascii="Times New Roman" w:hAnsi="Times New Roman" w:cs="Times New Roman"/>
          <w:i/>
          <w:sz w:val="24"/>
          <w:szCs w:val="24"/>
        </w:rPr>
        <w:t>de minimus</w:t>
      </w:r>
      <w:r w:rsidR="00AE761F">
        <w:rPr>
          <w:rFonts w:ascii="Times New Roman" w:hAnsi="Times New Roman" w:cs="Times New Roman"/>
          <w:sz w:val="24"/>
          <w:szCs w:val="24"/>
        </w:rPr>
        <w:t xml:space="preserve"> stakeholders would </w:t>
      </w:r>
      <w:r w:rsidR="00C02980">
        <w:rPr>
          <w:rFonts w:ascii="Times New Roman" w:hAnsi="Times New Roman" w:cs="Times New Roman"/>
          <w:sz w:val="24"/>
          <w:szCs w:val="24"/>
        </w:rPr>
        <w:t xml:space="preserve">be </w:t>
      </w:r>
      <w:r w:rsidR="00AE761F">
        <w:rPr>
          <w:rFonts w:ascii="Times New Roman" w:hAnsi="Times New Roman" w:cs="Times New Roman"/>
          <w:sz w:val="24"/>
          <w:szCs w:val="24"/>
        </w:rPr>
        <w:t xml:space="preserve">any entity with loads that are 0.5% or less of the total loads, and all of the </w:t>
      </w:r>
      <w:r w:rsidR="00AE761F" w:rsidRPr="00AE761F">
        <w:rPr>
          <w:rFonts w:ascii="Times New Roman" w:hAnsi="Times New Roman" w:cs="Times New Roman"/>
          <w:i/>
          <w:sz w:val="24"/>
          <w:szCs w:val="24"/>
        </w:rPr>
        <w:t>de minimus</w:t>
      </w:r>
      <w:r w:rsidR="00AE761F">
        <w:rPr>
          <w:rFonts w:ascii="Times New Roman" w:hAnsi="Times New Roman" w:cs="Times New Roman"/>
          <w:sz w:val="24"/>
          <w:szCs w:val="24"/>
        </w:rPr>
        <w:t xml:space="preserve"> stakeholders together would be about 1% of the total load.  </w:t>
      </w:r>
    </w:p>
    <w:p w:rsidR="005B20AD" w:rsidRDefault="005B20AD" w:rsidP="00EB595F">
      <w:pPr>
        <w:jc w:val="both"/>
        <w:rPr>
          <w:rFonts w:ascii="Times New Roman" w:hAnsi="Times New Roman" w:cs="Times New Roman"/>
          <w:sz w:val="24"/>
          <w:szCs w:val="24"/>
        </w:rPr>
      </w:pPr>
    </w:p>
    <w:p w:rsidR="00826C76" w:rsidRDefault="00AE761F" w:rsidP="00EB595F">
      <w:pPr>
        <w:jc w:val="both"/>
        <w:rPr>
          <w:rFonts w:ascii="Times New Roman" w:hAnsi="Times New Roman" w:cs="Times New Roman"/>
          <w:sz w:val="24"/>
          <w:szCs w:val="24"/>
        </w:rPr>
      </w:pPr>
      <w:r>
        <w:rPr>
          <w:rFonts w:ascii="Times New Roman" w:hAnsi="Times New Roman" w:cs="Times New Roman"/>
          <w:sz w:val="24"/>
          <w:szCs w:val="24"/>
        </w:rPr>
        <w:t>Katie asked the stakeholders to provide information to her by this Friday, December 14</w:t>
      </w:r>
      <w:r w:rsidRPr="00AE761F">
        <w:rPr>
          <w:rFonts w:ascii="Times New Roman" w:hAnsi="Times New Roman" w:cs="Times New Roman"/>
          <w:sz w:val="24"/>
          <w:szCs w:val="24"/>
          <w:vertAlign w:val="superscript"/>
        </w:rPr>
        <w:t>th</w:t>
      </w:r>
      <w:r>
        <w:rPr>
          <w:rFonts w:ascii="Times New Roman" w:hAnsi="Times New Roman" w:cs="Times New Roman"/>
          <w:sz w:val="24"/>
          <w:szCs w:val="24"/>
        </w:rPr>
        <w:t xml:space="preserve"> on the MS4 and non-MS4 allocations, jurisdictional boundaries, and </w:t>
      </w:r>
      <w:r w:rsidR="00826C76">
        <w:rPr>
          <w:rFonts w:ascii="Times New Roman" w:hAnsi="Times New Roman" w:cs="Times New Roman"/>
          <w:sz w:val="24"/>
          <w:szCs w:val="24"/>
        </w:rPr>
        <w:t>any additional completed projects or missing project info</w:t>
      </w:r>
      <w:r>
        <w:rPr>
          <w:rFonts w:ascii="Times New Roman" w:hAnsi="Times New Roman" w:cs="Times New Roman"/>
          <w:sz w:val="24"/>
          <w:szCs w:val="24"/>
        </w:rPr>
        <w:t xml:space="preserve">rmation.  The project information is needed as soon as possible and if it is </w:t>
      </w:r>
      <w:r>
        <w:rPr>
          <w:rFonts w:ascii="Times New Roman" w:hAnsi="Times New Roman" w:cs="Times New Roman"/>
          <w:sz w:val="24"/>
          <w:szCs w:val="24"/>
        </w:rPr>
        <w:lastRenderedPageBreak/>
        <w:t>not provided by the end of the month, the credit would likely not be included in the information for the January meeting.</w:t>
      </w:r>
    </w:p>
    <w:p w:rsidR="00AE761F" w:rsidRDefault="00AE761F" w:rsidP="00EB595F">
      <w:pPr>
        <w:jc w:val="both"/>
        <w:rPr>
          <w:rFonts w:ascii="Times New Roman" w:hAnsi="Times New Roman" w:cs="Times New Roman"/>
          <w:sz w:val="24"/>
          <w:szCs w:val="24"/>
        </w:rPr>
      </w:pPr>
    </w:p>
    <w:p w:rsidR="008913FE" w:rsidRDefault="00826C76" w:rsidP="00F564F1">
      <w:pPr>
        <w:jc w:val="both"/>
        <w:rPr>
          <w:rFonts w:ascii="Times New Roman" w:hAnsi="Times New Roman" w:cs="Times New Roman"/>
          <w:sz w:val="24"/>
          <w:szCs w:val="24"/>
        </w:rPr>
      </w:pPr>
      <w:r>
        <w:rPr>
          <w:rFonts w:ascii="Times New Roman" w:hAnsi="Times New Roman" w:cs="Times New Roman"/>
          <w:sz w:val="24"/>
          <w:szCs w:val="24"/>
        </w:rPr>
        <w:t>Jason B</w:t>
      </w:r>
      <w:r w:rsidR="00AE761F">
        <w:rPr>
          <w:rFonts w:ascii="Times New Roman" w:hAnsi="Times New Roman" w:cs="Times New Roman"/>
          <w:sz w:val="24"/>
          <w:szCs w:val="24"/>
        </w:rPr>
        <w:t xml:space="preserve">essey stated that there is a neighborhood in </w:t>
      </w:r>
      <w:r w:rsidR="00337269">
        <w:rPr>
          <w:rFonts w:ascii="Times New Roman" w:hAnsi="Times New Roman" w:cs="Times New Roman"/>
          <w:sz w:val="24"/>
          <w:szCs w:val="24"/>
        </w:rPr>
        <w:t>St. Lucie County that will be officially part of Martin County, effective July 1, 2013.  He asked how this change could be made in each of the county’s boundaries.  Katie responded that since this change in happening in July, it could be noted in the BMAP considerations section for changes in the next iteration.  Jason stated that St. Lucie Count</w:t>
      </w:r>
      <w:r w:rsidR="00201EC0">
        <w:rPr>
          <w:rFonts w:ascii="Times New Roman" w:hAnsi="Times New Roman" w:cs="Times New Roman"/>
          <w:sz w:val="24"/>
          <w:szCs w:val="24"/>
        </w:rPr>
        <w:t>y</w:t>
      </w:r>
      <w:r w:rsidR="00337269">
        <w:rPr>
          <w:rFonts w:ascii="Times New Roman" w:hAnsi="Times New Roman" w:cs="Times New Roman"/>
          <w:sz w:val="24"/>
          <w:szCs w:val="24"/>
        </w:rPr>
        <w:t xml:space="preserve"> wou</w:t>
      </w:r>
      <w:r w:rsidR="00201EC0">
        <w:rPr>
          <w:rFonts w:ascii="Times New Roman" w:hAnsi="Times New Roman" w:cs="Times New Roman"/>
          <w:sz w:val="24"/>
          <w:szCs w:val="24"/>
        </w:rPr>
        <w:t>ld like this change now</w:t>
      </w:r>
      <w:r w:rsidR="00C02980">
        <w:rPr>
          <w:rFonts w:ascii="Times New Roman" w:hAnsi="Times New Roman" w:cs="Times New Roman"/>
          <w:sz w:val="24"/>
          <w:szCs w:val="24"/>
        </w:rPr>
        <w:t>,</w:t>
      </w:r>
      <w:r w:rsidR="00201EC0">
        <w:rPr>
          <w:rFonts w:ascii="Times New Roman" w:hAnsi="Times New Roman" w:cs="Times New Roman"/>
          <w:sz w:val="24"/>
          <w:szCs w:val="24"/>
        </w:rPr>
        <w:t xml:space="preserve"> and the</w:t>
      </w:r>
      <w:r w:rsidR="00337269">
        <w:rPr>
          <w:rFonts w:ascii="Times New Roman" w:hAnsi="Times New Roman" w:cs="Times New Roman"/>
          <w:sz w:val="24"/>
          <w:szCs w:val="24"/>
        </w:rPr>
        <w:t xml:space="preserve"> neighborhood already has Martin County addresses and attends Martin County schools.  Marcy responded that the two counties would need to discuss this and if Martin County is willing to take this area now, the county boundaries can be updated.  If not, a note in the BMAP considerations section can be added.</w:t>
      </w:r>
      <w:r w:rsidR="00F564F1">
        <w:rPr>
          <w:rFonts w:ascii="Times New Roman" w:hAnsi="Times New Roman" w:cs="Times New Roman"/>
          <w:sz w:val="24"/>
          <w:szCs w:val="24"/>
        </w:rPr>
        <w:t xml:space="preserve">  </w:t>
      </w:r>
      <w:r w:rsidR="008913FE">
        <w:rPr>
          <w:rFonts w:ascii="Times New Roman" w:hAnsi="Times New Roman" w:cs="Times New Roman"/>
          <w:sz w:val="24"/>
          <w:szCs w:val="24"/>
        </w:rPr>
        <w:t>Amy</w:t>
      </w:r>
      <w:r w:rsidR="00F564F1">
        <w:rPr>
          <w:rFonts w:ascii="Times New Roman" w:hAnsi="Times New Roman" w:cs="Times New Roman"/>
          <w:sz w:val="24"/>
          <w:szCs w:val="24"/>
        </w:rPr>
        <w:t xml:space="preserve"> Eason asked if FDEP would send the allocation information well ahead of the January meeting so that the stakeholders would have time to review it before the allocations are finalized at the meeting.  Katie responded</w:t>
      </w:r>
      <w:r w:rsidR="008913FE">
        <w:rPr>
          <w:rFonts w:ascii="Times New Roman" w:hAnsi="Times New Roman" w:cs="Times New Roman"/>
          <w:sz w:val="24"/>
          <w:szCs w:val="24"/>
        </w:rPr>
        <w:t xml:space="preserve"> </w:t>
      </w:r>
      <w:r w:rsidR="00F564F1">
        <w:rPr>
          <w:rFonts w:ascii="Times New Roman" w:hAnsi="Times New Roman" w:cs="Times New Roman"/>
          <w:sz w:val="24"/>
          <w:szCs w:val="24"/>
        </w:rPr>
        <w:t xml:space="preserve">that the </w:t>
      </w:r>
      <w:r w:rsidR="008913FE">
        <w:rPr>
          <w:rFonts w:ascii="Times New Roman" w:hAnsi="Times New Roman" w:cs="Times New Roman"/>
          <w:sz w:val="24"/>
          <w:szCs w:val="24"/>
        </w:rPr>
        <w:t xml:space="preserve">goal is to </w:t>
      </w:r>
      <w:r w:rsidR="00F564F1">
        <w:rPr>
          <w:rFonts w:ascii="Times New Roman" w:hAnsi="Times New Roman" w:cs="Times New Roman"/>
          <w:sz w:val="24"/>
          <w:szCs w:val="24"/>
        </w:rPr>
        <w:t>send the allocations to the stakeholders a week before the meeting</w:t>
      </w:r>
      <w:r w:rsidR="00C02980">
        <w:rPr>
          <w:rFonts w:ascii="Times New Roman" w:hAnsi="Times New Roman" w:cs="Times New Roman"/>
          <w:sz w:val="24"/>
          <w:szCs w:val="24"/>
        </w:rPr>
        <w:t>,</w:t>
      </w:r>
      <w:r w:rsidR="00F564F1">
        <w:rPr>
          <w:rFonts w:ascii="Times New Roman" w:hAnsi="Times New Roman" w:cs="Times New Roman"/>
          <w:sz w:val="24"/>
          <w:szCs w:val="24"/>
        </w:rPr>
        <w:t xml:space="preserve"> but this depends on how quickly people provide the needed information.  The January meeting was pushed back a week (instead of the second Wednesday, as discussed) to allow time for review of the allocations before the meeting.  Marcy added that the allocations do not have to be finalized at the January meeting if there are still questions.  However, the goal is to have better numbers at the January meeting to determine how to move forward with reductions for this BMAP iteration.</w:t>
      </w:r>
    </w:p>
    <w:p w:rsidR="00EB595F" w:rsidRDefault="00EB595F" w:rsidP="00EB595F">
      <w:pPr>
        <w:jc w:val="both"/>
        <w:rPr>
          <w:rFonts w:ascii="Times New Roman" w:hAnsi="Times New Roman" w:cs="Times New Roman"/>
          <w:sz w:val="24"/>
          <w:szCs w:val="24"/>
        </w:rPr>
      </w:pPr>
    </w:p>
    <w:p w:rsidR="00EB595F" w:rsidRPr="00A65857" w:rsidRDefault="00EB595F" w:rsidP="00EB595F">
      <w:pPr>
        <w:jc w:val="both"/>
        <w:rPr>
          <w:rFonts w:ascii="Times New Roman" w:hAnsi="Times New Roman" w:cs="Times New Roman"/>
          <w:b/>
          <w:sz w:val="24"/>
          <w:szCs w:val="24"/>
          <w:u w:val="single"/>
        </w:rPr>
      </w:pPr>
      <w:r w:rsidRPr="00A65857">
        <w:rPr>
          <w:rFonts w:ascii="Times New Roman" w:hAnsi="Times New Roman" w:cs="Times New Roman"/>
          <w:b/>
          <w:sz w:val="24"/>
          <w:szCs w:val="24"/>
          <w:u w:val="single"/>
        </w:rPr>
        <w:t>BMAP Monitoring Plan Purpose and Outline</w:t>
      </w:r>
    </w:p>
    <w:p w:rsidR="00D84730" w:rsidRDefault="008913FE" w:rsidP="00EB595F">
      <w:pPr>
        <w:jc w:val="both"/>
        <w:rPr>
          <w:rFonts w:ascii="Times New Roman" w:hAnsi="Times New Roman" w:cs="Times New Roman"/>
          <w:sz w:val="24"/>
          <w:szCs w:val="24"/>
        </w:rPr>
      </w:pPr>
      <w:r>
        <w:rPr>
          <w:rFonts w:ascii="Times New Roman" w:hAnsi="Times New Roman" w:cs="Times New Roman"/>
          <w:sz w:val="24"/>
          <w:szCs w:val="24"/>
        </w:rPr>
        <w:t>Katie</w:t>
      </w:r>
      <w:r w:rsidR="00F564F1">
        <w:rPr>
          <w:rFonts w:ascii="Times New Roman" w:hAnsi="Times New Roman" w:cs="Times New Roman"/>
          <w:sz w:val="24"/>
          <w:szCs w:val="24"/>
        </w:rPr>
        <w:t xml:space="preserve"> stated that this is the </w:t>
      </w:r>
      <w:r>
        <w:rPr>
          <w:rFonts w:ascii="Times New Roman" w:hAnsi="Times New Roman" w:cs="Times New Roman"/>
          <w:sz w:val="24"/>
          <w:szCs w:val="24"/>
        </w:rPr>
        <w:t>first meeting to discuss the monitoring plan,</w:t>
      </w:r>
      <w:r w:rsidR="00F564F1">
        <w:rPr>
          <w:rFonts w:ascii="Times New Roman" w:hAnsi="Times New Roman" w:cs="Times New Roman"/>
          <w:sz w:val="24"/>
          <w:szCs w:val="24"/>
        </w:rPr>
        <w:t xml:space="preserve"> and the monitoring will also be discussed at future meetings.  </w:t>
      </w:r>
      <w:r w:rsidR="00D84730">
        <w:rPr>
          <w:rFonts w:ascii="Times New Roman" w:hAnsi="Times New Roman"/>
          <w:sz w:val="24"/>
          <w:szCs w:val="24"/>
        </w:rPr>
        <w:t>A monitoring plan is required in a BMAP to meet Section 403.067, Florida Statutes (F.S.), which requires that the BMAP include a monitoring component to track</w:t>
      </w:r>
      <w:r w:rsidR="00D84730" w:rsidRPr="00DF5059">
        <w:rPr>
          <w:rFonts w:ascii="Times New Roman" w:hAnsi="Times New Roman"/>
          <w:sz w:val="24"/>
          <w:szCs w:val="24"/>
        </w:rPr>
        <w:t xml:space="preserve"> pollutant load reductions</w:t>
      </w:r>
      <w:r w:rsidR="00D84730">
        <w:rPr>
          <w:rFonts w:ascii="Times New Roman" w:hAnsi="Times New Roman"/>
          <w:sz w:val="24"/>
          <w:szCs w:val="24"/>
        </w:rPr>
        <w:t>.  In addition, since the BMAP and SLRWPP processes are being aligned, Section 373.4595(4)(b)(3), F.S., includes a provision for the St. Lucie River Research and Water Quality Monitoring Program.</w:t>
      </w:r>
      <w:r w:rsidR="00F564F1">
        <w:rPr>
          <w:rFonts w:ascii="Times New Roman" w:hAnsi="Times New Roman" w:cs="Times New Roman"/>
          <w:sz w:val="24"/>
          <w:szCs w:val="24"/>
        </w:rPr>
        <w:t xml:space="preserve"> </w:t>
      </w:r>
      <w:r>
        <w:rPr>
          <w:rFonts w:ascii="Times New Roman" w:hAnsi="Times New Roman" w:cs="Times New Roman"/>
          <w:sz w:val="24"/>
          <w:szCs w:val="24"/>
        </w:rPr>
        <w:t xml:space="preserve"> </w:t>
      </w:r>
      <w:r w:rsidR="00D84730">
        <w:rPr>
          <w:rFonts w:ascii="Times New Roman" w:hAnsi="Times New Roman" w:cs="Times New Roman"/>
          <w:sz w:val="24"/>
          <w:szCs w:val="24"/>
        </w:rPr>
        <w:t xml:space="preserve">This program included the </w:t>
      </w:r>
      <w:r>
        <w:rPr>
          <w:rFonts w:ascii="Times New Roman" w:hAnsi="Times New Roman" w:cs="Times New Roman"/>
          <w:sz w:val="24"/>
          <w:szCs w:val="24"/>
        </w:rPr>
        <w:t>inventory of monitoring</w:t>
      </w:r>
      <w:r w:rsidR="00D84730">
        <w:rPr>
          <w:rFonts w:ascii="Times New Roman" w:hAnsi="Times New Roman" w:cs="Times New Roman"/>
          <w:sz w:val="24"/>
          <w:szCs w:val="24"/>
        </w:rPr>
        <w:t xml:space="preserve"> efforts that was previously sent for stakeholder review and provided as a handout.  Katie noted that we are at an advantage for the monitoring plan in this basin compared to other areas of the state because of the work that has already been completed through the SLRWPP inventory.</w:t>
      </w:r>
    </w:p>
    <w:p w:rsidR="00D84730" w:rsidRDefault="00D84730" w:rsidP="00EB595F">
      <w:pPr>
        <w:jc w:val="both"/>
        <w:rPr>
          <w:rFonts w:ascii="Times New Roman" w:hAnsi="Times New Roman" w:cs="Times New Roman"/>
          <w:sz w:val="24"/>
          <w:szCs w:val="24"/>
        </w:rPr>
      </w:pPr>
    </w:p>
    <w:p w:rsidR="00A65857" w:rsidRDefault="00D84730" w:rsidP="00EB595F">
      <w:pPr>
        <w:jc w:val="both"/>
        <w:rPr>
          <w:rFonts w:ascii="Times New Roman" w:hAnsi="Times New Roman" w:cs="Times New Roman"/>
          <w:sz w:val="24"/>
          <w:szCs w:val="24"/>
        </w:rPr>
      </w:pPr>
      <w:r>
        <w:rPr>
          <w:rFonts w:ascii="Times New Roman" w:hAnsi="Times New Roman" w:cs="Times New Roman"/>
          <w:sz w:val="24"/>
          <w:szCs w:val="24"/>
        </w:rPr>
        <w:t>When developing a monitoring plan, there are several important considerations including the TMDL parameters, goals and objectives to determine BMAP success, core and supplemental parameters related to the impairment, assumptions made in TMDL development, allocations to sources, existing monitoring stations, and responsible entities.  The steps to development a monitoring plan include determining the objectives, reviewing</w:t>
      </w:r>
      <w:r w:rsidR="00546515">
        <w:rPr>
          <w:rFonts w:ascii="Times New Roman" w:hAnsi="Times New Roman" w:cs="Times New Roman"/>
          <w:sz w:val="24"/>
          <w:szCs w:val="24"/>
        </w:rPr>
        <w:t xml:space="preserve"> existing monitoring in </w:t>
      </w:r>
      <w:r>
        <w:rPr>
          <w:rFonts w:ascii="Times New Roman" w:hAnsi="Times New Roman" w:cs="Times New Roman"/>
          <w:sz w:val="24"/>
          <w:szCs w:val="24"/>
        </w:rPr>
        <w:t xml:space="preserve">the </w:t>
      </w:r>
      <w:r w:rsidR="00546515">
        <w:rPr>
          <w:rFonts w:ascii="Times New Roman" w:hAnsi="Times New Roman" w:cs="Times New Roman"/>
          <w:sz w:val="24"/>
          <w:szCs w:val="24"/>
        </w:rPr>
        <w:t>basin, discuss</w:t>
      </w:r>
      <w:r>
        <w:rPr>
          <w:rFonts w:ascii="Times New Roman" w:hAnsi="Times New Roman" w:cs="Times New Roman"/>
          <w:sz w:val="24"/>
          <w:szCs w:val="24"/>
        </w:rPr>
        <w:t>ing sampling parameters and frequency</w:t>
      </w:r>
      <w:r w:rsidR="008F4780">
        <w:rPr>
          <w:rFonts w:ascii="Times New Roman" w:hAnsi="Times New Roman" w:cs="Times New Roman"/>
          <w:sz w:val="24"/>
          <w:szCs w:val="24"/>
        </w:rPr>
        <w:t xml:space="preserve">, identifying monitoring and research needs, and developing the monitoring plan document.  Katie stated that FDEP </w:t>
      </w:r>
      <w:r w:rsidR="00201EC0">
        <w:rPr>
          <w:rFonts w:ascii="Times New Roman" w:hAnsi="Times New Roman" w:cs="Times New Roman"/>
          <w:sz w:val="24"/>
          <w:szCs w:val="24"/>
        </w:rPr>
        <w:t>would</w:t>
      </w:r>
      <w:r w:rsidR="008F4780">
        <w:rPr>
          <w:rFonts w:ascii="Times New Roman" w:hAnsi="Times New Roman" w:cs="Times New Roman"/>
          <w:sz w:val="24"/>
          <w:szCs w:val="24"/>
        </w:rPr>
        <w:t xml:space="preserve"> draft the monitoring plan document</w:t>
      </w:r>
      <w:r w:rsidR="00E3596A">
        <w:rPr>
          <w:rFonts w:ascii="Times New Roman" w:hAnsi="Times New Roman" w:cs="Times New Roman"/>
          <w:sz w:val="24"/>
          <w:szCs w:val="24"/>
        </w:rPr>
        <w:t xml:space="preserve"> based on the discussions held at these meetings,</w:t>
      </w:r>
      <w:r w:rsidR="008F4780">
        <w:rPr>
          <w:rFonts w:ascii="Times New Roman" w:hAnsi="Times New Roman" w:cs="Times New Roman"/>
          <w:sz w:val="24"/>
          <w:szCs w:val="24"/>
        </w:rPr>
        <w:t xml:space="preserve"> and provide it for stakeholder review.</w:t>
      </w:r>
    </w:p>
    <w:p w:rsidR="00A65857" w:rsidRDefault="00A65857" w:rsidP="00EB595F">
      <w:pPr>
        <w:jc w:val="both"/>
        <w:rPr>
          <w:rFonts w:ascii="Times New Roman" w:hAnsi="Times New Roman" w:cs="Times New Roman"/>
          <w:sz w:val="24"/>
          <w:szCs w:val="24"/>
        </w:rPr>
      </w:pPr>
    </w:p>
    <w:p w:rsidR="00A65857" w:rsidRPr="00A65857" w:rsidRDefault="00A65857" w:rsidP="00EB595F">
      <w:pPr>
        <w:jc w:val="both"/>
        <w:rPr>
          <w:rFonts w:ascii="Times New Roman" w:hAnsi="Times New Roman" w:cs="Times New Roman"/>
          <w:b/>
          <w:sz w:val="24"/>
          <w:szCs w:val="24"/>
          <w:u w:val="single"/>
        </w:rPr>
      </w:pPr>
      <w:r w:rsidRPr="00A65857">
        <w:rPr>
          <w:rFonts w:ascii="Times New Roman" w:hAnsi="Times New Roman" w:cs="Times New Roman"/>
          <w:b/>
          <w:sz w:val="24"/>
          <w:szCs w:val="24"/>
          <w:u w:val="single"/>
        </w:rPr>
        <w:t>Identify Monitoring Plan Objectives</w:t>
      </w:r>
    </w:p>
    <w:p w:rsidR="00461029" w:rsidRDefault="00546515" w:rsidP="00D45F44">
      <w:pPr>
        <w:jc w:val="both"/>
        <w:rPr>
          <w:rFonts w:ascii="Times New Roman" w:hAnsi="Times New Roman" w:cs="Times New Roman"/>
          <w:sz w:val="24"/>
          <w:szCs w:val="24"/>
        </w:rPr>
      </w:pPr>
      <w:r>
        <w:rPr>
          <w:rFonts w:ascii="Times New Roman" w:hAnsi="Times New Roman" w:cs="Times New Roman"/>
          <w:sz w:val="24"/>
          <w:szCs w:val="24"/>
        </w:rPr>
        <w:t>Katie</w:t>
      </w:r>
      <w:r w:rsidR="008F4780">
        <w:rPr>
          <w:rFonts w:ascii="Times New Roman" w:hAnsi="Times New Roman" w:cs="Times New Roman"/>
          <w:sz w:val="24"/>
          <w:szCs w:val="24"/>
        </w:rPr>
        <w:t xml:space="preserve"> stated that the first step is to identify the monitoring objectives, and the draft primary objective is to “</w:t>
      </w:r>
      <w:r w:rsidR="008F4780" w:rsidRPr="008F4780">
        <w:rPr>
          <w:rFonts w:ascii="Times New Roman" w:hAnsi="Times New Roman" w:cs="Times New Roman"/>
          <w:sz w:val="24"/>
          <w:szCs w:val="24"/>
        </w:rPr>
        <w:t xml:space="preserve">Track trends in total nitrogen (TN) and total phosphorus (TP) loads in major </w:t>
      </w:r>
      <w:r w:rsidR="008F4780" w:rsidRPr="008F4780">
        <w:rPr>
          <w:rFonts w:ascii="Times New Roman" w:hAnsi="Times New Roman" w:cs="Times New Roman"/>
          <w:sz w:val="24"/>
          <w:szCs w:val="24"/>
        </w:rPr>
        <w:lastRenderedPageBreak/>
        <w:t>canals and tributaries in the basin.</w:t>
      </w:r>
      <w:r w:rsidR="008F4780">
        <w:rPr>
          <w:rFonts w:ascii="Times New Roman" w:hAnsi="Times New Roman" w:cs="Times New Roman"/>
          <w:sz w:val="24"/>
          <w:szCs w:val="24"/>
        </w:rPr>
        <w:t>”  Katie asked the stakeholders for feedback on this objective.</w:t>
      </w:r>
      <w:r w:rsidR="005903C0">
        <w:rPr>
          <w:rFonts w:ascii="Times New Roman" w:hAnsi="Times New Roman" w:cs="Times New Roman"/>
          <w:sz w:val="24"/>
          <w:szCs w:val="24"/>
        </w:rPr>
        <w:t xml:space="preserve">  Marcy explained that the primary objective must be the objective to monitor for </w:t>
      </w:r>
      <w:r w:rsidR="00D45F44">
        <w:rPr>
          <w:rFonts w:ascii="Times New Roman" w:hAnsi="Times New Roman" w:cs="Times New Roman"/>
          <w:sz w:val="24"/>
          <w:szCs w:val="24"/>
        </w:rPr>
        <w:t xml:space="preserve">progress towards the TMDLs.  The secondary objectives can be anything else stakeholders want to monitor to learn about the basin and measure BMAP progress.  </w:t>
      </w:r>
    </w:p>
    <w:p w:rsidR="00461029" w:rsidRDefault="00461029" w:rsidP="00D45F44">
      <w:pPr>
        <w:jc w:val="both"/>
        <w:rPr>
          <w:rFonts w:ascii="Times New Roman" w:hAnsi="Times New Roman" w:cs="Times New Roman"/>
          <w:sz w:val="24"/>
          <w:szCs w:val="24"/>
        </w:rPr>
      </w:pPr>
    </w:p>
    <w:p w:rsidR="00BB67EF" w:rsidRDefault="00546515" w:rsidP="006717E3">
      <w:pPr>
        <w:jc w:val="both"/>
        <w:rPr>
          <w:rFonts w:ascii="Times New Roman" w:hAnsi="Times New Roman" w:cs="Times New Roman"/>
          <w:sz w:val="24"/>
          <w:szCs w:val="24"/>
        </w:rPr>
      </w:pPr>
      <w:r>
        <w:rPr>
          <w:rFonts w:ascii="Times New Roman" w:hAnsi="Times New Roman" w:cs="Times New Roman"/>
          <w:sz w:val="24"/>
          <w:szCs w:val="24"/>
        </w:rPr>
        <w:t>Amy</w:t>
      </w:r>
      <w:r w:rsidR="00D45F44">
        <w:rPr>
          <w:rFonts w:ascii="Times New Roman" w:hAnsi="Times New Roman" w:cs="Times New Roman"/>
          <w:sz w:val="24"/>
          <w:szCs w:val="24"/>
        </w:rPr>
        <w:t xml:space="preserve"> stated that during the last meeting</w:t>
      </w:r>
      <w:r w:rsidR="00201EC0">
        <w:rPr>
          <w:rFonts w:ascii="Times New Roman" w:hAnsi="Times New Roman" w:cs="Times New Roman"/>
          <w:sz w:val="24"/>
          <w:szCs w:val="24"/>
        </w:rPr>
        <w:t>,</w:t>
      </w:r>
      <w:r w:rsidR="00D45F44">
        <w:rPr>
          <w:rFonts w:ascii="Times New Roman" w:hAnsi="Times New Roman" w:cs="Times New Roman"/>
          <w:sz w:val="24"/>
          <w:szCs w:val="24"/>
        </w:rPr>
        <w:t xml:space="preserve"> the stakeholders had concerns about the monitoring plan because of Lake Okeechobee discharges into the basin through the C-44 canal.  Marcy responded that this is why the proposed primary objective focuses on tracking trends in the watershed and not the St. Lucie River.  Amy asked if the waterbodies in the C-44 subbasin would be monitored instead of the canal.  Marcy responded that FDEP would need feedback from the stakeholders on this when it is time to identify stations that are needed for the monitoring plan.</w:t>
      </w:r>
      <w:r w:rsidR="00461029">
        <w:rPr>
          <w:rFonts w:ascii="Times New Roman" w:hAnsi="Times New Roman" w:cs="Times New Roman"/>
          <w:sz w:val="24"/>
          <w:szCs w:val="24"/>
        </w:rPr>
        <w:t xml:space="preserve">  </w:t>
      </w:r>
      <w:r>
        <w:rPr>
          <w:rFonts w:ascii="Times New Roman" w:hAnsi="Times New Roman" w:cs="Times New Roman"/>
          <w:sz w:val="24"/>
          <w:szCs w:val="24"/>
        </w:rPr>
        <w:t>Carmela</w:t>
      </w:r>
      <w:r w:rsidR="00461029" w:rsidRPr="00461029">
        <w:rPr>
          <w:rFonts w:ascii="Times New Roman" w:hAnsi="Times New Roman"/>
          <w:sz w:val="24"/>
          <w:szCs w:val="24"/>
        </w:rPr>
        <w:t xml:space="preserve"> </w:t>
      </w:r>
      <w:r w:rsidR="00461029">
        <w:rPr>
          <w:rFonts w:ascii="Times New Roman" w:hAnsi="Times New Roman"/>
          <w:sz w:val="24"/>
          <w:szCs w:val="24"/>
        </w:rPr>
        <w:t xml:space="preserve">Bedregal stated that there are </w:t>
      </w:r>
      <w:r>
        <w:rPr>
          <w:rFonts w:ascii="Times New Roman" w:hAnsi="Times New Roman" w:cs="Times New Roman"/>
          <w:sz w:val="24"/>
          <w:szCs w:val="24"/>
        </w:rPr>
        <w:t>several methods to calc</w:t>
      </w:r>
      <w:r w:rsidR="00461029">
        <w:rPr>
          <w:rFonts w:ascii="Times New Roman" w:hAnsi="Times New Roman" w:cs="Times New Roman"/>
          <w:sz w:val="24"/>
          <w:szCs w:val="24"/>
        </w:rPr>
        <w:t>ulate</w:t>
      </w:r>
      <w:r>
        <w:rPr>
          <w:rFonts w:ascii="Times New Roman" w:hAnsi="Times New Roman" w:cs="Times New Roman"/>
          <w:sz w:val="24"/>
          <w:szCs w:val="24"/>
        </w:rPr>
        <w:t xml:space="preserve"> runoff</w:t>
      </w:r>
      <w:r w:rsidR="00461029">
        <w:rPr>
          <w:rFonts w:ascii="Times New Roman" w:hAnsi="Times New Roman" w:cs="Times New Roman"/>
          <w:sz w:val="24"/>
          <w:szCs w:val="24"/>
        </w:rPr>
        <w:t xml:space="preserve"> using daily measurements of inflow concentrations and flow and outflow concentrations and flow.  This information can be used in equations to calculate an annual loading.  The SFWMD uses the</w:t>
      </w:r>
      <w:r w:rsidR="00201EC0">
        <w:rPr>
          <w:rFonts w:ascii="Times New Roman" w:hAnsi="Times New Roman" w:cs="Times New Roman"/>
          <w:sz w:val="24"/>
          <w:szCs w:val="24"/>
        </w:rPr>
        <w:t>se</w:t>
      </w:r>
      <w:r w:rsidR="00461029">
        <w:rPr>
          <w:rFonts w:ascii="Times New Roman" w:hAnsi="Times New Roman" w:cs="Times New Roman"/>
          <w:sz w:val="24"/>
          <w:szCs w:val="24"/>
        </w:rPr>
        <w:t xml:space="preserve"> equations in the </w:t>
      </w:r>
      <w:r w:rsidR="0094042D" w:rsidRPr="0094042D">
        <w:rPr>
          <w:rFonts w:ascii="Times New Roman" w:hAnsi="Times New Roman" w:cs="Times New Roman"/>
          <w:i/>
          <w:sz w:val="24"/>
          <w:szCs w:val="24"/>
        </w:rPr>
        <w:t>South Florida Environmental Report</w:t>
      </w:r>
      <w:r w:rsidR="00201EC0">
        <w:rPr>
          <w:rFonts w:ascii="Times New Roman" w:hAnsi="Times New Roman" w:cs="Times New Roman"/>
          <w:sz w:val="24"/>
          <w:szCs w:val="24"/>
        </w:rPr>
        <w:t xml:space="preserve"> (SFER) each year, and t</w:t>
      </w:r>
      <w:r w:rsidR="00461029">
        <w:rPr>
          <w:rFonts w:ascii="Times New Roman" w:hAnsi="Times New Roman" w:cs="Times New Roman"/>
          <w:sz w:val="24"/>
          <w:szCs w:val="24"/>
        </w:rPr>
        <w:t xml:space="preserve">hese calculations can be used </w:t>
      </w:r>
      <w:r w:rsidR="00BB67EF">
        <w:rPr>
          <w:rFonts w:ascii="Times New Roman" w:hAnsi="Times New Roman" w:cs="Times New Roman"/>
          <w:sz w:val="24"/>
          <w:szCs w:val="24"/>
        </w:rPr>
        <w:t xml:space="preserve">to discern </w:t>
      </w:r>
      <w:r w:rsidR="00461029">
        <w:rPr>
          <w:rFonts w:ascii="Times New Roman" w:hAnsi="Times New Roman" w:cs="Times New Roman"/>
          <w:sz w:val="24"/>
          <w:szCs w:val="24"/>
        </w:rPr>
        <w:t>the C-44 cana</w:t>
      </w:r>
      <w:r w:rsidR="00201EC0">
        <w:rPr>
          <w:rFonts w:ascii="Times New Roman" w:hAnsi="Times New Roman" w:cs="Times New Roman"/>
          <w:sz w:val="24"/>
          <w:szCs w:val="24"/>
        </w:rPr>
        <w:t>l</w:t>
      </w:r>
      <w:r w:rsidR="00201EC0" w:rsidRPr="00201EC0">
        <w:rPr>
          <w:rFonts w:ascii="Times New Roman" w:hAnsi="Times New Roman" w:cs="Times New Roman"/>
          <w:sz w:val="24"/>
          <w:szCs w:val="24"/>
        </w:rPr>
        <w:t xml:space="preserve"> </w:t>
      </w:r>
      <w:r w:rsidR="00201EC0">
        <w:rPr>
          <w:rFonts w:ascii="Times New Roman" w:hAnsi="Times New Roman" w:cs="Times New Roman"/>
          <w:sz w:val="24"/>
          <w:szCs w:val="24"/>
        </w:rPr>
        <w:t xml:space="preserve">loading </w:t>
      </w:r>
      <w:r w:rsidR="00461029">
        <w:rPr>
          <w:rFonts w:ascii="Times New Roman" w:hAnsi="Times New Roman" w:cs="Times New Roman"/>
          <w:sz w:val="24"/>
          <w:szCs w:val="24"/>
        </w:rPr>
        <w:t xml:space="preserve">from </w:t>
      </w:r>
      <w:r w:rsidR="00201EC0">
        <w:rPr>
          <w:rFonts w:ascii="Times New Roman" w:hAnsi="Times New Roman" w:cs="Times New Roman"/>
          <w:sz w:val="24"/>
          <w:szCs w:val="24"/>
        </w:rPr>
        <w:t xml:space="preserve">the </w:t>
      </w:r>
      <w:r w:rsidR="00461029">
        <w:rPr>
          <w:rFonts w:ascii="Times New Roman" w:hAnsi="Times New Roman" w:cs="Times New Roman"/>
          <w:sz w:val="24"/>
          <w:szCs w:val="24"/>
        </w:rPr>
        <w:t>Lake Okeechobee</w:t>
      </w:r>
      <w:r w:rsidR="00201EC0">
        <w:rPr>
          <w:rFonts w:ascii="Times New Roman" w:hAnsi="Times New Roman" w:cs="Times New Roman"/>
          <w:sz w:val="24"/>
          <w:szCs w:val="24"/>
        </w:rPr>
        <w:t xml:space="preserve"> loading</w:t>
      </w:r>
      <w:r w:rsidR="00461029">
        <w:rPr>
          <w:rFonts w:ascii="Times New Roman" w:hAnsi="Times New Roman" w:cs="Times New Roman"/>
          <w:sz w:val="24"/>
          <w:szCs w:val="24"/>
        </w:rPr>
        <w:t>.</w:t>
      </w:r>
      <w:r w:rsidR="00E3596A">
        <w:rPr>
          <w:rFonts w:ascii="Times New Roman" w:hAnsi="Times New Roman" w:cs="Times New Roman"/>
          <w:sz w:val="24"/>
          <w:szCs w:val="24"/>
        </w:rPr>
        <w:t xml:space="preserve">  Katie noted that the draft SFER is available on the SFWMD’s website </w:t>
      </w:r>
      <w:r w:rsidR="00297673">
        <w:rPr>
          <w:rFonts w:ascii="Times New Roman" w:hAnsi="Times New Roman" w:cs="Times New Roman"/>
          <w:sz w:val="24"/>
          <w:szCs w:val="24"/>
        </w:rPr>
        <w:t>for</w:t>
      </w:r>
      <w:r w:rsidR="00E3596A">
        <w:rPr>
          <w:rFonts w:ascii="Times New Roman" w:hAnsi="Times New Roman" w:cs="Times New Roman"/>
          <w:sz w:val="24"/>
          <w:szCs w:val="24"/>
        </w:rPr>
        <w:t xml:space="preserve"> review.</w:t>
      </w:r>
    </w:p>
    <w:p w:rsidR="006717E3" w:rsidRDefault="006717E3" w:rsidP="006717E3">
      <w:pPr>
        <w:jc w:val="both"/>
        <w:rPr>
          <w:rFonts w:ascii="Times New Roman" w:hAnsi="Times New Roman" w:cs="Times New Roman"/>
          <w:sz w:val="24"/>
          <w:szCs w:val="24"/>
        </w:rPr>
      </w:pPr>
    </w:p>
    <w:p w:rsidR="00363808" w:rsidRDefault="00BB67EF" w:rsidP="00147415">
      <w:pPr>
        <w:jc w:val="both"/>
        <w:rPr>
          <w:rFonts w:ascii="Times New Roman" w:hAnsi="Times New Roman" w:cs="Times New Roman"/>
          <w:sz w:val="24"/>
          <w:szCs w:val="24"/>
        </w:rPr>
      </w:pPr>
      <w:r>
        <w:rPr>
          <w:rFonts w:ascii="Times New Roman" w:hAnsi="Times New Roman" w:cs="Times New Roman"/>
          <w:sz w:val="24"/>
          <w:szCs w:val="24"/>
        </w:rPr>
        <w:t>Jason</w:t>
      </w:r>
      <w:r w:rsidR="006717E3">
        <w:rPr>
          <w:rFonts w:ascii="Times New Roman" w:hAnsi="Times New Roman" w:cs="Times New Roman"/>
          <w:sz w:val="24"/>
          <w:szCs w:val="24"/>
        </w:rPr>
        <w:t xml:space="preserve"> asked if the primary objective should </w:t>
      </w:r>
      <w:r w:rsidR="00201EC0">
        <w:rPr>
          <w:rFonts w:ascii="Times New Roman" w:hAnsi="Times New Roman" w:cs="Times New Roman"/>
          <w:sz w:val="24"/>
          <w:szCs w:val="24"/>
        </w:rPr>
        <w:t>also include</w:t>
      </w:r>
      <w:r w:rsidR="006717E3">
        <w:rPr>
          <w:rFonts w:ascii="Times New Roman" w:hAnsi="Times New Roman" w:cs="Times New Roman"/>
          <w:sz w:val="24"/>
          <w:szCs w:val="24"/>
        </w:rPr>
        <w:t xml:space="preserve"> biological oxygen deman</w:t>
      </w:r>
      <w:r w:rsidR="00E24651">
        <w:rPr>
          <w:rFonts w:ascii="Times New Roman" w:hAnsi="Times New Roman" w:cs="Times New Roman"/>
          <w:sz w:val="24"/>
          <w:szCs w:val="24"/>
        </w:rPr>
        <w:t>d</w:t>
      </w:r>
      <w:r w:rsidR="006717E3">
        <w:rPr>
          <w:rFonts w:ascii="Times New Roman" w:hAnsi="Times New Roman" w:cs="Times New Roman"/>
          <w:sz w:val="24"/>
          <w:szCs w:val="24"/>
        </w:rPr>
        <w:t xml:space="preserve"> (BOD) </w:t>
      </w:r>
      <w:r w:rsidR="00E24651">
        <w:rPr>
          <w:rFonts w:ascii="Times New Roman" w:hAnsi="Times New Roman" w:cs="Times New Roman"/>
          <w:sz w:val="24"/>
          <w:szCs w:val="24"/>
        </w:rPr>
        <w:t xml:space="preserve">because </w:t>
      </w:r>
      <w:r w:rsidR="006717E3">
        <w:rPr>
          <w:rFonts w:ascii="Times New Roman" w:hAnsi="Times New Roman" w:cs="Times New Roman"/>
          <w:sz w:val="24"/>
          <w:szCs w:val="24"/>
        </w:rPr>
        <w:t>th</w:t>
      </w:r>
      <w:r w:rsidR="00E24651">
        <w:rPr>
          <w:rFonts w:ascii="Times New Roman" w:hAnsi="Times New Roman" w:cs="Times New Roman"/>
          <w:sz w:val="24"/>
          <w:szCs w:val="24"/>
        </w:rPr>
        <w:t>e TMDL is also for BOD.  Katie responded that BOD could be included in the primary objective.  Jas</w:t>
      </w:r>
      <w:r>
        <w:rPr>
          <w:rFonts w:ascii="Times New Roman" w:hAnsi="Times New Roman" w:cs="Times New Roman"/>
          <w:sz w:val="24"/>
          <w:szCs w:val="24"/>
        </w:rPr>
        <w:t>on</w:t>
      </w:r>
      <w:r w:rsidR="00E24651">
        <w:rPr>
          <w:rFonts w:ascii="Times New Roman" w:hAnsi="Times New Roman" w:cs="Times New Roman"/>
          <w:sz w:val="24"/>
          <w:szCs w:val="24"/>
        </w:rPr>
        <w:t xml:space="preserve"> noted that there are </w:t>
      </w:r>
      <w:r>
        <w:rPr>
          <w:rFonts w:ascii="Times New Roman" w:hAnsi="Times New Roman" w:cs="Times New Roman"/>
          <w:sz w:val="24"/>
          <w:szCs w:val="24"/>
        </w:rPr>
        <w:t xml:space="preserve">impairments in </w:t>
      </w:r>
      <w:r w:rsidR="00E24651">
        <w:rPr>
          <w:rFonts w:ascii="Times New Roman" w:hAnsi="Times New Roman" w:cs="Times New Roman"/>
          <w:sz w:val="24"/>
          <w:szCs w:val="24"/>
        </w:rPr>
        <w:t xml:space="preserve">the </w:t>
      </w:r>
      <w:r>
        <w:rPr>
          <w:rFonts w:ascii="Times New Roman" w:hAnsi="Times New Roman" w:cs="Times New Roman"/>
          <w:sz w:val="24"/>
          <w:szCs w:val="24"/>
        </w:rPr>
        <w:t>basin, incl</w:t>
      </w:r>
      <w:r w:rsidR="00E24651">
        <w:rPr>
          <w:rFonts w:ascii="Times New Roman" w:hAnsi="Times New Roman" w:cs="Times New Roman"/>
          <w:sz w:val="24"/>
          <w:szCs w:val="24"/>
        </w:rPr>
        <w:t>uding</w:t>
      </w:r>
      <w:r>
        <w:rPr>
          <w:rFonts w:ascii="Times New Roman" w:hAnsi="Times New Roman" w:cs="Times New Roman"/>
          <w:sz w:val="24"/>
          <w:szCs w:val="24"/>
        </w:rPr>
        <w:t xml:space="preserve"> fecal col</w:t>
      </w:r>
      <w:r w:rsidR="00E24651">
        <w:rPr>
          <w:rFonts w:ascii="Times New Roman" w:hAnsi="Times New Roman" w:cs="Times New Roman"/>
          <w:sz w:val="24"/>
          <w:szCs w:val="24"/>
        </w:rPr>
        <w:t>iforms</w:t>
      </w:r>
      <w:r>
        <w:rPr>
          <w:rFonts w:ascii="Times New Roman" w:hAnsi="Times New Roman" w:cs="Times New Roman"/>
          <w:sz w:val="24"/>
          <w:szCs w:val="24"/>
        </w:rPr>
        <w:t>,</w:t>
      </w:r>
      <w:r w:rsidR="00201EC0">
        <w:rPr>
          <w:rFonts w:ascii="Times New Roman" w:hAnsi="Times New Roman" w:cs="Times New Roman"/>
          <w:sz w:val="24"/>
          <w:szCs w:val="24"/>
        </w:rPr>
        <w:t xml:space="preserve"> and it might</w:t>
      </w:r>
      <w:r w:rsidR="009675E5">
        <w:rPr>
          <w:rFonts w:ascii="Times New Roman" w:hAnsi="Times New Roman" w:cs="Times New Roman"/>
          <w:sz w:val="24"/>
          <w:szCs w:val="24"/>
        </w:rPr>
        <w:t xml:space="preserve"> be good to </w:t>
      </w:r>
      <w:r>
        <w:rPr>
          <w:rFonts w:ascii="Times New Roman" w:hAnsi="Times New Roman" w:cs="Times New Roman"/>
          <w:sz w:val="24"/>
          <w:szCs w:val="24"/>
        </w:rPr>
        <w:t xml:space="preserve">include other parameters in </w:t>
      </w:r>
      <w:r w:rsidR="009675E5">
        <w:rPr>
          <w:rFonts w:ascii="Times New Roman" w:hAnsi="Times New Roman" w:cs="Times New Roman"/>
          <w:sz w:val="24"/>
          <w:szCs w:val="24"/>
        </w:rPr>
        <w:t xml:space="preserve">the monitoring plan to help with </w:t>
      </w:r>
      <w:r>
        <w:rPr>
          <w:rFonts w:ascii="Times New Roman" w:hAnsi="Times New Roman" w:cs="Times New Roman"/>
          <w:sz w:val="24"/>
          <w:szCs w:val="24"/>
        </w:rPr>
        <w:t>other TMDLs and future BMAP</w:t>
      </w:r>
      <w:r w:rsidR="009675E5">
        <w:rPr>
          <w:rFonts w:ascii="Times New Roman" w:hAnsi="Times New Roman" w:cs="Times New Roman"/>
          <w:sz w:val="24"/>
          <w:szCs w:val="24"/>
        </w:rPr>
        <w:t>s.  Katie responded that FDEP has issued a guidance document for addressing fecal coliform impairment</w:t>
      </w:r>
      <w:r w:rsidR="00201EC0">
        <w:rPr>
          <w:rFonts w:ascii="Times New Roman" w:hAnsi="Times New Roman" w:cs="Times New Roman"/>
          <w:sz w:val="24"/>
          <w:szCs w:val="24"/>
        </w:rPr>
        <w:t>s</w:t>
      </w:r>
      <w:r w:rsidR="009675E5">
        <w:rPr>
          <w:rFonts w:ascii="Times New Roman" w:hAnsi="Times New Roman" w:cs="Times New Roman"/>
          <w:sz w:val="24"/>
          <w:szCs w:val="24"/>
        </w:rPr>
        <w:t>.  Therefore, FDEP is moving away from BMAPs for fecal coliforms.  A Walk the Watershed could be coordinated with Anita Nash (FDEP) to look for sources of fecal coliforms, if the stakeholders are interested.  Marcy added that when the stakeholders start discussions about monitoring stations, they could identify stations where fecal coliform or other param</w:t>
      </w:r>
      <w:r w:rsidR="00147415">
        <w:rPr>
          <w:rFonts w:ascii="Times New Roman" w:hAnsi="Times New Roman" w:cs="Times New Roman"/>
          <w:sz w:val="24"/>
          <w:szCs w:val="24"/>
        </w:rPr>
        <w:t xml:space="preserve">eter sampling is needed.  </w:t>
      </w:r>
      <w:r w:rsidR="00363808">
        <w:rPr>
          <w:rFonts w:ascii="Times New Roman" w:hAnsi="Times New Roman" w:cs="Times New Roman"/>
          <w:sz w:val="24"/>
          <w:szCs w:val="24"/>
        </w:rPr>
        <w:t>Mark</w:t>
      </w:r>
      <w:r w:rsidR="009675E5">
        <w:rPr>
          <w:rFonts w:ascii="Times New Roman" w:hAnsi="Times New Roman" w:cs="Times New Roman"/>
          <w:sz w:val="24"/>
          <w:szCs w:val="24"/>
        </w:rPr>
        <w:t xml:space="preserve"> Perry noted that other entities </w:t>
      </w:r>
      <w:r w:rsidR="00147415">
        <w:rPr>
          <w:rFonts w:ascii="Times New Roman" w:hAnsi="Times New Roman" w:cs="Times New Roman"/>
          <w:sz w:val="24"/>
          <w:szCs w:val="24"/>
        </w:rPr>
        <w:t>are</w:t>
      </w:r>
      <w:r w:rsidR="009675E5">
        <w:rPr>
          <w:rFonts w:ascii="Times New Roman" w:hAnsi="Times New Roman" w:cs="Times New Roman"/>
          <w:sz w:val="24"/>
          <w:szCs w:val="24"/>
        </w:rPr>
        <w:t xml:space="preserve"> sampling in the basin</w:t>
      </w:r>
      <w:r w:rsidR="00147415">
        <w:rPr>
          <w:rFonts w:ascii="Times New Roman" w:hAnsi="Times New Roman" w:cs="Times New Roman"/>
          <w:sz w:val="24"/>
          <w:szCs w:val="24"/>
        </w:rPr>
        <w:t>, which could add to the information in the monitoring.  Examples include the Department of Health bacteria monitoring and oyster and seagrass monitoring.</w:t>
      </w:r>
    </w:p>
    <w:p w:rsidR="00147415" w:rsidRDefault="00147415" w:rsidP="00147415">
      <w:pPr>
        <w:jc w:val="both"/>
        <w:rPr>
          <w:rFonts w:ascii="Times New Roman" w:hAnsi="Times New Roman" w:cs="Times New Roman"/>
          <w:sz w:val="24"/>
          <w:szCs w:val="24"/>
        </w:rPr>
      </w:pPr>
    </w:p>
    <w:p w:rsidR="00F0642E" w:rsidRDefault="00363808" w:rsidP="00EB595F">
      <w:pPr>
        <w:jc w:val="both"/>
        <w:rPr>
          <w:rFonts w:ascii="Times New Roman" w:hAnsi="Times New Roman" w:cs="Times New Roman"/>
          <w:sz w:val="24"/>
          <w:szCs w:val="24"/>
        </w:rPr>
      </w:pPr>
      <w:r>
        <w:rPr>
          <w:rFonts w:ascii="Times New Roman" w:hAnsi="Times New Roman" w:cs="Times New Roman"/>
          <w:sz w:val="24"/>
          <w:szCs w:val="24"/>
        </w:rPr>
        <w:t xml:space="preserve">Kevin </w:t>
      </w:r>
      <w:r w:rsidR="00147415">
        <w:rPr>
          <w:rFonts w:ascii="Times New Roman" w:hAnsi="Times New Roman" w:cs="Times New Roman"/>
          <w:sz w:val="24"/>
          <w:szCs w:val="24"/>
        </w:rPr>
        <w:t xml:space="preserve">Henderson asked what </w:t>
      </w:r>
      <w:r>
        <w:rPr>
          <w:rFonts w:ascii="Times New Roman" w:hAnsi="Times New Roman" w:cs="Times New Roman"/>
          <w:sz w:val="24"/>
          <w:szCs w:val="24"/>
        </w:rPr>
        <w:t xml:space="preserve">type of monitoring is needed to show that </w:t>
      </w:r>
      <w:r w:rsidR="00147415">
        <w:rPr>
          <w:rFonts w:ascii="Times New Roman" w:hAnsi="Times New Roman" w:cs="Times New Roman"/>
          <w:sz w:val="24"/>
          <w:szCs w:val="24"/>
        </w:rPr>
        <w:t xml:space="preserve">the </w:t>
      </w:r>
      <w:r>
        <w:rPr>
          <w:rFonts w:ascii="Times New Roman" w:hAnsi="Times New Roman" w:cs="Times New Roman"/>
          <w:sz w:val="24"/>
          <w:szCs w:val="24"/>
        </w:rPr>
        <w:t>runoff</w:t>
      </w:r>
      <w:r w:rsidR="00147415">
        <w:rPr>
          <w:rFonts w:ascii="Times New Roman" w:hAnsi="Times New Roman" w:cs="Times New Roman"/>
          <w:sz w:val="24"/>
          <w:szCs w:val="24"/>
        </w:rPr>
        <w:t xml:space="preserve"> from an area is not as much as the model estimates.  Marcy responded that inflow and outflow monitoring for the area would be needed to show the loading.</w:t>
      </w:r>
      <w:r w:rsidR="00096CF3">
        <w:rPr>
          <w:rFonts w:ascii="Times New Roman" w:hAnsi="Times New Roman" w:cs="Times New Roman"/>
          <w:sz w:val="24"/>
          <w:szCs w:val="24"/>
        </w:rPr>
        <w:t xml:space="preserve">  </w:t>
      </w:r>
      <w:r>
        <w:rPr>
          <w:rFonts w:ascii="Times New Roman" w:hAnsi="Times New Roman" w:cs="Times New Roman"/>
          <w:sz w:val="24"/>
          <w:szCs w:val="24"/>
        </w:rPr>
        <w:t>Kevin</w:t>
      </w:r>
      <w:r w:rsidR="00096CF3">
        <w:rPr>
          <w:rFonts w:ascii="Times New Roman" w:hAnsi="Times New Roman" w:cs="Times New Roman"/>
          <w:sz w:val="24"/>
          <w:szCs w:val="24"/>
        </w:rPr>
        <w:t xml:space="preserve"> asked if they could propose a project to reduce runoff and prove that the runoff is less than what the model shows.  There is a benefit to reducing the amount of runoff.  Marcy responded that the most effective projects are retention projects that hold water for treatment.  These projects would receive credit in the BMAP.  Kevin noted that project credit is based on acre-feet of storage or residence time, which may not fully show the project benefits.  Katie responded that FDEP is aware that the project credit and factors in the model are based on estimated values so they are willing to work with the stakeholders </w:t>
      </w:r>
      <w:r w:rsidR="0049483D">
        <w:rPr>
          <w:rFonts w:ascii="Times New Roman" w:hAnsi="Times New Roman" w:cs="Times New Roman"/>
          <w:sz w:val="24"/>
          <w:szCs w:val="24"/>
        </w:rPr>
        <w:t>if they have other information.  Marcy added that if Kevin has information for a specific area</w:t>
      </w:r>
      <w:r w:rsidR="00E5493B">
        <w:rPr>
          <w:rFonts w:ascii="Times New Roman" w:hAnsi="Times New Roman" w:cs="Times New Roman"/>
          <w:sz w:val="24"/>
          <w:szCs w:val="24"/>
        </w:rPr>
        <w:t>, it could</w:t>
      </w:r>
      <w:r w:rsidR="0049483D">
        <w:rPr>
          <w:rFonts w:ascii="Times New Roman" w:hAnsi="Times New Roman" w:cs="Times New Roman"/>
          <w:sz w:val="24"/>
          <w:szCs w:val="24"/>
        </w:rPr>
        <w:t xml:space="preserve"> be discussed in more detail.  </w:t>
      </w:r>
      <w:r w:rsidR="00F0642E">
        <w:rPr>
          <w:rFonts w:ascii="Times New Roman" w:hAnsi="Times New Roman" w:cs="Times New Roman"/>
          <w:sz w:val="24"/>
          <w:szCs w:val="24"/>
        </w:rPr>
        <w:t>Carmela</w:t>
      </w:r>
      <w:r w:rsidR="0049483D">
        <w:rPr>
          <w:rFonts w:ascii="Times New Roman" w:hAnsi="Times New Roman" w:cs="Times New Roman"/>
          <w:sz w:val="24"/>
          <w:szCs w:val="24"/>
        </w:rPr>
        <w:t xml:space="preserve"> stated that they could conduct a s</w:t>
      </w:r>
      <w:r w:rsidR="00F0642E">
        <w:rPr>
          <w:rFonts w:ascii="Times New Roman" w:hAnsi="Times New Roman" w:cs="Times New Roman"/>
          <w:sz w:val="24"/>
          <w:szCs w:val="24"/>
        </w:rPr>
        <w:t xml:space="preserve">tudy to </w:t>
      </w:r>
      <w:r w:rsidR="0049483D">
        <w:rPr>
          <w:rFonts w:ascii="Times New Roman" w:hAnsi="Times New Roman" w:cs="Times New Roman"/>
          <w:sz w:val="24"/>
          <w:szCs w:val="24"/>
        </w:rPr>
        <w:t>monitor</w:t>
      </w:r>
      <w:r w:rsidR="00F0642E">
        <w:rPr>
          <w:rFonts w:ascii="Times New Roman" w:hAnsi="Times New Roman" w:cs="Times New Roman"/>
          <w:sz w:val="24"/>
          <w:szCs w:val="24"/>
        </w:rPr>
        <w:t xml:space="preserve"> for </w:t>
      </w:r>
      <w:r w:rsidR="0049483D">
        <w:rPr>
          <w:rFonts w:ascii="Times New Roman" w:hAnsi="Times New Roman" w:cs="Times New Roman"/>
          <w:sz w:val="24"/>
          <w:szCs w:val="24"/>
        </w:rPr>
        <w:t xml:space="preserve">a </w:t>
      </w:r>
      <w:r w:rsidR="00F0642E">
        <w:rPr>
          <w:rFonts w:ascii="Times New Roman" w:hAnsi="Times New Roman" w:cs="Times New Roman"/>
          <w:sz w:val="24"/>
          <w:szCs w:val="24"/>
        </w:rPr>
        <w:t>rep</w:t>
      </w:r>
      <w:r w:rsidR="0049483D">
        <w:rPr>
          <w:rFonts w:ascii="Times New Roman" w:hAnsi="Times New Roman" w:cs="Times New Roman"/>
          <w:sz w:val="24"/>
          <w:szCs w:val="24"/>
        </w:rPr>
        <w:t>resentative</w:t>
      </w:r>
      <w:r w:rsidR="00F0642E">
        <w:rPr>
          <w:rFonts w:ascii="Times New Roman" w:hAnsi="Times New Roman" w:cs="Times New Roman"/>
          <w:sz w:val="24"/>
          <w:szCs w:val="24"/>
        </w:rPr>
        <w:t xml:space="preserve"> </w:t>
      </w:r>
      <w:r w:rsidR="0049483D">
        <w:rPr>
          <w:rFonts w:ascii="Times New Roman" w:hAnsi="Times New Roman" w:cs="Times New Roman"/>
          <w:sz w:val="24"/>
          <w:szCs w:val="24"/>
        </w:rPr>
        <w:t>period</w:t>
      </w:r>
      <w:r w:rsidR="00E3596A">
        <w:rPr>
          <w:rFonts w:ascii="Times New Roman" w:hAnsi="Times New Roman" w:cs="Times New Roman"/>
          <w:sz w:val="24"/>
          <w:szCs w:val="24"/>
        </w:rPr>
        <w:t xml:space="preserve"> and that the SFWMD might be interested in partnering on a research effort like this</w:t>
      </w:r>
      <w:r w:rsidR="0049483D">
        <w:rPr>
          <w:rFonts w:ascii="Times New Roman" w:hAnsi="Times New Roman" w:cs="Times New Roman"/>
          <w:sz w:val="24"/>
          <w:szCs w:val="24"/>
        </w:rPr>
        <w:t>.  P</w:t>
      </w:r>
      <w:r w:rsidR="00F0642E">
        <w:rPr>
          <w:rFonts w:ascii="Times New Roman" w:hAnsi="Times New Roman" w:cs="Times New Roman"/>
          <w:sz w:val="24"/>
          <w:szCs w:val="24"/>
        </w:rPr>
        <w:t xml:space="preserve">arallel monitoring </w:t>
      </w:r>
      <w:r w:rsidR="0049483D">
        <w:rPr>
          <w:rFonts w:ascii="Times New Roman" w:hAnsi="Times New Roman" w:cs="Times New Roman"/>
          <w:sz w:val="24"/>
          <w:szCs w:val="24"/>
        </w:rPr>
        <w:t xml:space="preserve">could occur with an </w:t>
      </w:r>
      <w:r w:rsidR="00F0642E">
        <w:rPr>
          <w:rFonts w:ascii="Times New Roman" w:hAnsi="Times New Roman" w:cs="Times New Roman"/>
          <w:sz w:val="24"/>
          <w:szCs w:val="24"/>
        </w:rPr>
        <w:t xml:space="preserve">area </w:t>
      </w:r>
      <w:r w:rsidR="0049483D">
        <w:rPr>
          <w:rFonts w:ascii="Times New Roman" w:hAnsi="Times New Roman" w:cs="Times New Roman"/>
          <w:sz w:val="24"/>
          <w:szCs w:val="24"/>
        </w:rPr>
        <w:t xml:space="preserve">that has a </w:t>
      </w:r>
      <w:r w:rsidR="00F0642E">
        <w:rPr>
          <w:rFonts w:ascii="Times New Roman" w:hAnsi="Times New Roman" w:cs="Times New Roman"/>
          <w:sz w:val="24"/>
          <w:szCs w:val="24"/>
        </w:rPr>
        <w:t xml:space="preserve">weir/culvert and </w:t>
      </w:r>
      <w:r w:rsidR="0049483D">
        <w:rPr>
          <w:rFonts w:ascii="Times New Roman" w:hAnsi="Times New Roman" w:cs="Times New Roman"/>
          <w:sz w:val="24"/>
          <w:szCs w:val="24"/>
        </w:rPr>
        <w:t xml:space="preserve">one without. </w:t>
      </w:r>
      <w:r w:rsidR="00E3596A">
        <w:rPr>
          <w:rFonts w:ascii="Times New Roman" w:hAnsi="Times New Roman" w:cs="Times New Roman"/>
          <w:sz w:val="24"/>
          <w:szCs w:val="24"/>
        </w:rPr>
        <w:t xml:space="preserve"> </w:t>
      </w:r>
      <w:r w:rsidR="0049483D">
        <w:rPr>
          <w:rFonts w:ascii="Times New Roman" w:hAnsi="Times New Roman" w:cs="Times New Roman"/>
          <w:sz w:val="24"/>
          <w:szCs w:val="24"/>
        </w:rPr>
        <w:t>BMPs are very</w:t>
      </w:r>
      <w:r w:rsidR="00F0642E">
        <w:rPr>
          <w:rFonts w:ascii="Times New Roman" w:hAnsi="Times New Roman" w:cs="Times New Roman"/>
          <w:sz w:val="24"/>
          <w:szCs w:val="24"/>
        </w:rPr>
        <w:t xml:space="preserve"> site specific and could be</w:t>
      </w:r>
      <w:r w:rsidR="0049483D">
        <w:rPr>
          <w:rFonts w:ascii="Times New Roman" w:hAnsi="Times New Roman" w:cs="Times New Roman"/>
          <w:sz w:val="24"/>
          <w:szCs w:val="24"/>
        </w:rPr>
        <w:t xml:space="preserve"> more efficient with just minor tweaks</w:t>
      </w:r>
      <w:r w:rsidR="00E3596A">
        <w:rPr>
          <w:rFonts w:ascii="Times New Roman" w:hAnsi="Times New Roman" w:cs="Times New Roman"/>
          <w:sz w:val="24"/>
          <w:szCs w:val="24"/>
        </w:rPr>
        <w:t>,</w:t>
      </w:r>
      <w:r w:rsidR="0049483D">
        <w:rPr>
          <w:rFonts w:ascii="Times New Roman" w:hAnsi="Times New Roman" w:cs="Times New Roman"/>
          <w:sz w:val="24"/>
          <w:szCs w:val="24"/>
        </w:rPr>
        <w:t xml:space="preserve"> so</w:t>
      </w:r>
      <w:r w:rsidR="00F0642E">
        <w:rPr>
          <w:rFonts w:ascii="Times New Roman" w:hAnsi="Times New Roman" w:cs="Times New Roman"/>
          <w:sz w:val="24"/>
          <w:szCs w:val="24"/>
        </w:rPr>
        <w:t xml:space="preserve"> </w:t>
      </w:r>
      <w:r w:rsidR="00F0642E">
        <w:rPr>
          <w:rFonts w:ascii="Times New Roman" w:hAnsi="Times New Roman" w:cs="Times New Roman"/>
          <w:sz w:val="24"/>
          <w:szCs w:val="24"/>
        </w:rPr>
        <w:lastRenderedPageBreak/>
        <w:t>short</w:t>
      </w:r>
      <w:r w:rsidR="00E3596A">
        <w:rPr>
          <w:rFonts w:ascii="Times New Roman" w:hAnsi="Times New Roman" w:cs="Times New Roman"/>
          <w:sz w:val="24"/>
          <w:szCs w:val="24"/>
        </w:rPr>
        <w:t>-</w:t>
      </w:r>
      <w:r w:rsidR="00F0642E">
        <w:rPr>
          <w:rFonts w:ascii="Times New Roman" w:hAnsi="Times New Roman" w:cs="Times New Roman"/>
          <w:sz w:val="24"/>
          <w:szCs w:val="24"/>
        </w:rPr>
        <w:t>term demonstration projects</w:t>
      </w:r>
      <w:r w:rsidR="0049483D">
        <w:rPr>
          <w:rFonts w:ascii="Times New Roman" w:hAnsi="Times New Roman" w:cs="Times New Roman"/>
          <w:sz w:val="24"/>
          <w:szCs w:val="24"/>
        </w:rPr>
        <w:t xml:space="preserve"> </w:t>
      </w:r>
      <w:r w:rsidR="00E5493B">
        <w:rPr>
          <w:rFonts w:ascii="Times New Roman" w:hAnsi="Times New Roman" w:cs="Times New Roman"/>
          <w:sz w:val="24"/>
          <w:szCs w:val="24"/>
        </w:rPr>
        <w:t>are</w:t>
      </w:r>
      <w:r w:rsidR="0049483D">
        <w:rPr>
          <w:rFonts w:ascii="Times New Roman" w:hAnsi="Times New Roman" w:cs="Times New Roman"/>
          <w:sz w:val="24"/>
          <w:szCs w:val="24"/>
        </w:rPr>
        <w:t xml:space="preserve"> useful.  Marcy noted that monitoring specific BMPs is included as one of the proposed secondary objectives for the monitoring plan.</w:t>
      </w:r>
    </w:p>
    <w:p w:rsidR="0049483D" w:rsidRDefault="0049483D" w:rsidP="00EB595F">
      <w:pPr>
        <w:jc w:val="both"/>
        <w:rPr>
          <w:rFonts w:ascii="Times New Roman" w:hAnsi="Times New Roman" w:cs="Times New Roman"/>
          <w:sz w:val="24"/>
          <w:szCs w:val="24"/>
        </w:rPr>
      </w:pPr>
    </w:p>
    <w:p w:rsidR="001E6458" w:rsidRDefault="00F0642E" w:rsidP="00EB595F">
      <w:pPr>
        <w:jc w:val="both"/>
        <w:rPr>
          <w:rFonts w:ascii="Times New Roman" w:hAnsi="Times New Roman" w:cs="Times New Roman"/>
          <w:sz w:val="24"/>
          <w:szCs w:val="24"/>
        </w:rPr>
      </w:pPr>
      <w:r>
        <w:rPr>
          <w:rFonts w:ascii="Times New Roman" w:hAnsi="Times New Roman" w:cs="Times New Roman"/>
          <w:sz w:val="24"/>
          <w:szCs w:val="24"/>
        </w:rPr>
        <w:t>Mark</w:t>
      </w:r>
      <w:r w:rsidR="00F02C31">
        <w:rPr>
          <w:rFonts w:ascii="Times New Roman" w:hAnsi="Times New Roman" w:cs="Times New Roman"/>
          <w:sz w:val="24"/>
          <w:szCs w:val="24"/>
        </w:rPr>
        <w:t xml:space="preserve"> suggested monitoring </w:t>
      </w:r>
      <w:r w:rsidR="001E6458">
        <w:rPr>
          <w:rFonts w:ascii="Times New Roman" w:hAnsi="Times New Roman" w:cs="Times New Roman"/>
          <w:sz w:val="24"/>
          <w:szCs w:val="24"/>
        </w:rPr>
        <w:t xml:space="preserve">runoff from </w:t>
      </w:r>
      <w:r w:rsidR="00F02C31">
        <w:rPr>
          <w:rFonts w:ascii="Times New Roman" w:hAnsi="Times New Roman" w:cs="Times New Roman"/>
          <w:sz w:val="24"/>
          <w:szCs w:val="24"/>
        </w:rPr>
        <w:t xml:space="preserve">certain </w:t>
      </w:r>
      <w:r w:rsidR="001E6458">
        <w:rPr>
          <w:rFonts w:ascii="Times New Roman" w:hAnsi="Times New Roman" w:cs="Times New Roman"/>
          <w:sz w:val="24"/>
          <w:szCs w:val="24"/>
        </w:rPr>
        <w:t xml:space="preserve">subbasins that have one outfall point and </w:t>
      </w:r>
      <w:r w:rsidR="00F02C31">
        <w:rPr>
          <w:rFonts w:ascii="Times New Roman" w:hAnsi="Times New Roman" w:cs="Times New Roman"/>
          <w:sz w:val="24"/>
          <w:szCs w:val="24"/>
        </w:rPr>
        <w:t xml:space="preserve">are </w:t>
      </w:r>
      <w:r w:rsidR="001E6458">
        <w:rPr>
          <w:rFonts w:ascii="Times New Roman" w:hAnsi="Times New Roman" w:cs="Times New Roman"/>
          <w:sz w:val="24"/>
          <w:szCs w:val="24"/>
        </w:rPr>
        <w:t>rep</w:t>
      </w:r>
      <w:r w:rsidR="00F02C31">
        <w:rPr>
          <w:rFonts w:ascii="Times New Roman" w:hAnsi="Times New Roman" w:cs="Times New Roman"/>
          <w:sz w:val="24"/>
          <w:szCs w:val="24"/>
        </w:rPr>
        <w:t xml:space="preserve">resentative of a land use type.  This </w:t>
      </w:r>
      <w:r w:rsidR="00E3596A">
        <w:rPr>
          <w:rFonts w:ascii="Times New Roman" w:hAnsi="Times New Roman" w:cs="Times New Roman"/>
          <w:sz w:val="24"/>
          <w:szCs w:val="24"/>
        </w:rPr>
        <w:t xml:space="preserve">type of monitoring </w:t>
      </w:r>
      <w:r w:rsidR="00F02C31">
        <w:rPr>
          <w:rFonts w:ascii="Times New Roman" w:hAnsi="Times New Roman" w:cs="Times New Roman"/>
          <w:sz w:val="24"/>
          <w:szCs w:val="24"/>
        </w:rPr>
        <w:t xml:space="preserve">could help with calibration of the model information.  Marcy responded that if Mark could point out those areas on the maps, this information could be useful.  Katie stated that the monitoring plan would not be finalized until February or March so there is time for the stakeholders to provide additional comments on the plan.  </w:t>
      </w:r>
      <w:r w:rsidR="001E6458">
        <w:rPr>
          <w:rFonts w:ascii="Times New Roman" w:hAnsi="Times New Roman" w:cs="Times New Roman"/>
          <w:sz w:val="24"/>
          <w:szCs w:val="24"/>
        </w:rPr>
        <w:t xml:space="preserve">Dianne </w:t>
      </w:r>
      <w:r w:rsidR="00F02C31">
        <w:rPr>
          <w:rFonts w:ascii="Times New Roman" w:hAnsi="Times New Roman" w:cs="Times New Roman"/>
          <w:sz w:val="24"/>
          <w:szCs w:val="24"/>
        </w:rPr>
        <w:t>stated that Martin County does not have water quality monitoring or funds set aside for monitoring.  She asked</w:t>
      </w:r>
      <w:r w:rsidR="001E6458">
        <w:rPr>
          <w:rFonts w:ascii="Times New Roman" w:hAnsi="Times New Roman" w:cs="Times New Roman"/>
          <w:sz w:val="24"/>
          <w:szCs w:val="24"/>
        </w:rPr>
        <w:t xml:space="preserve"> how </w:t>
      </w:r>
      <w:r w:rsidR="00F02C31">
        <w:rPr>
          <w:rFonts w:ascii="Times New Roman" w:hAnsi="Times New Roman" w:cs="Times New Roman"/>
          <w:sz w:val="24"/>
          <w:szCs w:val="24"/>
        </w:rPr>
        <w:t>the monitoring plan would be funded and if the c</w:t>
      </w:r>
      <w:r w:rsidR="001E6458">
        <w:rPr>
          <w:rFonts w:ascii="Times New Roman" w:hAnsi="Times New Roman" w:cs="Times New Roman"/>
          <w:sz w:val="24"/>
          <w:szCs w:val="24"/>
        </w:rPr>
        <w:t xml:space="preserve">osts </w:t>
      </w:r>
      <w:r w:rsidR="00F02C31">
        <w:rPr>
          <w:rFonts w:ascii="Times New Roman" w:hAnsi="Times New Roman" w:cs="Times New Roman"/>
          <w:sz w:val="24"/>
          <w:szCs w:val="24"/>
        </w:rPr>
        <w:t xml:space="preserve">would be split across the BMAP entities.  </w:t>
      </w:r>
      <w:r w:rsidR="001E6458">
        <w:rPr>
          <w:rFonts w:ascii="Times New Roman" w:hAnsi="Times New Roman" w:cs="Times New Roman"/>
          <w:sz w:val="24"/>
          <w:szCs w:val="24"/>
        </w:rPr>
        <w:t xml:space="preserve">Katie </w:t>
      </w:r>
      <w:r w:rsidR="00F02C31">
        <w:rPr>
          <w:rFonts w:ascii="Times New Roman" w:hAnsi="Times New Roman" w:cs="Times New Roman"/>
          <w:sz w:val="24"/>
          <w:szCs w:val="24"/>
        </w:rPr>
        <w:t xml:space="preserve">responded that FDEP </w:t>
      </w:r>
      <w:r w:rsidR="001E6458">
        <w:rPr>
          <w:rFonts w:ascii="Times New Roman" w:hAnsi="Times New Roman" w:cs="Times New Roman"/>
          <w:sz w:val="24"/>
          <w:szCs w:val="24"/>
        </w:rPr>
        <w:t>typically ask</w:t>
      </w:r>
      <w:r w:rsidR="00F02C31">
        <w:rPr>
          <w:rFonts w:ascii="Times New Roman" w:hAnsi="Times New Roman" w:cs="Times New Roman"/>
          <w:sz w:val="24"/>
          <w:szCs w:val="24"/>
        </w:rPr>
        <w:t>s the</w:t>
      </w:r>
      <w:r w:rsidR="001E6458">
        <w:rPr>
          <w:rFonts w:ascii="Times New Roman" w:hAnsi="Times New Roman" w:cs="Times New Roman"/>
          <w:sz w:val="24"/>
          <w:szCs w:val="24"/>
        </w:rPr>
        <w:t xml:space="preserve"> entities to provide info</w:t>
      </w:r>
      <w:r w:rsidR="00F02C31">
        <w:rPr>
          <w:rFonts w:ascii="Times New Roman" w:hAnsi="Times New Roman" w:cs="Times New Roman"/>
          <w:sz w:val="24"/>
          <w:szCs w:val="24"/>
        </w:rPr>
        <w:t>rmation</w:t>
      </w:r>
      <w:r w:rsidR="001E6458">
        <w:rPr>
          <w:rFonts w:ascii="Times New Roman" w:hAnsi="Times New Roman" w:cs="Times New Roman"/>
          <w:sz w:val="24"/>
          <w:szCs w:val="24"/>
        </w:rPr>
        <w:t xml:space="preserve"> on current monitoring and </w:t>
      </w:r>
      <w:r w:rsidR="00F02C31">
        <w:rPr>
          <w:rFonts w:ascii="Times New Roman" w:hAnsi="Times New Roman" w:cs="Times New Roman"/>
          <w:sz w:val="24"/>
          <w:szCs w:val="24"/>
        </w:rPr>
        <w:t xml:space="preserve">feedback on </w:t>
      </w:r>
      <w:r w:rsidR="001E6458">
        <w:rPr>
          <w:rFonts w:ascii="Times New Roman" w:hAnsi="Times New Roman" w:cs="Times New Roman"/>
          <w:sz w:val="24"/>
          <w:szCs w:val="24"/>
        </w:rPr>
        <w:t>future</w:t>
      </w:r>
      <w:r w:rsidR="00F02C31">
        <w:rPr>
          <w:rFonts w:ascii="Times New Roman" w:hAnsi="Times New Roman" w:cs="Times New Roman"/>
          <w:sz w:val="24"/>
          <w:szCs w:val="24"/>
        </w:rPr>
        <w:t xml:space="preserve"> monitoring</w:t>
      </w:r>
      <w:r w:rsidR="001E6458">
        <w:rPr>
          <w:rFonts w:ascii="Times New Roman" w:hAnsi="Times New Roman" w:cs="Times New Roman"/>
          <w:sz w:val="24"/>
          <w:szCs w:val="24"/>
        </w:rPr>
        <w:t xml:space="preserve"> needs</w:t>
      </w:r>
      <w:r w:rsidR="00F02C31">
        <w:rPr>
          <w:rFonts w:ascii="Times New Roman" w:hAnsi="Times New Roman" w:cs="Times New Roman"/>
          <w:sz w:val="24"/>
          <w:szCs w:val="24"/>
        </w:rPr>
        <w:t>.  Based on this information, the costs could be determined</w:t>
      </w:r>
      <w:r w:rsidR="00716165">
        <w:rPr>
          <w:rFonts w:ascii="Times New Roman" w:hAnsi="Times New Roman" w:cs="Times New Roman"/>
          <w:sz w:val="24"/>
          <w:szCs w:val="24"/>
        </w:rPr>
        <w:t xml:space="preserve"> and there may be options to cost share the monitoring with FDEP or SFWMD.  Deb stated that there are a lot of </w:t>
      </w:r>
      <w:r w:rsidR="001E6458">
        <w:rPr>
          <w:rFonts w:ascii="Times New Roman" w:hAnsi="Times New Roman" w:cs="Times New Roman"/>
          <w:sz w:val="24"/>
          <w:szCs w:val="24"/>
        </w:rPr>
        <w:t>unfunded mandates</w:t>
      </w:r>
      <w:r w:rsidR="00716165">
        <w:rPr>
          <w:rFonts w:ascii="Times New Roman" w:hAnsi="Times New Roman" w:cs="Times New Roman"/>
          <w:sz w:val="24"/>
          <w:szCs w:val="24"/>
        </w:rPr>
        <w:t xml:space="preserve"> given to the entities</w:t>
      </w:r>
      <w:r w:rsidR="00E3596A">
        <w:rPr>
          <w:rFonts w:ascii="Times New Roman" w:hAnsi="Times New Roman" w:cs="Times New Roman"/>
          <w:sz w:val="24"/>
          <w:szCs w:val="24"/>
        </w:rPr>
        <w:t>,</w:t>
      </w:r>
      <w:r w:rsidR="00716165">
        <w:rPr>
          <w:rFonts w:ascii="Times New Roman" w:hAnsi="Times New Roman" w:cs="Times New Roman"/>
          <w:sz w:val="24"/>
          <w:szCs w:val="24"/>
        </w:rPr>
        <w:t xml:space="preserve"> and she asked what would happen if they decide not to m</w:t>
      </w:r>
      <w:r w:rsidR="00716165" w:rsidRPr="00A33BC3">
        <w:rPr>
          <w:rFonts w:ascii="Times New Roman" w:hAnsi="Times New Roman" w:cs="Times New Roman"/>
          <w:sz w:val="24"/>
          <w:szCs w:val="24"/>
        </w:rPr>
        <w:t xml:space="preserve">onitor.  </w:t>
      </w:r>
      <w:r w:rsidR="0094042D" w:rsidRPr="00A33BC3">
        <w:rPr>
          <w:rFonts w:ascii="Times New Roman" w:hAnsi="Times New Roman" w:cs="Times New Roman"/>
          <w:sz w:val="24"/>
          <w:szCs w:val="24"/>
        </w:rPr>
        <w:t>Marcy responded that monitoring is not a requirement, so FDEP would not take enforcement action against any stakeholder that does not monitor.  However, it is to the stakeholders’ benefit to monitor to gather more information about the basin.</w:t>
      </w:r>
    </w:p>
    <w:p w:rsidR="00716165" w:rsidRDefault="00716165" w:rsidP="00EB595F">
      <w:pPr>
        <w:jc w:val="both"/>
        <w:rPr>
          <w:rFonts w:ascii="Times New Roman" w:hAnsi="Times New Roman" w:cs="Times New Roman"/>
          <w:sz w:val="24"/>
          <w:szCs w:val="24"/>
        </w:rPr>
      </w:pPr>
    </w:p>
    <w:p w:rsidR="00E801AC" w:rsidRDefault="00716165" w:rsidP="00623549">
      <w:pPr>
        <w:jc w:val="both"/>
        <w:rPr>
          <w:rFonts w:ascii="Times New Roman" w:hAnsi="Times New Roman" w:cs="Times New Roman"/>
          <w:sz w:val="24"/>
          <w:szCs w:val="24"/>
        </w:rPr>
      </w:pPr>
      <w:r>
        <w:rPr>
          <w:rFonts w:ascii="Times New Roman" w:hAnsi="Times New Roman" w:cs="Times New Roman"/>
          <w:sz w:val="24"/>
          <w:szCs w:val="24"/>
        </w:rPr>
        <w:t xml:space="preserve">Kevin stated that he is a </w:t>
      </w:r>
      <w:r w:rsidR="001E6458">
        <w:rPr>
          <w:rFonts w:ascii="Times New Roman" w:hAnsi="Times New Roman" w:cs="Times New Roman"/>
          <w:sz w:val="24"/>
          <w:szCs w:val="24"/>
        </w:rPr>
        <w:t xml:space="preserve">firm believer in one entity </w:t>
      </w:r>
      <w:r>
        <w:rPr>
          <w:rFonts w:ascii="Times New Roman" w:hAnsi="Times New Roman" w:cs="Times New Roman"/>
          <w:sz w:val="24"/>
          <w:szCs w:val="24"/>
        </w:rPr>
        <w:t>conducting the monitoring and maintaining data.  It</w:t>
      </w:r>
      <w:r w:rsidR="001E6458">
        <w:rPr>
          <w:rFonts w:ascii="Times New Roman" w:hAnsi="Times New Roman" w:cs="Times New Roman"/>
          <w:sz w:val="24"/>
          <w:szCs w:val="24"/>
        </w:rPr>
        <w:t xml:space="preserve"> would be helpful if </w:t>
      </w:r>
      <w:r>
        <w:rPr>
          <w:rFonts w:ascii="Times New Roman" w:hAnsi="Times New Roman" w:cs="Times New Roman"/>
          <w:sz w:val="24"/>
          <w:szCs w:val="24"/>
        </w:rPr>
        <w:t xml:space="preserve">the </w:t>
      </w:r>
      <w:r w:rsidR="001E6458">
        <w:rPr>
          <w:rFonts w:ascii="Times New Roman" w:hAnsi="Times New Roman" w:cs="Times New Roman"/>
          <w:sz w:val="24"/>
          <w:szCs w:val="24"/>
        </w:rPr>
        <w:t>local gov</w:t>
      </w:r>
      <w:r>
        <w:rPr>
          <w:rFonts w:ascii="Times New Roman" w:hAnsi="Times New Roman" w:cs="Times New Roman"/>
          <w:sz w:val="24"/>
          <w:szCs w:val="24"/>
        </w:rPr>
        <w:t xml:space="preserve">ernments could </w:t>
      </w:r>
      <w:r w:rsidR="001E6458">
        <w:rPr>
          <w:rFonts w:ascii="Times New Roman" w:hAnsi="Times New Roman" w:cs="Times New Roman"/>
          <w:sz w:val="24"/>
          <w:szCs w:val="24"/>
        </w:rPr>
        <w:t>give funding to SFWMD to add</w:t>
      </w:r>
      <w:r>
        <w:rPr>
          <w:rFonts w:ascii="Times New Roman" w:hAnsi="Times New Roman" w:cs="Times New Roman"/>
          <w:sz w:val="24"/>
          <w:szCs w:val="24"/>
        </w:rPr>
        <w:t xml:space="preserve"> to their </w:t>
      </w:r>
      <w:r w:rsidR="001E6458">
        <w:rPr>
          <w:rFonts w:ascii="Times New Roman" w:hAnsi="Times New Roman" w:cs="Times New Roman"/>
          <w:sz w:val="24"/>
          <w:szCs w:val="24"/>
        </w:rPr>
        <w:t>monitoring</w:t>
      </w:r>
      <w:r>
        <w:rPr>
          <w:rFonts w:ascii="Times New Roman" w:hAnsi="Times New Roman" w:cs="Times New Roman"/>
          <w:sz w:val="24"/>
          <w:szCs w:val="24"/>
        </w:rPr>
        <w:t xml:space="preserve"> network so each stakeholder would not have to hire monitoring technicians.  </w:t>
      </w:r>
      <w:r w:rsidR="00EA3F3B">
        <w:rPr>
          <w:rFonts w:ascii="Times New Roman" w:hAnsi="Times New Roman" w:cs="Times New Roman"/>
          <w:sz w:val="24"/>
          <w:szCs w:val="24"/>
        </w:rPr>
        <w:t>Kevin C</w:t>
      </w:r>
      <w:r>
        <w:rPr>
          <w:rFonts w:ascii="Times New Roman" w:hAnsi="Times New Roman" w:cs="Times New Roman"/>
          <w:sz w:val="24"/>
          <w:szCs w:val="24"/>
        </w:rPr>
        <w:t xml:space="preserve">arter responded that SFWMD has partnered with </w:t>
      </w:r>
      <w:r w:rsidR="00EA3F3B">
        <w:rPr>
          <w:rFonts w:ascii="Times New Roman" w:hAnsi="Times New Roman" w:cs="Times New Roman"/>
          <w:sz w:val="24"/>
          <w:szCs w:val="24"/>
        </w:rPr>
        <w:t>local gov</w:t>
      </w:r>
      <w:r>
        <w:rPr>
          <w:rFonts w:ascii="Times New Roman" w:hAnsi="Times New Roman" w:cs="Times New Roman"/>
          <w:sz w:val="24"/>
          <w:szCs w:val="24"/>
        </w:rPr>
        <w:t>ernments for monitoring</w:t>
      </w:r>
      <w:r w:rsidR="00EA3F3B">
        <w:rPr>
          <w:rFonts w:ascii="Times New Roman" w:hAnsi="Times New Roman" w:cs="Times New Roman"/>
          <w:sz w:val="24"/>
          <w:szCs w:val="24"/>
        </w:rPr>
        <w:t xml:space="preserve"> in other basins</w:t>
      </w:r>
      <w:r>
        <w:rPr>
          <w:rFonts w:ascii="Times New Roman" w:hAnsi="Times New Roman" w:cs="Times New Roman"/>
          <w:sz w:val="24"/>
          <w:szCs w:val="24"/>
        </w:rPr>
        <w:t xml:space="preserve">.  </w:t>
      </w:r>
      <w:r w:rsidR="00EA3F3B">
        <w:rPr>
          <w:rFonts w:ascii="Times New Roman" w:hAnsi="Times New Roman" w:cs="Times New Roman"/>
          <w:sz w:val="24"/>
          <w:szCs w:val="24"/>
        </w:rPr>
        <w:t xml:space="preserve">Jason </w:t>
      </w:r>
      <w:r>
        <w:rPr>
          <w:rFonts w:ascii="Times New Roman" w:hAnsi="Times New Roman" w:cs="Times New Roman"/>
          <w:sz w:val="24"/>
          <w:szCs w:val="24"/>
        </w:rPr>
        <w:t xml:space="preserve">stated that St. Lucie County has talked with the </w:t>
      </w:r>
      <w:r w:rsidRPr="00716165">
        <w:rPr>
          <w:rFonts w:ascii="Times New Roman" w:hAnsi="Times New Roman" w:cs="Times New Roman"/>
          <w:sz w:val="24"/>
          <w:szCs w:val="24"/>
        </w:rPr>
        <w:t xml:space="preserve">Institute of Food and Agricultural Sciences </w:t>
      </w:r>
      <w:r>
        <w:rPr>
          <w:rFonts w:ascii="Times New Roman" w:hAnsi="Times New Roman" w:cs="Times New Roman"/>
          <w:sz w:val="24"/>
          <w:szCs w:val="24"/>
        </w:rPr>
        <w:t>(</w:t>
      </w:r>
      <w:r w:rsidR="00EA3F3B">
        <w:rPr>
          <w:rFonts w:ascii="Times New Roman" w:hAnsi="Times New Roman" w:cs="Times New Roman"/>
          <w:sz w:val="24"/>
          <w:szCs w:val="24"/>
        </w:rPr>
        <w:t>IFAS</w:t>
      </w:r>
      <w:r>
        <w:rPr>
          <w:rFonts w:ascii="Times New Roman" w:hAnsi="Times New Roman" w:cs="Times New Roman"/>
          <w:sz w:val="24"/>
          <w:szCs w:val="24"/>
        </w:rPr>
        <w:t xml:space="preserve">) about adding additional parameters at the Department of Health monitoring stations.  IFAS is willing to help with monitoring if the effort is structured in a way that they gain data they need.  Deb stated that she agrees that the monitoring should be conducted by one entity and that SFWMD is the right entity.  The stakeholders should start </w:t>
      </w:r>
      <w:r w:rsidR="00623549">
        <w:rPr>
          <w:rFonts w:ascii="Times New Roman" w:hAnsi="Times New Roman" w:cs="Times New Roman"/>
          <w:sz w:val="24"/>
          <w:szCs w:val="24"/>
        </w:rPr>
        <w:t xml:space="preserve">having that conversation with SFWMD.  Marcy noted that the stakeholders must first determine the objectives for the monitoring plan so they can determine the parameters, frequency, and location of sampling.  Once the additional monitoring is known, coordination can start with SFWMD to ensure they have the staff resources to add more monitoring.  </w:t>
      </w:r>
      <w:r w:rsidR="00EA3F3B">
        <w:rPr>
          <w:rFonts w:ascii="Times New Roman" w:hAnsi="Times New Roman" w:cs="Times New Roman"/>
          <w:sz w:val="24"/>
          <w:szCs w:val="24"/>
        </w:rPr>
        <w:t xml:space="preserve">Kevin </w:t>
      </w:r>
      <w:r w:rsidR="00E5493B">
        <w:rPr>
          <w:rFonts w:ascii="Times New Roman" w:hAnsi="Times New Roman" w:cs="Times New Roman"/>
          <w:sz w:val="24"/>
          <w:szCs w:val="24"/>
        </w:rPr>
        <w:t xml:space="preserve">Henderson </w:t>
      </w:r>
      <w:r w:rsidR="00623549">
        <w:rPr>
          <w:rFonts w:ascii="Times New Roman" w:hAnsi="Times New Roman" w:cs="Times New Roman"/>
          <w:sz w:val="24"/>
          <w:szCs w:val="24"/>
        </w:rPr>
        <w:t xml:space="preserve">stated that he wants to make sure FDEP can agree to this type of approach.  Marcy responded that in other BMAPs, stakeholders have contributed funding to an entity to conduct the monitoring so this approach would be acceptable.  </w:t>
      </w:r>
      <w:r w:rsidR="00E801AC">
        <w:rPr>
          <w:rFonts w:ascii="Times New Roman" w:hAnsi="Times New Roman" w:cs="Times New Roman"/>
          <w:sz w:val="24"/>
          <w:szCs w:val="24"/>
        </w:rPr>
        <w:t>Jason S</w:t>
      </w:r>
      <w:r w:rsidR="00623549">
        <w:rPr>
          <w:rFonts w:ascii="Times New Roman" w:hAnsi="Times New Roman" w:cs="Times New Roman"/>
          <w:sz w:val="24"/>
          <w:szCs w:val="24"/>
        </w:rPr>
        <w:t xml:space="preserve">torrs stated that the FDEP Southeast </w:t>
      </w:r>
      <w:r w:rsidR="00E801AC">
        <w:rPr>
          <w:rFonts w:ascii="Times New Roman" w:hAnsi="Times New Roman" w:cs="Times New Roman"/>
          <w:sz w:val="24"/>
          <w:szCs w:val="24"/>
        </w:rPr>
        <w:t xml:space="preserve">District office </w:t>
      </w:r>
      <w:r w:rsidR="00623549">
        <w:rPr>
          <w:rFonts w:ascii="Times New Roman" w:hAnsi="Times New Roman" w:cs="Times New Roman"/>
          <w:sz w:val="24"/>
          <w:szCs w:val="24"/>
        </w:rPr>
        <w:t>also agrees that this approach is good.  Jason Bessey noted that there might be enough current monitoring to track trends in TN and TP.</w:t>
      </w:r>
      <w:r w:rsidR="00E801AC">
        <w:rPr>
          <w:rFonts w:ascii="Times New Roman" w:hAnsi="Times New Roman" w:cs="Times New Roman"/>
          <w:sz w:val="24"/>
          <w:szCs w:val="24"/>
        </w:rPr>
        <w:t xml:space="preserve"> </w:t>
      </w:r>
    </w:p>
    <w:p w:rsidR="00E801AC" w:rsidRDefault="00E801AC" w:rsidP="00E801AC">
      <w:pPr>
        <w:jc w:val="both"/>
        <w:rPr>
          <w:rFonts w:ascii="Times New Roman" w:hAnsi="Times New Roman" w:cs="Times New Roman"/>
          <w:b/>
          <w:sz w:val="24"/>
          <w:szCs w:val="24"/>
          <w:u w:val="single"/>
        </w:rPr>
      </w:pPr>
    </w:p>
    <w:p w:rsidR="00E801AC" w:rsidRPr="00A65857" w:rsidRDefault="00E801AC" w:rsidP="00E801AC">
      <w:pPr>
        <w:jc w:val="both"/>
        <w:rPr>
          <w:rFonts w:ascii="Times New Roman" w:hAnsi="Times New Roman" w:cs="Times New Roman"/>
          <w:b/>
          <w:sz w:val="24"/>
          <w:szCs w:val="24"/>
          <w:u w:val="single"/>
        </w:rPr>
      </w:pPr>
      <w:r w:rsidRPr="00A65857">
        <w:rPr>
          <w:rFonts w:ascii="Times New Roman" w:hAnsi="Times New Roman" w:cs="Times New Roman"/>
          <w:b/>
          <w:sz w:val="24"/>
          <w:szCs w:val="24"/>
          <w:u w:val="single"/>
        </w:rPr>
        <w:t>Identify Key Existing Stations and Gaps in the Monitoring Network</w:t>
      </w:r>
    </w:p>
    <w:p w:rsidR="00E801AC" w:rsidRDefault="00623549" w:rsidP="00FC181C">
      <w:pPr>
        <w:jc w:val="both"/>
        <w:rPr>
          <w:rFonts w:ascii="Times New Roman" w:hAnsi="Times New Roman" w:cs="Times New Roman"/>
          <w:sz w:val="24"/>
          <w:szCs w:val="24"/>
        </w:rPr>
      </w:pPr>
      <w:r>
        <w:rPr>
          <w:rFonts w:ascii="Times New Roman" w:hAnsi="Times New Roman" w:cs="Times New Roman"/>
          <w:sz w:val="24"/>
          <w:szCs w:val="24"/>
        </w:rPr>
        <w:t>Katie stated that she split the list of monitoring from the SLRWPP into active and historical monitoring</w:t>
      </w:r>
      <w:r w:rsidR="00FC181C">
        <w:rPr>
          <w:rFonts w:ascii="Times New Roman" w:hAnsi="Times New Roman" w:cs="Times New Roman"/>
          <w:sz w:val="24"/>
          <w:szCs w:val="24"/>
        </w:rPr>
        <w:t xml:space="preserve">.  The existing monitoring is mainly conducted by SFWMD and these stations have long data sets.  St. Lucie County also conducts some monitoring in the basin.  </w:t>
      </w:r>
      <w:r w:rsidR="00E801AC">
        <w:rPr>
          <w:rFonts w:ascii="Times New Roman" w:hAnsi="Times New Roman" w:cs="Times New Roman"/>
          <w:sz w:val="24"/>
          <w:szCs w:val="24"/>
        </w:rPr>
        <w:t>Kevin</w:t>
      </w:r>
      <w:r w:rsidR="00FC181C">
        <w:rPr>
          <w:rFonts w:ascii="Times New Roman" w:hAnsi="Times New Roman" w:cs="Times New Roman"/>
          <w:sz w:val="24"/>
          <w:szCs w:val="24"/>
        </w:rPr>
        <w:t xml:space="preserve"> Carter noted that the existing monitoring information is current as of the SLRWPP Update.  SFWMD has made some modifications to the sampling since the plan was </w:t>
      </w:r>
      <w:r w:rsidR="00152743">
        <w:rPr>
          <w:rFonts w:ascii="Times New Roman" w:hAnsi="Times New Roman" w:cs="Times New Roman"/>
          <w:sz w:val="24"/>
          <w:szCs w:val="24"/>
        </w:rPr>
        <w:t>updated and t</w:t>
      </w:r>
      <w:r w:rsidR="00FC181C">
        <w:rPr>
          <w:rFonts w:ascii="Times New Roman" w:hAnsi="Times New Roman" w:cs="Times New Roman"/>
          <w:sz w:val="24"/>
          <w:szCs w:val="24"/>
        </w:rPr>
        <w:t xml:space="preserve">here are some stations in the basin that were dropped from the monitoring network in 2011 that SFWMD will be picking up again.  Mark asked if the estuary sites are still included in the monitoring.  Patti </w:t>
      </w:r>
      <w:r w:rsidR="00FC181C">
        <w:rPr>
          <w:rFonts w:ascii="Times New Roman" w:hAnsi="Times New Roman" w:cs="Times New Roman"/>
          <w:sz w:val="24"/>
          <w:szCs w:val="24"/>
        </w:rPr>
        <w:lastRenderedPageBreak/>
        <w:t>Gorman responded that the estuary sties have remained the same, although there were some minor tweaks to the list of parameters at these stations.  SFWMD also optimized the lagoon stations to focus the monitoring near the seagrass sites.</w:t>
      </w:r>
    </w:p>
    <w:p w:rsidR="00FC181C" w:rsidRDefault="00FC181C" w:rsidP="00EB595F">
      <w:pPr>
        <w:jc w:val="both"/>
        <w:rPr>
          <w:rFonts w:ascii="Times New Roman" w:hAnsi="Times New Roman" w:cs="Times New Roman"/>
          <w:sz w:val="24"/>
          <w:szCs w:val="24"/>
        </w:rPr>
      </w:pPr>
    </w:p>
    <w:p w:rsidR="00C3045D" w:rsidRDefault="001444CD" w:rsidP="00EB595F">
      <w:pPr>
        <w:jc w:val="both"/>
        <w:rPr>
          <w:rFonts w:ascii="Times New Roman" w:hAnsi="Times New Roman" w:cs="Times New Roman"/>
          <w:sz w:val="24"/>
          <w:szCs w:val="24"/>
        </w:rPr>
      </w:pPr>
      <w:r>
        <w:rPr>
          <w:rFonts w:ascii="Times New Roman" w:hAnsi="Times New Roman" w:cs="Times New Roman"/>
          <w:sz w:val="24"/>
          <w:szCs w:val="24"/>
        </w:rPr>
        <w:t>Mark</w:t>
      </w:r>
      <w:r w:rsidR="00152743">
        <w:rPr>
          <w:rFonts w:ascii="Times New Roman" w:hAnsi="Times New Roman" w:cs="Times New Roman"/>
          <w:sz w:val="24"/>
          <w:szCs w:val="24"/>
        </w:rPr>
        <w:t xml:space="preserve"> asked if the SFWMD tributaries monitoring stations would be discussed during the meeting.  Katie responded that the tributaries stations would not be discussed during the meeting today because SFWMD is making some changes</w:t>
      </w:r>
      <w:r w:rsidR="00E5493B">
        <w:rPr>
          <w:rFonts w:ascii="Times New Roman" w:hAnsi="Times New Roman" w:cs="Times New Roman"/>
          <w:sz w:val="24"/>
          <w:szCs w:val="24"/>
        </w:rPr>
        <w:t>; however, t</w:t>
      </w:r>
      <w:r w:rsidR="00152743">
        <w:rPr>
          <w:rFonts w:ascii="Times New Roman" w:hAnsi="Times New Roman" w:cs="Times New Roman"/>
          <w:sz w:val="24"/>
          <w:szCs w:val="24"/>
        </w:rPr>
        <w:t xml:space="preserve">he updated sites would be provided at a future meeting.  The presentation focuses on the source control sites.  Kevin Carter added that SFWMD is in the process of putting together the updated monitoring site information, and this should be available in January or February.  </w:t>
      </w:r>
      <w:r>
        <w:rPr>
          <w:rFonts w:ascii="Times New Roman" w:hAnsi="Times New Roman" w:cs="Times New Roman"/>
          <w:sz w:val="24"/>
          <w:szCs w:val="24"/>
        </w:rPr>
        <w:t>Dianne</w:t>
      </w:r>
      <w:r w:rsidR="00152743">
        <w:rPr>
          <w:rFonts w:ascii="Times New Roman" w:hAnsi="Times New Roman" w:cs="Times New Roman"/>
          <w:sz w:val="24"/>
          <w:szCs w:val="24"/>
        </w:rPr>
        <w:t xml:space="preserve"> asked what the difference is between the </w:t>
      </w:r>
      <w:r>
        <w:rPr>
          <w:rFonts w:ascii="Times New Roman" w:hAnsi="Times New Roman" w:cs="Times New Roman"/>
          <w:sz w:val="24"/>
          <w:szCs w:val="24"/>
        </w:rPr>
        <w:t>trib</w:t>
      </w:r>
      <w:r w:rsidR="00152743">
        <w:rPr>
          <w:rFonts w:ascii="Times New Roman" w:hAnsi="Times New Roman" w:cs="Times New Roman"/>
          <w:sz w:val="24"/>
          <w:szCs w:val="24"/>
        </w:rPr>
        <w:t>utary</w:t>
      </w:r>
      <w:r>
        <w:rPr>
          <w:rFonts w:ascii="Times New Roman" w:hAnsi="Times New Roman" w:cs="Times New Roman"/>
          <w:sz w:val="24"/>
          <w:szCs w:val="24"/>
        </w:rPr>
        <w:t xml:space="preserve"> and source control stations</w:t>
      </w:r>
      <w:r w:rsidR="00152743">
        <w:rPr>
          <w:rFonts w:ascii="Times New Roman" w:hAnsi="Times New Roman" w:cs="Times New Roman"/>
          <w:sz w:val="24"/>
          <w:szCs w:val="24"/>
        </w:rPr>
        <w:t>.</w:t>
      </w:r>
      <w:r w:rsidR="00B23076">
        <w:rPr>
          <w:rFonts w:ascii="Times New Roman" w:hAnsi="Times New Roman" w:cs="Times New Roman"/>
          <w:sz w:val="24"/>
          <w:szCs w:val="24"/>
        </w:rPr>
        <w:t xml:space="preserve">  </w:t>
      </w:r>
      <w:r>
        <w:rPr>
          <w:rFonts w:ascii="Times New Roman" w:hAnsi="Times New Roman" w:cs="Times New Roman"/>
          <w:sz w:val="24"/>
          <w:szCs w:val="24"/>
        </w:rPr>
        <w:t>Carmela</w:t>
      </w:r>
      <w:r w:rsidR="00B23076">
        <w:rPr>
          <w:rFonts w:ascii="Times New Roman" w:hAnsi="Times New Roman" w:cs="Times New Roman"/>
          <w:sz w:val="24"/>
          <w:szCs w:val="24"/>
        </w:rPr>
        <w:t xml:space="preserve"> responded </w:t>
      </w:r>
      <w:r w:rsidR="00E3596A">
        <w:rPr>
          <w:rFonts w:ascii="Times New Roman" w:hAnsi="Times New Roman" w:cs="Times New Roman"/>
          <w:sz w:val="24"/>
          <w:szCs w:val="24"/>
        </w:rPr>
        <w:t xml:space="preserve">that </w:t>
      </w:r>
      <w:r w:rsidR="00B23076">
        <w:rPr>
          <w:rFonts w:ascii="Times New Roman" w:hAnsi="Times New Roman" w:cs="Times New Roman"/>
          <w:sz w:val="24"/>
          <w:szCs w:val="24"/>
        </w:rPr>
        <w:t xml:space="preserve">all the stations are monitored for </w:t>
      </w:r>
      <w:r>
        <w:rPr>
          <w:rFonts w:ascii="Times New Roman" w:hAnsi="Times New Roman" w:cs="Times New Roman"/>
          <w:sz w:val="24"/>
          <w:szCs w:val="24"/>
        </w:rPr>
        <w:t>TN and TP and some were moni</w:t>
      </w:r>
      <w:r w:rsidR="00B23076">
        <w:rPr>
          <w:rFonts w:ascii="Times New Roman" w:hAnsi="Times New Roman" w:cs="Times New Roman"/>
          <w:sz w:val="24"/>
          <w:szCs w:val="24"/>
        </w:rPr>
        <w:t>tored for flow.  When looking at the historical d</w:t>
      </w:r>
      <w:r>
        <w:rPr>
          <w:rFonts w:ascii="Times New Roman" w:hAnsi="Times New Roman" w:cs="Times New Roman"/>
          <w:sz w:val="24"/>
          <w:szCs w:val="24"/>
        </w:rPr>
        <w:t xml:space="preserve">ata for </w:t>
      </w:r>
      <w:r w:rsidR="00B23076">
        <w:rPr>
          <w:rFonts w:ascii="Times New Roman" w:hAnsi="Times New Roman" w:cs="Times New Roman"/>
          <w:sz w:val="24"/>
          <w:szCs w:val="24"/>
        </w:rPr>
        <w:t>the SF</w:t>
      </w:r>
      <w:r>
        <w:rPr>
          <w:rFonts w:ascii="Times New Roman" w:hAnsi="Times New Roman" w:cs="Times New Roman"/>
          <w:sz w:val="24"/>
          <w:szCs w:val="24"/>
        </w:rPr>
        <w:t>WMD reg</w:t>
      </w:r>
      <w:r w:rsidR="00B23076">
        <w:rPr>
          <w:rFonts w:ascii="Times New Roman" w:hAnsi="Times New Roman" w:cs="Times New Roman"/>
          <w:sz w:val="24"/>
          <w:szCs w:val="24"/>
        </w:rPr>
        <w:t>ulatory</w:t>
      </w:r>
      <w:r>
        <w:rPr>
          <w:rFonts w:ascii="Times New Roman" w:hAnsi="Times New Roman" w:cs="Times New Roman"/>
          <w:sz w:val="24"/>
          <w:szCs w:val="24"/>
        </w:rPr>
        <w:t xml:space="preserve"> program, </w:t>
      </w:r>
      <w:r w:rsidR="00B23076">
        <w:rPr>
          <w:rFonts w:ascii="Times New Roman" w:hAnsi="Times New Roman" w:cs="Times New Roman"/>
          <w:sz w:val="24"/>
          <w:szCs w:val="24"/>
        </w:rPr>
        <w:t>there were several key requirements including trying to capture as much acreage as possible to determine the</w:t>
      </w:r>
      <w:r>
        <w:rPr>
          <w:rFonts w:ascii="Times New Roman" w:hAnsi="Times New Roman" w:cs="Times New Roman"/>
          <w:sz w:val="24"/>
          <w:szCs w:val="24"/>
        </w:rPr>
        <w:t xml:space="preserve"> effects of all </w:t>
      </w:r>
      <w:r w:rsidR="00B23076">
        <w:rPr>
          <w:rFonts w:ascii="Times New Roman" w:hAnsi="Times New Roman" w:cs="Times New Roman"/>
          <w:sz w:val="24"/>
          <w:szCs w:val="24"/>
        </w:rPr>
        <w:t xml:space="preserve">the </w:t>
      </w:r>
      <w:r>
        <w:rPr>
          <w:rFonts w:ascii="Times New Roman" w:hAnsi="Times New Roman" w:cs="Times New Roman"/>
          <w:sz w:val="24"/>
          <w:szCs w:val="24"/>
        </w:rPr>
        <w:t>projects together</w:t>
      </w:r>
      <w:r w:rsidR="00B23076">
        <w:rPr>
          <w:rFonts w:ascii="Times New Roman" w:hAnsi="Times New Roman" w:cs="Times New Roman"/>
          <w:sz w:val="24"/>
          <w:szCs w:val="24"/>
        </w:rPr>
        <w:t xml:space="preserve">.  The </w:t>
      </w:r>
      <w:r>
        <w:rPr>
          <w:rFonts w:ascii="Times New Roman" w:hAnsi="Times New Roman" w:cs="Times New Roman"/>
          <w:sz w:val="24"/>
          <w:szCs w:val="24"/>
        </w:rPr>
        <w:t>source control program also uses performance m</w:t>
      </w:r>
      <w:r w:rsidR="00B23076">
        <w:rPr>
          <w:rFonts w:ascii="Times New Roman" w:hAnsi="Times New Roman" w:cs="Times New Roman"/>
          <w:sz w:val="24"/>
          <w:szCs w:val="24"/>
        </w:rPr>
        <w:t xml:space="preserve">easures based on historical data to develop </w:t>
      </w:r>
      <w:r w:rsidR="00C3045D">
        <w:rPr>
          <w:rFonts w:ascii="Times New Roman" w:hAnsi="Times New Roman" w:cs="Times New Roman"/>
          <w:sz w:val="24"/>
          <w:szCs w:val="24"/>
        </w:rPr>
        <w:t>trend</w:t>
      </w:r>
      <w:r w:rsidR="00B23076">
        <w:rPr>
          <w:rFonts w:ascii="Times New Roman" w:hAnsi="Times New Roman" w:cs="Times New Roman"/>
          <w:sz w:val="24"/>
          <w:szCs w:val="24"/>
        </w:rPr>
        <w:t xml:space="preserve">s.  SFWMD went through a process to determine the best monitoring sites to cover the basin.  They identified </w:t>
      </w:r>
      <w:r w:rsidR="00C3045D">
        <w:rPr>
          <w:rFonts w:ascii="Times New Roman" w:hAnsi="Times New Roman" w:cs="Times New Roman"/>
          <w:sz w:val="24"/>
          <w:szCs w:val="24"/>
        </w:rPr>
        <w:t xml:space="preserve">17 stations </w:t>
      </w:r>
      <w:r w:rsidR="00B23076">
        <w:rPr>
          <w:rFonts w:ascii="Times New Roman" w:hAnsi="Times New Roman" w:cs="Times New Roman"/>
          <w:sz w:val="24"/>
          <w:szCs w:val="24"/>
        </w:rPr>
        <w:t xml:space="preserve">where water quality should be monitored to best represent the basin, and these stations also had a good historical record </w:t>
      </w:r>
      <w:r w:rsidR="00C234D0">
        <w:rPr>
          <w:rFonts w:ascii="Times New Roman" w:hAnsi="Times New Roman" w:cs="Times New Roman"/>
          <w:sz w:val="24"/>
          <w:szCs w:val="24"/>
        </w:rPr>
        <w:t>of at least five years of data</w:t>
      </w:r>
      <w:r w:rsidR="00B23076">
        <w:rPr>
          <w:rFonts w:ascii="Times New Roman" w:hAnsi="Times New Roman" w:cs="Times New Roman"/>
          <w:sz w:val="24"/>
          <w:szCs w:val="24"/>
        </w:rPr>
        <w:t xml:space="preserve">.  SFWMD is </w:t>
      </w:r>
      <w:r w:rsidR="00C3045D">
        <w:rPr>
          <w:rFonts w:ascii="Times New Roman" w:hAnsi="Times New Roman" w:cs="Times New Roman"/>
          <w:sz w:val="24"/>
          <w:szCs w:val="24"/>
        </w:rPr>
        <w:t xml:space="preserve">cleaning up </w:t>
      </w:r>
      <w:r w:rsidR="00B23076">
        <w:rPr>
          <w:rFonts w:ascii="Times New Roman" w:hAnsi="Times New Roman" w:cs="Times New Roman"/>
          <w:sz w:val="24"/>
          <w:szCs w:val="24"/>
        </w:rPr>
        <w:t xml:space="preserve">their </w:t>
      </w:r>
      <w:r w:rsidR="00C3045D">
        <w:rPr>
          <w:rFonts w:ascii="Times New Roman" w:hAnsi="Times New Roman" w:cs="Times New Roman"/>
          <w:sz w:val="24"/>
          <w:szCs w:val="24"/>
        </w:rPr>
        <w:t>flow database</w:t>
      </w:r>
      <w:r w:rsidR="00C234D0">
        <w:rPr>
          <w:rFonts w:ascii="Times New Roman" w:hAnsi="Times New Roman" w:cs="Times New Roman"/>
          <w:sz w:val="24"/>
          <w:szCs w:val="24"/>
        </w:rPr>
        <w:t>,</w:t>
      </w:r>
      <w:r w:rsidR="00C3045D">
        <w:rPr>
          <w:rFonts w:ascii="Times New Roman" w:hAnsi="Times New Roman" w:cs="Times New Roman"/>
          <w:sz w:val="24"/>
          <w:szCs w:val="24"/>
        </w:rPr>
        <w:t xml:space="preserve"> but </w:t>
      </w:r>
      <w:r w:rsidR="00B23076">
        <w:rPr>
          <w:rFonts w:ascii="Times New Roman" w:hAnsi="Times New Roman" w:cs="Times New Roman"/>
          <w:sz w:val="24"/>
          <w:szCs w:val="24"/>
        </w:rPr>
        <w:t xml:space="preserve">they are </w:t>
      </w:r>
      <w:r w:rsidR="00C3045D">
        <w:rPr>
          <w:rFonts w:ascii="Times New Roman" w:hAnsi="Times New Roman" w:cs="Times New Roman"/>
          <w:sz w:val="24"/>
          <w:szCs w:val="24"/>
        </w:rPr>
        <w:t xml:space="preserve">not going to keep all </w:t>
      </w:r>
      <w:r w:rsidR="00B23076">
        <w:rPr>
          <w:rFonts w:ascii="Times New Roman" w:hAnsi="Times New Roman" w:cs="Times New Roman"/>
          <w:sz w:val="24"/>
          <w:szCs w:val="24"/>
        </w:rPr>
        <w:t xml:space="preserve">the </w:t>
      </w:r>
      <w:r w:rsidR="00C3045D">
        <w:rPr>
          <w:rFonts w:ascii="Times New Roman" w:hAnsi="Times New Roman" w:cs="Times New Roman"/>
          <w:sz w:val="24"/>
          <w:szCs w:val="24"/>
        </w:rPr>
        <w:t xml:space="preserve">flow stations </w:t>
      </w:r>
      <w:r w:rsidR="00B23076">
        <w:rPr>
          <w:rFonts w:ascii="Times New Roman" w:hAnsi="Times New Roman" w:cs="Times New Roman"/>
          <w:sz w:val="24"/>
          <w:szCs w:val="24"/>
        </w:rPr>
        <w:t xml:space="preserve">because flow monitoring can be very expensive, especially in small tributaries.  In the past, SFWMD also had rainfall data at </w:t>
      </w:r>
      <w:r w:rsidR="00C3045D">
        <w:rPr>
          <w:rFonts w:ascii="Times New Roman" w:hAnsi="Times New Roman" w:cs="Times New Roman"/>
          <w:sz w:val="24"/>
          <w:szCs w:val="24"/>
        </w:rPr>
        <w:t xml:space="preserve">some stations to </w:t>
      </w:r>
      <w:r w:rsidR="00B23076">
        <w:rPr>
          <w:rFonts w:ascii="Times New Roman" w:hAnsi="Times New Roman" w:cs="Times New Roman"/>
          <w:sz w:val="24"/>
          <w:szCs w:val="24"/>
        </w:rPr>
        <w:t xml:space="preserve">determine if there is a </w:t>
      </w:r>
      <w:r w:rsidR="00C3045D">
        <w:rPr>
          <w:rFonts w:ascii="Times New Roman" w:hAnsi="Times New Roman" w:cs="Times New Roman"/>
          <w:sz w:val="24"/>
          <w:szCs w:val="24"/>
        </w:rPr>
        <w:t>correlation b</w:t>
      </w:r>
      <w:r w:rsidR="00B23076">
        <w:rPr>
          <w:rFonts w:ascii="Times New Roman" w:hAnsi="Times New Roman" w:cs="Times New Roman"/>
          <w:sz w:val="24"/>
          <w:szCs w:val="24"/>
        </w:rPr>
        <w:t xml:space="preserve">etween rainfall and water quality concentrations.  However, they </w:t>
      </w:r>
      <w:r w:rsidR="00C3045D">
        <w:rPr>
          <w:rFonts w:ascii="Times New Roman" w:hAnsi="Times New Roman" w:cs="Times New Roman"/>
          <w:sz w:val="24"/>
          <w:szCs w:val="24"/>
        </w:rPr>
        <w:t xml:space="preserve">found that </w:t>
      </w:r>
      <w:r w:rsidR="00B23076">
        <w:rPr>
          <w:rFonts w:ascii="Times New Roman" w:hAnsi="Times New Roman" w:cs="Times New Roman"/>
          <w:sz w:val="24"/>
          <w:szCs w:val="24"/>
        </w:rPr>
        <w:t>most stations did not have this relationship.</w:t>
      </w:r>
      <w:r w:rsidR="0038044E">
        <w:rPr>
          <w:rFonts w:ascii="Times New Roman" w:hAnsi="Times New Roman" w:cs="Times New Roman"/>
          <w:sz w:val="24"/>
          <w:szCs w:val="24"/>
        </w:rPr>
        <w:t xml:space="preserve">  Deb asked how SFWMD addresses the timing of when they monitor water quality concentration since there is a wet and dry season.  </w:t>
      </w:r>
      <w:r w:rsidR="00C3045D">
        <w:rPr>
          <w:rFonts w:ascii="Times New Roman" w:hAnsi="Times New Roman" w:cs="Times New Roman"/>
          <w:sz w:val="24"/>
          <w:szCs w:val="24"/>
        </w:rPr>
        <w:t>Carmela</w:t>
      </w:r>
      <w:r w:rsidR="0038044E">
        <w:rPr>
          <w:rFonts w:ascii="Times New Roman" w:hAnsi="Times New Roman" w:cs="Times New Roman"/>
          <w:sz w:val="24"/>
          <w:szCs w:val="24"/>
        </w:rPr>
        <w:t xml:space="preserve"> responded that sampling is conducted biweekly at ever</w:t>
      </w:r>
      <w:r w:rsidR="00C234D0">
        <w:rPr>
          <w:rFonts w:ascii="Times New Roman" w:hAnsi="Times New Roman" w:cs="Times New Roman"/>
          <w:sz w:val="24"/>
          <w:szCs w:val="24"/>
        </w:rPr>
        <w:t>y</w:t>
      </w:r>
      <w:r w:rsidR="0038044E">
        <w:rPr>
          <w:rFonts w:ascii="Times New Roman" w:hAnsi="Times New Roman" w:cs="Times New Roman"/>
          <w:sz w:val="24"/>
          <w:szCs w:val="24"/>
        </w:rPr>
        <w:t xml:space="preserve"> station.  However, data are only collected when there is flow, and it is up to the sampler to determine if there is positive flow.</w:t>
      </w:r>
    </w:p>
    <w:p w:rsidR="0038044E" w:rsidRDefault="0038044E" w:rsidP="00EB595F">
      <w:pPr>
        <w:jc w:val="both"/>
        <w:rPr>
          <w:rFonts w:ascii="Times New Roman" w:hAnsi="Times New Roman" w:cs="Times New Roman"/>
          <w:sz w:val="24"/>
          <w:szCs w:val="24"/>
        </w:rPr>
      </w:pPr>
    </w:p>
    <w:p w:rsidR="00D9698C" w:rsidRDefault="00152743" w:rsidP="00EB595F">
      <w:pPr>
        <w:jc w:val="both"/>
        <w:rPr>
          <w:rFonts w:ascii="Times New Roman" w:hAnsi="Times New Roman" w:cs="Times New Roman"/>
          <w:sz w:val="24"/>
          <w:szCs w:val="24"/>
        </w:rPr>
      </w:pPr>
      <w:r>
        <w:rPr>
          <w:rFonts w:ascii="Times New Roman" w:hAnsi="Times New Roman" w:cs="Times New Roman"/>
          <w:sz w:val="24"/>
          <w:szCs w:val="24"/>
        </w:rPr>
        <w:t>Katie</w:t>
      </w:r>
      <w:r w:rsidR="0038044E">
        <w:rPr>
          <w:rFonts w:ascii="Times New Roman" w:hAnsi="Times New Roman" w:cs="Times New Roman"/>
          <w:sz w:val="24"/>
          <w:szCs w:val="24"/>
        </w:rPr>
        <w:t xml:space="preserve"> stated that the existing monitoring also includes </w:t>
      </w:r>
      <w:r>
        <w:rPr>
          <w:rFonts w:ascii="Times New Roman" w:hAnsi="Times New Roman" w:cs="Times New Roman"/>
          <w:sz w:val="24"/>
          <w:szCs w:val="24"/>
        </w:rPr>
        <w:t xml:space="preserve">aquatic program monitoring, </w:t>
      </w:r>
      <w:r w:rsidR="0038044E">
        <w:rPr>
          <w:rFonts w:ascii="Times New Roman" w:hAnsi="Times New Roman" w:cs="Times New Roman"/>
          <w:sz w:val="24"/>
          <w:szCs w:val="24"/>
        </w:rPr>
        <w:t xml:space="preserve">which is </w:t>
      </w:r>
      <w:r>
        <w:rPr>
          <w:rFonts w:ascii="Times New Roman" w:hAnsi="Times New Roman" w:cs="Times New Roman"/>
          <w:sz w:val="24"/>
          <w:szCs w:val="24"/>
        </w:rPr>
        <w:t xml:space="preserve">mostly </w:t>
      </w:r>
      <w:r w:rsidR="0038044E">
        <w:rPr>
          <w:rFonts w:ascii="Times New Roman" w:hAnsi="Times New Roman" w:cs="Times New Roman"/>
          <w:sz w:val="24"/>
          <w:szCs w:val="24"/>
        </w:rPr>
        <w:t xml:space="preserve">for </w:t>
      </w:r>
      <w:r>
        <w:rPr>
          <w:rFonts w:ascii="Times New Roman" w:hAnsi="Times New Roman" w:cs="Times New Roman"/>
          <w:sz w:val="24"/>
          <w:szCs w:val="24"/>
        </w:rPr>
        <w:t xml:space="preserve">seagrass in </w:t>
      </w:r>
      <w:r w:rsidR="0038044E">
        <w:rPr>
          <w:rFonts w:ascii="Times New Roman" w:hAnsi="Times New Roman" w:cs="Times New Roman"/>
          <w:sz w:val="24"/>
          <w:szCs w:val="24"/>
        </w:rPr>
        <w:t xml:space="preserve">the estuary and some Comprehensive Everglades Restoration Plan (CERP) oyster monitoring.  The </w:t>
      </w:r>
      <w:r w:rsidR="00D9698C">
        <w:rPr>
          <w:rFonts w:ascii="Times New Roman" w:hAnsi="Times New Roman" w:cs="Times New Roman"/>
          <w:sz w:val="24"/>
          <w:szCs w:val="24"/>
        </w:rPr>
        <w:t xml:space="preserve">historical monitoring </w:t>
      </w:r>
      <w:r w:rsidR="0038044E">
        <w:rPr>
          <w:rFonts w:ascii="Times New Roman" w:hAnsi="Times New Roman" w:cs="Times New Roman"/>
          <w:sz w:val="24"/>
          <w:szCs w:val="24"/>
        </w:rPr>
        <w:t xml:space="preserve">was mostly SFWMD efforts that ended in 2009 or 2011.  Marcy noted that the stakeholders could decide to resume monitoring at these locations as part of the monitoring plan.  These sites would have an historical dataset, which is useful.  </w:t>
      </w:r>
      <w:r w:rsidR="00D9698C">
        <w:rPr>
          <w:rFonts w:ascii="Times New Roman" w:hAnsi="Times New Roman" w:cs="Times New Roman"/>
          <w:sz w:val="24"/>
          <w:szCs w:val="24"/>
        </w:rPr>
        <w:t>Katie</w:t>
      </w:r>
      <w:r w:rsidR="0038044E">
        <w:rPr>
          <w:rFonts w:ascii="Times New Roman" w:hAnsi="Times New Roman" w:cs="Times New Roman"/>
          <w:sz w:val="24"/>
          <w:szCs w:val="24"/>
        </w:rPr>
        <w:t xml:space="preserve"> stated that she did receive some comments on the monitoring from</w:t>
      </w:r>
      <w:r w:rsidR="00C234D0">
        <w:rPr>
          <w:rFonts w:ascii="Times New Roman" w:hAnsi="Times New Roman" w:cs="Times New Roman"/>
          <w:sz w:val="24"/>
          <w:szCs w:val="24"/>
        </w:rPr>
        <w:t xml:space="preserve"> the</w:t>
      </w:r>
      <w:r w:rsidR="0038044E">
        <w:rPr>
          <w:rFonts w:ascii="Times New Roman" w:hAnsi="Times New Roman" w:cs="Times New Roman"/>
          <w:sz w:val="24"/>
          <w:szCs w:val="24"/>
        </w:rPr>
        <w:t xml:space="preserve"> stakeholders</w:t>
      </w:r>
      <w:r w:rsidR="00E3596A">
        <w:rPr>
          <w:rFonts w:ascii="Times New Roman" w:hAnsi="Times New Roman" w:cs="Times New Roman"/>
          <w:sz w:val="24"/>
          <w:szCs w:val="24"/>
        </w:rPr>
        <w:t>,</w:t>
      </w:r>
      <w:r w:rsidR="0038044E">
        <w:rPr>
          <w:rFonts w:ascii="Times New Roman" w:hAnsi="Times New Roman" w:cs="Times New Roman"/>
          <w:sz w:val="24"/>
          <w:szCs w:val="24"/>
        </w:rPr>
        <w:t xml:space="preserve"> and she updated the information in the presentation based on that feedback.</w:t>
      </w:r>
    </w:p>
    <w:p w:rsidR="00E801AC" w:rsidRDefault="00E801AC" w:rsidP="00EB595F">
      <w:pPr>
        <w:jc w:val="both"/>
        <w:rPr>
          <w:rFonts w:ascii="Times New Roman" w:hAnsi="Times New Roman" w:cs="Times New Roman"/>
          <w:sz w:val="24"/>
          <w:szCs w:val="24"/>
        </w:rPr>
      </w:pPr>
    </w:p>
    <w:p w:rsidR="00A65857" w:rsidRPr="00A65857" w:rsidRDefault="00A65857" w:rsidP="00EB595F">
      <w:pPr>
        <w:jc w:val="both"/>
        <w:rPr>
          <w:rFonts w:ascii="Times New Roman" w:hAnsi="Times New Roman" w:cs="Times New Roman"/>
          <w:b/>
          <w:sz w:val="24"/>
          <w:szCs w:val="24"/>
          <w:u w:val="single"/>
        </w:rPr>
      </w:pPr>
      <w:r w:rsidRPr="00A65857">
        <w:rPr>
          <w:rFonts w:ascii="Times New Roman" w:hAnsi="Times New Roman" w:cs="Times New Roman"/>
          <w:b/>
          <w:sz w:val="24"/>
          <w:szCs w:val="24"/>
          <w:u w:val="single"/>
        </w:rPr>
        <w:t>Determine Water Quality Parameters and Frequency of Sampling Needed</w:t>
      </w:r>
    </w:p>
    <w:p w:rsidR="00DD45E6" w:rsidRDefault="0012058A" w:rsidP="00EB595F">
      <w:pPr>
        <w:jc w:val="both"/>
        <w:rPr>
          <w:rFonts w:ascii="Times New Roman" w:hAnsi="Times New Roman" w:cs="Times New Roman"/>
          <w:sz w:val="24"/>
          <w:szCs w:val="24"/>
        </w:rPr>
      </w:pPr>
      <w:r>
        <w:rPr>
          <w:rFonts w:ascii="Times New Roman" w:hAnsi="Times New Roman" w:cs="Times New Roman"/>
          <w:sz w:val="24"/>
          <w:szCs w:val="24"/>
        </w:rPr>
        <w:t xml:space="preserve">Katie stated that the parameters for the monitoring plan also need to be determined.  The proposed list in the presentation includes parameters that are already being collected as part of the existing monitoring.  </w:t>
      </w:r>
      <w:r w:rsidR="00061E6C">
        <w:rPr>
          <w:rFonts w:ascii="Times New Roman" w:hAnsi="Times New Roman" w:cs="Times New Roman"/>
          <w:sz w:val="24"/>
          <w:szCs w:val="24"/>
        </w:rPr>
        <w:t>Dianne</w:t>
      </w:r>
      <w:r>
        <w:rPr>
          <w:rFonts w:ascii="Times New Roman" w:hAnsi="Times New Roman" w:cs="Times New Roman"/>
          <w:sz w:val="24"/>
          <w:szCs w:val="24"/>
        </w:rPr>
        <w:t xml:space="preserve"> asked what monitoring Harbor Branch is conducting in the basin.  Megan Davis responded that they are currently not monitoring in the St. Lucie Estuary and are focusing their weekly monitoring in the area around Harbor Branch.  There is new monitoring planned that can be discussed later in the meeting.</w:t>
      </w:r>
      <w:r w:rsidR="0058035A">
        <w:rPr>
          <w:rFonts w:ascii="Times New Roman" w:hAnsi="Times New Roman" w:cs="Times New Roman"/>
          <w:sz w:val="24"/>
          <w:szCs w:val="24"/>
        </w:rPr>
        <w:t xml:space="preserve">  Katie requested that the stakeholders provide information on other monitoring in the watershed, even if it is not directly related to the BMAP.  This information could still be useful.  Dale Majewski stated that Port St. Lucie conducts periodic monitoring</w:t>
      </w:r>
      <w:r w:rsidR="00E3596A">
        <w:rPr>
          <w:rFonts w:ascii="Times New Roman" w:hAnsi="Times New Roman" w:cs="Times New Roman"/>
          <w:sz w:val="24"/>
          <w:szCs w:val="24"/>
        </w:rPr>
        <w:t>,</w:t>
      </w:r>
      <w:r w:rsidR="0058035A">
        <w:rPr>
          <w:rFonts w:ascii="Times New Roman" w:hAnsi="Times New Roman" w:cs="Times New Roman"/>
          <w:sz w:val="24"/>
          <w:szCs w:val="24"/>
        </w:rPr>
        <w:t xml:space="preserve"> and he will provide this information</w:t>
      </w:r>
      <w:r w:rsidR="00E3596A">
        <w:rPr>
          <w:rFonts w:ascii="Times New Roman" w:hAnsi="Times New Roman" w:cs="Times New Roman"/>
          <w:sz w:val="24"/>
          <w:szCs w:val="24"/>
        </w:rPr>
        <w:t xml:space="preserve"> to FDEP</w:t>
      </w:r>
      <w:r w:rsidR="0058035A">
        <w:rPr>
          <w:rFonts w:ascii="Times New Roman" w:hAnsi="Times New Roman" w:cs="Times New Roman"/>
          <w:sz w:val="24"/>
          <w:szCs w:val="24"/>
        </w:rPr>
        <w:t xml:space="preserve">.  Mark stated that the </w:t>
      </w:r>
      <w:r w:rsidR="0058035A">
        <w:rPr>
          <w:rFonts w:ascii="Times New Roman" w:hAnsi="Times New Roman"/>
          <w:sz w:val="24"/>
          <w:szCs w:val="24"/>
        </w:rPr>
        <w:t xml:space="preserve">Florida Oceanographic Society conducts weekly monitoring for salinity, dissolved </w:t>
      </w:r>
      <w:r w:rsidR="0058035A">
        <w:rPr>
          <w:rFonts w:ascii="Times New Roman" w:hAnsi="Times New Roman"/>
          <w:sz w:val="24"/>
          <w:szCs w:val="24"/>
        </w:rPr>
        <w:lastRenderedPageBreak/>
        <w:t xml:space="preserve">oxygen, and pH.  This monitoring has been ongoing since 1988.  They also have </w:t>
      </w:r>
      <w:r w:rsidR="00DD45E6">
        <w:rPr>
          <w:rFonts w:ascii="Times New Roman" w:hAnsi="Times New Roman" w:cs="Times New Roman"/>
          <w:sz w:val="24"/>
          <w:szCs w:val="24"/>
        </w:rPr>
        <w:t xml:space="preserve">coastal weather monitoring </w:t>
      </w:r>
      <w:r w:rsidR="0058035A">
        <w:rPr>
          <w:rFonts w:ascii="Times New Roman" w:hAnsi="Times New Roman" w:cs="Times New Roman"/>
          <w:sz w:val="24"/>
          <w:szCs w:val="24"/>
        </w:rPr>
        <w:t xml:space="preserve">data </w:t>
      </w:r>
      <w:r w:rsidR="00DD45E6">
        <w:rPr>
          <w:rFonts w:ascii="Times New Roman" w:hAnsi="Times New Roman" w:cs="Times New Roman"/>
          <w:sz w:val="24"/>
          <w:szCs w:val="24"/>
        </w:rPr>
        <w:t>since 1984</w:t>
      </w:r>
      <w:r w:rsidR="0058035A">
        <w:rPr>
          <w:rFonts w:ascii="Times New Roman" w:hAnsi="Times New Roman" w:cs="Times New Roman"/>
          <w:sz w:val="24"/>
          <w:szCs w:val="24"/>
        </w:rPr>
        <w:t>.  Marcy noted that in other BMAPs, the monitoring plan was included in the main report</w:t>
      </w:r>
      <w:r w:rsidR="00E3596A">
        <w:rPr>
          <w:rFonts w:ascii="Times New Roman" w:hAnsi="Times New Roman" w:cs="Times New Roman"/>
          <w:sz w:val="24"/>
          <w:szCs w:val="24"/>
        </w:rPr>
        <w:t>,</w:t>
      </w:r>
      <w:r w:rsidR="0058035A">
        <w:rPr>
          <w:rFonts w:ascii="Times New Roman" w:hAnsi="Times New Roman" w:cs="Times New Roman"/>
          <w:sz w:val="24"/>
          <w:szCs w:val="24"/>
        </w:rPr>
        <w:t xml:space="preserve"> and other monitoring in the basin was included in an appendix.  This could be how the St. Lucie BMAP </w:t>
      </w:r>
      <w:r w:rsidR="00E3596A">
        <w:rPr>
          <w:rFonts w:ascii="Times New Roman" w:hAnsi="Times New Roman" w:cs="Times New Roman"/>
          <w:sz w:val="24"/>
          <w:szCs w:val="24"/>
        </w:rPr>
        <w:t xml:space="preserve">monitoring plan </w:t>
      </w:r>
      <w:r w:rsidR="0058035A">
        <w:rPr>
          <w:rFonts w:ascii="Times New Roman" w:hAnsi="Times New Roman" w:cs="Times New Roman"/>
          <w:sz w:val="24"/>
          <w:szCs w:val="24"/>
        </w:rPr>
        <w:t>is structured, if the stakeholders want to include other monitoring.</w:t>
      </w:r>
    </w:p>
    <w:p w:rsidR="0058035A" w:rsidRDefault="0058035A" w:rsidP="00EB595F">
      <w:pPr>
        <w:jc w:val="both"/>
        <w:rPr>
          <w:rFonts w:ascii="Times New Roman" w:hAnsi="Times New Roman" w:cs="Times New Roman"/>
          <w:sz w:val="24"/>
          <w:szCs w:val="24"/>
        </w:rPr>
      </w:pPr>
    </w:p>
    <w:p w:rsidR="00BA28B1" w:rsidRDefault="00DD45E6" w:rsidP="00EB595F">
      <w:pPr>
        <w:jc w:val="both"/>
        <w:rPr>
          <w:rFonts w:ascii="Times New Roman" w:hAnsi="Times New Roman" w:cs="Times New Roman"/>
          <w:sz w:val="24"/>
          <w:szCs w:val="24"/>
        </w:rPr>
      </w:pPr>
      <w:r>
        <w:rPr>
          <w:rFonts w:ascii="Times New Roman" w:hAnsi="Times New Roman" w:cs="Times New Roman"/>
          <w:sz w:val="24"/>
          <w:szCs w:val="24"/>
        </w:rPr>
        <w:t xml:space="preserve">Jason </w:t>
      </w:r>
      <w:r w:rsidR="0058035A">
        <w:rPr>
          <w:rFonts w:ascii="Times New Roman" w:hAnsi="Times New Roman" w:cs="Times New Roman"/>
          <w:sz w:val="24"/>
          <w:szCs w:val="24"/>
        </w:rPr>
        <w:t>Bessey stated that he thought the proposed list of parameters looked good</w:t>
      </w:r>
      <w:r w:rsidR="002F78C6">
        <w:rPr>
          <w:rFonts w:ascii="Times New Roman" w:hAnsi="Times New Roman" w:cs="Times New Roman"/>
          <w:sz w:val="24"/>
          <w:szCs w:val="24"/>
        </w:rPr>
        <w:t xml:space="preserve"> but that BOD should be added</w:t>
      </w:r>
      <w:r w:rsidR="0058035A">
        <w:rPr>
          <w:rFonts w:ascii="Times New Roman" w:hAnsi="Times New Roman" w:cs="Times New Roman"/>
          <w:sz w:val="24"/>
          <w:szCs w:val="24"/>
        </w:rPr>
        <w:t>.  Dianne noted that some waterbodies in the basin are impaired for copper and maybe some copper sampling should be included.  Katie responded that there is some copper monitoring the basin that could be used.</w:t>
      </w:r>
      <w:r w:rsidR="00AE7334">
        <w:rPr>
          <w:rFonts w:ascii="Times New Roman" w:hAnsi="Times New Roman" w:cs="Times New Roman"/>
          <w:sz w:val="24"/>
          <w:szCs w:val="24"/>
        </w:rPr>
        <w:t xml:space="preserve">  Kevin Henderson noted that the </w:t>
      </w:r>
      <w:r w:rsidR="00AE7334" w:rsidRPr="00AE7334">
        <w:rPr>
          <w:rFonts w:ascii="Times New Roman" w:hAnsi="Times New Roman" w:cs="Times New Roman"/>
          <w:sz w:val="24"/>
          <w:szCs w:val="24"/>
        </w:rPr>
        <w:t>National Oceanic and Atmospheric Administration</w:t>
      </w:r>
      <w:r w:rsidR="00AE7334">
        <w:rPr>
          <w:rFonts w:ascii="Times New Roman" w:hAnsi="Times New Roman" w:cs="Times New Roman"/>
          <w:sz w:val="24"/>
          <w:szCs w:val="24"/>
        </w:rPr>
        <w:t xml:space="preserve"> (NOAA) </w:t>
      </w:r>
      <w:proofErr w:type="gramStart"/>
      <w:r w:rsidR="00AE7334">
        <w:rPr>
          <w:rFonts w:ascii="Times New Roman" w:hAnsi="Times New Roman" w:cs="Times New Roman"/>
          <w:sz w:val="24"/>
          <w:szCs w:val="24"/>
        </w:rPr>
        <w:t>has</w:t>
      </w:r>
      <w:proofErr w:type="gramEnd"/>
      <w:r w:rsidR="00AE7334">
        <w:rPr>
          <w:rFonts w:ascii="Times New Roman" w:hAnsi="Times New Roman" w:cs="Times New Roman"/>
          <w:sz w:val="24"/>
          <w:szCs w:val="24"/>
        </w:rPr>
        <w:t xml:space="preserve"> long</w:t>
      </w:r>
      <w:r w:rsidR="002F78C6">
        <w:rPr>
          <w:rFonts w:ascii="Times New Roman" w:hAnsi="Times New Roman" w:cs="Times New Roman"/>
          <w:sz w:val="24"/>
          <w:szCs w:val="24"/>
        </w:rPr>
        <w:t>-</w:t>
      </w:r>
      <w:r w:rsidR="00AE7334">
        <w:rPr>
          <w:rFonts w:ascii="Times New Roman" w:hAnsi="Times New Roman" w:cs="Times New Roman"/>
          <w:sz w:val="24"/>
          <w:szCs w:val="24"/>
        </w:rPr>
        <w:t xml:space="preserve">term monitoring in the basin, and </w:t>
      </w:r>
      <w:r w:rsidR="00AE7334" w:rsidRPr="00AE7334">
        <w:rPr>
          <w:rFonts w:ascii="Times New Roman" w:hAnsi="Times New Roman" w:cs="Times New Roman"/>
          <w:sz w:val="24"/>
          <w:szCs w:val="24"/>
        </w:rPr>
        <w:t>Joan</w:t>
      </w:r>
      <w:r w:rsidR="00AE7334">
        <w:rPr>
          <w:rFonts w:ascii="Times New Roman" w:hAnsi="Times New Roman" w:cs="Times New Roman"/>
          <w:sz w:val="24"/>
          <w:szCs w:val="24"/>
        </w:rPr>
        <w:t xml:space="preserve"> </w:t>
      </w:r>
      <w:r w:rsidR="00AE7334" w:rsidRPr="00AE7334">
        <w:rPr>
          <w:rFonts w:ascii="Times New Roman" w:hAnsi="Times New Roman" w:cs="Times New Roman"/>
          <w:sz w:val="24"/>
          <w:szCs w:val="24"/>
        </w:rPr>
        <w:t>Browder</w:t>
      </w:r>
      <w:r w:rsidR="00BB5374">
        <w:rPr>
          <w:rFonts w:ascii="Times New Roman" w:hAnsi="Times New Roman" w:cs="Times New Roman"/>
          <w:sz w:val="24"/>
          <w:szCs w:val="24"/>
        </w:rPr>
        <w:t xml:space="preserve"> (NOAA)</w:t>
      </w:r>
      <w:r w:rsidR="00AE7334">
        <w:rPr>
          <w:rFonts w:ascii="Times New Roman" w:hAnsi="Times New Roman" w:cs="Times New Roman"/>
          <w:sz w:val="24"/>
          <w:szCs w:val="24"/>
        </w:rPr>
        <w:t xml:space="preserve"> would the best contact for these data.  </w:t>
      </w:r>
      <w:r>
        <w:rPr>
          <w:rFonts w:ascii="Times New Roman" w:hAnsi="Times New Roman" w:cs="Times New Roman"/>
          <w:sz w:val="24"/>
          <w:szCs w:val="24"/>
        </w:rPr>
        <w:t>Dianne</w:t>
      </w:r>
      <w:r w:rsidR="00AE7334">
        <w:rPr>
          <w:rFonts w:ascii="Times New Roman" w:hAnsi="Times New Roman" w:cs="Times New Roman"/>
          <w:sz w:val="24"/>
          <w:szCs w:val="24"/>
        </w:rPr>
        <w:t xml:space="preserve"> stated that the U.S. Geologic Survey (</w:t>
      </w:r>
      <w:r>
        <w:rPr>
          <w:rFonts w:ascii="Times New Roman" w:hAnsi="Times New Roman" w:cs="Times New Roman"/>
          <w:sz w:val="24"/>
          <w:szCs w:val="24"/>
        </w:rPr>
        <w:t>USGS</w:t>
      </w:r>
      <w:r w:rsidR="00AE7334">
        <w:rPr>
          <w:rFonts w:ascii="Times New Roman" w:hAnsi="Times New Roman" w:cs="Times New Roman"/>
          <w:sz w:val="24"/>
          <w:szCs w:val="24"/>
        </w:rPr>
        <w:t>)</w:t>
      </w:r>
      <w:r>
        <w:rPr>
          <w:rFonts w:ascii="Times New Roman" w:hAnsi="Times New Roman" w:cs="Times New Roman"/>
          <w:sz w:val="24"/>
          <w:szCs w:val="24"/>
        </w:rPr>
        <w:t xml:space="preserve"> </w:t>
      </w:r>
      <w:r w:rsidR="00AE7334">
        <w:rPr>
          <w:rFonts w:ascii="Times New Roman" w:hAnsi="Times New Roman" w:cs="Times New Roman"/>
          <w:sz w:val="24"/>
          <w:szCs w:val="24"/>
        </w:rPr>
        <w:t>has three stations in watershed for salinity and/or flow data, and she will provide information about these stations.  Megan suggested adding chlorophyll-a to the list of parameters.  Marcy noted</w:t>
      </w:r>
      <w:r w:rsidR="00BB5374">
        <w:rPr>
          <w:rFonts w:ascii="Times New Roman" w:hAnsi="Times New Roman" w:cs="Times New Roman"/>
          <w:sz w:val="24"/>
          <w:szCs w:val="24"/>
        </w:rPr>
        <w:t xml:space="preserve"> that the list of parameters is</w:t>
      </w:r>
      <w:r w:rsidR="00AE7334">
        <w:rPr>
          <w:rFonts w:ascii="Times New Roman" w:hAnsi="Times New Roman" w:cs="Times New Roman"/>
          <w:sz w:val="24"/>
          <w:szCs w:val="24"/>
        </w:rPr>
        <w:t xml:space="preserve"> divided into core and supplemental.  The core parameters are needed to support the primary objective of the monitoring plan, and the supplemental parameters are used to gather additional data about the watershed.</w:t>
      </w:r>
      <w:r w:rsidR="00BA28B1">
        <w:rPr>
          <w:rFonts w:ascii="Times New Roman" w:hAnsi="Times New Roman" w:cs="Times New Roman"/>
          <w:sz w:val="24"/>
          <w:szCs w:val="24"/>
        </w:rPr>
        <w:t xml:space="preserve"> </w:t>
      </w:r>
    </w:p>
    <w:p w:rsidR="00BA28B1" w:rsidRDefault="00BA28B1" w:rsidP="00EB595F">
      <w:pPr>
        <w:jc w:val="both"/>
        <w:rPr>
          <w:rFonts w:ascii="Times New Roman" w:hAnsi="Times New Roman" w:cs="Times New Roman"/>
          <w:sz w:val="24"/>
          <w:szCs w:val="24"/>
        </w:rPr>
      </w:pPr>
    </w:p>
    <w:p w:rsidR="00BA28B1" w:rsidRPr="00BA28B1" w:rsidRDefault="00BA28B1" w:rsidP="00EB595F">
      <w:pPr>
        <w:jc w:val="both"/>
        <w:rPr>
          <w:rFonts w:ascii="Times New Roman" w:hAnsi="Times New Roman" w:cs="Times New Roman"/>
          <w:b/>
          <w:sz w:val="24"/>
          <w:szCs w:val="24"/>
          <w:u w:val="single"/>
        </w:rPr>
      </w:pPr>
      <w:r w:rsidRPr="00BA28B1">
        <w:rPr>
          <w:rFonts w:ascii="Times New Roman" w:hAnsi="Times New Roman" w:cs="Times New Roman"/>
          <w:b/>
          <w:sz w:val="24"/>
          <w:szCs w:val="24"/>
          <w:u w:val="single"/>
        </w:rPr>
        <w:t>Additional Monitoring and Research Needs</w:t>
      </w:r>
    </w:p>
    <w:p w:rsidR="00BA28B1" w:rsidRDefault="00F8174B" w:rsidP="00EB595F">
      <w:pPr>
        <w:jc w:val="both"/>
        <w:rPr>
          <w:rFonts w:ascii="Times New Roman" w:hAnsi="Times New Roman" w:cs="Times New Roman"/>
          <w:sz w:val="24"/>
          <w:szCs w:val="24"/>
        </w:rPr>
      </w:pPr>
      <w:r>
        <w:rPr>
          <w:rFonts w:ascii="Times New Roman" w:hAnsi="Times New Roman" w:cs="Times New Roman"/>
          <w:sz w:val="24"/>
          <w:szCs w:val="24"/>
        </w:rPr>
        <w:t xml:space="preserve">Katie stated that the BMAP </w:t>
      </w:r>
      <w:r w:rsidR="00BB5374">
        <w:rPr>
          <w:rFonts w:ascii="Times New Roman" w:hAnsi="Times New Roman" w:cs="Times New Roman"/>
          <w:sz w:val="24"/>
          <w:szCs w:val="24"/>
        </w:rPr>
        <w:t>could</w:t>
      </w:r>
      <w:r>
        <w:rPr>
          <w:rFonts w:ascii="Times New Roman" w:hAnsi="Times New Roman" w:cs="Times New Roman"/>
          <w:sz w:val="24"/>
          <w:szCs w:val="24"/>
        </w:rPr>
        <w:t xml:space="preserve"> include information about research needs, such as collecting </w:t>
      </w:r>
      <w:r w:rsidR="00BA28B1">
        <w:rPr>
          <w:rFonts w:ascii="Times New Roman" w:hAnsi="Times New Roman" w:cs="Times New Roman"/>
          <w:sz w:val="24"/>
          <w:szCs w:val="24"/>
        </w:rPr>
        <w:t xml:space="preserve">nutrient flux data in </w:t>
      </w:r>
      <w:r>
        <w:rPr>
          <w:rFonts w:ascii="Times New Roman" w:hAnsi="Times New Roman" w:cs="Times New Roman"/>
          <w:sz w:val="24"/>
          <w:szCs w:val="24"/>
        </w:rPr>
        <w:t xml:space="preserve">the </w:t>
      </w:r>
      <w:r w:rsidR="00BA28B1">
        <w:rPr>
          <w:rFonts w:ascii="Times New Roman" w:hAnsi="Times New Roman" w:cs="Times New Roman"/>
          <w:sz w:val="24"/>
          <w:szCs w:val="24"/>
        </w:rPr>
        <w:t xml:space="preserve">estuary, </w:t>
      </w:r>
      <w:r>
        <w:rPr>
          <w:rFonts w:ascii="Times New Roman" w:hAnsi="Times New Roman" w:cs="Times New Roman"/>
          <w:sz w:val="24"/>
          <w:szCs w:val="24"/>
        </w:rPr>
        <w:t xml:space="preserve">or further evaluation of the </w:t>
      </w:r>
      <w:r w:rsidR="00BA28B1">
        <w:rPr>
          <w:rFonts w:ascii="Times New Roman" w:hAnsi="Times New Roman" w:cs="Times New Roman"/>
          <w:sz w:val="24"/>
          <w:szCs w:val="24"/>
        </w:rPr>
        <w:t>hotspot analysis</w:t>
      </w:r>
      <w:r>
        <w:rPr>
          <w:rFonts w:ascii="Times New Roman" w:hAnsi="Times New Roman" w:cs="Times New Roman"/>
          <w:sz w:val="24"/>
          <w:szCs w:val="24"/>
        </w:rPr>
        <w:t xml:space="preserve">.  </w:t>
      </w:r>
      <w:r w:rsidR="00BA28B1">
        <w:rPr>
          <w:rFonts w:ascii="Times New Roman" w:hAnsi="Times New Roman" w:cs="Times New Roman"/>
          <w:sz w:val="24"/>
          <w:szCs w:val="24"/>
        </w:rPr>
        <w:t>Patti</w:t>
      </w:r>
      <w:r>
        <w:rPr>
          <w:rFonts w:ascii="Times New Roman" w:hAnsi="Times New Roman" w:cs="Times New Roman"/>
          <w:sz w:val="24"/>
          <w:szCs w:val="24"/>
        </w:rPr>
        <w:t xml:space="preserve"> stated that </w:t>
      </w:r>
      <w:r w:rsidR="00BA28B1">
        <w:rPr>
          <w:rFonts w:ascii="Times New Roman" w:hAnsi="Times New Roman" w:cs="Times New Roman"/>
          <w:sz w:val="24"/>
          <w:szCs w:val="24"/>
        </w:rPr>
        <w:t xml:space="preserve">for </w:t>
      </w:r>
      <w:r>
        <w:rPr>
          <w:rFonts w:ascii="Times New Roman" w:hAnsi="Times New Roman" w:cs="Times New Roman"/>
          <w:sz w:val="24"/>
          <w:szCs w:val="24"/>
        </w:rPr>
        <w:t xml:space="preserve">the </w:t>
      </w:r>
      <w:r w:rsidR="00BA28B1">
        <w:rPr>
          <w:rFonts w:ascii="Times New Roman" w:hAnsi="Times New Roman" w:cs="Times New Roman"/>
          <w:sz w:val="24"/>
          <w:szCs w:val="24"/>
        </w:rPr>
        <w:t>hotspot</w:t>
      </w:r>
      <w:r>
        <w:rPr>
          <w:rFonts w:ascii="Times New Roman" w:hAnsi="Times New Roman" w:cs="Times New Roman"/>
          <w:sz w:val="24"/>
          <w:szCs w:val="24"/>
        </w:rPr>
        <w:t xml:space="preserve"> analysis, the focus should be on biosolids spreading.  The biosolids are now treated to Class A standards; however, this allows more biosolids to be spread in the basin.  Legacy phosphorus loads should also be evaluated.  Jason added that Class A biosolids are considered to be fertilizer so they are no longer a waste.  However, a lot of phosphorus is being imported to the basin through these biosolids.  Marcy noted that these sites should be implementing BMPs to limit nutrient runoff.  Jason responded that the sites do have nutrient management plans</w:t>
      </w:r>
      <w:r w:rsidR="002F78C6">
        <w:rPr>
          <w:rFonts w:ascii="Times New Roman" w:hAnsi="Times New Roman" w:cs="Times New Roman"/>
          <w:sz w:val="24"/>
          <w:szCs w:val="24"/>
        </w:rPr>
        <w:t xml:space="preserve"> as per the rule revisions</w:t>
      </w:r>
      <w:r>
        <w:rPr>
          <w:rFonts w:ascii="Times New Roman" w:hAnsi="Times New Roman" w:cs="Times New Roman"/>
          <w:sz w:val="24"/>
          <w:szCs w:val="24"/>
        </w:rPr>
        <w:t xml:space="preserve">.  </w:t>
      </w:r>
      <w:r w:rsidR="00BA28B1">
        <w:rPr>
          <w:rFonts w:ascii="Times New Roman" w:hAnsi="Times New Roman" w:cs="Times New Roman"/>
          <w:sz w:val="24"/>
          <w:szCs w:val="24"/>
        </w:rPr>
        <w:t>Mark</w:t>
      </w:r>
      <w:r>
        <w:rPr>
          <w:rFonts w:ascii="Times New Roman" w:hAnsi="Times New Roman" w:cs="Times New Roman"/>
          <w:sz w:val="24"/>
          <w:szCs w:val="24"/>
        </w:rPr>
        <w:t xml:space="preserve"> stated that the previous hotspot </w:t>
      </w:r>
      <w:r w:rsidR="00BA28B1">
        <w:rPr>
          <w:rFonts w:ascii="Times New Roman" w:hAnsi="Times New Roman" w:cs="Times New Roman"/>
          <w:sz w:val="24"/>
          <w:szCs w:val="24"/>
        </w:rPr>
        <w:t xml:space="preserve">study </w:t>
      </w:r>
      <w:r>
        <w:rPr>
          <w:rFonts w:ascii="Times New Roman" w:hAnsi="Times New Roman" w:cs="Times New Roman"/>
          <w:sz w:val="24"/>
          <w:szCs w:val="24"/>
        </w:rPr>
        <w:t>includes a list of the top sites in the basin, and the top ten sites should be further evaluated to determine what should be done to address those areas.</w:t>
      </w:r>
    </w:p>
    <w:p w:rsidR="00F8174B" w:rsidRDefault="00F8174B" w:rsidP="00EB595F">
      <w:pPr>
        <w:jc w:val="both"/>
        <w:rPr>
          <w:rFonts w:ascii="Times New Roman" w:hAnsi="Times New Roman" w:cs="Times New Roman"/>
          <w:sz w:val="24"/>
          <w:szCs w:val="24"/>
        </w:rPr>
      </w:pPr>
    </w:p>
    <w:p w:rsidR="00E448FE" w:rsidRDefault="00E448FE" w:rsidP="00EB595F">
      <w:pPr>
        <w:jc w:val="both"/>
        <w:rPr>
          <w:rFonts w:ascii="Times New Roman" w:hAnsi="Times New Roman" w:cs="Times New Roman"/>
          <w:sz w:val="24"/>
          <w:szCs w:val="24"/>
        </w:rPr>
      </w:pPr>
      <w:r>
        <w:rPr>
          <w:rFonts w:ascii="Times New Roman" w:hAnsi="Times New Roman" w:cs="Times New Roman"/>
          <w:sz w:val="24"/>
          <w:szCs w:val="24"/>
        </w:rPr>
        <w:t>Kevin H</w:t>
      </w:r>
      <w:r w:rsidR="00F8174B">
        <w:rPr>
          <w:rFonts w:ascii="Times New Roman" w:hAnsi="Times New Roman" w:cs="Times New Roman"/>
          <w:sz w:val="24"/>
          <w:szCs w:val="24"/>
        </w:rPr>
        <w:t xml:space="preserve">enderson stated that it would be critical </w:t>
      </w:r>
      <w:r w:rsidR="00BB5374">
        <w:rPr>
          <w:rFonts w:ascii="Times New Roman" w:hAnsi="Times New Roman" w:cs="Times New Roman"/>
          <w:sz w:val="24"/>
          <w:szCs w:val="24"/>
        </w:rPr>
        <w:t>for</w:t>
      </w:r>
      <w:r w:rsidR="00F8174B">
        <w:rPr>
          <w:rFonts w:ascii="Times New Roman" w:hAnsi="Times New Roman" w:cs="Times New Roman"/>
          <w:sz w:val="24"/>
          <w:szCs w:val="24"/>
        </w:rPr>
        <w:t xml:space="preserve"> FDEP </w:t>
      </w:r>
      <w:r w:rsidR="00BB5374">
        <w:rPr>
          <w:rFonts w:ascii="Times New Roman" w:hAnsi="Times New Roman" w:cs="Times New Roman"/>
          <w:sz w:val="24"/>
          <w:szCs w:val="24"/>
        </w:rPr>
        <w:t xml:space="preserve">to </w:t>
      </w:r>
      <w:r w:rsidR="00F8174B">
        <w:rPr>
          <w:rFonts w:ascii="Times New Roman" w:hAnsi="Times New Roman" w:cs="Times New Roman"/>
          <w:sz w:val="24"/>
          <w:szCs w:val="24"/>
        </w:rPr>
        <w:t>determine a method for assigning credit for less runoff if they want the stakeholders to pay for monitoring.  Marcy responded that the data collected in the monitoring plan are usually used in the model to update estimates of loading.  If better information is available, it could show that the runoff is less than originally estimated so fewer reductions would be needed in the future.</w:t>
      </w:r>
      <w:r w:rsidR="00E7026B">
        <w:rPr>
          <w:rFonts w:ascii="Times New Roman" w:hAnsi="Times New Roman" w:cs="Times New Roman"/>
          <w:sz w:val="24"/>
          <w:szCs w:val="24"/>
        </w:rPr>
        <w:t xml:space="preserve">  </w:t>
      </w:r>
      <w:r>
        <w:rPr>
          <w:rFonts w:ascii="Times New Roman" w:hAnsi="Times New Roman" w:cs="Times New Roman"/>
          <w:sz w:val="24"/>
          <w:szCs w:val="24"/>
        </w:rPr>
        <w:t>Kevin</w:t>
      </w:r>
      <w:r w:rsidR="00E7026B">
        <w:rPr>
          <w:rFonts w:ascii="Times New Roman" w:hAnsi="Times New Roman" w:cs="Times New Roman"/>
          <w:sz w:val="24"/>
          <w:szCs w:val="24"/>
        </w:rPr>
        <w:t xml:space="preserve"> stated that without a </w:t>
      </w:r>
      <w:r>
        <w:rPr>
          <w:rFonts w:ascii="Times New Roman" w:hAnsi="Times New Roman" w:cs="Times New Roman"/>
          <w:sz w:val="24"/>
          <w:szCs w:val="24"/>
        </w:rPr>
        <w:t xml:space="preserve">detailed rationale </w:t>
      </w:r>
      <w:r w:rsidR="00E7026B">
        <w:rPr>
          <w:rFonts w:ascii="Times New Roman" w:hAnsi="Times New Roman" w:cs="Times New Roman"/>
          <w:sz w:val="24"/>
          <w:szCs w:val="24"/>
        </w:rPr>
        <w:t xml:space="preserve">for how this </w:t>
      </w:r>
      <w:r w:rsidR="0011657D">
        <w:rPr>
          <w:rFonts w:ascii="Times New Roman" w:hAnsi="Times New Roman" w:cs="Times New Roman"/>
          <w:sz w:val="24"/>
          <w:szCs w:val="24"/>
        </w:rPr>
        <w:t>would</w:t>
      </w:r>
      <w:r w:rsidR="00E7026B">
        <w:rPr>
          <w:rFonts w:ascii="Times New Roman" w:hAnsi="Times New Roman" w:cs="Times New Roman"/>
          <w:sz w:val="24"/>
          <w:szCs w:val="24"/>
        </w:rPr>
        <w:t xml:space="preserve"> occur, the local governments </w:t>
      </w:r>
      <w:r w:rsidR="0011657D">
        <w:rPr>
          <w:rFonts w:ascii="Times New Roman" w:hAnsi="Times New Roman" w:cs="Times New Roman"/>
          <w:sz w:val="24"/>
          <w:szCs w:val="24"/>
        </w:rPr>
        <w:t>would</w:t>
      </w:r>
      <w:r w:rsidR="00E7026B">
        <w:rPr>
          <w:rFonts w:ascii="Times New Roman" w:hAnsi="Times New Roman" w:cs="Times New Roman"/>
          <w:sz w:val="24"/>
          <w:szCs w:val="24"/>
        </w:rPr>
        <w:t xml:space="preserve"> not provide funding for monitoring.  There is a big gap between what the model says the loading is and what the loading needs to be.  </w:t>
      </w:r>
      <w:r>
        <w:rPr>
          <w:rFonts w:ascii="Times New Roman" w:hAnsi="Times New Roman" w:cs="Times New Roman"/>
          <w:sz w:val="24"/>
          <w:szCs w:val="24"/>
        </w:rPr>
        <w:t>Katie</w:t>
      </w:r>
      <w:r w:rsidR="00E7026B">
        <w:rPr>
          <w:rFonts w:ascii="Times New Roman" w:hAnsi="Times New Roman" w:cs="Times New Roman"/>
          <w:sz w:val="24"/>
          <w:szCs w:val="24"/>
        </w:rPr>
        <w:t xml:space="preserve"> responded that this is why the reductions are addressed in phases.  FDEP </w:t>
      </w:r>
      <w:r>
        <w:rPr>
          <w:rFonts w:ascii="Times New Roman" w:hAnsi="Times New Roman" w:cs="Times New Roman"/>
          <w:sz w:val="24"/>
          <w:szCs w:val="24"/>
        </w:rPr>
        <w:t>recognize</w:t>
      </w:r>
      <w:r w:rsidR="00E7026B">
        <w:rPr>
          <w:rFonts w:ascii="Times New Roman" w:hAnsi="Times New Roman" w:cs="Times New Roman"/>
          <w:sz w:val="24"/>
          <w:szCs w:val="24"/>
        </w:rPr>
        <w:t>s</w:t>
      </w:r>
      <w:r>
        <w:rPr>
          <w:rFonts w:ascii="Times New Roman" w:hAnsi="Times New Roman" w:cs="Times New Roman"/>
          <w:sz w:val="24"/>
          <w:szCs w:val="24"/>
        </w:rPr>
        <w:t xml:space="preserve"> that </w:t>
      </w:r>
      <w:r w:rsidR="00E7026B">
        <w:rPr>
          <w:rFonts w:ascii="Times New Roman" w:hAnsi="Times New Roman" w:cs="Times New Roman"/>
          <w:sz w:val="24"/>
          <w:szCs w:val="24"/>
        </w:rPr>
        <w:t>new data will be collected</w:t>
      </w:r>
      <w:r>
        <w:rPr>
          <w:rFonts w:ascii="Times New Roman" w:hAnsi="Times New Roman" w:cs="Times New Roman"/>
          <w:sz w:val="24"/>
          <w:szCs w:val="24"/>
        </w:rPr>
        <w:t xml:space="preserve"> and new information on </w:t>
      </w:r>
      <w:r w:rsidR="00BB5374">
        <w:rPr>
          <w:rFonts w:ascii="Times New Roman" w:hAnsi="Times New Roman" w:cs="Times New Roman"/>
          <w:sz w:val="24"/>
          <w:szCs w:val="24"/>
        </w:rPr>
        <w:t>BM</w:t>
      </w:r>
      <w:r w:rsidR="00E7026B">
        <w:rPr>
          <w:rFonts w:ascii="Times New Roman" w:hAnsi="Times New Roman" w:cs="Times New Roman"/>
          <w:sz w:val="24"/>
          <w:szCs w:val="24"/>
        </w:rPr>
        <w:t xml:space="preserve">P </w:t>
      </w:r>
      <w:r>
        <w:rPr>
          <w:rFonts w:ascii="Times New Roman" w:hAnsi="Times New Roman" w:cs="Times New Roman"/>
          <w:sz w:val="24"/>
          <w:szCs w:val="24"/>
        </w:rPr>
        <w:t xml:space="preserve">efficiencies will be </w:t>
      </w:r>
      <w:r w:rsidR="00E7026B">
        <w:rPr>
          <w:rFonts w:ascii="Times New Roman" w:hAnsi="Times New Roman" w:cs="Times New Roman"/>
          <w:sz w:val="24"/>
          <w:szCs w:val="24"/>
        </w:rPr>
        <w:t>available</w:t>
      </w:r>
      <w:r w:rsidR="00BB5374">
        <w:rPr>
          <w:rFonts w:ascii="Times New Roman" w:hAnsi="Times New Roman" w:cs="Times New Roman"/>
          <w:sz w:val="24"/>
          <w:szCs w:val="24"/>
        </w:rPr>
        <w:t xml:space="preserve">.  These data </w:t>
      </w:r>
      <w:r w:rsidR="00E7026B">
        <w:rPr>
          <w:rFonts w:ascii="Times New Roman" w:hAnsi="Times New Roman" w:cs="Times New Roman"/>
          <w:sz w:val="24"/>
          <w:szCs w:val="24"/>
        </w:rPr>
        <w:t xml:space="preserve">can be factored into the next BMAP iteration.  Marcy added that during the January meeting when the updated allocations and project credit will be presented, the stakeholders </w:t>
      </w:r>
      <w:r w:rsidR="00BB5374">
        <w:rPr>
          <w:rFonts w:ascii="Times New Roman" w:hAnsi="Times New Roman" w:cs="Times New Roman"/>
          <w:sz w:val="24"/>
          <w:szCs w:val="24"/>
        </w:rPr>
        <w:t>would</w:t>
      </w:r>
      <w:r w:rsidR="00E7026B">
        <w:rPr>
          <w:rFonts w:ascii="Times New Roman" w:hAnsi="Times New Roman" w:cs="Times New Roman"/>
          <w:sz w:val="24"/>
          <w:szCs w:val="24"/>
        </w:rPr>
        <w:t xml:space="preserve"> discuss the target for reductions in the first BMAP iteration.</w:t>
      </w:r>
    </w:p>
    <w:p w:rsidR="00E7026B" w:rsidRDefault="00E7026B" w:rsidP="00EB595F">
      <w:pPr>
        <w:jc w:val="both"/>
        <w:rPr>
          <w:rFonts w:ascii="Times New Roman" w:hAnsi="Times New Roman" w:cs="Times New Roman"/>
          <w:sz w:val="24"/>
          <w:szCs w:val="24"/>
        </w:rPr>
      </w:pPr>
    </w:p>
    <w:p w:rsidR="009D2E9C" w:rsidRDefault="009D2E9C" w:rsidP="00EB595F">
      <w:pPr>
        <w:jc w:val="both"/>
        <w:rPr>
          <w:rFonts w:ascii="Times New Roman" w:hAnsi="Times New Roman" w:cs="Times New Roman"/>
          <w:sz w:val="24"/>
          <w:szCs w:val="24"/>
        </w:rPr>
      </w:pPr>
      <w:r>
        <w:rPr>
          <w:rFonts w:ascii="Times New Roman" w:hAnsi="Times New Roman" w:cs="Times New Roman"/>
          <w:sz w:val="24"/>
          <w:szCs w:val="24"/>
        </w:rPr>
        <w:t xml:space="preserve">Megan </w:t>
      </w:r>
      <w:r w:rsidR="00E7026B">
        <w:rPr>
          <w:rFonts w:ascii="Times New Roman" w:hAnsi="Times New Roman" w:cs="Times New Roman"/>
          <w:sz w:val="24"/>
          <w:szCs w:val="24"/>
        </w:rPr>
        <w:t xml:space="preserve">stated that </w:t>
      </w:r>
      <w:r>
        <w:rPr>
          <w:rFonts w:ascii="Times New Roman" w:hAnsi="Times New Roman" w:cs="Times New Roman"/>
          <w:sz w:val="24"/>
          <w:szCs w:val="24"/>
        </w:rPr>
        <w:t>Harbor Branch just bought Land Ocean Biogeochem</w:t>
      </w:r>
      <w:r w:rsidR="00E7026B">
        <w:rPr>
          <w:rFonts w:ascii="Times New Roman" w:hAnsi="Times New Roman" w:cs="Times New Roman"/>
          <w:sz w:val="24"/>
          <w:szCs w:val="24"/>
        </w:rPr>
        <w:t xml:space="preserve">ical Observatories (LOBOs) and they are </w:t>
      </w:r>
      <w:r>
        <w:rPr>
          <w:rFonts w:ascii="Times New Roman" w:hAnsi="Times New Roman" w:cs="Times New Roman"/>
          <w:sz w:val="24"/>
          <w:szCs w:val="24"/>
        </w:rPr>
        <w:t xml:space="preserve">in </w:t>
      </w:r>
      <w:r w:rsidR="00E7026B">
        <w:rPr>
          <w:rFonts w:ascii="Times New Roman" w:hAnsi="Times New Roman" w:cs="Times New Roman"/>
          <w:sz w:val="24"/>
          <w:szCs w:val="24"/>
        </w:rPr>
        <w:t xml:space="preserve">the </w:t>
      </w:r>
      <w:r>
        <w:rPr>
          <w:rFonts w:ascii="Times New Roman" w:hAnsi="Times New Roman" w:cs="Times New Roman"/>
          <w:sz w:val="24"/>
          <w:szCs w:val="24"/>
        </w:rPr>
        <w:t>p</w:t>
      </w:r>
      <w:r w:rsidR="00E7026B">
        <w:rPr>
          <w:rFonts w:ascii="Times New Roman" w:hAnsi="Times New Roman" w:cs="Times New Roman"/>
          <w:sz w:val="24"/>
          <w:szCs w:val="24"/>
        </w:rPr>
        <w:t>rocess of putting them together.  The LOBOs</w:t>
      </w:r>
      <w:r>
        <w:rPr>
          <w:rFonts w:ascii="Times New Roman" w:hAnsi="Times New Roman" w:cs="Times New Roman"/>
          <w:sz w:val="24"/>
          <w:szCs w:val="24"/>
        </w:rPr>
        <w:t xml:space="preserve"> will provide data </w:t>
      </w:r>
      <w:r w:rsidR="00E7026B">
        <w:rPr>
          <w:rFonts w:ascii="Times New Roman" w:hAnsi="Times New Roman" w:cs="Times New Roman"/>
          <w:sz w:val="24"/>
          <w:szCs w:val="24"/>
        </w:rPr>
        <w:lastRenderedPageBreak/>
        <w:t>every hour</w:t>
      </w:r>
      <w:r w:rsidR="002F78C6">
        <w:rPr>
          <w:rFonts w:ascii="Times New Roman" w:hAnsi="Times New Roman" w:cs="Times New Roman"/>
          <w:sz w:val="24"/>
          <w:szCs w:val="24"/>
        </w:rPr>
        <w:t>,</w:t>
      </w:r>
      <w:r w:rsidR="00E7026B">
        <w:rPr>
          <w:rFonts w:ascii="Times New Roman" w:hAnsi="Times New Roman" w:cs="Times New Roman"/>
          <w:sz w:val="24"/>
          <w:szCs w:val="24"/>
        </w:rPr>
        <w:t xml:space="preserve"> and these data will be uploaded to a website.  The LOBOs</w:t>
      </w:r>
      <w:r>
        <w:rPr>
          <w:rFonts w:ascii="Times New Roman" w:hAnsi="Times New Roman" w:cs="Times New Roman"/>
          <w:sz w:val="24"/>
          <w:szCs w:val="24"/>
        </w:rPr>
        <w:t xml:space="preserve"> will be up and running by Feb</w:t>
      </w:r>
      <w:r w:rsidR="00E7026B">
        <w:rPr>
          <w:rFonts w:ascii="Times New Roman" w:hAnsi="Times New Roman" w:cs="Times New Roman"/>
          <w:sz w:val="24"/>
          <w:szCs w:val="24"/>
        </w:rPr>
        <w:t xml:space="preserve">ruary, around the time of the Indian River Lagoon </w:t>
      </w:r>
      <w:r>
        <w:rPr>
          <w:rFonts w:ascii="Times New Roman" w:hAnsi="Times New Roman" w:cs="Times New Roman"/>
          <w:sz w:val="24"/>
          <w:szCs w:val="24"/>
        </w:rPr>
        <w:t>Symposium</w:t>
      </w:r>
      <w:r w:rsidR="00E7026B">
        <w:rPr>
          <w:rFonts w:ascii="Times New Roman" w:hAnsi="Times New Roman" w:cs="Times New Roman"/>
          <w:sz w:val="24"/>
          <w:szCs w:val="24"/>
        </w:rPr>
        <w:t xml:space="preserve">.  Harbor Branch had </w:t>
      </w:r>
      <w:r>
        <w:rPr>
          <w:rFonts w:ascii="Times New Roman" w:hAnsi="Times New Roman" w:cs="Times New Roman"/>
          <w:sz w:val="24"/>
          <w:szCs w:val="24"/>
        </w:rPr>
        <w:t>received feedback that real</w:t>
      </w:r>
      <w:r w:rsidR="00E7026B">
        <w:rPr>
          <w:rFonts w:ascii="Times New Roman" w:hAnsi="Times New Roman" w:cs="Times New Roman"/>
          <w:sz w:val="24"/>
          <w:szCs w:val="24"/>
        </w:rPr>
        <w:t xml:space="preserve"> </w:t>
      </w:r>
      <w:r>
        <w:rPr>
          <w:rFonts w:ascii="Times New Roman" w:hAnsi="Times New Roman" w:cs="Times New Roman"/>
          <w:sz w:val="24"/>
          <w:szCs w:val="24"/>
        </w:rPr>
        <w:t>time</w:t>
      </w:r>
      <w:r w:rsidR="00E7026B">
        <w:rPr>
          <w:rFonts w:ascii="Times New Roman" w:hAnsi="Times New Roman" w:cs="Times New Roman"/>
          <w:sz w:val="24"/>
          <w:szCs w:val="24"/>
        </w:rPr>
        <w:t>,</w:t>
      </w:r>
      <w:r>
        <w:rPr>
          <w:rFonts w:ascii="Times New Roman" w:hAnsi="Times New Roman" w:cs="Times New Roman"/>
          <w:sz w:val="24"/>
          <w:szCs w:val="24"/>
        </w:rPr>
        <w:t xml:space="preserve"> continuous data</w:t>
      </w:r>
      <w:r w:rsidR="00E7026B">
        <w:rPr>
          <w:rFonts w:ascii="Times New Roman" w:hAnsi="Times New Roman" w:cs="Times New Roman"/>
          <w:sz w:val="24"/>
          <w:szCs w:val="24"/>
        </w:rPr>
        <w:t xml:space="preserve"> are need</w:t>
      </w:r>
      <w:r w:rsidR="0011657D">
        <w:rPr>
          <w:rFonts w:ascii="Times New Roman" w:hAnsi="Times New Roman" w:cs="Times New Roman"/>
          <w:sz w:val="24"/>
          <w:szCs w:val="24"/>
        </w:rPr>
        <w:t>ed</w:t>
      </w:r>
      <w:r w:rsidR="00E7026B">
        <w:rPr>
          <w:rFonts w:ascii="Times New Roman" w:hAnsi="Times New Roman" w:cs="Times New Roman"/>
          <w:sz w:val="24"/>
          <w:szCs w:val="24"/>
        </w:rPr>
        <w:t xml:space="preserve"> in the St. Lucie Estuary, which is why they purchased the LOBOs.  They will work </w:t>
      </w:r>
      <w:r>
        <w:rPr>
          <w:rFonts w:ascii="Times New Roman" w:hAnsi="Times New Roman" w:cs="Times New Roman"/>
          <w:sz w:val="24"/>
          <w:szCs w:val="24"/>
        </w:rPr>
        <w:t xml:space="preserve">with </w:t>
      </w:r>
      <w:r w:rsidR="00E7026B">
        <w:rPr>
          <w:rFonts w:ascii="Times New Roman" w:hAnsi="Times New Roman" w:cs="Times New Roman"/>
          <w:sz w:val="24"/>
          <w:szCs w:val="24"/>
        </w:rPr>
        <w:t xml:space="preserve">the </w:t>
      </w:r>
      <w:r>
        <w:rPr>
          <w:rFonts w:ascii="Times New Roman" w:hAnsi="Times New Roman" w:cs="Times New Roman"/>
          <w:sz w:val="24"/>
          <w:szCs w:val="24"/>
        </w:rPr>
        <w:t xml:space="preserve">stakeholders to determine </w:t>
      </w:r>
      <w:r w:rsidR="00E7026B">
        <w:rPr>
          <w:rFonts w:ascii="Times New Roman" w:hAnsi="Times New Roman" w:cs="Times New Roman"/>
          <w:sz w:val="24"/>
          <w:szCs w:val="24"/>
        </w:rPr>
        <w:t xml:space="preserve">the three </w:t>
      </w:r>
      <w:r>
        <w:rPr>
          <w:rFonts w:ascii="Times New Roman" w:hAnsi="Times New Roman" w:cs="Times New Roman"/>
          <w:sz w:val="24"/>
          <w:szCs w:val="24"/>
        </w:rPr>
        <w:t xml:space="preserve">best locations to </w:t>
      </w:r>
      <w:r w:rsidR="00E7026B">
        <w:rPr>
          <w:rFonts w:ascii="Times New Roman" w:hAnsi="Times New Roman" w:cs="Times New Roman"/>
          <w:sz w:val="24"/>
          <w:szCs w:val="24"/>
        </w:rPr>
        <w:t>deploy the LOBOs.  The</w:t>
      </w:r>
      <w:r w:rsidR="00CD7DF9">
        <w:rPr>
          <w:rFonts w:ascii="Times New Roman" w:hAnsi="Times New Roman" w:cs="Times New Roman"/>
          <w:sz w:val="24"/>
          <w:szCs w:val="24"/>
        </w:rPr>
        <w:t>se units have self-cleaning</w:t>
      </w:r>
      <w:r>
        <w:rPr>
          <w:rFonts w:ascii="Times New Roman" w:hAnsi="Times New Roman" w:cs="Times New Roman"/>
          <w:sz w:val="24"/>
          <w:szCs w:val="24"/>
        </w:rPr>
        <w:t xml:space="preserve"> sensors</w:t>
      </w:r>
      <w:r w:rsidR="00CD7DF9">
        <w:rPr>
          <w:rFonts w:ascii="Times New Roman" w:hAnsi="Times New Roman" w:cs="Times New Roman"/>
          <w:sz w:val="24"/>
          <w:szCs w:val="24"/>
        </w:rPr>
        <w:t xml:space="preserve"> so little maintenance is needed.  The goal is to use the LOBO </w:t>
      </w:r>
      <w:r>
        <w:rPr>
          <w:rFonts w:ascii="Times New Roman" w:hAnsi="Times New Roman" w:cs="Times New Roman"/>
          <w:sz w:val="24"/>
          <w:szCs w:val="24"/>
        </w:rPr>
        <w:t xml:space="preserve">data </w:t>
      </w:r>
      <w:r w:rsidR="00CD7DF9">
        <w:rPr>
          <w:rFonts w:ascii="Times New Roman" w:hAnsi="Times New Roman" w:cs="Times New Roman"/>
          <w:sz w:val="24"/>
          <w:szCs w:val="24"/>
        </w:rPr>
        <w:t>to correlate with what is occurring in the environment for seagrass and other parameters.</w:t>
      </w:r>
    </w:p>
    <w:p w:rsidR="00CD7DF9" w:rsidRDefault="00CD7DF9" w:rsidP="00EB595F">
      <w:pPr>
        <w:jc w:val="both"/>
        <w:rPr>
          <w:rFonts w:ascii="Times New Roman" w:hAnsi="Times New Roman" w:cs="Times New Roman"/>
          <w:sz w:val="24"/>
          <w:szCs w:val="24"/>
        </w:rPr>
      </w:pPr>
    </w:p>
    <w:p w:rsidR="009D2E9C" w:rsidRDefault="009D2E9C" w:rsidP="00EB595F">
      <w:pPr>
        <w:jc w:val="both"/>
        <w:rPr>
          <w:rFonts w:ascii="Times New Roman" w:hAnsi="Times New Roman" w:cs="Times New Roman"/>
          <w:sz w:val="24"/>
          <w:szCs w:val="24"/>
        </w:rPr>
      </w:pPr>
      <w:r>
        <w:rPr>
          <w:rFonts w:ascii="Times New Roman" w:hAnsi="Times New Roman" w:cs="Times New Roman"/>
          <w:sz w:val="24"/>
          <w:szCs w:val="24"/>
        </w:rPr>
        <w:t xml:space="preserve">Katie </w:t>
      </w:r>
      <w:r w:rsidR="00CD7DF9">
        <w:rPr>
          <w:rFonts w:ascii="Times New Roman" w:hAnsi="Times New Roman" w:cs="Times New Roman"/>
          <w:sz w:val="24"/>
          <w:szCs w:val="24"/>
        </w:rPr>
        <w:t>asked for monitoring plan ideas by the</w:t>
      </w:r>
      <w:r>
        <w:rPr>
          <w:rFonts w:ascii="Times New Roman" w:hAnsi="Times New Roman" w:cs="Times New Roman"/>
          <w:sz w:val="24"/>
          <w:szCs w:val="24"/>
        </w:rPr>
        <w:t xml:space="preserve"> Jan</w:t>
      </w:r>
      <w:r w:rsidR="00CD7DF9">
        <w:rPr>
          <w:rFonts w:ascii="Times New Roman" w:hAnsi="Times New Roman" w:cs="Times New Roman"/>
          <w:sz w:val="24"/>
          <w:szCs w:val="24"/>
        </w:rPr>
        <w:t>uary</w:t>
      </w:r>
      <w:r>
        <w:rPr>
          <w:rFonts w:ascii="Times New Roman" w:hAnsi="Times New Roman" w:cs="Times New Roman"/>
          <w:sz w:val="24"/>
          <w:szCs w:val="24"/>
        </w:rPr>
        <w:t xml:space="preserve"> 16</w:t>
      </w:r>
      <w:r w:rsidRPr="009D2E9C">
        <w:rPr>
          <w:rFonts w:ascii="Times New Roman" w:hAnsi="Times New Roman" w:cs="Times New Roman"/>
          <w:sz w:val="24"/>
          <w:szCs w:val="24"/>
          <w:vertAlign w:val="superscript"/>
        </w:rPr>
        <w:t>th</w:t>
      </w:r>
      <w:r w:rsidR="00CD7DF9">
        <w:rPr>
          <w:rFonts w:ascii="Times New Roman" w:hAnsi="Times New Roman" w:cs="Times New Roman"/>
          <w:sz w:val="24"/>
          <w:szCs w:val="24"/>
        </w:rPr>
        <w:t xml:space="preserve"> meeting.  There will likely not be time to discuss the monitoring plan in depth at this meeting since the focus will be </w:t>
      </w:r>
      <w:r w:rsidR="0011657D">
        <w:rPr>
          <w:rFonts w:ascii="Times New Roman" w:hAnsi="Times New Roman" w:cs="Times New Roman"/>
          <w:sz w:val="24"/>
          <w:szCs w:val="24"/>
        </w:rPr>
        <w:t xml:space="preserve">on the </w:t>
      </w:r>
      <w:r w:rsidR="00CD7DF9">
        <w:rPr>
          <w:rFonts w:ascii="Times New Roman" w:hAnsi="Times New Roman" w:cs="Times New Roman"/>
          <w:sz w:val="24"/>
          <w:szCs w:val="24"/>
        </w:rPr>
        <w:t>allocations.</w:t>
      </w:r>
    </w:p>
    <w:p w:rsidR="00A65857" w:rsidRDefault="00A65857" w:rsidP="00EB595F">
      <w:pPr>
        <w:jc w:val="both"/>
        <w:rPr>
          <w:rFonts w:ascii="Times New Roman" w:hAnsi="Times New Roman" w:cs="Times New Roman"/>
          <w:sz w:val="24"/>
          <w:szCs w:val="24"/>
        </w:rPr>
      </w:pPr>
    </w:p>
    <w:p w:rsidR="00A65857" w:rsidRPr="00A65857" w:rsidRDefault="00A65857" w:rsidP="00EB595F">
      <w:pPr>
        <w:jc w:val="both"/>
        <w:rPr>
          <w:rFonts w:ascii="Times New Roman" w:hAnsi="Times New Roman" w:cs="Times New Roman"/>
          <w:b/>
          <w:sz w:val="24"/>
          <w:szCs w:val="24"/>
          <w:u w:val="single"/>
        </w:rPr>
      </w:pPr>
      <w:r w:rsidRPr="00A65857">
        <w:rPr>
          <w:rFonts w:ascii="Times New Roman" w:hAnsi="Times New Roman" w:cs="Times New Roman"/>
          <w:b/>
          <w:sz w:val="24"/>
          <w:szCs w:val="24"/>
          <w:u w:val="single"/>
        </w:rPr>
        <w:t>Public Comment and Wrap Up</w:t>
      </w:r>
    </w:p>
    <w:p w:rsidR="00A65857" w:rsidRDefault="0038044E" w:rsidP="00EB595F">
      <w:pPr>
        <w:jc w:val="both"/>
        <w:rPr>
          <w:rFonts w:ascii="Times New Roman" w:hAnsi="Times New Roman" w:cs="Times New Roman"/>
          <w:sz w:val="24"/>
          <w:szCs w:val="24"/>
        </w:rPr>
      </w:pPr>
      <w:r>
        <w:rPr>
          <w:rFonts w:ascii="Times New Roman" w:hAnsi="Times New Roman" w:cs="Times New Roman"/>
          <w:sz w:val="24"/>
          <w:szCs w:val="24"/>
        </w:rPr>
        <w:t xml:space="preserve">The next technical meeting will be held on Wednesday, </w:t>
      </w:r>
      <w:r w:rsidR="006911C9">
        <w:rPr>
          <w:rFonts w:ascii="Times New Roman" w:hAnsi="Times New Roman" w:cs="Times New Roman"/>
          <w:sz w:val="24"/>
          <w:szCs w:val="24"/>
        </w:rPr>
        <w:t>January 16</w:t>
      </w:r>
      <w:r>
        <w:rPr>
          <w:rFonts w:ascii="Times New Roman" w:hAnsi="Times New Roman" w:cs="Times New Roman"/>
          <w:sz w:val="24"/>
          <w:szCs w:val="24"/>
        </w:rPr>
        <w:t xml:space="preserve">, 2013 at 9:00 AM in the Martin County </w:t>
      </w:r>
      <w:r w:rsidRPr="0038044E">
        <w:rPr>
          <w:rFonts w:ascii="Times New Roman" w:hAnsi="Times New Roman" w:cs="Times New Roman"/>
          <w:sz w:val="24"/>
          <w:szCs w:val="24"/>
        </w:rPr>
        <w:t>Building Department Conference Room</w:t>
      </w:r>
      <w:r>
        <w:rPr>
          <w:rFonts w:ascii="Times New Roman" w:hAnsi="Times New Roman" w:cs="Times New Roman"/>
          <w:sz w:val="24"/>
          <w:szCs w:val="24"/>
        </w:rPr>
        <w:t>.</w:t>
      </w:r>
    </w:p>
    <w:p w:rsidR="00A65857" w:rsidRDefault="00A65857" w:rsidP="00EB595F">
      <w:pPr>
        <w:jc w:val="both"/>
        <w:rPr>
          <w:rFonts w:ascii="Times New Roman" w:hAnsi="Times New Roman" w:cs="Times New Roman"/>
          <w:sz w:val="24"/>
          <w:szCs w:val="24"/>
        </w:rPr>
      </w:pPr>
    </w:p>
    <w:p w:rsidR="00A65857" w:rsidRPr="00A65857" w:rsidRDefault="00A65857" w:rsidP="00EB595F">
      <w:pPr>
        <w:jc w:val="both"/>
        <w:rPr>
          <w:rFonts w:ascii="Times New Roman" w:hAnsi="Times New Roman" w:cs="Times New Roman"/>
          <w:b/>
          <w:sz w:val="24"/>
          <w:szCs w:val="24"/>
          <w:u w:val="single"/>
        </w:rPr>
      </w:pPr>
      <w:r w:rsidRPr="00A65857">
        <w:rPr>
          <w:rFonts w:ascii="Times New Roman" w:hAnsi="Times New Roman" w:cs="Times New Roman"/>
          <w:b/>
          <w:sz w:val="24"/>
          <w:szCs w:val="24"/>
          <w:u w:val="single"/>
        </w:rPr>
        <w:t>Adjourn</w:t>
      </w:r>
    </w:p>
    <w:p w:rsidR="00065B89" w:rsidRDefault="00A65857" w:rsidP="00EB595F">
      <w:pPr>
        <w:jc w:val="both"/>
        <w:rPr>
          <w:rFonts w:ascii="Times New Roman" w:hAnsi="Times New Roman" w:cs="Times New Roman"/>
          <w:sz w:val="24"/>
          <w:szCs w:val="24"/>
        </w:rPr>
      </w:pPr>
      <w:r>
        <w:rPr>
          <w:rFonts w:ascii="Times New Roman" w:hAnsi="Times New Roman" w:cs="Times New Roman"/>
          <w:sz w:val="24"/>
          <w:szCs w:val="24"/>
        </w:rPr>
        <w:t>The meeting was adjourned</w:t>
      </w:r>
      <w:r w:rsidR="006911C9">
        <w:rPr>
          <w:rFonts w:ascii="Times New Roman" w:hAnsi="Times New Roman" w:cs="Times New Roman"/>
          <w:sz w:val="24"/>
          <w:szCs w:val="24"/>
        </w:rPr>
        <w:t xml:space="preserve"> at 11:18 AM</w:t>
      </w:r>
      <w:r w:rsidR="00AE7334">
        <w:rPr>
          <w:rFonts w:ascii="Times New Roman" w:hAnsi="Times New Roman" w:cs="Times New Roman"/>
          <w:sz w:val="24"/>
          <w:szCs w:val="24"/>
        </w:rPr>
        <w:t>.</w:t>
      </w:r>
    </w:p>
    <w:p w:rsidR="00AE7334" w:rsidRDefault="00AE7334" w:rsidP="00EB595F">
      <w:pPr>
        <w:jc w:val="both"/>
        <w:rPr>
          <w:rFonts w:ascii="Times New Roman" w:hAnsi="Times New Roman" w:cs="Times New Roman"/>
          <w:sz w:val="24"/>
          <w:szCs w:val="24"/>
        </w:rPr>
      </w:pPr>
    </w:p>
    <w:p w:rsidR="00065B89" w:rsidRPr="00065B89" w:rsidRDefault="00065B89" w:rsidP="00EB595F">
      <w:pPr>
        <w:jc w:val="both"/>
        <w:rPr>
          <w:rFonts w:ascii="Times New Roman" w:hAnsi="Times New Roman" w:cs="Times New Roman"/>
          <w:b/>
          <w:sz w:val="24"/>
          <w:szCs w:val="24"/>
          <w:u w:val="single"/>
        </w:rPr>
      </w:pPr>
      <w:r w:rsidRPr="00065B89">
        <w:rPr>
          <w:rFonts w:ascii="Times New Roman" w:hAnsi="Times New Roman" w:cs="Times New Roman"/>
          <w:b/>
          <w:sz w:val="24"/>
          <w:szCs w:val="24"/>
          <w:u w:val="single"/>
        </w:rPr>
        <w:t>Action Items</w:t>
      </w:r>
    </w:p>
    <w:p w:rsidR="003F2BF7" w:rsidRDefault="003B18A2" w:rsidP="00065B89">
      <w:pPr>
        <w:pStyle w:val="ListParagraph"/>
        <w:numPr>
          <w:ilvl w:val="0"/>
          <w:numId w:val="1"/>
        </w:numPr>
        <w:jc w:val="both"/>
        <w:rPr>
          <w:rFonts w:ascii="Times New Roman" w:hAnsi="Times New Roman" w:cs="Times New Roman"/>
          <w:sz w:val="24"/>
          <w:szCs w:val="24"/>
        </w:rPr>
      </w:pPr>
      <w:r w:rsidRPr="003F2BF7">
        <w:rPr>
          <w:rFonts w:ascii="Times New Roman" w:hAnsi="Times New Roman" w:cs="Times New Roman"/>
          <w:sz w:val="24"/>
          <w:szCs w:val="24"/>
        </w:rPr>
        <w:t>The City of Stuart and Martin County will provide FDEP feedback</w:t>
      </w:r>
      <w:r w:rsidR="003F2BF7">
        <w:rPr>
          <w:rFonts w:ascii="Times New Roman" w:hAnsi="Times New Roman" w:cs="Times New Roman"/>
          <w:sz w:val="24"/>
          <w:szCs w:val="24"/>
        </w:rPr>
        <w:t xml:space="preserve"> by December 14</w:t>
      </w:r>
      <w:r w:rsidR="003F2BF7" w:rsidRPr="003F2BF7">
        <w:rPr>
          <w:rFonts w:ascii="Times New Roman" w:hAnsi="Times New Roman" w:cs="Times New Roman"/>
          <w:sz w:val="24"/>
          <w:szCs w:val="24"/>
          <w:vertAlign w:val="superscript"/>
        </w:rPr>
        <w:t>th</w:t>
      </w:r>
      <w:r w:rsidR="003F2BF7">
        <w:rPr>
          <w:rFonts w:ascii="Times New Roman" w:hAnsi="Times New Roman" w:cs="Times New Roman"/>
          <w:sz w:val="24"/>
          <w:szCs w:val="24"/>
        </w:rPr>
        <w:t xml:space="preserve"> </w:t>
      </w:r>
      <w:r w:rsidRPr="003F2BF7">
        <w:rPr>
          <w:rFonts w:ascii="Times New Roman" w:hAnsi="Times New Roman" w:cs="Times New Roman"/>
          <w:sz w:val="24"/>
          <w:szCs w:val="24"/>
        </w:rPr>
        <w:t>on which entity’s boundaries should include the parcels outside the city limits</w:t>
      </w:r>
      <w:r w:rsidR="003F2BF7">
        <w:rPr>
          <w:rFonts w:ascii="Times New Roman" w:hAnsi="Times New Roman" w:cs="Times New Roman"/>
          <w:sz w:val="24"/>
          <w:szCs w:val="24"/>
        </w:rPr>
        <w:t>.</w:t>
      </w:r>
    </w:p>
    <w:p w:rsidR="003B18A2" w:rsidRDefault="003B18A2" w:rsidP="00065B89">
      <w:pPr>
        <w:pStyle w:val="ListParagraph"/>
        <w:numPr>
          <w:ilvl w:val="0"/>
          <w:numId w:val="1"/>
        </w:numPr>
        <w:jc w:val="both"/>
        <w:rPr>
          <w:rFonts w:ascii="Times New Roman" w:hAnsi="Times New Roman" w:cs="Times New Roman"/>
          <w:sz w:val="24"/>
          <w:szCs w:val="24"/>
        </w:rPr>
      </w:pPr>
      <w:r w:rsidRPr="003F2BF7">
        <w:rPr>
          <w:rFonts w:ascii="Times New Roman" w:hAnsi="Times New Roman" w:cs="Times New Roman"/>
          <w:sz w:val="24"/>
          <w:szCs w:val="24"/>
        </w:rPr>
        <w:t>The cities of Stuart and Fort Pierce should provide GIS files of their city boundaries</w:t>
      </w:r>
      <w:r w:rsidR="003F2BF7">
        <w:rPr>
          <w:rFonts w:ascii="Times New Roman" w:hAnsi="Times New Roman" w:cs="Times New Roman"/>
          <w:sz w:val="24"/>
          <w:szCs w:val="24"/>
        </w:rPr>
        <w:t xml:space="preserve"> by December 14</w:t>
      </w:r>
      <w:r w:rsidR="003F2BF7" w:rsidRPr="003F2BF7">
        <w:rPr>
          <w:rFonts w:ascii="Times New Roman" w:hAnsi="Times New Roman" w:cs="Times New Roman"/>
          <w:sz w:val="24"/>
          <w:szCs w:val="24"/>
          <w:vertAlign w:val="superscript"/>
        </w:rPr>
        <w:t>th</w:t>
      </w:r>
      <w:r w:rsidR="003F2BF7">
        <w:rPr>
          <w:rFonts w:ascii="Times New Roman" w:hAnsi="Times New Roman" w:cs="Times New Roman"/>
          <w:sz w:val="24"/>
          <w:szCs w:val="24"/>
        </w:rPr>
        <w:t>.</w:t>
      </w:r>
    </w:p>
    <w:p w:rsidR="003C3D86" w:rsidRDefault="003C3D86" w:rsidP="00065B8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FDEP will add a note about using the most current land use in the next BMAP iteration as part of the BMAP considerations section.</w:t>
      </w:r>
    </w:p>
    <w:p w:rsidR="00AE761F" w:rsidRDefault="00AE761F" w:rsidP="00065B8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stakeholders should provide any additional completed projects or missing project information by December 14</w:t>
      </w:r>
      <w:r w:rsidRPr="00AE761F">
        <w:rPr>
          <w:rFonts w:ascii="Times New Roman" w:hAnsi="Times New Roman" w:cs="Times New Roman"/>
          <w:sz w:val="24"/>
          <w:szCs w:val="24"/>
          <w:vertAlign w:val="superscript"/>
        </w:rPr>
        <w:t>th</w:t>
      </w:r>
      <w:r>
        <w:rPr>
          <w:rFonts w:ascii="Times New Roman" w:hAnsi="Times New Roman" w:cs="Times New Roman"/>
          <w:sz w:val="24"/>
          <w:szCs w:val="24"/>
        </w:rPr>
        <w:t>.</w:t>
      </w:r>
    </w:p>
    <w:p w:rsidR="00C02980" w:rsidRDefault="00C02980" w:rsidP="00065B8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Martin County and St. Lucie County will discuss how to handle the neighborhood that will be in Martin County in 2013.</w:t>
      </w:r>
    </w:p>
    <w:p w:rsidR="00AE7334" w:rsidRDefault="00AE7334" w:rsidP="00065B8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FDEP will update the primary monitoring objective to include BOD.</w:t>
      </w:r>
    </w:p>
    <w:p w:rsidR="00FC181C" w:rsidRDefault="00FC181C" w:rsidP="00065B8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stakeholders should provide Katie with any additional monitoring information</w:t>
      </w:r>
      <w:r w:rsidR="00CD7DF9">
        <w:rPr>
          <w:rFonts w:ascii="Times New Roman" w:hAnsi="Times New Roman" w:cs="Times New Roman"/>
          <w:sz w:val="24"/>
          <w:szCs w:val="24"/>
        </w:rPr>
        <w:t xml:space="preserve"> by January 16</w:t>
      </w:r>
      <w:r w:rsidR="00CD7DF9" w:rsidRPr="00CD7DF9">
        <w:rPr>
          <w:rFonts w:ascii="Times New Roman" w:hAnsi="Times New Roman" w:cs="Times New Roman"/>
          <w:sz w:val="24"/>
          <w:szCs w:val="24"/>
          <w:vertAlign w:val="superscript"/>
        </w:rPr>
        <w:t>th</w:t>
      </w:r>
      <w:r w:rsidR="00CD7DF9">
        <w:rPr>
          <w:rFonts w:ascii="Times New Roman" w:hAnsi="Times New Roman" w:cs="Times New Roman"/>
          <w:sz w:val="24"/>
          <w:szCs w:val="24"/>
        </w:rPr>
        <w:t>.</w:t>
      </w:r>
    </w:p>
    <w:p w:rsidR="00FC181C" w:rsidRDefault="00FC181C" w:rsidP="00065B8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SFWMD will provide information on their updated monitoring network in January or February.</w:t>
      </w:r>
    </w:p>
    <w:p w:rsidR="0058035A" w:rsidRPr="0058035A" w:rsidRDefault="0058035A" w:rsidP="0058035A">
      <w:pPr>
        <w:pStyle w:val="ListParagraph"/>
        <w:numPr>
          <w:ilvl w:val="0"/>
          <w:numId w:val="1"/>
        </w:numPr>
        <w:jc w:val="both"/>
        <w:rPr>
          <w:rFonts w:ascii="Times New Roman" w:hAnsi="Times New Roman" w:cs="Times New Roman"/>
          <w:sz w:val="24"/>
          <w:szCs w:val="24"/>
        </w:rPr>
      </w:pPr>
      <w:r w:rsidRPr="0058035A">
        <w:rPr>
          <w:rFonts w:ascii="Times New Roman" w:hAnsi="Times New Roman" w:cs="Times New Roman"/>
          <w:sz w:val="24"/>
          <w:szCs w:val="24"/>
        </w:rPr>
        <w:t xml:space="preserve">Dale Majewski </w:t>
      </w:r>
      <w:r>
        <w:rPr>
          <w:rFonts w:ascii="Times New Roman" w:hAnsi="Times New Roman" w:cs="Times New Roman"/>
          <w:sz w:val="24"/>
          <w:szCs w:val="24"/>
        </w:rPr>
        <w:t>will provide P</w:t>
      </w:r>
      <w:r w:rsidRPr="0058035A">
        <w:rPr>
          <w:rFonts w:ascii="Times New Roman" w:hAnsi="Times New Roman" w:cs="Times New Roman"/>
          <w:sz w:val="24"/>
          <w:szCs w:val="24"/>
        </w:rPr>
        <w:t>ort St. Lucie</w:t>
      </w:r>
      <w:r>
        <w:rPr>
          <w:rFonts w:ascii="Times New Roman" w:hAnsi="Times New Roman" w:cs="Times New Roman"/>
          <w:sz w:val="24"/>
          <w:szCs w:val="24"/>
        </w:rPr>
        <w:t>’s</w:t>
      </w:r>
      <w:r w:rsidRPr="0058035A">
        <w:rPr>
          <w:rFonts w:ascii="Times New Roman" w:hAnsi="Times New Roman" w:cs="Times New Roman"/>
          <w:sz w:val="24"/>
          <w:szCs w:val="24"/>
        </w:rPr>
        <w:t xml:space="preserve"> </w:t>
      </w:r>
      <w:r>
        <w:rPr>
          <w:rFonts w:ascii="Times New Roman" w:hAnsi="Times New Roman" w:cs="Times New Roman"/>
          <w:sz w:val="24"/>
          <w:szCs w:val="24"/>
        </w:rPr>
        <w:t>p</w:t>
      </w:r>
      <w:r w:rsidRPr="0058035A">
        <w:rPr>
          <w:rFonts w:ascii="Times New Roman" w:hAnsi="Times New Roman" w:cs="Times New Roman"/>
          <w:sz w:val="24"/>
          <w:szCs w:val="24"/>
        </w:rPr>
        <w:t>eriodic monitoring information.</w:t>
      </w:r>
      <w:r>
        <w:rPr>
          <w:rFonts w:ascii="Times New Roman" w:hAnsi="Times New Roman" w:cs="Times New Roman"/>
          <w:sz w:val="24"/>
          <w:szCs w:val="24"/>
        </w:rPr>
        <w:t xml:space="preserve"> – </w:t>
      </w:r>
      <w:r w:rsidRPr="0058035A">
        <w:rPr>
          <w:rFonts w:ascii="Times New Roman" w:hAnsi="Times New Roman" w:cs="Times New Roman"/>
          <w:i/>
          <w:sz w:val="24"/>
          <w:szCs w:val="24"/>
        </w:rPr>
        <w:t>Completed</w:t>
      </w:r>
      <w:r>
        <w:rPr>
          <w:rFonts w:ascii="Times New Roman" w:hAnsi="Times New Roman" w:cs="Times New Roman"/>
          <w:sz w:val="24"/>
          <w:szCs w:val="24"/>
        </w:rPr>
        <w:t>.</w:t>
      </w:r>
    </w:p>
    <w:p w:rsidR="0058035A" w:rsidRDefault="0058035A" w:rsidP="00065B8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Mark Perry will provide information on the </w:t>
      </w:r>
      <w:r>
        <w:rPr>
          <w:rFonts w:ascii="Times New Roman" w:hAnsi="Times New Roman"/>
          <w:sz w:val="24"/>
          <w:szCs w:val="24"/>
        </w:rPr>
        <w:t xml:space="preserve">Florida Oceanographic Society’s water quality and </w:t>
      </w:r>
      <w:r>
        <w:rPr>
          <w:rFonts w:ascii="Times New Roman" w:hAnsi="Times New Roman" w:cs="Times New Roman"/>
          <w:sz w:val="24"/>
          <w:szCs w:val="24"/>
        </w:rPr>
        <w:t>coastal weather monitoring.</w:t>
      </w:r>
    </w:p>
    <w:p w:rsidR="00AE7334" w:rsidRDefault="00AE7334" w:rsidP="00065B8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FDEP will contact </w:t>
      </w:r>
      <w:r w:rsidRPr="00AE7334">
        <w:rPr>
          <w:rFonts w:ascii="Times New Roman" w:hAnsi="Times New Roman" w:cs="Times New Roman"/>
          <w:sz w:val="24"/>
          <w:szCs w:val="24"/>
        </w:rPr>
        <w:t>Joan</w:t>
      </w:r>
      <w:r>
        <w:rPr>
          <w:rFonts w:ascii="Times New Roman" w:hAnsi="Times New Roman" w:cs="Times New Roman"/>
          <w:sz w:val="24"/>
          <w:szCs w:val="24"/>
        </w:rPr>
        <w:t xml:space="preserve"> </w:t>
      </w:r>
      <w:r w:rsidRPr="00AE7334">
        <w:rPr>
          <w:rFonts w:ascii="Times New Roman" w:hAnsi="Times New Roman" w:cs="Times New Roman"/>
          <w:sz w:val="24"/>
          <w:szCs w:val="24"/>
        </w:rPr>
        <w:t>Browder</w:t>
      </w:r>
      <w:r>
        <w:rPr>
          <w:rFonts w:ascii="Times New Roman" w:hAnsi="Times New Roman" w:cs="Times New Roman"/>
          <w:sz w:val="24"/>
          <w:szCs w:val="24"/>
        </w:rPr>
        <w:t xml:space="preserve"> about NOAA’s monitoring in the basin.</w:t>
      </w:r>
    </w:p>
    <w:p w:rsidR="00AE7334" w:rsidRDefault="00AE7334" w:rsidP="00065B89">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Dianne Hughes will provide information about the USGS stations. – </w:t>
      </w:r>
      <w:r w:rsidRPr="00AE7334">
        <w:rPr>
          <w:rFonts w:ascii="Times New Roman" w:hAnsi="Times New Roman" w:cs="Times New Roman"/>
          <w:i/>
          <w:sz w:val="24"/>
          <w:szCs w:val="24"/>
        </w:rPr>
        <w:t>Completed</w:t>
      </w:r>
      <w:r>
        <w:rPr>
          <w:rFonts w:ascii="Times New Roman" w:hAnsi="Times New Roman" w:cs="Times New Roman"/>
          <w:sz w:val="24"/>
          <w:szCs w:val="24"/>
        </w:rPr>
        <w:t>.</w:t>
      </w:r>
    </w:p>
    <w:p w:rsidR="0011657D" w:rsidRPr="0011657D" w:rsidRDefault="00AE7334" w:rsidP="0011657D">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FDEP will add BOD and chlorophyll-a to the list of monitoring parameters.</w:t>
      </w:r>
    </w:p>
    <w:sectPr w:rsidR="0011657D" w:rsidRPr="0011657D" w:rsidSect="00F15A8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6AB0" w:rsidRDefault="003B6AB0" w:rsidP="00A65857">
      <w:r>
        <w:separator/>
      </w:r>
    </w:p>
  </w:endnote>
  <w:endnote w:type="continuationSeparator" w:id="0">
    <w:p w:rsidR="003B6AB0" w:rsidRDefault="003B6AB0" w:rsidP="00A658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0188"/>
      <w:docPartObj>
        <w:docPartGallery w:val="Page Numbers (Bottom of Page)"/>
        <w:docPartUnique/>
      </w:docPartObj>
    </w:sdtPr>
    <w:sdtContent>
      <w:sdt>
        <w:sdtPr>
          <w:id w:val="565050477"/>
          <w:docPartObj>
            <w:docPartGallery w:val="Page Numbers (Top of Page)"/>
            <w:docPartUnique/>
          </w:docPartObj>
        </w:sdtPr>
        <w:sdtContent>
          <w:p w:rsidR="00C02980" w:rsidRDefault="00330643" w:rsidP="00065B89">
            <w:pPr>
              <w:pStyle w:val="Footer"/>
            </w:pPr>
            <w:r>
              <w:rPr>
                <w:rFonts w:ascii="Times New Roman" w:hAnsi="Times New Roman" w:cs="Times New Roman"/>
                <w:sz w:val="20"/>
                <w:szCs w:val="20"/>
              </w:rPr>
              <w:t>Final</w:t>
            </w:r>
            <w:r w:rsidR="00C02980">
              <w:tab/>
            </w:r>
            <w:r w:rsidR="00C02980" w:rsidRPr="00A65857">
              <w:rPr>
                <w:rFonts w:ascii="Times New Roman" w:hAnsi="Times New Roman" w:cs="Times New Roman"/>
                <w:sz w:val="20"/>
                <w:szCs w:val="20"/>
              </w:rPr>
              <w:t xml:space="preserve">Page </w:t>
            </w:r>
            <w:r w:rsidR="009B39E3" w:rsidRPr="00A65857">
              <w:rPr>
                <w:rFonts w:ascii="Times New Roman" w:hAnsi="Times New Roman" w:cs="Times New Roman"/>
                <w:sz w:val="20"/>
                <w:szCs w:val="20"/>
              </w:rPr>
              <w:fldChar w:fldCharType="begin"/>
            </w:r>
            <w:r w:rsidR="00C02980" w:rsidRPr="00A65857">
              <w:rPr>
                <w:rFonts w:ascii="Times New Roman" w:hAnsi="Times New Roman" w:cs="Times New Roman"/>
                <w:sz w:val="20"/>
                <w:szCs w:val="20"/>
              </w:rPr>
              <w:instrText xml:space="preserve"> PAGE </w:instrText>
            </w:r>
            <w:r w:rsidR="009B39E3" w:rsidRPr="00A65857">
              <w:rPr>
                <w:rFonts w:ascii="Times New Roman" w:hAnsi="Times New Roman" w:cs="Times New Roman"/>
                <w:sz w:val="20"/>
                <w:szCs w:val="20"/>
              </w:rPr>
              <w:fldChar w:fldCharType="separate"/>
            </w:r>
            <w:r>
              <w:rPr>
                <w:rFonts w:ascii="Times New Roman" w:hAnsi="Times New Roman" w:cs="Times New Roman"/>
                <w:noProof/>
                <w:sz w:val="20"/>
                <w:szCs w:val="20"/>
              </w:rPr>
              <w:t>1</w:t>
            </w:r>
            <w:r w:rsidR="009B39E3" w:rsidRPr="00A65857">
              <w:rPr>
                <w:rFonts w:ascii="Times New Roman" w:hAnsi="Times New Roman" w:cs="Times New Roman"/>
                <w:sz w:val="20"/>
                <w:szCs w:val="20"/>
              </w:rPr>
              <w:fldChar w:fldCharType="end"/>
            </w:r>
            <w:r w:rsidR="00C02980" w:rsidRPr="00A65857">
              <w:rPr>
                <w:rFonts w:ascii="Times New Roman" w:hAnsi="Times New Roman" w:cs="Times New Roman"/>
                <w:sz w:val="20"/>
                <w:szCs w:val="20"/>
              </w:rPr>
              <w:t xml:space="preserve"> of </w:t>
            </w:r>
            <w:r w:rsidR="009B39E3" w:rsidRPr="00A65857">
              <w:rPr>
                <w:rFonts w:ascii="Times New Roman" w:hAnsi="Times New Roman" w:cs="Times New Roman"/>
                <w:sz w:val="20"/>
                <w:szCs w:val="20"/>
              </w:rPr>
              <w:fldChar w:fldCharType="begin"/>
            </w:r>
            <w:r w:rsidR="00C02980" w:rsidRPr="00A65857">
              <w:rPr>
                <w:rFonts w:ascii="Times New Roman" w:hAnsi="Times New Roman" w:cs="Times New Roman"/>
                <w:sz w:val="20"/>
                <w:szCs w:val="20"/>
              </w:rPr>
              <w:instrText xml:space="preserve"> NUMPAGES  </w:instrText>
            </w:r>
            <w:r w:rsidR="009B39E3" w:rsidRPr="00A65857">
              <w:rPr>
                <w:rFonts w:ascii="Times New Roman" w:hAnsi="Times New Roman" w:cs="Times New Roman"/>
                <w:sz w:val="20"/>
                <w:szCs w:val="20"/>
              </w:rPr>
              <w:fldChar w:fldCharType="separate"/>
            </w:r>
            <w:r>
              <w:rPr>
                <w:rFonts w:ascii="Times New Roman" w:hAnsi="Times New Roman" w:cs="Times New Roman"/>
                <w:noProof/>
                <w:sz w:val="20"/>
                <w:szCs w:val="20"/>
              </w:rPr>
              <w:t>9</w:t>
            </w:r>
            <w:r w:rsidR="009B39E3" w:rsidRPr="00A65857">
              <w:rPr>
                <w:rFonts w:ascii="Times New Roman" w:hAnsi="Times New Roman" w:cs="Times New Roman"/>
                <w:sz w:val="20"/>
                <w:szCs w:val="20"/>
              </w:rPr>
              <w:fldChar w:fldCharType="end"/>
            </w:r>
          </w:p>
        </w:sdtContent>
      </w:sdt>
    </w:sdtContent>
  </w:sdt>
  <w:p w:rsidR="00C02980" w:rsidRDefault="00C029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6AB0" w:rsidRDefault="003B6AB0" w:rsidP="00A65857">
      <w:r>
        <w:separator/>
      </w:r>
    </w:p>
  </w:footnote>
  <w:footnote w:type="continuationSeparator" w:id="0">
    <w:p w:rsidR="003B6AB0" w:rsidRDefault="003B6AB0" w:rsidP="00A658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2980" w:rsidRPr="00065B89" w:rsidRDefault="00C02980" w:rsidP="00065B89">
    <w:pPr>
      <w:pStyle w:val="Header"/>
      <w:jc w:val="center"/>
      <w:rPr>
        <w:rFonts w:ascii="Times New Roman" w:hAnsi="Times New Roman"/>
        <w:b/>
        <w:sz w:val="24"/>
        <w:szCs w:val="24"/>
      </w:rPr>
    </w:pPr>
    <w:r w:rsidRPr="004653DB">
      <w:rPr>
        <w:rFonts w:ascii="Times New Roman" w:hAnsi="Times New Roman"/>
        <w:b/>
        <w:sz w:val="24"/>
        <w:szCs w:val="24"/>
      </w:rPr>
      <w:t>St. Lucie River and Estuary Basin Management Action Plan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B35B10"/>
    <w:multiLevelType w:val="hybridMultilevel"/>
    <w:tmpl w:val="82546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EB595F"/>
    <w:rsid w:val="00061E6C"/>
    <w:rsid w:val="00065B89"/>
    <w:rsid w:val="00065EFF"/>
    <w:rsid w:val="00096CF3"/>
    <w:rsid w:val="000A5EDE"/>
    <w:rsid w:val="000C3478"/>
    <w:rsid w:val="000E6C4B"/>
    <w:rsid w:val="001132B7"/>
    <w:rsid w:val="0011657D"/>
    <w:rsid w:val="0012058A"/>
    <w:rsid w:val="001444CD"/>
    <w:rsid w:val="00145CFD"/>
    <w:rsid w:val="00147415"/>
    <w:rsid w:val="00152743"/>
    <w:rsid w:val="0019050C"/>
    <w:rsid w:val="001E6458"/>
    <w:rsid w:val="00201EC0"/>
    <w:rsid w:val="002769C3"/>
    <w:rsid w:val="00276DC3"/>
    <w:rsid w:val="00282AC4"/>
    <w:rsid w:val="00297673"/>
    <w:rsid w:val="002F78C6"/>
    <w:rsid w:val="00330643"/>
    <w:rsid w:val="00334F11"/>
    <w:rsid w:val="00337269"/>
    <w:rsid w:val="00345276"/>
    <w:rsid w:val="00357A8C"/>
    <w:rsid w:val="00357B05"/>
    <w:rsid w:val="00363808"/>
    <w:rsid w:val="0038044E"/>
    <w:rsid w:val="003B18A2"/>
    <w:rsid w:val="003B6AB0"/>
    <w:rsid w:val="003C3D86"/>
    <w:rsid w:val="003D391E"/>
    <w:rsid w:val="003D42C9"/>
    <w:rsid w:val="003F2BF7"/>
    <w:rsid w:val="00442BF0"/>
    <w:rsid w:val="00461029"/>
    <w:rsid w:val="0049483D"/>
    <w:rsid w:val="004A5BF7"/>
    <w:rsid w:val="004B1A46"/>
    <w:rsid w:val="005243AE"/>
    <w:rsid w:val="00543291"/>
    <w:rsid w:val="00546515"/>
    <w:rsid w:val="0058035A"/>
    <w:rsid w:val="005903C0"/>
    <w:rsid w:val="005B20AD"/>
    <w:rsid w:val="00623549"/>
    <w:rsid w:val="006357F0"/>
    <w:rsid w:val="006717E3"/>
    <w:rsid w:val="006911C9"/>
    <w:rsid w:val="006C4BF8"/>
    <w:rsid w:val="006E334A"/>
    <w:rsid w:val="006F3C04"/>
    <w:rsid w:val="00712EBC"/>
    <w:rsid w:val="00713E27"/>
    <w:rsid w:val="00716165"/>
    <w:rsid w:val="00734BA0"/>
    <w:rsid w:val="00826C76"/>
    <w:rsid w:val="00827EC5"/>
    <w:rsid w:val="0084073F"/>
    <w:rsid w:val="00843B35"/>
    <w:rsid w:val="008913FE"/>
    <w:rsid w:val="00892D7B"/>
    <w:rsid w:val="008953E3"/>
    <w:rsid w:val="008F4780"/>
    <w:rsid w:val="00912913"/>
    <w:rsid w:val="0094042D"/>
    <w:rsid w:val="00942CE6"/>
    <w:rsid w:val="009675E5"/>
    <w:rsid w:val="00996327"/>
    <w:rsid w:val="009B39E3"/>
    <w:rsid w:val="009D2E9C"/>
    <w:rsid w:val="00A27EFF"/>
    <w:rsid w:val="00A33BC3"/>
    <w:rsid w:val="00A34D2B"/>
    <w:rsid w:val="00A65857"/>
    <w:rsid w:val="00AA78C3"/>
    <w:rsid w:val="00AB01D2"/>
    <w:rsid w:val="00AD2946"/>
    <w:rsid w:val="00AE7334"/>
    <w:rsid w:val="00AE761F"/>
    <w:rsid w:val="00B23076"/>
    <w:rsid w:val="00B5728F"/>
    <w:rsid w:val="00B9353E"/>
    <w:rsid w:val="00BA28B1"/>
    <w:rsid w:val="00BB5374"/>
    <w:rsid w:val="00BB67EF"/>
    <w:rsid w:val="00BD47CD"/>
    <w:rsid w:val="00C02980"/>
    <w:rsid w:val="00C234D0"/>
    <w:rsid w:val="00C3045D"/>
    <w:rsid w:val="00CD7DF9"/>
    <w:rsid w:val="00D45F44"/>
    <w:rsid w:val="00D57EFD"/>
    <w:rsid w:val="00D84730"/>
    <w:rsid w:val="00D9698C"/>
    <w:rsid w:val="00DA08FE"/>
    <w:rsid w:val="00DD45E6"/>
    <w:rsid w:val="00DF211E"/>
    <w:rsid w:val="00DF7D11"/>
    <w:rsid w:val="00E14E88"/>
    <w:rsid w:val="00E24651"/>
    <w:rsid w:val="00E3596A"/>
    <w:rsid w:val="00E448FE"/>
    <w:rsid w:val="00E5493B"/>
    <w:rsid w:val="00E7026B"/>
    <w:rsid w:val="00E714A0"/>
    <w:rsid w:val="00E801AC"/>
    <w:rsid w:val="00E82832"/>
    <w:rsid w:val="00EA3F3B"/>
    <w:rsid w:val="00EB0A33"/>
    <w:rsid w:val="00EB595F"/>
    <w:rsid w:val="00ED6779"/>
    <w:rsid w:val="00EE3AA0"/>
    <w:rsid w:val="00EF036F"/>
    <w:rsid w:val="00F02C31"/>
    <w:rsid w:val="00F0642E"/>
    <w:rsid w:val="00F11D47"/>
    <w:rsid w:val="00F15A8B"/>
    <w:rsid w:val="00F564F1"/>
    <w:rsid w:val="00F8174B"/>
    <w:rsid w:val="00FB23FA"/>
    <w:rsid w:val="00FC181C"/>
    <w:rsid w:val="00FC6B79"/>
    <w:rsid w:val="00FF011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65857"/>
    <w:pPr>
      <w:tabs>
        <w:tab w:val="center" w:pos="4680"/>
        <w:tab w:val="right" w:pos="9360"/>
      </w:tabs>
    </w:pPr>
  </w:style>
  <w:style w:type="character" w:customStyle="1" w:styleId="HeaderChar">
    <w:name w:val="Header Char"/>
    <w:basedOn w:val="DefaultParagraphFont"/>
    <w:link w:val="Header"/>
    <w:uiPriority w:val="99"/>
    <w:semiHidden/>
    <w:rsid w:val="00A65857"/>
  </w:style>
  <w:style w:type="paragraph" w:styleId="Footer">
    <w:name w:val="footer"/>
    <w:basedOn w:val="Normal"/>
    <w:link w:val="FooterChar"/>
    <w:uiPriority w:val="99"/>
    <w:unhideWhenUsed/>
    <w:rsid w:val="00A65857"/>
    <w:pPr>
      <w:tabs>
        <w:tab w:val="center" w:pos="4680"/>
        <w:tab w:val="right" w:pos="9360"/>
      </w:tabs>
    </w:pPr>
  </w:style>
  <w:style w:type="character" w:customStyle="1" w:styleId="FooterChar">
    <w:name w:val="Footer Char"/>
    <w:basedOn w:val="DefaultParagraphFont"/>
    <w:link w:val="Footer"/>
    <w:uiPriority w:val="99"/>
    <w:rsid w:val="00A65857"/>
  </w:style>
  <w:style w:type="paragraph" w:styleId="ListParagraph">
    <w:name w:val="List Paragraph"/>
    <w:basedOn w:val="Normal"/>
    <w:uiPriority w:val="34"/>
    <w:qFormat/>
    <w:rsid w:val="00065B89"/>
    <w:pPr>
      <w:ind w:left="720"/>
      <w:contextualSpacing/>
    </w:pPr>
  </w:style>
  <w:style w:type="paragraph" w:styleId="BalloonText">
    <w:name w:val="Balloon Text"/>
    <w:basedOn w:val="Normal"/>
    <w:link w:val="BalloonTextChar"/>
    <w:uiPriority w:val="99"/>
    <w:semiHidden/>
    <w:unhideWhenUsed/>
    <w:rsid w:val="00E3596A"/>
    <w:rPr>
      <w:rFonts w:ascii="Tahoma" w:hAnsi="Tahoma" w:cs="Tahoma"/>
      <w:sz w:val="16"/>
      <w:szCs w:val="16"/>
    </w:rPr>
  </w:style>
  <w:style w:type="character" w:customStyle="1" w:styleId="BalloonTextChar">
    <w:name w:val="Balloon Text Char"/>
    <w:basedOn w:val="DefaultParagraphFont"/>
    <w:link w:val="BalloonText"/>
    <w:uiPriority w:val="99"/>
    <w:semiHidden/>
    <w:rsid w:val="00E3596A"/>
    <w:rPr>
      <w:rFonts w:ascii="Tahoma" w:hAnsi="Tahoma" w:cs="Tahoma"/>
      <w:sz w:val="16"/>
      <w:szCs w:val="16"/>
    </w:rPr>
  </w:style>
  <w:style w:type="character" w:styleId="CommentReference">
    <w:name w:val="annotation reference"/>
    <w:basedOn w:val="DefaultParagraphFont"/>
    <w:uiPriority w:val="99"/>
    <w:semiHidden/>
    <w:unhideWhenUsed/>
    <w:rsid w:val="00E3596A"/>
    <w:rPr>
      <w:sz w:val="16"/>
      <w:szCs w:val="16"/>
    </w:rPr>
  </w:style>
  <w:style w:type="paragraph" w:styleId="CommentText">
    <w:name w:val="annotation text"/>
    <w:basedOn w:val="Normal"/>
    <w:link w:val="CommentTextChar"/>
    <w:uiPriority w:val="99"/>
    <w:semiHidden/>
    <w:unhideWhenUsed/>
    <w:rsid w:val="00E3596A"/>
    <w:rPr>
      <w:sz w:val="20"/>
      <w:szCs w:val="20"/>
    </w:rPr>
  </w:style>
  <w:style w:type="character" w:customStyle="1" w:styleId="CommentTextChar">
    <w:name w:val="Comment Text Char"/>
    <w:basedOn w:val="DefaultParagraphFont"/>
    <w:link w:val="CommentText"/>
    <w:uiPriority w:val="99"/>
    <w:semiHidden/>
    <w:rsid w:val="00E3596A"/>
    <w:rPr>
      <w:sz w:val="20"/>
      <w:szCs w:val="20"/>
    </w:rPr>
  </w:style>
  <w:style w:type="paragraph" w:styleId="CommentSubject">
    <w:name w:val="annotation subject"/>
    <w:basedOn w:val="CommentText"/>
    <w:next w:val="CommentText"/>
    <w:link w:val="CommentSubjectChar"/>
    <w:uiPriority w:val="99"/>
    <w:semiHidden/>
    <w:unhideWhenUsed/>
    <w:rsid w:val="00E3596A"/>
    <w:rPr>
      <w:b/>
      <w:bCs/>
    </w:rPr>
  </w:style>
  <w:style w:type="character" w:customStyle="1" w:styleId="CommentSubjectChar">
    <w:name w:val="Comment Subject Char"/>
    <w:basedOn w:val="CommentTextChar"/>
    <w:link w:val="CommentSubject"/>
    <w:uiPriority w:val="99"/>
    <w:semiHidden/>
    <w:rsid w:val="00E3596A"/>
    <w:rPr>
      <w:b/>
      <w:bCs/>
    </w:rPr>
  </w:style>
</w:styles>
</file>

<file path=word/webSettings.xml><?xml version="1.0" encoding="utf-8"?>
<w:webSettings xmlns:r="http://schemas.openxmlformats.org/officeDocument/2006/relationships" xmlns:w="http://schemas.openxmlformats.org/wordprocessingml/2006/main">
  <w:divs>
    <w:div w:id="171901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4700</Words>
  <Characters>26795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6</cp:revision>
  <dcterms:created xsi:type="dcterms:W3CDTF">2012-12-14T22:27:00Z</dcterms:created>
  <dcterms:modified xsi:type="dcterms:W3CDTF">2012-12-21T14:23:00Z</dcterms:modified>
</cp:coreProperties>
</file>