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3B9" w:rsidRDefault="004D33B9" w:rsidP="004D33B9">
      <w:pPr>
        <w:pStyle w:val="ChapterTitle"/>
        <w:spacing w:after="520"/>
      </w:pPr>
      <w:r>
        <w:t xml:space="preserve">Attachment D: </w:t>
      </w:r>
      <w:r>
        <w:br/>
        <w:t>St. Lucie River Watershed and St. Lucie Estuary Monitoring Efforts</w:t>
      </w:r>
    </w:p>
    <w:p w:rsidR="004D33B9" w:rsidRPr="00491367" w:rsidRDefault="004D33B9" w:rsidP="004D33B9">
      <w:pPr>
        <w:pStyle w:val="BodyECR"/>
      </w:pPr>
      <w:r>
        <w:t xml:space="preserve">This attachment provides inventories of the monitoring efforts being conducted within the St. Lucie River Water Protection Plan </w:t>
      </w:r>
      <w:r w:rsidRPr="00491367">
        <w:t>study area</w:t>
      </w:r>
      <w:r>
        <w:t xml:space="preserve">, which includes the St. Lucie River Watershed and the St. Lucie Estuary, </w:t>
      </w:r>
      <w:r w:rsidRPr="00491367">
        <w:t>as of June 2011</w:t>
      </w:r>
      <w:r>
        <w:t xml:space="preserve">. </w:t>
      </w:r>
      <w:r w:rsidRPr="00491367">
        <w:rPr>
          <w:b/>
        </w:rPr>
        <w:t>Table D-1</w:t>
      </w:r>
      <w:r>
        <w:t xml:space="preserve"> contains a w</w:t>
      </w:r>
      <w:r w:rsidRPr="00491367">
        <w:t>ater quality monitoring inventory</w:t>
      </w:r>
      <w:r>
        <w:t xml:space="preserve">. </w:t>
      </w:r>
      <w:r w:rsidRPr="00491367">
        <w:rPr>
          <w:b/>
        </w:rPr>
        <w:t>Table D-2</w:t>
      </w:r>
      <w:r>
        <w:t xml:space="preserve"> contains an a</w:t>
      </w:r>
      <w:r w:rsidRPr="00491367">
        <w:t>quatic program inventory.</w:t>
      </w:r>
    </w:p>
    <w:p w:rsidR="004D33B9" w:rsidRDefault="004D33B9" w:rsidP="004D33B9">
      <w:pPr>
        <w:pStyle w:val="BodyECR"/>
        <w:spacing w:before="0"/>
        <w:ind w:firstLine="0"/>
        <w:sectPr w:rsidR="004D33B9" w:rsidSect="00B3013E">
          <w:headerReference w:type="even" r:id="rId4"/>
          <w:headerReference w:type="default" r:id="rId5"/>
          <w:footerReference w:type="even" r:id="rId6"/>
          <w:footerReference w:type="default" r:id="rId7"/>
          <w:pgSz w:w="12240" w:h="15840" w:code="1"/>
          <w:pgMar w:top="1440" w:right="1800" w:bottom="1440" w:left="1800" w:header="720" w:footer="720" w:gutter="0"/>
          <w:cols w:space="720"/>
          <w:docGrid w:linePitch="360"/>
        </w:sectPr>
      </w:pPr>
    </w:p>
    <w:p w:rsidR="004D33B9" w:rsidRPr="00772835" w:rsidRDefault="004D33B9" w:rsidP="004D33B9">
      <w:pPr>
        <w:pStyle w:val="Caption"/>
        <w:rPr>
          <w:b w:val="0"/>
        </w:rPr>
      </w:pPr>
      <w:proofErr w:type="gramStart"/>
      <w:r>
        <w:lastRenderedPageBreak/>
        <w:t>Table D-1.</w:t>
      </w:r>
      <w:proofErr w:type="gramEnd"/>
      <w:r>
        <w:t xml:space="preserve"> </w:t>
      </w:r>
      <w:proofErr w:type="gramStart"/>
      <w:r w:rsidRPr="00772835">
        <w:rPr>
          <w:b w:val="0"/>
        </w:rPr>
        <w:t>Water quality monitoring inventory for the St. Lucie River Watershed Protection Plan (SLRWPP) study area (current</w:t>
      </w:r>
      <w:r>
        <w:rPr>
          <w:b w:val="0"/>
        </w:rPr>
        <w:t> </w:t>
      </w:r>
      <w:r w:rsidRPr="00772835">
        <w:rPr>
          <w:b w:val="0"/>
        </w:rPr>
        <w:t>as of June 2011).</w:t>
      </w:r>
      <w:proofErr w:type="gramEnd"/>
    </w:p>
    <w:tbl>
      <w:tblPr>
        <w:tblW w:w="4959" w:type="pct"/>
        <w:jc w:val="center"/>
        <w:tblLayout w:type="fixed"/>
        <w:tblCellMar>
          <w:left w:w="29" w:type="dxa"/>
          <w:right w:w="29" w:type="dxa"/>
        </w:tblCellMar>
        <w:tblLook w:val="04A0"/>
      </w:tblPr>
      <w:tblGrid>
        <w:gridCol w:w="1657"/>
        <w:gridCol w:w="927"/>
        <w:gridCol w:w="1170"/>
        <w:gridCol w:w="1619"/>
        <w:gridCol w:w="1260"/>
        <w:gridCol w:w="992"/>
        <w:gridCol w:w="5286"/>
      </w:tblGrid>
      <w:tr w:rsidR="004D33B9" w:rsidRPr="00E4339F" w:rsidTr="00674A41">
        <w:trPr>
          <w:trHeight w:val="521"/>
          <w:tblHeader/>
          <w:jc w:val="center"/>
        </w:trPr>
        <w:tc>
          <w:tcPr>
            <w:tcW w:w="64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D33B9" w:rsidRPr="00E4339F" w:rsidRDefault="004D33B9" w:rsidP="00674A41">
            <w:pPr>
              <w:pStyle w:val="CellHeadingSmall"/>
              <w:rPr>
                <w:b/>
              </w:rPr>
            </w:pPr>
            <w:r w:rsidRPr="00E4339F">
              <w:rPr>
                <w:b/>
              </w:rPr>
              <w:t>Organization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4D33B9" w:rsidRPr="00E4339F" w:rsidRDefault="004D33B9" w:rsidP="00674A41">
            <w:pPr>
              <w:pStyle w:val="CellHeadingSmall"/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E4339F" w:rsidRDefault="004D33B9" w:rsidP="00674A41">
            <w:pPr>
              <w:pStyle w:val="CellHeadingSmall"/>
              <w:rPr>
                <w:b/>
              </w:rPr>
            </w:pPr>
            <w:r w:rsidRPr="00E4339F">
              <w:rPr>
                <w:b/>
              </w:rPr>
              <w:t>Number of Stations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D33B9" w:rsidRPr="00E4339F" w:rsidRDefault="004D33B9" w:rsidP="00674A41">
            <w:pPr>
              <w:pStyle w:val="CellHeadingSmall"/>
              <w:rPr>
                <w:b/>
              </w:rPr>
            </w:pPr>
            <w:r w:rsidRPr="00E4339F">
              <w:rPr>
                <w:b/>
              </w:rPr>
              <w:t>Location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E4339F" w:rsidRDefault="004D33B9" w:rsidP="00674A41">
            <w:pPr>
              <w:pStyle w:val="CellHeadingSmall"/>
              <w:rPr>
                <w:b/>
              </w:rPr>
            </w:pPr>
            <w:r w:rsidRPr="00E4339F">
              <w:rPr>
                <w:b/>
              </w:rPr>
              <w:t xml:space="preserve">Frequency 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D33B9" w:rsidRPr="00E4339F" w:rsidRDefault="004D33B9" w:rsidP="00674A41">
            <w:pPr>
              <w:pStyle w:val="CellHeadingSmall"/>
              <w:rPr>
                <w:b/>
              </w:rPr>
            </w:pPr>
            <w:r w:rsidRPr="00E4339F">
              <w:rPr>
                <w:b/>
              </w:rPr>
              <w:t xml:space="preserve">Period </w:t>
            </w:r>
          </w:p>
        </w:tc>
        <w:tc>
          <w:tcPr>
            <w:tcW w:w="20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E4339F" w:rsidRDefault="004D33B9" w:rsidP="00674A41">
            <w:pPr>
              <w:pStyle w:val="CellHeadingSmall"/>
              <w:rPr>
                <w:b/>
              </w:rPr>
            </w:pPr>
            <w:proofErr w:type="spellStart"/>
            <w:r w:rsidRPr="00E4339F">
              <w:rPr>
                <w:b/>
              </w:rPr>
              <w:t>Analytes</w:t>
            </w:r>
            <w:proofErr w:type="spellEnd"/>
          </w:p>
        </w:tc>
      </w:tr>
      <w:tr w:rsidR="004D33B9" w:rsidRPr="00D570DF" w:rsidTr="00674A41">
        <w:trPr>
          <w:trHeight w:val="328"/>
          <w:jc w:val="center"/>
        </w:trPr>
        <w:tc>
          <w:tcPr>
            <w:tcW w:w="64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>
              <w:t>South Florida Water Management District (</w:t>
            </w:r>
            <w:r w:rsidRPr="00D570DF">
              <w:t>SFWMD</w:t>
            </w:r>
            <w:r>
              <w:t>)</w:t>
            </w:r>
            <w:r w:rsidRPr="00D570DF">
              <w:t xml:space="preserve"> /</w:t>
            </w:r>
            <w:r>
              <w:t xml:space="preserve"> Water Quality Monitoring – North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33B9" w:rsidRPr="00D570DF" w:rsidRDefault="004D33B9" w:rsidP="00674A41">
            <w:pPr>
              <w:pStyle w:val="CellBodySmallCenter"/>
            </w:pPr>
            <w:r>
              <w:t>Water quality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Default="004D33B9" w:rsidP="00674A41">
            <w:pPr>
              <w:pStyle w:val="CellBodySmallCenter"/>
            </w:pPr>
            <w:r w:rsidRPr="00D570DF">
              <w:t xml:space="preserve">5 </w:t>
            </w:r>
            <w:r>
              <w:t>g</w:t>
            </w:r>
            <w:r w:rsidRPr="00D570DF">
              <w:t>rab</w:t>
            </w:r>
          </w:p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6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>
              <w:t>St. Lucie Estuary (</w:t>
            </w:r>
            <w:r w:rsidRPr="00D570DF">
              <w:t>SLE</w:t>
            </w:r>
            <w:r>
              <w:t xml:space="preserve">) and </w:t>
            </w:r>
            <w:r w:rsidRPr="00D570DF">
              <w:t xml:space="preserve"> </w:t>
            </w:r>
            <w:r>
              <w:t>w</w:t>
            </w:r>
            <w:r w:rsidRPr="00D570DF">
              <w:t xml:space="preserve">atershed </w:t>
            </w:r>
            <w:r>
              <w:t>d</w:t>
            </w:r>
            <w:r w:rsidRPr="00D570DF">
              <w:t>istrict</w:t>
            </w:r>
            <w:r w:rsidRPr="00D570DF">
              <w:br/>
            </w:r>
            <w:r>
              <w:t>s</w:t>
            </w:r>
            <w:r w:rsidRPr="00D570DF">
              <w:t>tructures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Default="004D33B9" w:rsidP="00674A41">
            <w:pPr>
              <w:pStyle w:val="CellBodySmallCenter"/>
            </w:pPr>
            <w:r>
              <w:t>M</w:t>
            </w:r>
            <w:r w:rsidRPr="00B54FC4">
              <w:t>onthly</w:t>
            </w:r>
          </w:p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38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1982–present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>
              <w:t>A</w:t>
            </w:r>
            <w:r w:rsidRPr="00D570DF">
              <w:t xml:space="preserve">lkalinity, </w:t>
            </w:r>
            <w:r>
              <w:t>calcium (</w:t>
            </w:r>
            <w:r w:rsidRPr="00D570DF">
              <w:t>Ca</w:t>
            </w:r>
            <w:r>
              <w:t>)</w:t>
            </w:r>
            <w:r w:rsidRPr="00D570DF">
              <w:t xml:space="preserve">, </w:t>
            </w:r>
            <w:r>
              <w:t>chloride (</w:t>
            </w:r>
            <w:proofErr w:type="spellStart"/>
            <w:r w:rsidRPr="00D570DF">
              <w:t>Cl</w:t>
            </w:r>
            <w:proofErr w:type="spellEnd"/>
            <w:r>
              <w:t>)</w:t>
            </w:r>
            <w:r w:rsidRPr="00D570DF">
              <w:t xml:space="preserve">, </w:t>
            </w:r>
            <w:r>
              <w:t>c</w:t>
            </w:r>
            <w:r w:rsidRPr="00D570DF">
              <w:t xml:space="preserve">olor, </w:t>
            </w:r>
            <w:r>
              <w:t>magnesium (</w:t>
            </w:r>
            <w:r w:rsidRPr="00D570DF">
              <w:t>Mg</w:t>
            </w:r>
            <w:r>
              <w:t>)</w:t>
            </w:r>
            <w:r w:rsidRPr="00D570DF">
              <w:t xml:space="preserve">, </w:t>
            </w:r>
            <w:r>
              <w:t>ammonia (</w:t>
            </w:r>
            <w:r w:rsidRPr="00D570DF">
              <w:t>NH</w:t>
            </w:r>
            <w:r w:rsidRPr="00DB0065">
              <w:rPr>
                <w:vertAlign w:val="subscript"/>
              </w:rPr>
              <w:t>4</w:t>
            </w:r>
            <w:r>
              <w:t>)</w:t>
            </w:r>
            <w:r w:rsidRPr="00D570DF">
              <w:t xml:space="preserve">, </w:t>
            </w:r>
            <w:r>
              <w:t>nitrate + nitrite (</w:t>
            </w:r>
            <w:proofErr w:type="spellStart"/>
            <w:r w:rsidRPr="00D570DF">
              <w:t>NO</w:t>
            </w:r>
            <w:r w:rsidRPr="005478AF">
              <w:t>x</w:t>
            </w:r>
            <w:proofErr w:type="spellEnd"/>
            <w:r>
              <w:t>)</w:t>
            </w:r>
            <w:r w:rsidRPr="00D570DF">
              <w:t xml:space="preserve">, </w:t>
            </w:r>
            <w:proofErr w:type="spellStart"/>
            <w:r>
              <w:t>ortho</w:t>
            </w:r>
            <w:proofErr w:type="spellEnd"/>
            <w:r>
              <w:t>-phosphate (</w:t>
            </w:r>
            <w:r w:rsidRPr="00D570DF">
              <w:t>O</w:t>
            </w:r>
            <w:r>
              <w:t>-</w:t>
            </w:r>
            <w:r w:rsidRPr="00D570DF">
              <w:t>PO</w:t>
            </w:r>
            <w:r w:rsidRPr="00DB0065">
              <w:rPr>
                <w:vertAlign w:val="subscript"/>
              </w:rPr>
              <w:t>4</w:t>
            </w:r>
            <w:r>
              <w:t>)</w:t>
            </w:r>
            <w:r w:rsidRPr="00D570DF">
              <w:t xml:space="preserve">, </w:t>
            </w:r>
            <w:r>
              <w:t xml:space="preserve">total </w:t>
            </w:r>
            <w:proofErr w:type="spellStart"/>
            <w:r>
              <w:t>Kjehldahl</w:t>
            </w:r>
            <w:proofErr w:type="spellEnd"/>
            <w:r>
              <w:t xml:space="preserve"> nitrogen (</w:t>
            </w:r>
            <w:r w:rsidRPr="00D570DF">
              <w:t>TKN</w:t>
            </w:r>
            <w:r>
              <w:t>)</w:t>
            </w:r>
            <w:r w:rsidRPr="00D570DF">
              <w:t xml:space="preserve">, </w:t>
            </w:r>
            <w:r>
              <w:t>total arsenic (</w:t>
            </w:r>
            <w:r w:rsidRPr="00D570DF">
              <w:t>Tot-As</w:t>
            </w:r>
            <w:r>
              <w:t>)</w:t>
            </w:r>
            <w:r w:rsidRPr="00D570DF">
              <w:t xml:space="preserve">, </w:t>
            </w:r>
            <w:r>
              <w:t>total chromium (Tot-</w:t>
            </w:r>
            <w:r w:rsidRPr="00D570DF">
              <w:t>Cr</w:t>
            </w:r>
            <w:r>
              <w:t>)</w:t>
            </w:r>
            <w:r w:rsidRPr="00D570DF">
              <w:t xml:space="preserve">, </w:t>
            </w:r>
            <w:r>
              <w:t>total copper (Tot-</w:t>
            </w:r>
            <w:r w:rsidRPr="00D570DF">
              <w:t>Cu</w:t>
            </w:r>
            <w:r>
              <w:t>)</w:t>
            </w:r>
            <w:r w:rsidRPr="00D570DF">
              <w:t xml:space="preserve">, </w:t>
            </w:r>
            <w:r>
              <w:t>total phosphate (Tot-</w:t>
            </w:r>
            <w:r w:rsidRPr="00D570DF">
              <w:t>PO</w:t>
            </w:r>
            <w:r w:rsidRPr="00DB0065">
              <w:rPr>
                <w:vertAlign w:val="subscript"/>
              </w:rPr>
              <w:t>4</w:t>
            </w:r>
            <w:r>
              <w:t>)</w:t>
            </w:r>
            <w:r w:rsidRPr="00D570DF">
              <w:t xml:space="preserve">, </w:t>
            </w:r>
            <w:r>
              <w:t>total suspended solids (</w:t>
            </w:r>
            <w:r w:rsidRPr="00D570DF">
              <w:t>TSS</w:t>
            </w:r>
            <w:r>
              <w:t>)</w:t>
            </w:r>
            <w:r w:rsidRPr="00D570DF">
              <w:t xml:space="preserve">, </w:t>
            </w:r>
            <w:r>
              <w:t>t</w:t>
            </w:r>
            <w:r w:rsidRPr="00D570DF">
              <w:t>urb</w:t>
            </w:r>
            <w:r>
              <w:t>idity</w:t>
            </w:r>
            <w:r w:rsidRPr="00D570DF">
              <w:t xml:space="preserve">, </w:t>
            </w:r>
            <w:r>
              <w:t>dissolved oxygen (</w:t>
            </w:r>
            <w:r w:rsidRPr="00D570DF">
              <w:t>DO</w:t>
            </w:r>
            <w:r>
              <w:t>)</w:t>
            </w:r>
            <w:r w:rsidRPr="00D570DF">
              <w:t xml:space="preserve">, </w:t>
            </w:r>
            <w:r>
              <w:t>s</w:t>
            </w:r>
            <w:r w:rsidRPr="00D570DF">
              <w:t>p</w:t>
            </w:r>
            <w:r>
              <w:t>ecific c</w:t>
            </w:r>
            <w:r w:rsidRPr="00D570DF">
              <w:t>ond</w:t>
            </w:r>
            <w:r>
              <w:t>uctance,</w:t>
            </w:r>
            <w:r w:rsidRPr="00D570DF">
              <w:t xml:space="preserve"> </w:t>
            </w:r>
            <w:r>
              <w:t>t</w:t>
            </w:r>
            <w:r w:rsidRPr="00D570DF">
              <w:t>emp</w:t>
            </w:r>
            <w:r>
              <w:t>erature</w:t>
            </w:r>
            <w:r w:rsidRPr="00D570DF">
              <w:t xml:space="preserve">, </w:t>
            </w:r>
            <w:proofErr w:type="spellStart"/>
            <w:r w:rsidRPr="00D570DF">
              <w:t>pH.</w:t>
            </w:r>
            <w:proofErr w:type="spellEnd"/>
            <w:r w:rsidRPr="00D570DF">
              <w:t xml:space="preserve"> </w:t>
            </w:r>
          </w:p>
        </w:tc>
      </w:tr>
      <w:tr w:rsidR="004D33B9" w:rsidRPr="00D570DF" w:rsidTr="00674A41">
        <w:trPr>
          <w:trHeight w:val="253"/>
          <w:jc w:val="center"/>
        </w:trPr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B9" w:rsidRDefault="004D33B9" w:rsidP="00674A41">
            <w:pPr>
              <w:pStyle w:val="CellBodySmallLeft"/>
            </w:pPr>
          </w:p>
        </w:tc>
        <w:tc>
          <w:tcPr>
            <w:tcW w:w="35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33B9" w:rsidRDefault="004D33B9" w:rsidP="00674A41">
            <w:pPr>
              <w:pStyle w:val="CellBodySmallCenter"/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62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Default="004D33B9" w:rsidP="00674A41">
            <w:pPr>
              <w:pStyle w:val="CellBodySmallCenter"/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B54FC4" w:rsidDel="00B54FC4" w:rsidRDefault="004D33B9" w:rsidP="00674A41">
            <w:pPr>
              <w:pStyle w:val="CellBodySmallCenter"/>
            </w:pPr>
            <w:r>
              <w:t>Q</w:t>
            </w:r>
            <w:r w:rsidRPr="00B54FC4">
              <w:t>uarterly</w:t>
            </w:r>
          </w:p>
        </w:tc>
        <w:tc>
          <w:tcPr>
            <w:tcW w:w="38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>
              <w:t>I</w:t>
            </w:r>
            <w:r w:rsidRPr="00D570DF">
              <w:t xml:space="preserve">ncludes all monthly parameters plus </w:t>
            </w:r>
            <w:r>
              <w:t>sodium (</w:t>
            </w:r>
            <w:r w:rsidRPr="00D570DF">
              <w:t>Na</w:t>
            </w:r>
            <w:r>
              <w:t>)</w:t>
            </w:r>
            <w:r w:rsidRPr="00D570DF">
              <w:t>,</w:t>
            </w:r>
            <w:r>
              <w:t xml:space="preserve"> potassium</w:t>
            </w:r>
            <w:r w:rsidRPr="00D570DF">
              <w:t xml:space="preserve"> </w:t>
            </w:r>
            <w:r>
              <w:t>(</w:t>
            </w:r>
            <w:r w:rsidRPr="00D570DF">
              <w:t>K</w:t>
            </w:r>
            <w:r>
              <w:t>)</w:t>
            </w:r>
            <w:r w:rsidRPr="00D570DF">
              <w:t xml:space="preserve">, </w:t>
            </w:r>
            <w:r>
              <w:t>silicone (</w:t>
            </w:r>
            <w:r w:rsidRPr="00D570DF">
              <w:t>SiO</w:t>
            </w:r>
            <w:r w:rsidRPr="00DB0065">
              <w:rPr>
                <w:vertAlign w:val="subscript"/>
              </w:rPr>
              <w:t>2</w:t>
            </w:r>
            <w:r>
              <w:t>)</w:t>
            </w:r>
            <w:r w:rsidRPr="00D570DF">
              <w:t xml:space="preserve">, </w:t>
            </w:r>
            <w:r>
              <w:t>sulfate (</w:t>
            </w:r>
            <w:r w:rsidRPr="00D570DF">
              <w:t>SO</w:t>
            </w:r>
            <w:r w:rsidRPr="00DB0065">
              <w:rPr>
                <w:vertAlign w:val="subscript"/>
              </w:rPr>
              <w:t>4</w:t>
            </w:r>
            <w:r>
              <w:t>)</w:t>
            </w:r>
            <w:r w:rsidRPr="00D570DF">
              <w:t xml:space="preserve">, </w:t>
            </w:r>
            <w:r>
              <w:t>total iron (</w:t>
            </w:r>
            <w:r w:rsidRPr="00D570DF">
              <w:t>Tot-Fe</w:t>
            </w:r>
            <w:r>
              <w:t>)</w:t>
            </w:r>
            <w:r w:rsidRPr="00D570DF">
              <w:t xml:space="preserve">. </w:t>
            </w:r>
          </w:p>
        </w:tc>
      </w:tr>
      <w:tr w:rsidR="004D33B9" w:rsidRPr="00D570DF" w:rsidTr="00674A41">
        <w:trPr>
          <w:trHeight w:val="252"/>
          <w:jc w:val="center"/>
        </w:trPr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B9" w:rsidRDefault="004D33B9" w:rsidP="00674A41">
            <w:pPr>
              <w:pStyle w:val="CellBodySmallLeft"/>
            </w:pPr>
          </w:p>
        </w:tc>
        <w:tc>
          <w:tcPr>
            <w:tcW w:w="35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D33B9" w:rsidRDefault="004D33B9" w:rsidP="00674A41">
            <w:pPr>
              <w:pStyle w:val="CellBodySmall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>
              <w:t>5 auto-sampler</w:t>
            </w:r>
          </w:p>
        </w:tc>
        <w:tc>
          <w:tcPr>
            <w:tcW w:w="62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Default="004D33B9" w:rsidP="00674A41">
            <w:pPr>
              <w:pStyle w:val="CellBodySmallCenter"/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B54FC4" w:rsidDel="00B54FC4" w:rsidRDefault="004D33B9" w:rsidP="00674A41">
            <w:pPr>
              <w:pStyle w:val="CellBodySmallCenter"/>
            </w:pPr>
            <w:r>
              <w:t>Weekly</w:t>
            </w:r>
          </w:p>
        </w:tc>
        <w:tc>
          <w:tcPr>
            <w:tcW w:w="38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204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proofErr w:type="spellStart"/>
            <w:r w:rsidRPr="00D570DF">
              <w:t>NOx</w:t>
            </w:r>
            <w:proofErr w:type="spellEnd"/>
            <w:r w:rsidRPr="00D570DF">
              <w:t>, TKN, T</w:t>
            </w:r>
            <w:r>
              <w:t>ot-</w:t>
            </w:r>
            <w:r w:rsidRPr="00D570DF">
              <w:t>PO</w:t>
            </w:r>
            <w:r w:rsidRPr="003D3E80">
              <w:rPr>
                <w:vertAlign w:val="subscript"/>
              </w:rPr>
              <w:t>4</w:t>
            </w:r>
          </w:p>
        </w:tc>
      </w:tr>
      <w:tr w:rsidR="004D33B9" w:rsidRPr="00D570DF" w:rsidTr="00674A41">
        <w:trPr>
          <w:trHeight w:val="133"/>
          <w:jc w:val="center"/>
        </w:trPr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B9" w:rsidRDefault="004D33B9" w:rsidP="00674A41">
            <w:pPr>
              <w:pStyle w:val="CellBodySmallLeft"/>
            </w:pP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3B9" w:rsidRDefault="004D33B9" w:rsidP="00674A41">
            <w:pPr>
              <w:pStyle w:val="CellBodySmallCenter"/>
            </w:pPr>
            <w:r>
              <w:t>Flow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>
              <w:t>5 auto-sampler</w:t>
            </w:r>
          </w:p>
        </w:tc>
        <w:tc>
          <w:tcPr>
            <w:tcW w:w="6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Default="004D33B9" w:rsidP="00674A41">
            <w:pPr>
              <w:pStyle w:val="CellBodySmallCenter"/>
            </w:pP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B54FC4" w:rsidRDefault="004D33B9" w:rsidP="00674A41">
            <w:pPr>
              <w:pStyle w:val="CellBodySmallCenter"/>
            </w:pPr>
            <w:r>
              <w:t>W</w:t>
            </w:r>
            <w:r w:rsidRPr="00D570DF">
              <w:t>eekly</w:t>
            </w:r>
          </w:p>
        </w:tc>
        <w:tc>
          <w:tcPr>
            <w:tcW w:w="38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20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</w:p>
        </w:tc>
      </w:tr>
      <w:tr w:rsidR="004D33B9" w:rsidRPr="00D570DF" w:rsidTr="00674A41">
        <w:trPr>
          <w:trHeight w:val="719"/>
          <w:jc w:val="center"/>
        </w:trPr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 xml:space="preserve">SFWMD / </w:t>
            </w:r>
            <w:r w:rsidRPr="00E03F95">
              <w:t>SE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4D33B9" w:rsidRPr="00D570DF" w:rsidRDefault="004D33B9" w:rsidP="00674A41">
            <w:pPr>
              <w:pStyle w:val="CellBodySmallCenter"/>
            </w:pPr>
            <w:r>
              <w:t>Water quality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 xml:space="preserve">13 </w:t>
            </w:r>
            <w:r>
              <w:t>g</w:t>
            </w:r>
            <w:r w:rsidRPr="00D570DF">
              <w:t>rab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SLE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Monthly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1991–present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>
              <w:t>C</w:t>
            </w:r>
            <w:r w:rsidRPr="00D570DF">
              <w:t xml:space="preserve">olor, </w:t>
            </w:r>
            <w:r>
              <w:t xml:space="preserve">chlorophyll </w:t>
            </w:r>
            <w:r w:rsidRPr="00004672">
              <w:rPr>
                <w:i/>
              </w:rPr>
              <w:t>a</w:t>
            </w:r>
            <w:r>
              <w:t xml:space="preserve"> (</w:t>
            </w:r>
            <w:r w:rsidRPr="00D570DF">
              <w:t>Chl</w:t>
            </w:r>
            <w:r w:rsidRPr="00004672">
              <w:rPr>
                <w:i/>
              </w:rPr>
              <w:t>a</w:t>
            </w:r>
            <w:r>
              <w:t>)</w:t>
            </w:r>
            <w:r w:rsidRPr="00D570DF">
              <w:t>, NH</w:t>
            </w:r>
            <w:r w:rsidRPr="00004672">
              <w:rPr>
                <w:vertAlign w:val="subscript"/>
              </w:rPr>
              <w:t>4</w:t>
            </w:r>
            <w:r w:rsidRPr="00D570DF">
              <w:t xml:space="preserve">, </w:t>
            </w:r>
            <w:proofErr w:type="spellStart"/>
            <w:r w:rsidRPr="00D570DF">
              <w:t>NO</w:t>
            </w:r>
            <w:r w:rsidRPr="00004672">
              <w:rPr>
                <w:vertAlign w:val="subscript"/>
              </w:rPr>
              <w:t>x</w:t>
            </w:r>
            <w:proofErr w:type="spellEnd"/>
            <w:r w:rsidRPr="00D570DF">
              <w:t xml:space="preserve">, </w:t>
            </w:r>
            <w:r>
              <w:t>nitrite (</w:t>
            </w:r>
            <w:r w:rsidRPr="00D570DF">
              <w:t>NO</w:t>
            </w:r>
            <w:r w:rsidRPr="00004672">
              <w:rPr>
                <w:vertAlign w:val="subscript"/>
              </w:rPr>
              <w:t>2</w:t>
            </w:r>
            <w:r>
              <w:t>)</w:t>
            </w:r>
            <w:r w:rsidRPr="00D570DF">
              <w:t>, O</w:t>
            </w:r>
            <w:r>
              <w:t>-</w:t>
            </w:r>
            <w:r w:rsidRPr="00D570DF">
              <w:t>PO</w:t>
            </w:r>
            <w:r w:rsidRPr="00004672">
              <w:rPr>
                <w:vertAlign w:val="subscript"/>
              </w:rPr>
              <w:t>4</w:t>
            </w:r>
            <w:r w:rsidRPr="00D570DF">
              <w:t xml:space="preserve">, </w:t>
            </w:r>
            <w:proofErr w:type="spellStart"/>
            <w:r>
              <w:t>p</w:t>
            </w:r>
            <w:r w:rsidRPr="005C0589">
              <w:t>heo</w:t>
            </w:r>
            <w:r>
              <w:t>phytin</w:t>
            </w:r>
            <w:proofErr w:type="spellEnd"/>
            <w:r w:rsidRPr="00D570DF">
              <w:t xml:space="preserve">, </w:t>
            </w:r>
            <w:r>
              <w:t>total organic carbon (</w:t>
            </w:r>
            <w:r w:rsidRPr="00D570DF">
              <w:t>TOC</w:t>
            </w:r>
            <w:r>
              <w:t>)</w:t>
            </w:r>
            <w:r w:rsidRPr="00D570DF">
              <w:t xml:space="preserve">, TKN, </w:t>
            </w:r>
            <w:r>
              <w:t>total phosphorus (</w:t>
            </w:r>
            <w:r w:rsidRPr="00D570DF">
              <w:t>TP</w:t>
            </w:r>
            <w:r>
              <w:t>)</w:t>
            </w:r>
            <w:r w:rsidRPr="00D570DF">
              <w:t xml:space="preserve">, </w:t>
            </w:r>
            <w:r>
              <w:t>t</w:t>
            </w:r>
            <w:r w:rsidRPr="00D570DF">
              <w:t>urb</w:t>
            </w:r>
            <w:r>
              <w:t>idity</w:t>
            </w:r>
            <w:r w:rsidRPr="00D570DF">
              <w:t xml:space="preserve">, TSS, </w:t>
            </w:r>
            <w:r>
              <w:t>volatile suspended solids (</w:t>
            </w:r>
            <w:r w:rsidRPr="005C0589">
              <w:t>VSS</w:t>
            </w:r>
            <w:r>
              <w:t>)</w:t>
            </w:r>
            <w:r w:rsidRPr="005C0589">
              <w:t>,</w:t>
            </w:r>
            <w:r w:rsidRPr="00D570DF">
              <w:t xml:space="preserve"> DO, </w:t>
            </w:r>
            <w:r>
              <w:t>c</w:t>
            </w:r>
            <w:r w:rsidRPr="00D570DF">
              <w:t>ond</w:t>
            </w:r>
            <w:r>
              <w:t>uctivity</w:t>
            </w:r>
            <w:r w:rsidRPr="00D570DF">
              <w:t xml:space="preserve">, </w:t>
            </w:r>
            <w:r>
              <w:t>t</w:t>
            </w:r>
            <w:r w:rsidRPr="00D570DF">
              <w:t>emp</w:t>
            </w:r>
            <w:r>
              <w:t>erature</w:t>
            </w:r>
            <w:r w:rsidRPr="00D570DF">
              <w:t xml:space="preserve">, pH, </w:t>
            </w:r>
            <w:r>
              <w:t>photosynthetic active radiation (</w:t>
            </w:r>
            <w:r w:rsidRPr="00D570DF">
              <w:t>PAR</w:t>
            </w:r>
            <w:r>
              <w:t>)</w:t>
            </w:r>
            <w:r w:rsidRPr="00D570DF">
              <w:t xml:space="preserve">, </w:t>
            </w:r>
            <w:proofErr w:type="spellStart"/>
            <w:r w:rsidRPr="00D570DF">
              <w:t>Secci</w:t>
            </w:r>
            <w:proofErr w:type="spellEnd"/>
            <w:r>
              <w:t xml:space="preserve"> depth</w:t>
            </w:r>
            <w:r w:rsidRPr="00D570DF">
              <w:t xml:space="preserve">, </w:t>
            </w:r>
            <w:r>
              <w:t>t</w:t>
            </w:r>
            <w:r w:rsidRPr="00D570DF">
              <w:t xml:space="preserve">otal </w:t>
            </w:r>
            <w:r>
              <w:t>d</w:t>
            </w:r>
            <w:r w:rsidRPr="00D570DF">
              <w:t>epth</w:t>
            </w:r>
          </w:p>
        </w:tc>
      </w:tr>
      <w:tr w:rsidR="004D33B9" w:rsidRPr="00D570DF" w:rsidTr="00674A41">
        <w:trPr>
          <w:trHeight w:val="638"/>
          <w:jc w:val="center"/>
        </w:trPr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 xml:space="preserve">SFWMD </w:t>
            </w:r>
            <w:r w:rsidRPr="00E03F95">
              <w:t>/ SE</w:t>
            </w:r>
            <w:r w:rsidRPr="00D570DF">
              <w:t xml:space="preserve"> Release</w:t>
            </w:r>
            <w:r>
              <w:t>s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3B9" w:rsidRPr="00D570DF" w:rsidRDefault="004D33B9" w:rsidP="00674A41">
            <w:pPr>
              <w:pStyle w:val="CellBodySmallCenter"/>
            </w:pPr>
            <w:r>
              <w:t>Water quality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 xml:space="preserve">7 </w:t>
            </w:r>
            <w:r>
              <w:t>g</w:t>
            </w:r>
            <w:r w:rsidRPr="00D570DF">
              <w:t>rab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SLE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Sampled on</w:t>
            </w:r>
            <w:r>
              <w:t xml:space="preserve"> </w:t>
            </w:r>
            <w:r w:rsidRPr="00D570DF">
              <w:t>request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1991</w:t>
            </w:r>
            <w:r w:rsidRPr="00D570DF">
              <w:rPr>
                <w:rFonts w:ascii="Calibri" w:hAnsi="Calibri"/>
              </w:rPr>
              <w:t>–</w:t>
            </w:r>
            <w:r w:rsidRPr="00D570DF">
              <w:t>2009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>Chl</w:t>
            </w:r>
            <w:r w:rsidRPr="005C0589">
              <w:rPr>
                <w:i/>
              </w:rPr>
              <w:t>a</w:t>
            </w:r>
            <w:r w:rsidRPr="00D570DF">
              <w:t xml:space="preserve">, </w:t>
            </w:r>
            <w:r>
              <w:t xml:space="preserve">chlorophyll 2 </w:t>
            </w:r>
            <w:r w:rsidRPr="00D570DF">
              <w:t xml:space="preserve">, </w:t>
            </w:r>
            <w:r>
              <w:t>c</w:t>
            </w:r>
            <w:r w:rsidRPr="00D570DF">
              <w:t xml:space="preserve">olor, </w:t>
            </w:r>
            <w:proofErr w:type="spellStart"/>
            <w:r>
              <w:t>p</w:t>
            </w:r>
            <w:r w:rsidRPr="00D570DF">
              <w:t>heo</w:t>
            </w:r>
            <w:r>
              <w:t>phytin</w:t>
            </w:r>
            <w:proofErr w:type="spellEnd"/>
            <w:r w:rsidRPr="00D570DF">
              <w:t xml:space="preserve">, TSS, </w:t>
            </w:r>
            <w:r>
              <w:t>t</w:t>
            </w:r>
            <w:r w:rsidRPr="00D570DF">
              <w:t>urb</w:t>
            </w:r>
            <w:r>
              <w:t>idity</w:t>
            </w:r>
            <w:r w:rsidRPr="00D570DF">
              <w:t xml:space="preserve">, DO, </w:t>
            </w:r>
            <w:r>
              <w:t>c</w:t>
            </w:r>
            <w:r w:rsidRPr="00D570DF">
              <w:t>ond</w:t>
            </w:r>
            <w:r>
              <w:t>uctivity</w:t>
            </w:r>
            <w:r w:rsidRPr="00D570DF">
              <w:t xml:space="preserve">, </w:t>
            </w:r>
            <w:r>
              <w:t>t</w:t>
            </w:r>
            <w:r w:rsidRPr="00D570DF">
              <w:t>emp</w:t>
            </w:r>
            <w:r>
              <w:t>erature</w:t>
            </w:r>
            <w:r w:rsidRPr="00D570DF">
              <w:t xml:space="preserve">, pH, PAR, </w:t>
            </w:r>
            <w:r>
              <w:t>s</w:t>
            </w:r>
            <w:r w:rsidRPr="00D570DF">
              <w:t xml:space="preserve">alinity, </w:t>
            </w:r>
            <w:proofErr w:type="spellStart"/>
            <w:r w:rsidRPr="00D570DF">
              <w:t>Secci</w:t>
            </w:r>
            <w:proofErr w:type="spellEnd"/>
            <w:r>
              <w:t xml:space="preserve"> depth</w:t>
            </w:r>
            <w:r w:rsidRPr="00D570DF">
              <w:t xml:space="preserve">, </w:t>
            </w:r>
            <w:r>
              <w:t>t</w:t>
            </w:r>
            <w:r w:rsidRPr="00D570DF">
              <w:t xml:space="preserve">otal </w:t>
            </w:r>
            <w:r>
              <w:t>d</w:t>
            </w:r>
            <w:r w:rsidRPr="00D570DF">
              <w:t xml:space="preserve">epth at </w:t>
            </w:r>
            <w:r>
              <w:t xml:space="preserve">sites </w:t>
            </w:r>
            <w:r w:rsidRPr="00D570DF">
              <w:t>SE02, SE03, HR1, SE06, SE08B, IRL11B, IRL17</w:t>
            </w:r>
          </w:p>
        </w:tc>
      </w:tr>
      <w:tr w:rsidR="004D33B9" w:rsidRPr="00D570DF" w:rsidTr="00674A41">
        <w:trPr>
          <w:trHeight w:val="253"/>
          <w:jc w:val="center"/>
        </w:trPr>
        <w:tc>
          <w:tcPr>
            <w:tcW w:w="64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 xml:space="preserve">SFWMD / </w:t>
            </w:r>
            <w:r>
              <w:t>St. Lucie Tributary Monitoring Network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4D33B9" w:rsidRPr="00D570DF" w:rsidRDefault="004D33B9" w:rsidP="00674A41">
            <w:pPr>
              <w:pStyle w:val="CellBodySmallCenter"/>
            </w:pPr>
            <w:r>
              <w:t>Water quality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 xml:space="preserve">19 </w:t>
            </w:r>
            <w:r>
              <w:t>g</w:t>
            </w:r>
            <w:r w:rsidRPr="00D570DF">
              <w:t>rab</w:t>
            </w:r>
          </w:p>
        </w:tc>
        <w:tc>
          <w:tcPr>
            <w:tcW w:w="6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 xml:space="preserve">SLE </w:t>
            </w:r>
            <w:r>
              <w:t>t</w:t>
            </w:r>
            <w:r w:rsidRPr="00D570DF">
              <w:t>ributar</w:t>
            </w:r>
            <w:r>
              <w:t>ies</w:t>
            </w:r>
            <w:r w:rsidRPr="00D570DF">
              <w:t xml:space="preserve"> including North </w:t>
            </w:r>
            <w:r>
              <w:t>Fork, South Fork, Bessey Creek, and</w:t>
            </w:r>
            <w:r w:rsidRPr="00D570DF">
              <w:t xml:space="preserve"> </w:t>
            </w:r>
            <w:proofErr w:type="spellStart"/>
            <w:r w:rsidRPr="00D570DF">
              <w:t>Danforth</w:t>
            </w:r>
            <w:proofErr w:type="spellEnd"/>
            <w:r w:rsidRPr="00D570DF">
              <w:t xml:space="preserve"> Creek </w:t>
            </w:r>
            <w:r>
              <w:t>b</w:t>
            </w:r>
            <w:r w:rsidRPr="00D570DF">
              <w:t>asins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>
              <w:t>B</w:t>
            </w:r>
            <w:r w:rsidRPr="00D570DF">
              <w:t xml:space="preserve">iweekly when </w:t>
            </w:r>
            <w:r>
              <w:t xml:space="preserve">water is </w:t>
            </w:r>
            <w:r w:rsidRPr="00D570DF">
              <w:t>flow</w:t>
            </w:r>
            <w:r>
              <w:t xml:space="preserve">ing </w:t>
            </w:r>
          </w:p>
        </w:tc>
        <w:tc>
          <w:tcPr>
            <w:tcW w:w="38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2001–</w:t>
            </w:r>
            <w:r>
              <w:t>2011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>Chl</w:t>
            </w:r>
            <w:r w:rsidRPr="00E4339F">
              <w:rPr>
                <w:i/>
              </w:rPr>
              <w:t>a</w:t>
            </w:r>
            <w:r w:rsidRPr="00D570DF">
              <w:t xml:space="preserve">, </w:t>
            </w:r>
            <w:r>
              <w:t>chlorophyll b</w:t>
            </w:r>
            <w:r w:rsidRPr="00D570DF">
              <w:t xml:space="preserve">, </w:t>
            </w:r>
            <w:proofErr w:type="spellStart"/>
            <w:r>
              <w:t>p</w:t>
            </w:r>
            <w:r w:rsidRPr="00D570DF">
              <w:t>heo</w:t>
            </w:r>
            <w:r>
              <w:t>phytin</w:t>
            </w:r>
            <w:proofErr w:type="spellEnd"/>
            <w:r w:rsidRPr="00D570DF">
              <w:t>, O-PO</w:t>
            </w:r>
            <w:r w:rsidRPr="00E4339F">
              <w:rPr>
                <w:vertAlign w:val="subscript"/>
              </w:rPr>
              <w:t>4</w:t>
            </w:r>
            <w:r w:rsidRPr="00D570DF">
              <w:t>, TKN, T-PO</w:t>
            </w:r>
            <w:r w:rsidRPr="00E4339F">
              <w:rPr>
                <w:vertAlign w:val="subscript"/>
              </w:rPr>
              <w:t>4</w:t>
            </w:r>
            <w:r w:rsidRPr="00D570DF">
              <w:t xml:space="preserve">, TSS, </w:t>
            </w:r>
            <w:r>
              <w:t>t</w:t>
            </w:r>
            <w:r w:rsidRPr="00D570DF">
              <w:t>urb</w:t>
            </w:r>
            <w:r>
              <w:t>idity</w:t>
            </w:r>
            <w:r w:rsidRPr="00D570DF">
              <w:t>, NH</w:t>
            </w:r>
            <w:r w:rsidRPr="00E4339F">
              <w:rPr>
                <w:vertAlign w:val="subscript"/>
              </w:rPr>
              <w:t>4</w:t>
            </w:r>
            <w:r w:rsidRPr="00D570DF">
              <w:t xml:space="preserve">, </w:t>
            </w:r>
            <w:proofErr w:type="spellStart"/>
            <w:r w:rsidRPr="00D570DF">
              <w:t>NOx</w:t>
            </w:r>
            <w:proofErr w:type="spellEnd"/>
            <w:r w:rsidRPr="00D570DF">
              <w:t xml:space="preserve">, DO, </w:t>
            </w:r>
            <w:r>
              <w:t>specific</w:t>
            </w:r>
            <w:r w:rsidRPr="00D570DF">
              <w:t xml:space="preserve"> </w:t>
            </w:r>
            <w:r>
              <w:t>c</w:t>
            </w:r>
            <w:r w:rsidRPr="00D570DF">
              <w:t>ond</w:t>
            </w:r>
            <w:r>
              <w:t>uctance</w:t>
            </w:r>
            <w:r w:rsidRPr="00D570DF">
              <w:t xml:space="preserve">, </w:t>
            </w:r>
            <w:r>
              <w:t>t</w:t>
            </w:r>
            <w:r w:rsidRPr="00D570DF">
              <w:t>emp</w:t>
            </w:r>
            <w:r>
              <w:t>erature</w:t>
            </w:r>
            <w:r w:rsidRPr="00D570DF">
              <w:t xml:space="preserve">, </w:t>
            </w:r>
            <w:proofErr w:type="spellStart"/>
            <w:r w:rsidRPr="00D570DF">
              <w:t>pH.</w:t>
            </w:r>
            <w:proofErr w:type="spellEnd"/>
          </w:p>
        </w:tc>
      </w:tr>
      <w:tr w:rsidR="004D33B9" w:rsidRPr="00D570DF" w:rsidTr="00674A41">
        <w:trPr>
          <w:trHeight w:val="252"/>
          <w:jc w:val="center"/>
        </w:trPr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</w:p>
        </w:tc>
        <w:tc>
          <w:tcPr>
            <w:tcW w:w="35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4D33B9" w:rsidRDefault="004D33B9" w:rsidP="00674A41">
            <w:pPr>
              <w:pStyle w:val="CellBodySmallCenter"/>
            </w:pPr>
          </w:p>
        </w:tc>
        <w:tc>
          <w:tcPr>
            <w:tcW w:w="45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627" w:type="pct"/>
            <w:vMerge/>
            <w:tcBorders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Default="004D33B9" w:rsidP="00674A41">
            <w:pPr>
              <w:pStyle w:val="CellBodySmallCenter"/>
            </w:pPr>
            <w:r>
              <w:t>Monthly</w:t>
            </w:r>
          </w:p>
        </w:tc>
        <w:tc>
          <w:tcPr>
            <w:tcW w:w="384" w:type="pct"/>
            <w:vMerge/>
            <w:tcBorders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204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E4339F" w:rsidRDefault="004D33B9" w:rsidP="00674A41">
            <w:pPr>
              <w:pStyle w:val="CellBodySmallLeft"/>
            </w:pPr>
            <w:r>
              <w:t>I</w:t>
            </w:r>
            <w:r w:rsidRPr="00D570DF">
              <w:t>ncludes all biweekly parameters plus Ca, Mg, Tot-As, Tot-Cu, Tot-Cr</w:t>
            </w:r>
          </w:p>
        </w:tc>
      </w:tr>
      <w:tr w:rsidR="004D33B9" w:rsidRPr="00D570DF" w:rsidTr="00674A41">
        <w:trPr>
          <w:trHeight w:val="349"/>
          <w:jc w:val="center"/>
        </w:trPr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4D33B9" w:rsidRPr="00D570DF" w:rsidRDefault="004D33B9" w:rsidP="00674A41">
            <w:pPr>
              <w:pStyle w:val="CellBodySmallCenter"/>
            </w:pPr>
            <w:r>
              <w:t>Flow and rainfall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>
              <w:t>12 f</w:t>
            </w:r>
            <w:r w:rsidRPr="00D570DF">
              <w:t>low</w:t>
            </w:r>
            <w:r w:rsidRPr="00D570DF">
              <w:br/>
            </w:r>
            <w:r>
              <w:t xml:space="preserve"> 8 r</w:t>
            </w:r>
            <w:r w:rsidRPr="00D570DF">
              <w:t>ainfall</w:t>
            </w:r>
          </w:p>
        </w:tc>
        <w:tc>
          <w:tcPr>
            <w:tcW w:w="6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>
              <w:t>C</w:t>
            </w:r>
            <w:r w:rsidRPr="00D570DF">
              <w:t>ontinuous</w:t>
            </w:r>
          </w:p>
        </w:tc>
        <w:tc>
          <w:tcPr>
            <w:tcW w:w="38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20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</w:p>
        </w:tc>
      </w:tr>
      <w:tr w:rsidR="004D33B9" w:rsidRPr="00D570DF" w:rsidTr="00674A41">
        <w:trPr>
          <w:trHeight w:val="890"/>
          <w:jc w:val="center"/>
        </w:trPr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 xml:space="preserve">SFWMD: Salinity Monitoring 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3B9" w:rsidRPr="00D570DF" w:rsidRDefault="004D33B9" w:rsidP="00674A41">
            <w:pPr>
              <w:pStyle w:val="CellBodySmallCenter"/>
            </w:pPr>
            <w:r>
              <w:t>Salinity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7 in situ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SLE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15 minutes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Default="004D33B9" w:rsidP="00674A41">
            <w:pPr>
              <w:pStyle w:val="CellBodySmallCenter"/>
            </w:pPr>
            <w:r w:rsidRPr="00D570DF">
              <w:t xml:space="preserve">1997–2009 </w:t>
            </w:r>
            <w:r w:rsidRPr="00D570DF">
              <w:br/>
              <w:t>(7 sites)</w:t>
            </w:r>
          </w:p>
          <w:p w:rsidR="004D33B9" w:rsidRPr="00D570DF" w:rsidRDefault="004D33B9" w:rsidP="00674A41">
            <w:pPr>
              <w:pStyle w:val="CellBodySmallCenter"/>
            </w:pPr>
            <w:r w:rsidRPr="00D570DF">
              <w:t xml:space="preserve">1997–present </w:t>
            </w:r>
            <w:r w:rsidRPr="00D570DF">
              <w:br/>
              <w:t>(3 sites)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>Near surface and bottom conductivity/salinity and temperature with water level, velocity, and DO at some s</w:t>
            </w:r>
            <w:r>
              <w:t>ite</w:t>
            </w:r>
            <w:r w:rsidRPr="00D570DF">
              <w:t>s (HR-1)</w:t>
            </w:r>
          </w:p>
        </w:tc>
      </w:tr>
      <w:tr w:rsidR="004D33B9" w:rsidRPr="00D570DF" w:rsidTr="00674A41">
        <w:trPr>
          <w:trHeight w:val="1142"/>
          <w:jc w:val="center"/>
        </w:trPr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C03B1E">
              <w:t>B</w:t>
            </w:r>
            <w:r>
              <w:t xml:space="preserve">lue-green </w:t>
            </w:r>
            <w:r w:rsidRPr="00C03B1E">
              <w:t>A</w:t>
            </w:r>
            <w:r>
              <w:t>lgae Interagency Coordination Committee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4D33B9" w:rsidRPr="00D570DF" w:rsidRDefault="004D33B9" w:rsidP="00674A41">
            <w:pPr>
              <w:pStyle w:val="CellBodySmallCenter"/>
            </w:pPr>
            <w:r>
              <w:t>Chlorophyll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As required by the Blue</w:t>
            </w:r>
            <w:r>
              <w:t>-</w:t>
            </w:r>
            <w:r w:rsidRPr="00D570DF">
              <w:t>Green Algae</w:t>
            </w:r>
            <w:r>
              <w:t xml:space="preserve"> </w:t>
            </w:r>
            <w:r w:rsidRPr="00D570DF">
              <w:t>Interagency Coordination Committee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SLE when</w:t>
            </w:r>
            <w:r w:rsidRPr="00D570DF">
              <w:br/>
              <w:t>blue-green algae is present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As required by the Blue</w:t>
            </w:r>
            <w:r>
              <w:t>-</w:t>
            </w:r>
            <w:r w:rsidRPr="00D570DF">
              <w:t xml:space="preserve">Green Algae Interagency </w:t>
            </w:r>
            <w:r w:rsidRPr="00D570DF">
              <w:br/>
              <w:t>Coordination Committee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2005–2006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>Chl</w:t>
            </w:r>
            <w:r w:rsidRPr="004A6F32">
              <w:rPr>
                <w:i/>
              </w:rPr>
              <w:t>a</w:t>
            </w:r>
          </w:p>
        </w:tc>
      </w:tr>
    </w:tbl>
    <w:p w:rsidR="004D33B9" w:rsidRDefault="004D33B9" w:rsidP="004D33B9">
      <w:pPr>
        <w:spacing w:before="0" w:after="0"/>
        <w:ind w:firstLine="0"/>
        <w:jc w:val="left"/>
        <w:rPr>
          <w:rFonts w:ascii="Verdana" w:hAnsi="Verdana"/>
          <w:b/>
          <w:bCs/>
          <w:sz w:val="20"/>
        </w:rPr>
      </w:pPr>
      <w:r>
        <w:br w:type="page"/>
      </w:r>
    </w:p>
    <w:p w:rsidR="004D33B9" w:rsidRPr="00772835" w:rsidRDefault="004D33B9" w:rsidP="004D33B9">
      <w:pPr>
        <w:pStyle w:val="Caption"/>
        <w:rPr>
          <w:b w:val="0"/>
        </w:rPr>
      </w:pPr>
      <w:proofErr w:type="gramStart"/>
      <w:r>
        <w:lastRenderedPageBreak/>
        <w:t>Table D-1.</w:t>
      </w:r>
      <w:proofErr w:type="gramEnd"/>
      <w:r>
        <w:t xml:space="preserve"> </w:t>
      </w:r>
      <w:r>
        <w:rPr>
          <w:b w:val="0"/>
        </w:rPr>
        <w:t xml:space="preserve"> </w:t>
      </w:r>
      <w:proofErr w:type="gramStart"/>
      <w:r>
        <w:rPr>
          <w:b w:val="0"/>
        </w:rPr>
        <w:t>Continued.</w:t>
      </w:r>
      <w:proofErr w:type="gramEnd"/>
    </w:p>
    <w:tbl>
      <w:tblPr>
        <w:tblW w:w="4959" w:type="pct"/>
        <w:jc w:val="center"/>
        <w:tblLayout w:type="fixed"/>
        <w:tblCellMar>
          <w:left w:w="29" w:type="dxa"/>
          <w:right w:w="29" w:type="dxa"/>
        </w:tblCellMar>
        <w:tblLook w:val="04A0"/>
      </w:tblPr>
      <w:tblGrid>
        <w:gridCol w:w="1657"/>
        <w:gridCol w:w="927"/>
        <w:gridCol w:w="1170"/>
        <w:gridCol w:w="1619"/>
        <w:gridCol w:w="1260"/>
        <w:gridCol w:w="992"/>
        <w:gridCol w:w="5286"/>
      </w:tblGrid>
      <w:tr w:rsidR="004D33B9" w:rsidRPr="00D570DF" w:rsidTr="00674A41">
        <w:trPr>
          <w:trHeight w:val="508"/>
          <w:jc w:val="center"/>
        </w:trPr>
        <w:tc>
          <w:tcPr>
            <w:tcW w:w="642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D33B9" w:rsidRPr="00E4339F" w:rsidRDefault="004D33B9" w:rsidP="00674A41">
            <w:pPr>
              <w:pStyle w:val="CellHeadingSmall"/>
              <w:rPr>
                <w:b/>
              </w:rPr>
            </w:pPr>
            <w:r w:rsidRPr="00E4339F">
              <w:rPr>
                <w:b/>
              </w:rPr>
              <w:t>Organization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D33B9" w:rsidRPr="00E4339F" w:rsidRDefault="004D33B9" w:rsidP="00674A41">
            <w:pPr>
              <w:pStyle w:val="CellHeadingSmall"/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E4339F" w:rsidRDefault="004D33B9" w:rsidP="00674A41">
            <w:pPr>
              <w:pStyle w:val="CellHeadingSmall"/>
              <w:rPr>
                <w:b/>
              </w:rPr>
            </w:pPr>
            <w:r w:rsidRPr="00E4339F">
              <w:rPr>
                <w:b/>
              </w:rPr>
              <w:t>Number of Stations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E4339F" w:rsidRDefault="004D33B9" w:rsidP="00674A41">
            <w:pPr>
              <w:pStyle w:val="CellHeadingSmall"/>
              <w:rPr>
                <w:b/>
              </w:rPr>
            </w:pPr>
            <w:r w:rsidRPr="00E4339F">
              <w:rPr>
                <w:b/>
              </w:rPr>
              <w:t>Location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E4339F" w:rsidRDefault="004D33B9" w:rsidP="00674A41">
            <w:pPr>
              <w:pStyle w:val="CellHeadingSmall"/>
              <w:rPr>
                <w:b/>
              </w:rPr>
            </w:pPr>
            <w:r w:rsidRPr="00E4339F">
              <w:rPr>
                <w:b/>
              </w:rPr>
              <w:t xml:space="preserve">Frequency 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E4339F" w:rsidRDefault="004D33B9" w:rsidP="00674A41">
            <w:pPr>
              <w:pStyle w:val="CellHeadingSmall"/>
              <w:rPr>
                <w:b/>
              </w:rPr>
            </w:pPr>
            <w:r w:rsidRPr="00E4339F">
              <w:rPr>
                <w:b/>
              </w:rPr>
              <w:t xml:space="preserve">Period </w:t>
            </w:r>
          </w:p>
        </w:tc>
        <w:tc>
          <w:tcPr>
            <w:tcW w:w="2047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E4339F" w:rsidRDefault="004D33B9" w:rsidP="00674A41">
            <w:pPr>
              <w:pStyle w:val="CellHeadingSmall"/>
              <w:rPr>
                <w:b/>
              </w:rPr>
            </w:pPr>
            <w:proofErr w:type="spellStart"/>
            <w:r w:rsidRPr="00E4339F">
              <w:rPr>
                <w:b/>
              </w:rPr>
              <w:t>Analytes</w:t>
            </w:r>
            <w:proofErr w:type="spellEnd"/>
          </w:p>
        </w:tc>
      </w:tr>
      <w:tr w:rsidR="004D33B9" w:rsidRPr="00D570DF" w:rsidTr="00674A41">
        <w:trPr>
          <w:trHeight w:val="449"/>
          <w:jc w:val="center"/>
        </w:trPr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>St. Lucie County</w:t>
            </w:r>
            <w:r>
              <w:t xml:space="preserve"> </w:t>
            </w:r>
            <w:r w:rsidRPr="00D570DF">
              <w:t>Health</w:t>
            </w:r>
            <w:r>
              <w:t> </w:t>
            </w:r>
            <w:r w:rsidRPr="00D570DF">
              <w:t>Department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B9" w:rsidRPr="00D570DF" w:rsidRDefault="004D33B9" w:rsidP="00674A41">
            <w:pPr>
              <w:pStyle w:val="CellBodySmallCenter"/>
            </w:pPr>
            <w:r>
              <w:t>Water quality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 xml:space="preserve">14 </w:t>
            </w:r>
            <w:r>
              <w:t>g</w:t>
            </w:r>
            <w:r w:rsidRPr="00D570DF">
              <w:t>rab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>
              <w:t>SLE and</w:t>
            </w:r>
            <w:r w:rsidRPr="00D570DF">
              <w:br/>
            </w:r>
            <w:r>
              <w:t>t</w:t>
            </w:r>
            <w:r w:rsidRPr="00D570DF">
              <w:t>ributary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Monthly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2005–present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 xml:space="preserve">Fecal </w:t>
            </w:r>
            <w:r>
              <w:t>c</w:t>
            </w:r>
            <w:r w:rsidRPr="00D570DF">
              <w:t xml:space="preserve">oliform, </w:t>
            </w:r>
            <w:proofErr w:type="spellStart"/>
            <w:r>
              <w:t>e</w:t>
            </w:r>
            <w:r w:rsidRPr="00D570DF">
              <w:t>nterococci</w:t>
            </w:r>
            <w:proofErr w:type="spellEnd"/>
            <w:r w:rsidRPr="00D570DF">
              <w:t xml:space="preserve">, </w:t>
            </w:r>
            <w:r>
              <w:t>s</w:t>
            </w:r>
            <w:r w:rsidRPr="00D570DF">
              <w:t>alinity</w:t>
            </w:r>
          </w:p>
        </w:tc>
      </w:tr>
      <w:tr w:rsidR="004D33B9" w:rsidRPr="00D570DF" w:rsidTr="00674A41">
        <w:trPr>
          <w:trHeight w:val="503"/>
          <w:jc w:val="center"/>
        </w:trPr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>St. Lucie County Public</w:t>
            </w:r>
            <w:r w:rsidRPr="00D570DF">
              <w:br/>
              <w:t>Works Department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D33B9" w:rsidRPr="00D570DF" w:rsidRDefault="004D33B9" w:rsidP="00674A41">
            <w:pPr>
              <w:pStyle w:val="CellBodySmallCenter"/>
            </w:pPr>
            <w:r>
              <w:t>Water quality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Default="004D33B9" w:rsidP="00674A41">
            <w:pPr>
              <w:pStyle w:val="CellBodySmallCenter"/>
            </w:pPr>
            <w:r w:rsidRPr="00D570DF">
              <w:t xml:space="preserve">2 </w:t>
            </w:r>
            <w:r w:rsidRPr="00B54FC4">
              <w:t xml:space="preserve">auto-sampler composite time </w:t>
            </w:r>
          </w:p>
          <w:p w:rsidR="004D33B9" w:rsidRPr="00D570DF" w:rsidRDefault="004D33B9" w:rsidP="00674A41">
            <w:pPr>
              <w:pStyle w:val="CellBodySmallCenter"/>
            </w:pPr>
            <w:r>
              <w:t>2</w:t>
            </w:r>
            <w:r w:rsidRPr="00D570DF">
              <w:t xml:space="preserve"> </w:t>
            </w:r>
            <w:r>
              <w:t>g</w:t>
            </w:r>
            <w:r w:rsidRPr="00D570DF">
              <w:t>rab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 xml:space="preserve">North Fork </w:t>
            </w:r>
            <w:r>
              <w:t>t</w:t>
            </w:r>
            <w:r w:rsidRPr="00D570DF">
              <w:t>ributary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Tri-weekly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2008–present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 xml:space="preserve">TP, </w:t>
            </w:r>
            <w:r>
              <w:t>total nitrogen (</w:t>
            </w:r>
            <w:r w:rsidRPr="00D570DF">
              <w:t>TN</w:t>
            </w:r>
            <w:r>
              <w:t>)</w:t>
            </w:r>
            <w:r w:rsidRPr="00D570DF">
              <w:t xml:space="preserve">, </w:t>
            </w:r>
            <w:r>
              <w:t>biochemical oxygen demand</w:t>
            </w:r>
            <w:r w:rsidRPr="00D570DF">
              <w:t xml:space="preserve">, </w:t>
            </w:r>
            <w:r>
              <w:t>f</w:t>
            </w:r>
            <w:r w:rsidRPr="00D570DF">
              <w:t xml:space="preserve">ield </w:t>
            </w:r>
            <w:r>
              <w:t>p</w:t>
            </w:r>
            <w:r w:rsidRPr="00D570DF">
              <w:t>arameters</w:t>
            </w:r>
          </w:p>
        </w:tc>
      </w:tr>
      <w:tr w:rsidR="004D33B9" w:rsidRPr="00D570DF" w:rsidTr="00674A41">
        <w:trPr>
          <w:trHeight w:val="187"/>
          <w:jc w:val="center"/>
        </w:trPr>
        <w:tc>
          <w:tcPr>
            <w:tcW w:w="64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>SFWMD / Allapattah Complex Restoration Area (ACRA)</w:t>
            </w:r>
          </w:p>
        </w:tc>
        <w:tc>
          <w:tcPr>
            <w:tcW w:w="35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33B9" w:rsidRPr="00D570DF" w:rsidRDefault="004D33B9" w:rsidP="00674A41">
            <w:pPr>
              <w:pStyle w:val="CellBodySmallCenter"/>
            </w:pPr>
            <w:r>
              <w:t>Water quality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 xml:space="preserve">6 </w:t>
            </w:r>
            <w:r>
              <w:t>g</w:t>
            </w:r>
            <w:r w:rsidRPr="00D570DF">
              <w:t>rab</w:t>
            </w:r>
          </w:p>
        </w:tc>
        <w:tc>
          <w:tcPr>
            <w:tcW w:w="6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Watershed</w:t>
            </w:r>
            <w:r w:rsidRPr="00D570DF">
              <w:br/>
              <w:t>(Allapattah</w:t>
            </w:r>
            <w:r w:rsidRPr="00D570DF">
              <w:br/>
              <w:t>Restoration</w:t>
            </w:r>
            <w:r w:rsidRPr="00D570DF">
              <w:br/>
              <w:t>Area)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>
              <w:t>B</w:t>
            </w:r>
            <w:r w:rsidRPr="00D570DF">
              <w:t>iweekly</w:t>
            </w:r>
            <w:r>
              <w:t xml:space="preserve"> (2 sites)</w:t>
            </w:r>
          </w:p>
        </w:tc>
        <w:tc>
          <w:tcPr>
            <w:tcW w:w="38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2003–2010</w:t>
            </w:r>
          </w:p>
        </w:tc>
        <w:tc>
          <w:tcPr>
            <w:tcW w:w="2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>NH</w:t>
            </w:r>
            <w:r w:rsidRPr="00256495">
              <w:rPr>
                <w:vertAlign w:val="subscript"/>
              </w:rPr>
              <w:t>4</w:t>
            </w:r>
            <w:r w:rsidRPr="00D570DF">
              <w:t xml:space="preserve">, </w:t>
            </w:r>
            <w:proofErr w:type="spellStart"/>
            <w:r w:rsidRPr="00D570DF">
              <w:t>NOx</w:t>
            </w:r>
            <w:proofErr w:type="spellEnd"/>
            <w:r w:rsidRPr="00D570DF">
              <w:t>, TKN, T</w:t>
            </w:r>
            <w:r>
              <w:t>-</w:t>
            </w:r>
            <w:r w:rsidRPr="00D570DF">
              <w:t>PO</w:t>
            </w:r>
            <w:r w:rsidRPr="00256495">
              <w:rPr>
                <w:vertAlign w:val="subscript"/>
              </w:rPr>
              <w:t>4</w:t>
            </w:r>
            <w:r w:rsidRPr="00D570DF">
              <w:t xml:space="preserve">, DO, </w:t>
            </w:r>
            <w:r>
              <w:t>s</w:t>
            </w:r>
            <w:r w:rsidRPr="00D570DF">
              <w:t>p</w:t>
            </w:r>
            <w:r>
              <w:t>ecific</w:t>
            </w:r>
            <w:r w:rsidRPr="00D570DF">
              <w:t xml:space="preserve"> </w:t>
            </w:r>
            <w:r>
              <w:t>c</w:t>
            </w:r>
            <w:r w:rsidRPr="00D570DF">
              <w:t>ond</w:t>
            </w:r>
            <w:r>
              <w:t>uctance</w:t>
            </w:r>
            <w:r w:rsidRPr="00D570DF">
              <w:t xml:space="preserve">, </w:t>
            </w:r>
            <w:r>
              <w:t>t</w:t>
            </w:r>
            <w:r w:rsidRPr="00D570DF">
              <w:t>emp</w:t>
            </w:r>
            <w:r>
              <w:t>erature</w:t>
            </w:r>
            <w:r w:rsidRPr="00D570DF">
              <w:t>, pH</w:t>
            </w:r>
          </w:p>
        </w:tc>
      </w:tr>
      <w:tr w:rsidR="004D33B9" w:rsidRPr="00D570DF" w:rsidTr="00674A41">
        <w:trPr>
          <w:trHeight w:val="187"/>
          <w:jc w:val="center"/>
        </w:trPr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</w:p>
        </w:tc>
        <w:tc>
          <w:tcPr>
            <w:tcW w:w="35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33B9" w:rsidRDefault="004D33B9" w:rsidP="00674A41">
            <w:pPr>
              <w:pStyle w:val="CellBodySmallCenter"/>
            </w:pPr>
          </w:p>
        </w:tc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62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Del="005C7AE8" w:rsidRDefault="004D33B9" w:rsidP="00674A41">
            <w:pPr>
              <w:pStyle w:val="CellBodySmallCenter"/>
            </w:pPr>
            <w:r>
              <w:t>M</w:t>
            </w:r>
            <w:r w:rsidRPr="00D570DF">
              <w:t>onthly</w:t>
            </w:r>
          </w:p>
        </w:tc>
        <w:tc>
          <w:tcPr>
            <w:tcW w:w="38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2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>
              <w:t>I</w:t>
            </w:r>
            <w:r w:rsidRPr="00D570DF">
              <w:t>ncludes all biweekly parameters plus SO</w:t>
            </w:r>
            <w:r w:rsidRPr="00256495">
              <w:rPr>
                <w:vertAlign w:val="subscript"/>
              </w:rPr>
              <w:t>4</w:t>
            </w:r>
          </w:p>
        </w:tc>
      </w:tr>
      <w:tr w:rsidR="004D33B9" w:rsidRPr="00D570DF" w:rsidTr="00674A41">
        <w:trPr>
          <w:trHeight w:val="210"/>
          <w:jc w:val="center"/>
        </w:trPr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</w:p>
        </w:tc>
        <w:tc>
          <w:tcPr>
            <w:tcW w:w="359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B9" w:rsidRDefault="004D33B9" w:rsidP="00674A41">
            <w:pPr>
              <w:pStyle w:val="CellBodySmall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2</w:t>
            </w:r>
            <w:r>
              <w:t xml:space="preserve"> auto-sampler</w:t>
            </w:r>
          </w:p>
        </w:tc>
        <w:tc>
          <w:tcPr>
            <w:tcW w:w="62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>
              <w:t>W</w:t>
            </w:r>
            <w:r w:rsidRPr="00D570DF">
              <w:t xml:space="preserve">eekly </w:t>
            </w:r>
          </w:p>
        </w:tc>
        <w:tc>
          <w:tcPr>
            <w:tcW w:w="38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204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>T</w:t>
            </w:r>
            <w:r>
              <w:t>-</w:t>
            </w:r>
            <w:r w:rsidRPr="00D570DF">
              <w:t>P</w:t>
            </w:r>
            <w:r>
              <w:t>O</w:t>
            </w:r>
            <w:r w:rsidRPr="00256495">
              <w:rPr>
                <w:vertAlign w:val="subscript"/>
              </w:rPr>
              <w:t>4</w:t>
            </w:r>
            <w:r w:rsidRPr="00D570DF">
              <w:t xml:space="preserve"> at </w:t>
            </w:r>
            <w:r>
              <w:t xml:space="preserve">sites </w:t>
            </w:r>
            <w:r w:rsidRPr="00D570DF">
              <w:t>ACRA1</w:t>
            </w:r>
            <w:r>
              <w:t>,</w:t>
            </w:r>
            <w:r w:rsidRPr="00D570DF">
              <w:t xml:space="preserve"> ACRA2 </w:t>
            </w:r>
          </w:p>
        </w:tc>
      </w:tr>
      <w:tr w:rsidR="004D33B9" w:rsidRPr="00D570DF" w:rsidTr="00674A41">
        <w:trPr>
          <w:trHeight w:val="164"/>
          <w:jc w:val="center"/>
        </w:trPr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</w:p>
        </w:tc>
        <w:tc>
          <w:tcPr>
            <w:tcW w:w="35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33B9" w:rsidRDefault="004D33B9" w:rsidP="00674A41">
            <w:pPr>
              <w:pStyle w:val="CellBodySmallCenter"/>
            </w:pPr>
            <w:r>
              <w:t>Fish</w:t>
            </w:r>
          </w:p>
        </w:tc>
        <w:tc>
          <w:tcPr>
            <w:tcW w:w="453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 xml:space="preserve">4 </w:t>
            </w:r>
            <w:r>
              <w:t>f</w:t>
            </w:r>
            <w:r w:rsidRPr="00D570DF">
              <w:t>ish</w:t>
            </w:r>
          </w:p>
        </w:tc>
        <w:tc>
          <w:tcPr>
            <w:tcW w:w="62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>
              <w:t>Q</w:t>
            </w:r>
            <w:r w:rsidRPr="00D570DF">
              <w:t xml:space="preserve">uarterly </w:t>
            </w:r>
            <w:r>
              <w:t>(</w:t>
            </w:r>
            <w:r w:rsidRPr="00D570DF">
              <w:t>4</w:t>
            </w:r>
            <w:r>
              <w:t xml:space="preserve"> sites) </w:t>
            </w:r>
          </w:p>
        </w:tc>
        <w:tc>
          <w:tcPr>
            <w:tcW w:w="38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20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 xml:space="preserve">Total </w:t>
            </w:r>
            <w:r>
              <w:t>m</w:t>
            </w:r>
            <w:r w:rsidRPr="00D570DF">
              <w:t xml:space="preserve">ercury and </w:t>
            </w:r>
            <w:proofErr w:type="spellStart"/>
            <w:r>
              <w:t>o</w:t>
            </w:r>
            <w:r w:rsidRPr="00D570DF">
              <w:t>rganochlorine</w:t>
            </w:r>
            <w:proofErr w:type="spellEnd"/>
            <w:r w:rsidRPr="00D570DF">
              <w:t xml:space="preserve"> pesticide compounds in </w:t>
            </w:r>
            <w:proofErr w:type="spellStart"/>
            <w:r w:rsidRPr="00D570DF">
              <w:t>mosquitofish</w:t>
            </w:r>
            <w:proofErr w:type="spellEnd"/>
            <w:r w:rsidRPr="00D570DF">
              <w:t xml:space="preserve"> at </w:t>
            </w:r>
            <w:r>
              <w:t xml:space="preserve"> sites </w:t>
            </w:r>
            <w:r w:rsidRPr="00D570DF">
              <w:t>ACRA1, ACRA1B, ACRA7, and ACRA8</w:t>
            </w:r>
          </w:p>
        </w:tc>
      </w:tr>
      <w:tr w:rsidR="004D33B9" w:rsidRPr="00D570DF" w:rsidTr="00674A41">
        <w:trPr>
          <w:trHeight w:val="163"/>
          <w:jc w:val="center"/>
        </w:trPr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</w:p>
        </w:tc>
        <w:tc>
          <w:tcPr>
            <w:tcW w:w="35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B9" w:rsidRDefault="004D33B9" w:rsidP="00674A41">
            <w:pPr>
              <w:pStyle w:val="CellBodySmallCenter"/>
            </w:pPr>
          </w:p>
        </w:tc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6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Default="004D33B9" w:rsidP="00674A41">
            <w:pPr>
              <w:pStyle w:val="CellBodySmallCenter"/>
            </w:pPr>
            <w:r>
              <w:t>A</w:t>
            </w:r>
            <w:r w:rsidRPr="00D570DF">
              <w:t>nnual</w:t>
            </w:r>
            <w:r>
              <w:t>ly</w:t>
            </w:r>
            <w:r w:rsidRPr="00D570DF">
              <w:t xml:space="preserve"> </w:t>
            </w:r>
            <w:r>
              <w:t>(</w:t>
            </w:r>
            <w:r w:rsidRPr="00D570DF">
              <w:t>2</w:t>
            </w:r>
            <w:r>
              <w:t xml:space="preserve"> sites)</w:t>
            </w:r>
          </w:p>
        </w:tc>
        <w:tc>
          <w:tcPr>
            <w:tcW w:w="38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2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>
              <w:t>M</w:t>
            </w:r>
            <w:r w:rsidRPr="00D570DF">
              <w:t xml:space="preserve">ercury and </w:t>
            </w:r>
            <w:proofErr w:type="spellStart"/>
            <w:r w:rsidRPr="00D570DF">
              <w:t>organochlorine</w:t>
            </w:r>
            <w:proofErr w:type="spellEnd"/>
            <w:r w:rsidRPr="00D570DF">
              <w:t xml:space="preserve"> compounds in large bodied fish </w:t>
            </w:r>
            <w:r>
              <w:t>[</w:t>
            </w:r>
            <w:r w:rsidRPr="00D570DF">
              <w:t>e.g., largemouth bass</w:t>
            </w:r>
            <w:r>
              <w:t xml:space="preserve"> (</w:t>
            </w:r>
            <w:proofErr w:type="spellStart"/>
            <w:r w:rsidRPr="00D049BC">
              <w:rPr>
                <w:i/>
              </w:rPr>
              <w:t>Micropterus</w:t>
            </w:r>
            <w:proofErr w:type="spellEnd"/>
            <w:r w:rsidRPr="00D049BC">
              <w:rPr>
                <w:i/>
              </w:rPr>
              <w:t xml:space="preserve"> </w:t>
            </w:r>
            <w:proofErr w:type="spellStart"/>
            <w:r w:rsidRPr="00D049BC">
              <w:rPr>
                <w:i/>
              </w:rPr>
              <w:t>salmoides</w:t>
            </w:r>
            <w:proofErr w:type="spellEnd"/>
            <w:r>
              <w:t>)</w:t>
            </w:r>
            <w:r w:rsidRPr="00D570DF">
              <w:t>, bluegill</w:t>
            </w:r>
            <w:r>
              <w:t xml:space="preserve"> (</w:t>
            </w:r>
            <w:proofErr w:type="spellStart"/>
            <w:r w:rsidRPr="00D049BC">
              <w:rPr>
                <w:i/>
              </w:rPr>
              <w:t>Lepomis</w:t>
            </w:r>
            <w:proofErr w:type="spellEnd"/>
            <w:r w:rsidRPr="00D049BC">
              <w:rPr>
                <w:i/>
              </w:rPr>
              <w:t xml:space="preserve"> </w:t>
            </w:r>
            <w:proofErr w:type="spellStart"/>
            <w:r w:rsidRPr="00D049BC">
              <w:rPr>
                <w:i/>
              </w:rPr>
              <w:t>macrochirus</w:t>
            </w:r>
            <w:proofErr w:type="spellEnd"/>
            <w:r>
              <w:t>)]</w:t>
            </w:r>
            <w:r w:rsidRPr="00D570DF">
              <w:t xml:space="preserve"> at </w:t>
            </w:r>
            <w:r>
              <w:t xml:space="preserve">sites </w:t>
            </w:r>
            <w:r w:rsidRPr="00D570DF">
              <w:t>ACRA1</w:t>
            </w:r>
            <w:r>
              <w:t xml:space="preserve">, </w:t>
            </w:r>
            <w:r w:rsidRPr="00D570DF">
              <w:t>ACRA1B</w:t>
            </w:r>
          </w:p>
        </w:tc>
      </w:tr>
      <w:tr w:rsidR="004D33B9" w:rsidRPr="00D570DF" w:rsidTr="00674A41">
        <w:trPr>
          <w:trHeight w:val="458"/>
          <w:jc w:val="center"/>
        </w:trPr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>Martin Count</w:t>
            </w:r>
            <w:r>
              <w:t>y H</w:t>
            </w:r>
            <w:r w:rsidRPr="00D570DF">
              <w:t>ealth</w:t>
            </w:r>
            <w:r>
              <w:t> </w:t>
            </w:r>
            <w:r w:rsidRPr="00D570DF">
              <w:t>Department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 xml:space="preserve">9 </w:t>
            </w:r>
            <w:r>
              <w:t>g</w:t>
            </w:r>
            <w:r w:rsidRPr="00D570DF">
              <w:t>rab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SLE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Weekly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May 2004–present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proofErr w:type="spellStart"/>
            <w:r w:rsidRPr="00D570DF">
              <w:t>Enterococci</w:t>
            </w:r>
            <w:proofErr w:type="spellEnd"/>
            <w:r w:rsidRPr="00D570DF">
              <w:t xml:space="preserve"> (</w:t>
            </w:r>
            <w:r>
              <w:t xml:space="preserve">site </w:t>
            </w:r>
            <w:r w:rsidRPr="00B83A5D">
              <w:t>SP6</w:t>
            </w:r>
            <w:r w:rsidRPr="00D570DF">
              <w:t xml:space="preserve"> at Roosevelt Bridge; 8 other stations outside of SLE)</w:t>
            </w:r>
          </w:p>
        </w:tc>
      </w:tr>
      <w:tr w:rsidR="004D33B9" w:rsidRPr="00D570DF" w:rsidTr="00674A41">
        <w:trPr>
          <w:trHeight w:val="602"/>
          <w:jc w:val="center"/>
        </w:trPr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>Martin County Office</w:t>
            </w:r>
            <w:r>
              <w:t xml:space="preserve"> </w:t>
            </w:r>
            <w:r w:rsidRPr="00D570DF">
              <w:t>of Water Quality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 xml:space="preserve">7 at 2 </w:t>
            </w:r>
            <w:r>
              <w:t>stormwater treatment areas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Stormwater</w:t>
            </w:r>
            <w:r w:rsidRPr="00D570DF">
              <w:br/>
              <w:t>Facilities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Weekly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Default="004D33B9" w:rsidP="00674A41">
            <w:pPr>
              <w:pStyle w:val="CellBodySmallCenter"/>
              <w:spacing w:after="0"/>
            </w:pPr>
            <w:r w:rsidRPr="00D570DF">
              <w:t>2008</w:t>
            </w:r>
          </w:p>
          <w:p w:rsidR="004D33B9" w:rsidRPr="00D570DF" w:rsidRDefault="004D33B9" w:rsidP="00674A41">
            <w:pPr>
              <w:pStyle w:val="CellBodySmallCenter"/>
              <w:spacing w:before="0"/>
            </w:pPr>
            <w:r w:rsidRPr="00D570DF">
              <w:t>(1–3 y</w:t>
            </w:r>
            <w:r>
              <w:t>ea</w:t>
            </w:r>
            <w:r w:rsidRPr="00D570DF">
              <w:t>rs)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 xml:space="preserve">pH, </w:t>
            </w:r>
            <w:r>
              <w:t>a</w:t>
            </w:r>
            <w:r w:rsidRPr="00D570DF">
              <w:t xml:space="preserve">lkalinity, </w:t>
            </w:r>
            <w:r>
              <w:t>c</w:t>
            </w:r>
            <w:r w:rsidRPr="00D570DF">
              <w:t>ond</w:t>
            </w:r>
            <w:r>
              <w:t>uctivity</w:t>
            </w:r>
            <w:r w:rsidRPr="00D570DF">
              <w:t xml:space="preserve">, </w:t>
            </w:r>
            <w:proofErr w:type="spellStart"/>
            <w:r w:rsidRPr="00D570DF">
              <w:t>NOx</w:t>
            </w:r>
            <w:proofErr w:type="spellEnd"/>
            <w:r w:rsidRPr="00D570DF">
              <w:t xml:space="preserve">, TKN, </w:t>
            </w:r>
            <w:r>
              <w:t>p</w:t>
            </w:r>
            <w:r w:rsidRPr="00D049BC">
              <w:t>art</w:t>
            </w:r>
            <w:r>
              <w:t>iculate</w:t>
            </w:r>
            <w:r w:rsidRPr="00D049BC">
              <w:t xml:space="preserve"> </w:t>
            </w:r>
            <w:r>
              <w:t>nitrogen</w:t>
            </w:r>
            <w:r w:rsidRPr="00D049BC">
              <w:t>, TN, NH</w:t>
            </w:r>
            <w:r w:rsidRPr="00D049BC">
              <w:rPr>
                <w:vertAlign w:val="subscript"/>
              </w:rPr>
              <w:t>4</w:t>
            </w:r>
            <w:r w:rsidRPr="00D049BC">
              <w:t xml:space="preserve">, soluble reactive phosphorus , </w:t>
            </w:r>
            <w:r>
              <w:t>p</w:t>
            </w:r>
            <w:r w:rsidRPr="00D049BC">
              <w:t>art</w:t>
            </w:r>
            <w:r>
              <w:t>iculate</w:t>
            </w:r>
            <w:r w:rsidRPr="00D049BC">
              <w:t xml:space="preserve"> </w:t>
            </w:r>
            <w:r>
              <w:t>phosphorus</w:t>
            </w:r>
            <w:r w:rsidRPr="00D049BC">
              <w:t>, TP, turbidity, TSS,</w:t>
            </w:r>
            <w:r w:rsidRPr="00D570DF">
              <w:t xml:space="preserve"> </w:t>
            </w:r>
            <w:r>
              <w:t>copper</w:t>
            </w:r>
            <w:r w:rsidRPr="00D570DF">
              <w:t xml:space="preserve">, DO, </w:t>
            </w:r>
            <w:r>
              <w:t>b</w:t>
            </w:r>
            <w:r w:rsidRPr="00D570DF">
              <w:t xml:space="preserve">ulk </w:t>
            </w:r>
            <w:r>
              <w:t>p</w:t>
            </w:r>
            <w:r w:rsidRPr="00D570DF">
              <w:t>recip</w:t>
            </w:r>
            <w:r>
              <w:t>itation</w:t>
            </w:r>
          </w:p>
        </w:tc>
      </w:tr>
      <w:tr w:rsidR="004D33B9" w:rsidRPr="00D570DF" w:rsidTr="00674A41">
        <w:trPr>
          <w:trHeight w:val="269"/>
          <w:jc w:val="center"/>
        </w:trPr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 xml:space="preserve">SFWMD / </w:t>
            </w:r>
            <w:r>
              <w:t>St. Lucie Synoptic Monitoring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 xml:space="preserve">12 </w:t>
            </w:r>
            <w:r>
              <w:t>g</w:t>
            </w:r>
            <w:r w:rsidRPr="00D570DF">
              <w:t>rab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 xml:space="preserve">C-23/C-24 </w:t>
            </w:r>
            <w:r w:rsidRPr="00D570DF">
              <w:br/>
            </w:r>
            <w:r>
              <w:t>s</w:t>
            </w:r>
            <w:r w:rsidRPr="00D570DF">
              <w:t>ub-watershed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Event</w:t>
            </w:r>
            <w:r>
              <w:t>-d</w:t>
            </w:r>
            <w:r w:rsidRPr="00D570DF">
              <w:t>riven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2010–present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D33B9" w:rsidRPr="00D570DF" w:rsidRDefault="004D33B9" w:rsidP="00674A41">
            <w:pPr>
              <w:pStyle w:val="CellBodySmallLeft"/>
              <w:rPr>
                <w:rFonts w:ascii="Calibri" w:hAnsi="Calibri"/>
              </w:rPr>
            </w:pPr>
            <w:proofErr w:type="spellStart"/>
            <w:r w:rsidRPr="00D049BC">
              <w:rPr>
                <w:szCs w:val="16"/>
              </w:rPr>
              <w:t>N</w:t>
            </w:r>
            <w:r>
              <w:rPr>
                <w:szCs w:val="16"/>
              </w:rPr>
              <w:t>O</w:t>
            </w:r>
            <w:r w:rsidRPr="00D049BC">
              <w:rPr>
                <w:szCs w:val="16"/>
              </w:rPr>
              <w:t>x</w:t>
            </w:r>
            <w:proofErr w:type="spellEnd"/>
            <w:r w:rsidRPr="00D049BC">
              <w:t>, NH</w:t>
            </w:r>
            <w:r w:rsidRPr="00D049BC">
              <w:rPr>
                <w:vertAlign w:val="subscript"/>
              </w:rPr>
              <w:t>4</w:t>
            </w:r>
            <w:r w:rsidRPr="00D049BC">
              <w:t xml:space="preserve">, </w:t>
            </w:r>
            <w:r>
              <w:t xml:space="preserve">total dissolved </w:t>
            </w:r>
            <w:proofErr w:type="spellStart"/>
            <w:r>
              <w:t>Kjehldahl</w:t>
            </w:r>
            <w:proofErr w:type="spellEnd"/>
            <w:r>
              <w:t xml:space="preserve"> nitrogen</w:t>
            </w:r>
            <w:r w:rsidRPr="00D049BC">
              <w:t xml:space="preserve">, TKN, </w:t>
            </w:r>
            <w:r>
              <w:t xml:space="preserve">total dissolved </w:t>
            </w:r>
            <w:r w:rsidRPr="00D049BC">
              <w:t>PO</w:t>
            </w:r>
            <w:r w:rsidRPr="00D049BC">
              <w:rPr>
                <w:vertAlign w:val="subscript"/>
              </w:rPr>
              <w:t>4</w:t>
            </w:r>
            <w:r w:rsidRPr="00D049BC">
              <w:t>, T</w:t>
            </w:r>
            <w:r>
              <w:t>-</w:t>
            </w:r>
            <w:r w:rsidRPr="00D049BC">
              <w:t>PO</w:t>
            </w:r>
            <w:r w:rsidRPr="00D049BC">
              <w:rPr>
                <w:vertAlign w:val="subscript"/>
              </w:rPr>
              <w:t>4</w:t>
            </w:r>
          </w:p>
        </w:tc>
      </w:tr>
      <w:tr w:rsidR="004D33B9" w:rsidRPr="00D570DF" w:rsidTr="00674A41">
        <w:trPr>
          <w:trHeight w:val="281"/>
          <w:jc w:val="center"/>
        </w:trPr>
        <w:tc>
          <w:tcPr>
            <w:tcW w:w="64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 xml:space="preserve">SFWMD </w:t>
            </w:r>
            <w:r w:rsidRPr="00FE0C9D">
              <w:t>/ Lake Okeechobee Inflows &amp; Outflows</w:t>
            </w:r>
          </w:p>
        </w:tc>
        <w:tc>
          <w:tcPr>
            <w:tcW w:w="35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1 (S</w:t>
            </w:r>
            <w:r>
              <w:t>-</w:t>
            </w:r>
            <w:r w:rsidRPr="00D570DF">
              <w:t xml:space="preserve">308C) </w:t>
            </w:r>
            <w:r>
              <w:t>g</w:t>
            </w:r>
            <w:r w:rsidRPr="00D570DF">
              <w:t>rab</w:t>
            </w:r>
          </w:p>
        </w:tc>
        <w:tc>
          <w:tcPr>
            <w:tcW w:w="6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C-44 and Lake</w:t>
            </w:r>
            <w:r w:rsidRPr="00D570DF">
              <w:br/>
              <w:t>Okeechobee</w:t>
            </w:r>
            <w:r w:rsidRPr="00D570DF">
              <w:br/>
              <w:t xml:space="preserve">S-308 </w:t>
            </w:r>
            <w:r>
              <w:t>l</w:t>
            </w:r>
            <w:r w:rsidRPr="00D570DF">
              <w:t>ock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Biweekly</w:t>
            </w:r>
          </w:p>
        </w:tc>
        <w:tc>
          <w:tcPr>
            <w:tcW w:w="38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 w:rsidRPr="00D570DF">
              <w:t>1973–present</w:t>
            </w:r>
          </w:p>
        </w:tc>
        <w:tc>
          <w:tcPr>
            <w:tcW w:w="2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  <w:r w:rsidRPr="00D570DF">
              <w:t>Alkalinity, NH</w:t>
            </w:r>
            <w:r w:rsidRPr="00D049BC">
              <w:rPr>
                <w:vertAlign w:val="subscript"/>
              </w:rPr>
              <w:t>4</w:t>
            </w:r>
            <w:r w:rsidRPr="00D570DF">
              <w:t xml:space="preserve">, </w:t>
            </w:r>
            <w:proofErr w:type="spellStart"/>
            <w:r w:rsidRPr="00D570DF">
              <w:t>NOx</w:t>
            </w:r>
            <w:proofErr w:type="spellEnd"/>
            <w:r w:rsidRPr="00D570DF">
              <w:t>, O</w:t>
            </w:r>
            <w:r>
              <w:t>-</w:t>
            </w:r>
            <w:r w:rsidRPr="00D570DF">
              <w:t>PO</w:t>
            </w:r>
            <w:r w:rsidRPr="00D049BC">
              <w:rPr>
                <w:vertAlign w:val="subscript"/>
              </w:rPr>
              <w:t>4</w:t>
            </w:r>
            <w:r w:rsidRPr="00D570DF">
              <w:t>, TKN, T</w:t>
            </w:r>
            <w:r>
              <w:t>-</w:t>
            </w:r>
            <w:r w:rsidRPr="00D570DF">
              <w:t xml:space="preserve">PO4, TSS, </w:t>
            </w:r>
            <w:r>
              <w:t>t</w:t>
            </w:r>
            <w:r w:rsidRPr="00D570DF">
              <w:t>urb</w:t>
            </w:r>
            <w:r>
              <w:t>idity</w:t>
            </w:r>
            <w:r w:rsidRPr="00D570DF">
              <w:t xml:space="preserve">, DO, </w:t>
            </w:r>
            <w:r>
              <w:t>s</w:t>
            </w:r>
            <w:r w:rsidRPr="00D570DF">
              <w:t>p</w:t>
            </w:r>
            <w:r>
              <w:t>ecific</w:t>
            </w:r>
            <w:r w:rsidRPr="00D570DF">
              <w:t xml:space="preserve"> </w:t>
            </w:r>
            <w:r>
              <w:t>c</w:t>
            </w:r>
            <w:r w:rsidRPr="00D570DF">
              <w:t>ond</w:t>
            </w:r>
            <w:r>
              <w:t>uctance</w:t>
            </w:r>
            <w:r w:rsidRPr="00D570DF">
              <w:t xml:space="preserve">, </w:t>
            </w:r>
            <w:r>
              <w:t>t</w:t>
            </w:r>
            <w:r w:rsidRPr="00D570DF">
              <w:t>emp</w:t>
            </w:r>
            <w:r>
              <w:t>erature</w:t>
            </w:r>
            <w:r w:rsidRPr="00D570DF">
              <w:t>, pH, Chl</w:t>
            </w:r>
            <w:r w:rsidRPr="00D049BC">
              <w:rPr>
                <w:i/>
              </w:rPr>
              <w:t>a</w:t>
            </w:r>
            <w:r w:rsidRPr="00D570DF">
              <w:t>, TOC</w:t>
            </w:r>
          </w:p>
        </w:tc>
      </w:tr>
      <w:tr w:rsidR="004D33B9" w:rsidRPr="00D570DF" w:rsidTr="00674A41">
        <w:trPr>
          <w:trHeight w:val="197"/>
          <w:jc w:val="center"/>
        </w:trPr>
        <w:tc>
          <w:tcPr>
            <w:tcW w:w="642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B9" w:rsidRPr="00D570DF" w:rsidRDefault="004D33B9" w:rsidP="00674A41">
            <w:pPr>
              <w:pStyle w:val="CellBodySmallLeft"/>
            </w:pPr>
          </w:p>
        </w:tc>
        <w:tc>
          <w:tcPr>
            <w:tcW w:w="359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453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627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  <w:r>
              <w:t>Quarterly</w:t>
            </w:r>
          </w:p>
        </w:tc>
        <w:tc>
          <w:tcPr>
            <w:tcW w:w="384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RDefault="004D33B9" w:rsidP="00674A41">
            <w:pPr>
              <w:pStyle w:val="CellBodySmallCenter"/>
            </w:pPr>
          </w:p>
        </w:tc>
        <w:tc>
          <w:tcPr>
            <w:tcW w:w="204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D570DF" w:rsidDel="00D049BC" w:rsidRDefault="004D33B9" w:rsidP="00674A41">
            <w:pPr>
              <w:pStyle w:val="CellBodySmallLeft"/>
            </w:pPr>
            <w:r w:rsidRPr="00D570DF">
              <w:t>T</w:t>
            </w:r>
            <w:r>
              <w:t>ot-</w:t>
            </w:r>
            <w:r w:rsidRPr="00D570DF">
              <w:t>Fe</w:t>
            </w:r>
          </w:p>
        </w:tc>
      </w:tr>
    </w:tbl>
    <w:p w:rsidR="004D33B9" w:rsidRDefault="004D33B9" w:rsidP="004D33B9">
      <w:pPr>
        <w:pStyle w:val="BodyECR"/>
        <w:spacing w:before="0"/>
        <w:ind w:firstLine="0"/>
        <w:sectPr w:rsidR="004D33B9" w:rsidSect="00B3013E">
          <w:headerReference w:type="even" r:id="rId8"/>
          <w:headerReference w:type="default" r:id="rId9"/>
          <w:footerReference w:type="even" r:id="rId10"/>
          <w:footerReference w:type="default" r:id="rId11"/>
          <w:pgSz w:w="15840" w:h="12240" w:orient="landscape" w:code="1"/>
          <w:pgMar w:top="1800" w:right="1440" w:bottom="1800" w:left="1440" w:header="720" w:footer="720" w:gutter="0"/>
          <w:cols w:space="720"/>
          <w:docGrid w:linePitch="360"/>
        </w:sectPr>
      </w:pPr>
    </w:p>
    <w:p w:rsidR="004D33B9" w:rsidRPr="000C142B" w:rsidRDefault="004D33B9" w:rsidP="004D33B9">
      <w:pPr>
        <w:pStyle w:val="Caption"/>
        <w:spacing w:after="240"/>
        <w:rPr>
          <w:b w:val="0"/>
        </w:rPr>
      </w:pPr>
      <w:proofErr w:type="gramStart"/>
      <w:r>
        <w:lastRenderedPageBreak/>
        <w:t>Table D-2.</w:t>
      </w:r>
      <w:proofErr w:type="gramEnd"/>
      <w:r>
        <w:t xml:space="preserve"> </w:t>
      </w:r>
      <w:proofErr w:type="gramStart"/>
      <w:r>
        <w:rPr>
          <w:b w:val="0"/>
        </w:rPr>
        <w:t>Aquatic program</w:t>
      </w:r>
      <w:r w:rsidRPr="00973462">
        <w:rPr>
          <w:b w:val="0"/>
        </w:rPr>
        <w:t xml:space="preserve"> inventory for the </w:t>
      </w:r>
      <w:r>
        <w:rPr>
          <w:b w:val="0"/>
        </w:rPr>
        <w:t>SLRWPP study area (current as of June 2011).</w:t>
      </w:r>
      <w:proofErr w:type="gramEnd"/>
    </w:p>
    <w:tbl>
      <w:tblPr>
        <w:tblW w:w="4955" w:type="pct"/>
        <w:jc w:val="center"/>
        <w:tblInd w:w="1257" w:type="dxa"/>
        <w:tblLook w:val="04A0"/>
      </w:tblPr>
      <w:tblGrid>
        <w:gridCol w:w="1579"/>
        <w:gridCol w:w="1079"/>
        <w:gridCol w:w="1350"/>
        <w:gridCol w:w="1170"/>
        <w:gridCol w:w="802"/>
        <w:gridCol w:w="2340"/>
        <w:gridCol w:w="4737"/>
      </w:tblGrid>
      <w:tr w:rsidR="004D33B9" w:rsidRPr="0010654B" w:rsidTr="00674A41">
        <w:trPr>
          <w:trHeight w:val="494"/>
          <w:jc w:val="center"/>
        </w:trPr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6145A4" w:rsidRDefault="004D33B9" w:rsidP="00674A41">
            <w:pPr>
              <w:pStyle w:val="CellHeadingSmall"/>
              <w:rPr>
                <w:b/>
              </w:rPr>
            </w:pPr>
            <w:r w:rsidRPr="006145A4">
              <w:rPr>
                <w:b/>
              </w:rPr>
              <w:t>Organization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6145A4" w:rsidRDefault="004D33B9" w:rsidP="00674A41">
            <w:pPr>
              <w:pStyle w:val="CellHeadingSmall"/>
              <w:rPr>
                <w:b/>
              </w:rPr>
            </w:pPr>
            <w:r w:rsidRPr="006145A4">
              <w:rPr>
                <w:b/>
              </w:rPr>
              <w:t>Number of Stations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D33B9" w:rsidRPr="006145A4" w:rsidRDefault="004D33B9" w:rsidP="00674A41">
            <w:pPr>
              <w:pStyle w:val="CellHeadingSmall"/>
              <w:rPr>
                <w:b/>
              </w:rPr>
            </w:pPr>
            <w:r w:rsidRPr="006145A4">
              <w:rPr>
                <w:b/>
              </w:rPr>
              <w:t xml:space="preserve"> Location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6145A4" w:rsidRDefault="004D33B9" w:rsidP="00674A41">
            <w:pPr>
              <w:pStyle w:val="CellHeadingSmall"/>
              <w:rPr>
                <w:b/>
              </w:rPr>
            </w:pPr>
            <w:r w:rsidRPr="006145A4">
              <w:rPr>
                <w:b/>
              </w:rPr>
              <w:t xml:space="preserve">Frequency 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D33B9" w:rsidRPr="006145A4" w:rsidRDefault="004D33B9" w:rsidP="00674A41">
            <w:pPr>
              <w:pStyle w:val="CellHeadingSmall"/>
              <w:rPr>
                <w:b/>
              </w:rPr>
            </w:pPr>
            <w:r w:rsidRPr="006145A4">
              <w:rPr>
                <w:b/>
              </w:rPr>
              <w:t xml:space="preserve">Period 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6145A4" w:rsidRDefault="004D33B9" w:rsidP="00674A41">
            <w:pPr>
              <w:pStyle w:val="CellHeadingSmall"/>
              <w:rPr>
                <w:b/>
              </w:rPr>
            </w:pPr>
            <w:proofErr w:type="spellStart"/>
            <w:r w:rsidRPr="006145A4">
              <w:rPr>
                <w:b/>
              </w:rPr>
              <w:t>Analytes</w:t>
            </w:r>
            <w:proofErr w:type="spellEnd"/>
          </w:p>
        </w:tc>
        <w:tc>
          <w:tcPr>
            <w:tcW w:w="1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6145A4" w:rsidRDefault="004D33B9" w:rsidP="00674A41">
            <w:pPr>
              <w:pStyle w:val="CellHeadingSmall"/>
              <w:rPr>
                <w:b/>
              </w:rPr>
            </w:pPr>
            <w:r w:rsidRPr="006145A4">
              <w:rPr>
                <w:b/>
              </w:rPr>
              <w:t>Summary</w:t>
            </w:r>
          </w:p>
        </w:tc>
      </w:tr>
      <w:tr w:rsidR="004D33B9" w:rsidRPr="0010654B" w:rsidTr="00674A41">
        <w:trPr>
          <w:trHeight w:val="980"/>
          <w:jc w:val="center"/>
        </w:trPr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Left"/>
            </w:pPr>
            <w:r>
              <w:t>Seagrass Mapping and</w:t>
            </w:r>
            <w:r w:rsidRPr="0010654B">
              <w:t xml:space="preserve"> Monitoring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 xml:space="preserve">80+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>
              <w:t>T</w:t>
            </w:r>
            <w:r w:rsidRPr="0010654B">
              <w:t>ransect locations represent all segments of the</w:t>
            </w:r>
            <w:r>
              <w:t> </w:t>
            </w:r>
            <w:r w:rsidRPr="0010654B">
              <w:t>lagoon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>Semiannual</w:t>
            </w:r>
            <w:r>
              <w:t>ly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>1994</w:t>
            </w:r>
            <w:r w:rsidRPr="0010654B">
              <w:rPr>
                <w:rFonts w:ascii="Calibri" w:hAnsi="Calibri"/>
              </w:rPr>
              <w:t>–</w:t>
            </w:r>
            <w:r w:rsidRPr="0010654B">
              <w:t>present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Left"/>
            </w:pPr>
            <w:r w:rsidRPr="0010654B">
              <w:t xml:space="preserve">Species composition, epiphytes, coverage, abundance, drift algae, light extinction, </w:t>
            </w:r>
            <w:r>
              <w:t>salinity</w:t>
            </w:r>
            <w:r w:rsidRPr="0010654B">
              <w:t>, temp</w:t>
            </w:r>
            <w:r>
              <w:t>erature</w:t>
            </w:r>
            <w:r w:rsidRPr="0010654B">
              <w:t xml:space="preserve">, </w:t>
            </w:r>
            <w:r>
              <w:t>dissolved oxygen (DO)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Left"/>
            </w:pPr>
            <w:r>
              <w:t>This is a l</w:t>
            </w:r>
            <w:r w:rsidRPr="0010654B">
              <w:t>agoon-wide, multi-agency effort</w:t>
            </w:r>
            <w:r>
              <w:t>.</w:t>
            </w:r>
            <w:r w:rsidRPr="0010654B">
              <w:t xml:space="preserve"> </w:t>
            </w:r>
            <w:r>
              <w:t>D</w:t>
            </w:r>
            <w:r w:rsidRPr="0010654B">
              <w:t xml:space="preserve">ata </w:t>
            </w:r>
            <w:r>
              <w:t>are</w:t>
            </w:r>
            <w:r w:rsidRPr="0010654B">
              <w:t xml:space="preserve"> maintained and analyzed by the </w:t>
            </w:r>
            <w:r>
              <w:t>St. John’s River Water Management District (</w:t>
            </w:r>
            <w:r w:rsidRPr="0010654B">
              <w:t>SJRWMD</w:t>
            </w:r>
            <w:r>
              <w:t>)</w:t>
            </w:r>
            <w:r w:rsidRPr="0010654B">
              <w:t>. Parameters related to species composition, epiphytes, coverage, abundance, drift algae, light extinction, salinity, temperature</w:t>
            </w:r>
            <w:r>
              <w:t>,</w:t>
            </w:r>
            <w:r w:rsidRPr="0010654B">
              <w:t xml:space="preserve"> and DO.</w:t>
            </w:r>
          </w:p>
        </w:tc>
      </w:tr>
      <w:tr w:rsidR="004D33B9" w:rsidRPr="0010654B" w:rsidTr="00674A41">
        <w:trPr>
          <w:trHeight w:val="1079"/>
          <w:jc w:val="center"/>
        </w:trPr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10654B" w:rsidRDefault="004D33B9" w:rsidP="00674A41">
            <w:pPr>
              <w:pStyle w:val="CellBodySmallLeft"/>
            </w:pPr>
            <w:r w:rsidRPr="0010654B">
              <w:t xml:space="preserve">Seagrass Mapping </w:t>
            </w:r>
            <w:r>
              <w:t>and</w:t>
            </w:r>
            <w:r w:rsidRPr="0010654B">
              <w:t xml:space="preserve"> Monitoring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>Lagoon-wide maps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 xml:space="preserve">Entire lagoon including </w:t>
            </w:r>
            <w:r>
              <w:t>St. Lucie Estuary (</w:t>
            </w:r>
            <w:r w:rsidRPr="0010654B">
              <w:t>SLE</w:t>
            </w:r>
            <w:r>
              <w:t>)</w:t>
            </w:r>
            <w:r w:rsidRPr="0010654B">
              <w:t xml:space="preserve"> upstream to Roosevelt Bridge (US</w:t>
            </w:r>
            <w:r>
              <w:t xml:space="preserve"> </w:t>
            </w:r>
            <w:r w:rsidRPr="0010654B">
              <w:t>1)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>Every 2</w:t>
            </w:r>
            <w:r>
              <w:t>–</w:t>
            </w:r>
            <w:r w:rsidRPr="0010654B">
              <w:t>5 years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>1986–present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10654B" w:rsidRDefault="004D33B9" w:rsidP="00674A41">
            <w:pPr>
              <w:pStyle w:val="CellBodySmallLeft"/>
            </w:pPr>
            <w:r w:rsidRPr="0010654B">
              <w:t>Seagrass distribution and</w:t>
            </w:r>
            <w:r>
              <w:t> </w:t>
            </w:r>
            <w:r w:rsidRPr="0010654B">
              <w:t>density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10654B" w:rsidRDefault="004D33B9" w:rsidP="00674A41">
            <w:pPr>
              <w:pStyle w:val="CellBodySmallLeft"/>
            </w:pPr>
            <w:r>
              <w:t>This monitoring is conducted l</w:t>
            </w:r>
            <w:r w:rsidRPr="0010654B">
              <w:t>agoon-wide, in partnership with SJRWMD</w:t>
            </w:r>
            <w:r>
              <w:t xml:space="preserve">. </w:t>
            </w:r>
            <w:r w:rsidRPr="0010654B">
              <w:t>Maps are created by interpreting seagrass signatures present on aerial imagery</w:t>
            </w:r>
            <w:r>
              <w:t xml:space="preserve">. </w:t>
            </w:r>
            <w:r w:rsidRPr="0010654B">
              <w:t>Seagrass distribution and density are mapped</w:t>
            </w:r>
            <w:r>
              <w:t xml:space="preserve">. </w:t>
            </w:r>
            <w:r w:rsidRPr="0010654B">
              <w:t>The data is used to evaluate long-term trends in seagrass distribution/density.</w:t>
            </w:r>
          </w:p>
        </w:tc>
      </w:tr>
      <w:tr w:rsidR="004D33B9" w:rsidRPr="0010654B" w:rsidTr="00674A41">
        <w:trPr>
          <w:trHeight w:val="1475"/>
          <w:jc w:val="center"/>
        </w:trPr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Left"/>
            </w:pPr>
            <w:r w:rsidRPr="0010654B">
              <w:t xml:space="preserve">Seagrass Mapping </w:t>
            </w:r>
            <w:r>
              <w:t>and</w:t>
            </w:r>
            <w:r w:rsidRPr="0010654B">
              <w:t xml:space="preserve"> Monitoring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>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 xml:space="preserve">Southern Indian River Lagoon 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 xml:space="preserve">Bi-monthly </w:t>
            </w:r>
            <w:r w:rsidRPr="0010654B">
              <w:br/>
              <w:t xml:space="preserve">(3 sites near SLE </w:t>
            </w:r>
            <w:r>
              <w:t xml:space="preserve">are monitored </w:t>
            </w:r>
            <w:r w:rsidRPr="0010654B">
              <w:t>monthly)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>2008–present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Left"/>
            </w:pPr>
            <w:r w:rsidRPr="0010654B">
              <w:t>Seagrass canopy heigh</w:t>
            </w:r>
            <w:r>
              <w:t xml:space="preserve">t seagrass percent cover, </w:t>
            </w:r>
            <w:proofErr w:type="spellStart"/>
            <w:r>
              <w:t>macro</w:t>
            </w:r>
            <w:r w:rsidRPr="0010654B">
              <w:t>algae</w:t>
            </w:r>
            <w:proofErr w:type="spellEnd"/>
            <w:r w:rsidRPr="0010654B">
              <w:t xml:space="preserve"> percent cover, spatial distribution of seagrass species, </w:t>
            </w:r>
            <w:r>
              <w:t>DO</w:t>
            </w:r>
            <w:r w:rsidRPr="0010654B">
              <w:t>, pH, temp</w:t>
            </w:r>
            <w:r>
              <w:t>erature</w:t>
            </w:r>
            <w:r w:rsidRPr="0010654B">
              <w:t>, cond</w:t>
            </w:r>
            <w:r>
              <w:t>uctivity/salinity</w:t>
            </w:r>
            <w:r w:rsidRPr="0010654B">
              <w:t xml:space="preserve">, </w:t>
            </w:r>
            <w:r>
              <w:t xml:space="preserve">photosynthetically active radiation, </w:t>
            </w:r>
            <w:proofErr w:type="spellStart"/>
            <w:r w:rsidRPr="0010654B">
              <w:t>Secchi</w:t>
            </w:r>
            <w:proofErr w:type="spellEnd"/>
            <w:r w:rsidRPr="0010654B">
              <w:t xml:space="preserve"> depth </w:t>
            </w:r>
            <w:r>
              <w:t>(</w:t>
            </w:r>
            <w:r w:rsidRPr="0010654B">
              <w:t xml:space="preserve">to the nearest 10 </w:t>
            </w:r>
            <w:r>
              <w:t>centimeters)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Left"/>
            </w:pPr>
            <w:r>
              <w:t>The purpose of this monitoring it to e</w:t>
            </w:r>
            <w:r w:rsidRPr="0010654B">
              <w:t>stablish pre-</w:t>
            </w:r>
            <w:r>
              <w:t>Comprehensive Everglades Restoration Plan (</w:t>
            </w:r>
            <w:r w:rsidRPr="0010654B">
              <w:t>CERP</w:t>
            </w:r>
            <w:r>
              <w:t>)</w:t>
            </w:r>
            <w:r w:rsidRPr="0010654B">
              <w:t xml:space="preserve"> reference conditions and variability of seagrass; determine seagrass status and trends</w:t>
            </w:r>
            <w:r>
              <w:t>;</w:t>
            </w:r>
            <w:r w:rsidRPr="0010654B">
              <w:t xml:space="preserve"> detect unplanned ecosystem responses to stressors CERP activities may change; </w:t>
            </w:r>
            <w:r>
              <w:t xml:space="preserve">and </w:t>
            </w:r>
            <w:r w:rsidRPr="0010654B">
              <w:t>support scientific understanding of ecosystem dynamics</w:t>
            </w:r>
            <w:r>
              <w:t xml:space="preserve"> and</w:t>
            </w:r>
            <w:r w:rsidRPr="0010654B">
              <w:t xml:space="preserve"> cause</w:t>
            </w:r>
            <w:r>
              <w:t>-</w:t>
            </w:r>
            <w:r w:rsidRPr="0010654B">
              <w:t>and</w:t>
            </w:r>
            <w:r>
              <w:t>-</w:t>
            </w:r>
            <w:r w:rsidRPr="0010654B">
              <w:t xml:space="preserve">effect </w:t>
            </w:r>
            <w:r>
              <w:t xml:space="preserve"> </w:t>
            </w:r>
            <w:r w:rsidRPr="0010654B">
              <w:t>relationships</w:t>
            </w:r>
            <w:r>
              <w:t>.</w:t>
            </w:r>
            <w:r w:rsidRPr="0010654B">
              <w:t xml:space="preserve"> </w:t>
            </w:r>
            <w:r>
              <w:t>M</w:t>
            </w:r>
            <w:r w:rsidRPr="0010654B">
              <w:t>onth</w:t>
            </w:r>
            <w:r>
              <w:t>l</w:t>
            </w:r>
            <w:r w:rsidRPr="0010654B">
              <w:t>y seagrass monitoring</w:t>
            </w:r>
            <w:r>
              <w:t xml:space="preserve"> </w:t>
            </w:r>
            <w:r w:rsidRPr="0010654B">
              <w:t xml:space="preserve">at </w:t>
            </w:r>
            <w:r>
              <w:t>three</w:t>
            </w:r>
            <w:r w:rsidRPr="0010654B">
              <w:t xml:space="preserve"> of the 10 locations is conducted to support decision making for operations.</w:t>
            </w:r>
          </w:p>
        </w:tc>
      </w:tr>
      <w:tr w:rsidR="004D33B9" w:rsidRPr="0010654B" w:rsidTr="00674A41">
        <w:trPr>
          <w:trHeight w:val="1500"/>
          <w:jc w:val="center"/>
        </w:trPr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10654B" w:rsidRDefault="004D33B9" w:rsidP="00674A41">
            <w:pPr>
              <w:pStyle w:val="CellBodySmallLeft"/>
            </w:pPr>
            <w:r w:rsidRPr="00A3015A">
              <w:t>American Recovery and Reinvestment Act  (ARRA</w:t>
            </w:r>
            <w:r>
              <w:t>)</w:t>
            </w:r>
            <w:r w:rsidRPr="0010654B">
              <w:t xml:space="preserve"> Project Oyster Monitoring </w:t>
            </w:r>
            <w:r w:rsidRPr="0010654B">
              <w:br/>
              <w:t xml:space="preserve">and Mapping: </w:t>
            </w:r>
            <w:r>
              <w:t>Florida Fish and Wildlife Conservation Commission (</w:t>
            </w:r>
            <w:r w:rsidRPr="0010654B">
              <w:t>FWC</w:t>
            </w:r>
            <w: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>2 natural sites</w:t>
            </w:r>
            <w:r w:rsidRPr="0010654B">
              <w:br/>
              <w:t>4 restoration reefs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>
              <w:t>SLE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>Semiannual</w:t>
            </w:r>
            <w:r>
              <w:t>ly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>summer 2009</w:t>
            </w:r>
            <w:r>
              <w:t xml:space="preserve"> </w:t>
            </w:r>
            <w:r w:rsidRPr="0010654B">
              <w:t>–</w:t>
            </w:r>
            <w:r>
              <w:t xml:space="preserve"> </w:t>
            </w:r>
            <w:r w:rsidRPr="0010654B">
              <w:br/>
              <w:t>summer 2011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10654B" w:rsidRDefault="004D33B9" w:rsidP="00674A41">
            <w:pPr>
              <w:pStyle w:val="CellBodySmallLeft"/>
            </w:pPr>
            <w:r w:rsidRPr="0010654B">
              <w:t>Oyster spat recruitment, oyster condition, reprod</w:t>
            </w:r>
            <w:r>
              <w:t>uction, and disease monitoring. W</w:t>
            </w:r>
            <w:r w:rsidRPr="0010654B">
              <w:t>ate</w:t>
            </w:r>
            <w:r>
              <w:t>r quality (salinity, temperature</w:t>
            </w:r>
            <w:r w:rsidRPr="0010654B">
              <w:t xml:space="preserve">, pH, DO, </w:t>
            </w:r>
            <w:proofErr w:type="spellStart"/>
            <w:r w:rsidRPr="0010654B">
              <w:t>Secc</w:t>
            </w:r>
            <w:r>
              <w:t>hi</w:t>
            </w:r>
            <w:proofErr w:type="spellEnd"/>
            <w:r>
              <w:t xml:space="preserve"> depth) is monitored monthly.</w:t>
            </w:r>
            <w:r w:rsidRPr="0010654B">
              <w:t xml:space="preserve"> 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D33B9" w:rsidRPr="0010654B" w:rsidRDefault="004D33B9" w:rsidP="00674A41">
            <w:pPr>
              <w:pStyle w:val="CellBodySmallLeft"/>
            </w:pPr>
            <w:r w:rsidRPr="0010654B">
              <w:t>Adult oysters are sampled twice per year from replicate stations within the SLE establishing an oyster baseline</w:t>
            </w:r>
            <w:r>
              <w:t>.</w:t>
            </w:r>
            <w:r w:rsidRPr="0010654B">
              <w:t xml:space="preserve"> </w:t>
            </w:r>
            <w:r>
              <w:t>O</w:t>
            </w:r>
            <w:r w:rsidRPr="0010654B">
              <w:t>yster monitoring includes reproduction, recruitment, and disease patterns</w:t>
            </w:r>
            <w:r>
              <w:t>.</w:t>
            </w:r>
          </w:p>
        </w:tc>
      </w:tr>
      <w:tr w:rsidR="004D33B9" w:rsidRPr="0010654B" w:rsidTr="00674A41">
        <w:trPr>
          <w:trHeight w:val="1740"/>
          <w:jc w:val="center"/>
        </w:trPr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Left"/>
            </w:pPr>
            <w:r w:rsidRPr="0010654B">
              <w:t>CERP Oyster Monitoring and Mapping: FWC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>
              <w:t>SLE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>Semiannual</w:t>
            </w:r>
            <w:r>
              <w:t>ly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Center"/>
            </w:pPr>
            <w:r w:rsidRPr="0010654B">
              <w:t>2005–present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Left"/>
            </w:pPr>
            <w:r w:rsidRPr="0010654B">
              <w:t>Oyster spat recruitment, oyster condition, reproductive, and disease monitorin</w:t>
            </w:r>
            <w:r>
              <w:t>g. Water quality (salinity</w:t>
            </w:r>
            <w:r w:rsidRPr="0010654B">
              <w:t>, temp</w:t>
            </w:r>
            <w:r>
              <w:t>erature</w:t>
            </w:r>
            <w:r w:rsidRPr="0010654B">
              <w:t xml:space="preserve">, pH, DO, </w:t>
            </w:r>
            <w:proofErr w:type="spellStart"/>
            <w:r w:rsidRPr="0010654B">
              <w:t>Secchi</w:t>
            </w:r>
            <w:proofErr w:type="spellEnd"/>
            <w:r w:rsidRPr="0010654B">
              <w:t xml:space="preserve"> depth)</w:t>
            </w:r>
            <w:r>
              <w:t xml:space="preserve"> is</w:t>
            </w:r>
            <w:r w:rsidRPr="0010654B">
              <w:t xml:space="preserve"> monitored monthly</w:t>
            </w:r>
            <w:r>
              <w:t>. J</w:t>
            </w:r>
            <w:r w:rsidRPr="0010654B">
              <w:t xml:space="preserve">uvenile growth and mortality </w:t>
            </w:r>
            <w:r>
              <w:t xml:space="preserve">was </w:t>
            </w:r>
            <w:r w:rsidRPr="0010654B">
              <w:t>measured in 2005–2007 and added in</w:t>
            </w:r>
            <w:r>
              <w:t>to the</w:t>
            </w:r>
            <w:r w:rsidRPr="0010654B">
              <w:t xml:space="preserve"> 2011 monitoring</w:t>
            </w:r>
            <w:r>
              <w:t> </w:t>
            </w:r>
            <w:r w:rsidRPr="0010654B">
              <w:t>plan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B9" w:rsidRPr="0010654B" w:rsidRDefault="004D33B9" w:rsidP="00674A41">
            <w:pPr>
              <w:pStyle w:val="CellBodySmallLeft"/>
            </w:pPr>
            <w:r w:rsidRPr="0010654B">
              <w:t>Adult oysters are sampled twice per year from replicate stations within the SLE establishing an oyster baseline</w:t>
            </w:r>
            <w:r>
              <w:t>.</w:t>
            </w:r>
            <w:r w:rsidRPr="0010654B">
              <w:t xml:space="preserve"> </w:t>
            </w:r>
            <w:r>
              <w:t>O</w:t>
            </w:r>
            <w:r w:rsidRPr="0010654B">
              <w:t>yster monitoring includes reproduction, recruitment, and disease patterns</w:t>
            </w:r>
            <w:r>
              <w:t>.</w:t>
            </w:r>
          </w:p>
        </w:tc>
      </w:tr>
    </w:tbl>
    <w:p w:rsidR="004D33B9" w:rsidRDefault="004D33B9" w:rsidP="004D33B9">
      <w:pPr>
        <w:pStyle w:val="BodyECR"/>
        <w:spacing w:before="0"/>
        <w:ind w:firstLine="0"/>
      </w:pPr>
    </w:p>
    <w:p w:rsidR="0031771E" w:rsidRDefault="0031771E"/>
    <w:sectPr w:rsidR="0031771E" w:rsidSect="00B3013E">
      <w:headerReference w:type="even" r:id="rId12"/>
      <w:footerReference w:type="even" r:id="rId13"/>
      <w:pgSz w:w="15840" w:h="12240" w:orient="landscape" w:code="1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37" w:rsidRPr="003A3EDE" w:rsidRDefault="004D33B9" w:rsidP="003A3EDE">
    <w:pPr>
      <w:pStyle w:val="Footer"/>
    </w:pPr>
    <w:r>
      <w:tab/>
      <w:t>App. 10-1-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130</w:t>
    </w:r>
    <w:r>
      <w:rPr>
        <w:rStyle w:val="PageNumber"/>
      </w:rPr>
      <w:fldChar w:fldCharType="end"/>
    </w:r>
    <w:r>
      <w:rPr>
        <w:rStyle w:val="PageNumber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37" w:rsidRDefault="004D33B9" w:rsidP="00A527AA">
    <w:pPr>
      <w:pStyle w:val="Footer"/>
    </w:pPr>
    <w:r>
      <w:tab/>
      <w:t>App. 10-1-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37" w:rsidRPr="003A3EDE" w:rsidRDefault="004D33B9" w:rsidP="00D570DF">
    <w:pPr>
      <w:pStyle w:val="Footer"/>
      <w:tabs>
        <w:tab w:val="clear" w:pos="4320"/>
        <w:tab w:val="clear" w:pos="8640"/>
        <w:tab w:val="center" w:pos="6480"/>
        <w:tab w:val="right" w:pos="12960"/>
      </w:tabs>
    </w:pPr>
    <w:r>
      <w:tab/>
      <w:t>App. 10-1-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132</w:t>
    </w:r>
    <w:r>
      <w:rPr>
        <w:rStyle w:val="PageNumber"/>
      </w:rPr>
      <w:fldChar w:fldCharType="end"/>
    </w:r>
    <w:r>
      <w:rPr>
        <w:rStyle w:val="PageNumber"/>
      </w:rPr>
      <w:tab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37" w:rsidRDefault="004D33B9" w:rsidP="00973462">
    <w:pPr>
      <w:pStyle w:val="Footer"/>
      <w:tabs>
        <w:tab w:val="clear" w:pos="4320"/>
        <w:tab w:val="clear" w:pos="8640"/>
        <w:tab w:val="center" w:pos="6480"/>
        <w:tab w:val="right" w:pos="12960"/>
      </w:tabs>
    </w:pPr>
    <w:r>
      <w:tab/>
      <w:t>App.</w:t>
    </w:r>
    <w:r>
      <w:t xml:space="preserve"> 10-1-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ab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37" w:rsidRPr="003A3EDE" w:rsidRDefault="004D33B9" w:rsidP="00973462">
    <w:pPr>
      <w:pStyle w:val="Footer"/>
      <w:tabs>
        <w:tab w:val="clear" w:pos="4320"/>
        <w:tab w:val="clear" w:pos="8640"/>
        <w:tab w:val="center" w:pos="6480"/>
        <w:tab w:val="right" w:pos="12960"/>
      </w:tabs>
    </w:pPr>
    <w:r>
      <w:tab/>
      <w:t>App. 10-1-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134</w:t>
    </w:r>
    <w:r>
      <w:rPr>
        <w:rStyle w:val="PageNumber"/>
      </w:rPr>
      <w:fldChar w:fldCharType="end"/>
    </w:r>
    <w:r>
      <w:rPr>
        <w:rStyle w:val="PageNumber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37" w:rsidRPr="00453ED8" w:rsidRDefault="004D33B9" w:rsidP="00453ED8">
    <w:pPr>
      <w:pStyle w:val="Header"/>
      <w:tabs>
        <w:tab w:val="clear" w:pos="4320"/>
      </w:tabs>
    </w:pPr>
    <w:r>
      <w:t>Appendix 10-1</w:t>
    </w:r>
    <w:r>
      <w:tab/>
      <w:t xml:space="preserve">Volume I: The South Florida Environment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37" w:rsidRDefault="004D33B9" w:rsidP="00A527AA">
    <w:pPr>
      <w:pStyle w:val="Header"/>
      <w:tabs>
        <w:tab w:val="clear" w:pos="4320"/>
      </w:tabs>
    </w:pPr>
    <w:r>
      <w:t>2012 South Florida Environmental Report</w:t>
    </w:r>
    <w:r>
      <w:tab/>
      <w:t xml:space="preserve">Appendix 10-1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37" w:rsidRPr="00453ED8" w:rsidRDefault="004D33B9" w:rsidP="00D570DF">
    <w:pPr>
      <w:pStyle w:val="Header"/>
      <w:tabs>
        <w:tab w:val="clear" w:pos="4320"/>
        <w:tab w:val="clear" w:pos="8640"/>
        <w:tab w:val="right" w:pos="12960"/>
      </w:tabs>
    </w:pPr>
    <w:r>
      <w:t>Appendix 10-1</w:t>
    </w:r>
    <w:r>
      <w:tab/>
      <w:t xml:space="preserve">Volume I: The South Florida Environment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37" w:rsidRDefault="004D33B9" w:rsidP="00973462">
    <w:pPr>
      <w:pStyle w:val="Header"/>
      <w:tabs>
        <w:tab w:val="clear" w:pos="4320"/>
        <w:tab w:val="clear" w:pos="8640"/>
        <w:tab w:val="right" w:pos="12960"/>
      </w:tabs>
    </w:pPr>
    <w:r>
      <w:t>2012 South Florida Environmental Report</w:t>
    </w:r>
    <w:r>
      <w:tab/>
      <w:t xml:space="preserve">Appendix 10-1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37" w:rsidRPr="00453ED8" w:rsidRDefault="004D33B9" w:rsidP="00973462">
    <w:pPr>
      <w:pStyle w:val="Header"/>
      <w:tabs>
        <w:tab w:val="clear" w:pos="4320"/>
        <w:tab w:val="clear" w:pos="8640"/>
        <w:tab w:val="right" w:pos="12960"/>
      </w:tabs>
    </w:pPr>
    <w:r>
      <w:t>Appendix 10-1</w:t>
    </w:r>
    <w:r>
      <w:tab/>
      <w:t xml:space="preserve">Volume I: The South Florida Environment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4D33B9"/>
    <w:rsid w:val="0031771E"/>
    <w:rsid w:val="004D3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ECR"/>
    <w:qFormat/>
    <w:rsid w:val="004D33B9"/>
    <w:pPr>
      <w:spacing w:before="140" w:after="26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ECR">
    <w:name w:val="Body ECR"/>
    <w:basedOn w:val="Normal"/>
    <w:link w:val="BodyECRChar"/>
    <w:qFormat/>
    <w:rsid w:val="004D33B9"/>
    <w:pPr>
      <w:tabs>
        <w:tab w:val="left" w:pos="360"/>
      </w:tabs>
      <w:spacing w:before="120" w:after="120" w:line="250" w:lineRule="exact"/>
      <w:ind w:firstLine="360"/>
    </w:pPr>
    <w:rPr>
      <w:szCs w:val="24"/>
    </w:rPr>
  </w:style>
  <w:style w:type="character" w:customStyle="1" w:styleId="BodyECRChar">
    <w:name w:val="Body ECR Char"/>
    <w:basedOn w:val="DefaultParagraphFont"/>
    <w:link w:val="BodyECR"/>
    <w:locked/>
    <w:rsid w:val="004D33B9"/>
    <w:rPr>
      <w:rFonts w:ascii="Times New Roman" w:eastAsia="Times New Roman" w:hAnsi="Times New Roman" w:cs="Times New Roman"/>
      <w:szCs w:val="24"/>
    </w:rPr>
  </w:style>
  <w:style w:type="paragraph" w:customStyle="1" w:styleId="CellBodySmallCenter">
    <w:name w:val="CellBodySmallCenter"/>
    <w:rsid w:val="004D33B9"/>
    <w:pPr>
      <w:spacing w:before="40" w:after="40" w:line="240" w:lineRule="auto"/>
      <w:jc w:val="center"/>
    </w:pPr>
    <w:rPr>
      <w:rFonts w:ascii="Arial" w:eastAsia="Times New Roman" w:hAnsi="Arial" w:cs="Times New Roman"/>
      <w:color w:val="000000"/>
      <w:sz w:val="15"/>
      <w:szCs w:val="20"/>
    </w:rPr>
  </w:style>
  <w:style w:type="paragraph" w:customStyle="1" w:styleId="CellBodySmallLeft">
    <w:name w:val="CellBodySmallLeft"/>
    <w:rsid w:val="004D33B9"/>
    <w:pPr>
      <w:spacing w:before="40" w:after="40" w:line="240" w:lineRule="auto"/>
    </w:pPr>
    <w:rPr>
      <w:rFonts w:ascii="Arial" w:eastAsia="Times New Roman" w:hAnsi="Arial" w:cs="Times New Roman"/>
      <w:color w:val="000000"/>
      <w:sz w:val="15"/>
      <w:szCs w:val="20"/>
    </w:rPr>
  </w:style>
  <w:style w:type="paragraph" w:customStyle="1" w:styleId="CellHeadingSmall">
    <w:name w:val="CellHeadingSmall"/>
    <w:rsid w:val="004D33B9"/>
    <w:pPr>
      <w:spacing w:before="40" w:after="40" w:line="240" w:lineRule="auto"/>
      <w:jc w:val="center"/>
    </w:pPr>
    <w:rPr>
      <w:rFonts w:ascii="Arial" w:eastAsia="Times New Roman" w:hAnsi="Arial" w:cs="Times New Roman"/>
      <w:color w:val="000000"/>
      <w:sz w:val="16"/>
      <w:szCs w:val="20"/>
    </w:rPr>
  </w:style>
  <w:style w:type="paragraph" w:customStyle="1" w:styleId="ChapterTitle">
    <w:name w:val="ChapterTitle"/>
    <w:next w:val="Normal"/>
    <w:rsid w:val="004D33B9"/>
    <w:pPr>
      <w:spacing w:before="480" w:after="120" w:line="300" w:lineRule="atLeast"/>
      <w:jc w:val="center"/>
    </w:pPr>
    <w:rPr>
      <w:rFonts w:ascii="Verdana" w:eastAsia="Times New Roman" w:hAnsi="Verdana" w:cs="Times New Roman"/>
      <w:b/>
      <w:color w:val="000000"/>
      <w:sz w:val="44"/>
      <w:szCs w:val="20"/>
    </w:rPr>
  </w:style>
  <w:style w:type="paragraph" w:styleId="Header">
    <w:name w:val="header"/>
    <w:basedOn w:val="Normal"/>
    <w:link w:val="HeaderChar"/>
    <w:rsid w:val="004D33B9"/>
    <w:pPr>
      <w:keepNext/>
      <w:pBdr>
        <w:bottom w:val="single" w:sz="4" w:space="0" w:color="auto"/>
      </w:pBdr>
      <w:tabs>
        <w:tab w:val="center" w:pos="4320"/>
        <w:tab w:val="right" w:pos="8640"/>
      </w:tabs>
      <w:spacing w:before="0" w:after="0"/>
      <w:ind w:firstLine="0"/>
    </w:pPr>
    <w:rPr>
      <w:rFonts w:ascii="Verdana" w:hAnsi="Verdana"/>
      <w:sz w:val="18"/>
    </w:rPr>
  </w:style>
  <w:style w:type="character" w:customStyle="1" w:styleId="HeaderChar">
    <w:name w:val="Header Char"/>
    <w:basedOn w:val="DefaultParagraphFont"/>
    <w:link w:val="Header"/>
    <w:rsid w:val="004D33B9"/>
    <w:rPr>
      <w:rFonts w:ascii="Verdana" w:eastAsia="Times New Roman" w:hAnsi="Verdana" w:cs="Times New Roman"/>
      <w:sz w:val="18"/>
      <w:szCs w:val="20"/>
    </w:rPr>
  </w:style>
  <w:style w:type="paragraph" w:styleId="Footer">
    <w:name w:val="footer"/>
    <w:aliases w:val="2009,Footer 2009"/>
    <w:basedOn w:val="Normal"/>
    <w:link w:val="FooterChar"/>
    <w:rsid w:val="004D33B9"/>
    <w:pPr>
      <w:pBdr>
        <w:top w:val="single" w:sz="4" w:space="0" w:color="auto"/>
      </w:pBdr>
      <w:tabs>
        <w:tab w:val="center" w:pos="4320"/>
        <w:tab w:val="right" w:pos="8640"/>
      </w:tabs>
      <w:spacing w:before="0" w:after="0"/>
      <w:ind w:firstLine="0"/>
    </w:pPr>
    <w:rPr>
      <w:rFonts w:ascii="Verdana" w:hAnsi="Verdana"/>
      <w:sz w:val="18"/>
    </w:rPr>
  </w:style>
  <w:style w:type="character" w:customStyle="1" w:styleId="FooterChar">
    <w:name w:val="Footer Char"/>
    <w:aliases w:val="2009 Char,Footer 2009 Char"/>
    <w:basedOn w:val="DefaultParagraphFont"/>
    <w:link w:val="Footer"/>
    <w:rsid w:val="004D33B9"/>
    <w:rPr>
      <w:rFonts w:ascii="Verdana" w:eastAsia="Times New Roman" w:hAnsi="Verdana" w:cs="Times New Roman"/>
      <w:sz w:val="18"/>
      <w:szCs w:val="20"/>
    </w:rPr>
  </w:style>
  <w:style w:type="character" w:styleId="PageNumber">
    <w:name w:val="page number"/>
    <w:basedOn w:val="DefaultParagraphFont"/>
    <w:rsid w:val="004D33B9"/>
  </w:style>
  <w:style w:type="paragraph" w:styleId="Caption">
    <w:name w:val="caption"/>
    <w:basedOn w:val="Normal"/>
    <w:next w:val="Normal"/>
    <w:unhideWhenUsed/>
    <w:qFormat/>
    <w:rsid w:val="004D33B9"/>
    <w:pPr>
      <w:spacing w:before="0" w:after="200"/>
      <w:ind w:firstLine="0"/>
      <w:jc w:val="center"/>
    </w:pPr>
    <w:rPr>
      <w:rFonts w:ascii="Verdana" w:hAnsi="Verdana"/>
      <w:b/>
      <w:bCs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header" Target="head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header" Target="header2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header" Target="header1.xml"/><Relationship Id="rId9" Type="http://schemas.openxmlformats.org/officeDocument/2006/relationships/header" Target="header4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1197</Words>
  <Characters>6826</Characters>
  <Application>Microsoft Office Word</Application>
  <DocSecurity>0</DocSecurity>
  <Lines>56</Lines>
  <Paragraphs>16</Paragraphs>
  <ScaleCrop>false</ScaleCrop>
  <Company>South Fl Water Mgmnt District</Company>
  <LinksUpToDate>false</LinksUpToDate>
  <CharactersWithSpaces>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 Bertolotti</dc:creator>
  <cp:keywords/>
  <dc:description/>
  <cp:lastModifiedBy>L. Bertolotti</cp:lastModifiedBy>
  <cp:revision>1</cp:revision>
  <dcterms:created xsi:type="dcterms:W3CDTF">2012-09-04T20:16:00Z</dcterms:created>
  <dcterms:modified xsi:type="dcterms:W3CDTF">2012-09-04T20:17:00Z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-840439399</vt:i4>
  </property>
  <property fmtid="{D5CDD505-2E9C-101B-9397-08002B2CF9AE}" pid="3" name="_NewReviewCycle">
    <vt:lpwstr/>
  </property>
  <property fmtid="{D5CDD505-2E9C-101B-9397-08002B2CF9AE}" pid="4" name="_EmailSubject">
    <vt:lpwstr>Monitoring table</vt:lpwstr>
  </property>
  <property fmtid="{D5CDD505-2E9C-101B-9397-08002B2CF9AE}" pid="5" name="_AuthorEmail">
    <vt:lpwstr>lbertolo@sfwmd.gov</vt:lpwstr>
  </property>
  <property fmtid="{D5CDD505-2E9C-101B-9397-08002B2CF9AE}" pid="6" name="_AuthorEmailDisplayName">
    <vt:lpwstr>Bertolotti, Lesley</vt:lpwstr>
  </property>
</Properties>
</file>