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AC" w:rsidRPr="000469AC" w:rsidRDefault="000469AC" w:rsidP="000469AC">
      <w:pPr>
        <w:pStyle w:val="Figure"/>
        <w:rPr>
          <w:rFonts w:eastAsia="Calibri" w:cs="Times New Roman"/>
          <w:smallCaps w:val="0"/>
        </w:rPr>
      </w:pPr>
      <w:r w:rsidRPr="000469AC">
        <w:rPr>
          <w:smallCaps w:val="0"/>
        </w:rPr>
        <w:t xml:space="preserve">Table </w:t>
      </w:r>
      <w:r w:rsidR="00713A44" w:rsidRPr="000469AC">
        <w:rPr>
          <w:smallCaps w:val="0"/>
        </w:rPr>
        <w:fldChar w:fldCharType="begin"/>
      </w:r>
      <w:r w:rsidRPr="000469AC">
        <w:rPr>
          <w:smallCaps w:val="0"/>
        </w:rPr>
        <w:instrText xml:space="preserve"> SEQ Table \* ARABIC </w:instrText>
      </w:r>
      <w:r w:rsidR="00713A44" w:rsidRPr="000469AC">
        <w:rPr>
          <w:smallCaps w:val="0"/>
        </w:rPr>
        <w:fldChar w:fldCharType="separate"/>
      </w:r>
      <w:r>
        <w:rPr>
          <w:smallCaps w:val="0"/>
          <w:noProof/>
        </w:rPr>
        <w:t>1</w:t>
      </w:r>
      <w:r w:rsidR="00713A44" w:rsidRPr="000469AC">
        <w:rPr>
          <w:smallCaps w:val="0"/>
          <w:noProof/>
        </w:rPr>
        <w:fldChar w:fldCharType="end"/>
      </w:r>
      <w:r w:rsidRPr="000469AC">
        <w:rPr>
          <w:smallCaps w:val="0"/>
        </w:rPr>
        <w:t>: Provisional Stormwater BMPs</w:t>
      </w:r>
    </w:p>
    <w:tbl>
      <w:tblPr>
        <w:tblW w:w="15488" w:type="dxa"/>
        <w:jc w:val="center"/>
        <w:tblInd w:w="88" w:type="dxa"/>
        <w:tblLook w:val="0000"/>
      </w:tblPr>
      <w:tblGrid>
        <w:gridCol w:w="3730"/>
        <w:gridCol w:w="3755"/>
        <w:gridCol w:w="3780"/>
        <w:gridCol w:w="4223"/>
      </w:tblGrid>
      <w:tr w:rsidR="000469AC" w:rsidRPr="003646C7" w:rsidTr="00741C05">
        <w:trPr>
          <w:trHeight w:val="6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Standard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BMP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37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TP % Reduction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TN % Reduction</w:t>
            </w:r>
          </w:p>
        </w:tc>
        <w:tc>
          <w:tcPr>
            <w:tcW w:w="4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Data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Source</w:t>
            </w:r>
          </w:p>
        </w:tc>
      </w:tr>
      <w:tr w:rsidR="000469AC" w:rsidRPr="003646C7" w:rsidTr="00741C05">
        <w:trPr>
          <w:trHeight w:hRule="exact" w:val="1667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0.25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0.50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0.75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1.00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0.25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0.50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0.75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1.00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>Harper, H. &amp; D. Baker.</w:t>
            </w:r>
            <w:proofErr w:type="gramEnd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2007. </w:t>
            </w:r>
            <w:r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Evaluation of Current Stormwater Design Criteria within the State of Florida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</w:p>
        </w:tc>
      </w:tr>
      <w:tr w:rsidR="000469AC" w:rsidRPr="003646C7" w:rsidTr="00741C05">
        <w:trPr>
          <w:trHeight w:hRule="exact" w:val="442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Wet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detention p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1D4249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4249">
              <w:rPr>
                <w:rFonts w:ascii="Arial" w:eastAsia="Times New Roman" w:hAnsi="Arial" w:cs="Arial"/>
                <w:sz w:val="18"/>
                <w:szCs w:val="18"/>
              </w:rPr>
              <w:t>Reduction from Figure 13.2 given the project’s residence time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1D4249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4249">
              <w:rPr>
                <w:rFonts w:ascii="Arial" w:eastAsia="Times New Roman" w:hAnsi="Arial" w:cs="Arial"/>
                <w:sz w:val="18"/>
                <w:szCs w:val="18"/>
              </w:rPr>
              <w:t>Reduction from Figure 13.3 given the project’s residence time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Figures 13.2 and 13.3 in Draft Stormwater Treatment Applicant’s Handbook</w:t>
            </w:r>
          </w:p>
        </w:tc>
      </w:tr>
      <w:tr w:rsidR="000469AC" w:rsidRPr="003646C7" w:rsidTr="00741C05">
        <w:trPr>
          <w:trHeight w:val="422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treatment trains using a combination of BMPs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Use BMP Treatment Train (TT) equation:</w:t>
            </w:r>
          </w:p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TT Efficiency = 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+((1-Eff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)*Eff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Use BMP Treatment Train (TT) equation:</w:t>
            </w:r>
          </w:p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TT Efficiency = 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+((1-Eff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)*Eff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Draft Stormwater Treatment Applicant’s Handbook</w:t>
            </w:r>
          </w:p>
        </w:tc>
      </w:tr>
      <w:tr w:rsidR="000469AC" w:rsidRPr="003646C7" w:rsidTr="00741C05">
        <w:trPr>
          <w:trHeight w:val="278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Dry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etention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>Harper, H. &amp; D. Baker.</w:t>
            </w:r>
            <w:proofErr w:type="gramEnd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2007. </w:t>
            </w:r>
            <w:r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Evaluation of Current Stormwater Design Criteria within the State of Florida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</w:p>
        </w:tc>
      </w:tr>
      <w:tr w:rsidR="000469AC" w:rsidRPr="003646C7" w:rsidTr="00741C05">
        <w:trPr>
          <w:trHeight w:val="260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Baffle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ox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0.5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S0236 Effectiveness of Baffle Boxes</w:t>
            </w:r>
          </w:p>
        </w:tc>
      </w:tr>
      <w:tr w:rsidR="000469AC" w:rsidRPr="003646C7" w:rsidTr="00741C05">
        <w:trPr>
          <w:trHeight w:val="260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Nutrient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affle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ox (2</w:t>
            </w:r>
            <w:r w:rsidRPr="006232F1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g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eneration)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15.5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19.05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S0236 Effectiveness of Baffle Boxes</w:t>
            </w:r>
          </w:p>
        </w:tc>
      </w:tr>
      <w:tr w:rsidR="000469AC" w:rsidRPr="003646C7" w:rsidTr="00741C05">
        <w:trPr>
          <w:trHeight w:val="170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Grass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wales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with swale blocks or raised culverts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 xml:space="preserve">Use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on-line </w:t>
            </w: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retention BMPs above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 xml:space="preserve">Use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on-line </w:t>
            </w: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retention BMPs above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0469AC" w:rsidRPr="003646C7" w:rsidTr="00741C05">
        <w:trPr>
          <w:trHeight w:val="70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Del="000E260A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rass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wales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without swale blocks or raised culverts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50% of value for grass swales with swale blocks or raised culverts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50% of value for grass swales with swale blocks or raised culverts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0469AC" w:rsidRPr="003646C7" w:rsidTr="00741C05">
        <w:trPr>
          <w:trHeight w:val="7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Alum injection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151D3E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Stormwater reuse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Est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imate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amount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 water not discharged annually because used for irrigation.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Est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imate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amount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 water not discharged annually because used for irrigation.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151D3E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Evaluated on a case-by-case basis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646C7">
              <w:rPr>
                <w:rFonts w:ascii="Arial" w:eastAsia="Times New Roman" w:hAnsi="Arial" w:cs="Arial"/>
                <w:sz w:val="18"/>
                <w:szCs w:val="18"/>
              </w:rPr>
              <w:t>Stormceptor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Final Report Contract S0095 Sanford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Stormceptor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project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F95C4D">
              <w:rPr>
                <w:rFonts w:ascii="Arial" w:eastAsia="Times New Roman" w:hAnsi="Arial" w:cs="Arial"/>
                <w:sz w:val="18"/>
                <w:szCs w:val="18"/>
              </w:rPr>
              <w:t xml:space="preserve">Continuous deflective separation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CDS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 units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Not applicable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WM793 Broadway Outfall Project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Street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weeping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provided by the Florida Stormwater Association (FSA) University of Florida (UF) municipal separate storm sewer system (MS4) BMP project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to be provided by FSA UF MS4 BMP project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of FSA UF MS4 BMP Project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Catch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basin inserts/i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nlet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ilters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to be provided by FSA UF MS4 BMP project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to be provided by FSA UF MS4 BMP project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of FSA UF MS4 BMP Project</w:t>
            </w:r>
          </w:p>
        </w:tc>
      </w:tr>
      <w:tr w:rsidR="000469AC" w:rsidRPr="003646C7" w:rsidTr="00741C05">
        <w:trPr>
          <w:trHeight w:val="34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Septic tank phase out</w:t>
            </w:r>
          </w:p>
        </w:tc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Based on values from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ArcNLET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model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Based on values from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ArcNLET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model</w:t>
            </w:r>
          </w:p>
        </w:tc>
        <w:tc>
          <w:tcPr>
            <w:tcW w:w="4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Default="00713A44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hyperlink r:id="rId6" w:history="1">
              <w:r w:rsidR="000469AC" w:rsidRPr="000A65F7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http://people.sc.fsu.edu/~mye/ArcNLET/index.html</w:t>
              </w:r>
            </w:hyperlink>
          </w:p>
        </w:tc>
      </w:tr>
    </w:tbl>
    <w:p w:rsidR="000469AC" w:rsidRPr="00F95C4D" w:rsidRDefault="000469AC" w:rsidP="000469A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Note: The </w:t>
      </w:r>
      <w:r w:rsidRPr="00F95C4D">
        <w:rPr>
          <w:rFonts w:ascii="Arial" w:hAnsi="Arial" w:cs="Arial"/>
          <w:sz w:val="16"/>
          <w:szCs w:val="16"/>
        </w:rPr>
        <w:t>Draft Stormwater Treatment Applicant’s Handbook</w:t>
      </w:r>
      <w:r>
        <w:rPr>
          <w:rFonts w:ascii="Arial" w:hAnsi="Arial" w:cs="Arial"/>
          <w:sz w:val="16"/>
          <w:szCs w:val="16"/>
        </w:rPr>
        <w:t xml:space="preserve"> is located at</w:t>
      </w:r>
      <w:r w:rsidRPr="00F95C4D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Pr="007A0DC6">
          <w:rPr>
            <w:rStyle w:val="Hyperlink"/>
            <w:rFonts w:ascii="Arial" w:hAnsi="Arial" w:cs="Arial"/>
            <w:sz w:val="16"/>
            <w:szCs w:val="16"/>
          </w:rPr>
          <w:t>http://publicfiles.dep.state.fl.us/dwrm/stormwater/stormwater_rule_development/docs/ah_rule_draft_031710.pdf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:rsidR="000469AC" w:rsidRDefault="000469AC" w:rsidP="000469AC">
      <w:pPr>
        <w:pStyle w:val="Heading3"/>
        <w:sectPr w:rsidR="000469AC" w:rsidSect="0082352C">
          <w:headerReference w:type="default" r:id="rId8"/>
          <w:footerReference w:type="default" r:id="rId9"/>
          <w:pgSz w:w="15840" w:h="12240" w:orient="landscape"/>
          <w:pgMar w:top="1440" w:right="1008" w:bottom="1440" w:left="1008" w:header="720" w:footer="720" w:gutter="0"/>
          <w:cols w:space="720"/>
          <w:docGrid w:linePitch="360"/>
        </w:sectPr>
      </w:pPr>
    </w:p>
    <w:p w:rsidR="000469AC" w:rsidRPr="000469AC" w:rsidRDefault="000469AC" w:rsidP="000469AC">
      <w:pPr>
        <w:pStyle w:val="Figure"/>
        <w:rPr>
          <w:rFonts w:eastAsia="Calibri" w:cs="Times New Roman"/>
          <w:smallCaps w:val="0"/>
        </w:rPr>
      </w:pPr>
      <w:bookmarkStart w:id="0" w:name="_Ref337106097"/>
      <w:bookmarkStart w:id="1" w:name="_Toc337450978"/>
      <w:r w:rsidRPr="000469AC">
        <w:rPr>
          <w:smallCaps w:val="0"/>
        </w:rPr>
        <w:lastRenderedPageBreak/>
        <w:t xml:space="preserve">Table </w:t>
      </w:r>
      <w:r w:rsidR="00713A44" w:rsidRPr="000469AC">
        <w:rPr>
          <w:smallCaps w:val="0"/>
        </w:rPr>
        <w:fldChar w:fldCharType="begin"/>
      </w:r>
      <w:r w:rsidRPr="000469AC">
        <w:rPr>
          <w:smallCaps w:val="0"/>
        </w:rPr>
        <w:instrText xml:space="preserve"> SEQ Table \* ARABIC </w:instrText>
      </w:r>
      <w:r w:rsidR="00713A44" w:rsidRPr="000469AC">
        <w:rPr>
          <w:smallCaps w:val="0"/>
        </w:rPr>
        <w:fldChar w:fldCharType="separate"/>
      </w:r>
      <w:r>
        <w:rPr>
          <w:smallCaps w:val="0"/>
          <w:noProof/>
        </w:rPr>
        <w:t>2</w:t>
      </w:r>
      <w:r w:rsidR="00713A44" w:rsidRPr="000469AC">
        <w:rPr>
          <w:smallCaps w:val="0"/>
          <w:noProof/>
        </w:rPr>
        <w:fldChar w:fldCharType="end"/>
      </w:r>
      <w:bookmarkEnd w:id="0"/>
      <w:r w:rsidRPr="000469AC">
        <w:rPr>
          <w:smallCaps w:val="0"/>
        </w:rPr>
        <w:t>: Provisional Stormwater BMPs</w:t>
      </w:r>
      <w:bookmarkEnd w:id="1"/>
    </w:p>
    <w:tbl>
      <w:tblPr>
        <w:tblW w:w="14468" w:type="dxa"/>
        <w:jc w:val="center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658"/>
        <w:gridCol w:w="3818"/>
        <w:gridCol w:w="3736"/>
        <w:gridCol w:w="4256"/>
      </w:tblGrid>
      <w:tr w:rsidR="000469AC" w:rsidRPr="00914766" w:rsidTr="000469AC">
        <w:trPr>
          <w:trHeight w:val="60"/>
          <w:jc w:val="center"/>
        </w:trPr>
        <w:tc>
          <w:tcPr>
            <w:tcW w:w="2658" w:type="dxa"/>
            <w:shd w:val="clear" w:color="auto" w:fill="C0C0C0"/>
            <w:vAlign w:val="bottom"/>
          </w:tcPr>
          <w:p w:rsidR="000469AC" w:rsidRPr="00813904" w:rsidRDefault="000469AC" w:rsidP="00E01D84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13904">
              <w:rPr>
                <w:rFonts w:ascii="Arial" w:eastAsia="Times New Roman" w:hAnsi="Arial" w:cs="Arial"/>
                <w:b/>
                <w:sz w:val="18"/>
                <w:szCs w:val="18"/>
              </w:rPr>
              <w:t>Provisional BMPs</w:t>
            </w:r>
          </w:p>
        </w:tc>
        <w:tc>
          <w:tcPr>
            <w:tcW w:w="3818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TP % Reduction</w:t>
            </w:r>
          </w:p>
        </w:tc>
        <w:tc>
          <w:tcPr>
            <w:tcW w:w="3736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TN % Reduction</w:t>
            </w:r>
          </w:p>
        </w:tc>
        <w:tc>
          <w:tcPr>
            <w:tcW w:w="4256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Data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Source</w:t>
            </w:r>
          </w:p>
        </w:tc>
      </w:tr>
      <w:tr w:rsidR="00572CFE" w:rsidTr="00FA722A">
        <w:trPr>
          <w:trHeight w:val="260"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572CFE" w:rsidRPr="003646C7" w:rsidRDefault="00572CFE" w:rsidP="005345A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Public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ducation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1-6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, depending on extent of program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1-6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, depending on extent of program</w:t>
            </w:r>
          </w:p>
        </w:tc>
        <w:tc>
          <w:tcPr>
            <w:tcW w:w="4256" w:type="dxa"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valuation of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Center for Watershed Protection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2002. </w:t>
            </w:r>
            <w:r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>Watershed Treatment Model Version 3.1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3646C7">
              <w:rPr>
                <w:rFonts w:ascii="Arial" w:eastAsia="Times New Roman" w:hAnsi="Arial" w:cs="Arial"/>
                <w:sz w:val="18"/>
                <w:szCs w:val="18"/>
              </w:rPr>
              <w:t>See separate calculation spreadsheet.</w:t>
            </w:r>
            <w:proofErr w:type="gramEnd"/>
          </w:p>
        </w:tc>
      </w:tr>
      <w:tr w:rsidR="00572CFE" w:rsidTr="00FA722A">
        <w:trPr>
          <w:trHeight w:val="260"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572CFE" w:rsidRPr="003646C7" w:rsidRDefault="00572CFE" w:rsidP="00572CFE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Floating islands/ Managed aquatic plant systems (MAPS)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Pr="003646C7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Pr="003646C7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Chapter 14 Draft Stormwater Treatment Applicant’s Handbook</w:t>
            </w:r>
          </w:p>
        </w:tc>
      </w:tr>
      <w:tr w:rsidR="00572CFE" w:rsidTr="000469AC">
        <w:trPr>
          <w:trHeight w:val="260"/>
          <w:jc w:val="center"/>
        </w:trPr>
        <w:tc>
          <w:tcPr>
            <w:tcW w:w="2658" w:type="dxa"/>
            <w:shd w:val="clear" w:color="auto" w:fill="FFFFFF"/>
            <w:vAlign w:val="bottom"/>
          </w:tcPr>
          <w:p w:rsidR="00572CFE" w:rsidRDefault="00572CFE" w:rsidP="007F60A5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Muck removal/ restoration dredging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Case-by-case depending on the nutrient flux of the muck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Case-by-case depending on the nutrient flux of the muck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FDEP Muck Removal Credit Guidance (developed for the Indian River Lagoon BMAPs)</w:t>
            </w:r>
          </w:p>
        </w:tc>
      </w:tr>
      <w:tr w:rsidR="00572CFE" w:rsidTr="000469AC">
        <w:trPr>
          <w:trHeight w:val="498"/>
          <w:jc w:val="center"/>
        </w:trPr>
        <w:tc>
          <w:tcPr>
            <w:tcW w:w="2658" w:type="dxa"/>
            <w:shd w:val="clear" w:color="auto" w:fill="FFFFFF"/>
            <w:vAlign w:val="bottom"/>
          </w:tcPr>
          <w:p w:rsidR="00572CFE" w:rsidRDefault="00572CFE" w:rsidP="007F60A5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Aquatic vegetation harvesting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Based on the total mass of material collected, type of plant(s), and associated nutrient content in the dry material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Based on the total mass of material collected, type of plant(s), and associated nutrient content in the dry material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FDEP Removal of Aquatic Vegetation for Nutrient Credits (developed for the Indian River Lagoon BMAPs)</w:t>
            </w:r>
          </w:p>
        </w:tc>
      </w:tr>
    </w:tbl>
    <w:p w:rsidR="00F15A8B" w:rsidRDefault="00F15A8B"/>
    <w:sectPr w:rsidR="00F15A8B" w:rsidSect="000469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90C" w:rsidRDefault="00D3390C" w:rsidP="000469AC">
      <w:r>
        <w:separator/>
      </w:r>
    </w:p>
  </w:endnote>
  <w:endnote w:type="continuationSeparator" w:id="0">
    <w:p w:rsidR="00D3390C" w:rsidRDefault="00D3390C" w:rsidP="00046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0673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469AC" w:rsidRDefault="000469AC" w:rsidP="000469AC">
            <w:pPr>
              <w:pStyle w:val="Footer"/>
              <w:tabs>
                <w:tab w:val="center" w:pos="6480"/>
              </w:tabs>
            </w:pPr>
            <w:r w:rsidRPr="000469AC">
              <w:rPr>
                <w:sz w:val="18"/>
              </w:rPr>
              <w:t>Distribution</w:t>
            </w:r>
            <w:r w:rsidRPr="000469AC">
              <w:rPr>
                <w:sz w:val="22"/>
              </w:rPr>
              <w:tab/>
            </w:r>
            <w:r w:rsidRPr="000469AC">
              <w:rPr>
                <w:sz w:val="22"/>
              </w:rPr>
              <w:tab/>
            </w:r>
            <w:r w:rsidRPr="000469AC">
              <w:rPr>
                <w:sz w:val="18"/>
                <w:szCs w:val="20"/>
              </w:rPr>
              <w:t xml:space="preserve">Page </w:t>
            </w:r>
            <w:r w:rsidR="00713A44" w:rsidRPr="000469AC">
              <w:rPr>
                <w:sz w:val="18"/>
                <w:szCs w:val="20"/>
              </w:rPr>
              <w:fldChar w:fldCharType="begin"/>
            </w:r>
            <w:r w:rsidRPr="000469AC">
              <w:rPr>
                <w:sz w:val="18"/>
                <w:szCs w:val="20"/>
              </w:rPr>
              <w:instrText xml:space="preserve"> PAGE </w:instrText>
            </w:r>
            <w:r w:rsidR="00713A44" w:rsidRPr="000469AC">
              <w:rPr>
                <w:sz w:val="18"/>
                <w:szCs w:val="20"/>
              </w:rPr>
              <w:fldChar w:fldCharType="separate"/>
            </w:r>
            <w:r w:rsidR="00741C05">
              <w:rPr>
                <w:noProof/>
                <w:sz w:val="18"/>
                <w:szCs w:val="20"/>
              </w:rPr>
              <w:t>1</w:t>
            </w:r>
            <w:r w:rsidR="00713A44" w:rsidRPr="000469AC">
              <w:rPr>
                <w:sz w:val="18"/>
                <w:szCs w:val="20"/>
              </w:rPr>
              <w:fldChar w:fldCharType="end"/>
            </w:r>
            <w:r w:rsidRPr="000469AC">
              <w:rPr>
                <w:sz w:val="18"/>
                <w:szCs w:val="20"/>
              </w:rPr>
              <w:t xml:space="preserve"> of </w:t>
            </w:r>
            <w:r w:rsidR="00713A44" w:rsidRPr="000469AC">
              <w:rPr>
                <w:sz w:val="18"/>
                <w:szCs w:val="20"/>
              </w:rPr>
              <w:fldChar w:fldCharType="begin"/>
            </w:r>
            <w:r w:rsidRPr="000469AC">
              <w:rPr>
                <w:sz w:val="18"/>
                <w:szCs w:val="20"/>
              </w:rPr>
              <w:instrText xml:space="preserve"> NUMPAGES  </w:instrText>
            </w:r>
            <w:r w:rsidR="00713A44" w:rsidRPr="000469AC">
              <w:rPr>
                <w:sz w:val="18"/>
                <w:szCs w:val="20"/>
              </w:rPr>
              <w:fldChar w:fldCharType="separate"/>
            </w:r>
            <w:r w:rsidR="00741C05">
              <w:rPr>
                <w:noProof/>
                <w:sz w:val="18"/>
                <w:szCs w:val="20"/>
              </w:rPr>
              <w:t>2</w:t>
            </w:r>
            <w:r w:rsidR="00713A44" w:rsidRPr="000469AC">
              <w:rPr>
                <w:sz w:val="18"/>
                <w:szCs w:val="20"/>
              </w:rPr>
              <w:fldChar w:fldCharType="end"/>
            </w:r>
          </w:p>
        </w:sdtContent>
      </w:sdt>
    </w:sdtContent>
  </w:sdt>
  <w:p w:rsidR="000469AC" w:rsidRDefault="000469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90C" w:rsidRDefault="00D3390C" w:rsidP="000469AC">
      <w:r>
        <w:separator/>
      </w:r>
    </w:p>
  </w:footnote>
  <w:footnote w:type="continuationSeparator" w:id="0">
    <w:p w:rsidR="00D3390C" w:rsidRDefault="00D3390C" w:rsidP="00046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AC" w:rsidRPr="005F41F8" w:rsidRDefault="000469AC" w:rsidP="000469AC">
    <w:pPr>
      <w:pStyle w:val="Header"/>
      <w:jc w:val="center"/>
      <w:rPr>
        <w:rFonts w:eastAsia="Calibri" w:cs="Times New Roman"/>
        <w:b/>
      </w:rPr>
    </w:pPr>
    <w:r>
      <w:rPr>
        <w:b/>
      </w:rPr>
      <w:t xml:space="preserve">St. Lucie River and Estuary </w:t>
    </w:r>
    <w:r w:rsidRPr="005F41F8">
      <w:rPr>
        <w:rFonts w:eastAsia="Calibri" w:cs="Times New Roman"/>
        <w:b/>
      </w:rPr>
      <w:t>Basin Management Action Plan (BMAP)</w:t>
    </w:r>
  </w:p>
  <w:p w:rsidR="000469AC" w:rsidRPr="000469AC" w:rsidRDefault="000469AC" w:rsidP="000469AC">
    <w:pPr>
      <w:pStyle w:val="Header"/>
      <w:jc w:val="center"/>
      <w:rPr>
        <w:b/>
      </w:rPr>
    </w:pPr>
    <w:r w:rsidRPr="005F41F8">
      <w:rPr>
        <w:rFonts w:eastAsia="Calibri" w:cs="Times New Roman"/>
        <w:b/>
      </w:rPr>
      <w:t>Best Management Practice (BMP) Efficiencies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9AC"/>
    <w:rsid w:val="000469AC"/>
    <w:rsid w:val="000A5EDE"/>
    <w:rsid w:val="000C3478"/>
    <w:rsid w:val="000E6C4B"/>
    <w:rsid w:val="00145CFD"/>
    <w:rsid w:val="00184271"/>
    <w:rsid w:val="002769C3"/>
    <w:rsid w:val="00276DC3"/>
    <w:rsid w:val="00282AC4"/>
    <w:rsid w:val="002C3A1D"/>
    <w:rsid w:val="00442BF0"/>
    <w:rsid w:val="00464A36"/>
    <w:rsid w:val="004A5BF7"/>
    <w:rsid w:val="00543291"/>
    <w:rsid w:val="00572CFE"/>
    <w:rsid w:val="006C4BF8"/>
    <w:rsid w:val="006E334A"/>
    <w:rsid w:val="006F3C04"/>
    <w:rsid w:val="00713A44"/>
    <w:rsid w:val="00734BA0"/>
    <w:rsid w:val="00741C05"/>
    <w:rsid w:val="00843B35"/>
    <w:rsid w:val="008953E3"/>
    <w:rsid w:val="008969D4"/>
    <w:rsid w:val="008B7730"/>
    <w:rsid w:val="00942CE6"/>
    <w:rsid w:val="009D53FF"/>
    <w:rsid w:val="00A34D2B"/>
    <w:rsid w:val="00AB01D2"/>
    <w:rsid w:val="00BD6660"/>
    <w:rsid w:val="00D3390C"/>
    <w:rsid w:val="00D57EFD"/>
    <w:rsid w:val="00DA08FE"/>
    <w:rsid w:val="00DF211E"/>
    <w:rsid w:val="00E01D84"/>
    <w:rsid w:val="00E714A0"/>
    <w:rsid w:val="00ED6779"/>
    <w:rsid w:val="00F15A8B"/>
    <w:rsid w:val="00FA722A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AC"/>
    <w:pPr>
      <w:jc w:val="both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69AC"/>
    <w:pPr>
      <w:keepNext/>
      <w:keepLines/>
      <w:spacing w:after="240"/>
      <w:jc w:val="center"/>
      <w:outlineLvl w:val="2"/>
    </w:pPr>
    <w:rPr>
      <w:rFonts w:eastAsiaTheme="majorEastAsia" w:cstheme="majorBid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69AC"/>
    <w:rPr>
      <w:rFonts w:ascii="Times New Roman" w:eastAsiaTheme="majorEastAsia" w:hAnsi="Times New Roman" w:cstheme="majorBidi"/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6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69A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46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9AC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469AC"/>
    <w:rPr>
      <w:color w:val="0000FF" w:themeColor="hyperlink"/>
      <w:u w:val="single"/>
    </w:rPr>
  </w:style>
  <w:style w:type="paragraph" w:customStyle="1" w:styleId="Figure">
    <w:name w:val="Figure"/>
    <w:next w:val="Normal"/>
    <w:qFormat/>
    <w:rsid w:val="000469AC"/>
    <w:pPr>
      <w:jc w:val="center"/>
    </w:pPr>
    <w:rPr>
      <w:rFonts w:ascii="Times New Roman Bold" w:hAnsi="Times New Roman Bold"/>
      <w:b/>
      <w:bCs/>
      <w:smallCaps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469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ublicfiles.dep.state.fl.us/dwrm/stormwater/stormwater_rule_development/docs/ah_rule_draft_03171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ople.sc.fsu.edu/~mye/ArcNLET/index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5</cp:revision>
  <dcterms:created xsi:type="dcterms:W3CDTF">2012-11-06T21:37:00Z</dcterms:created>
  <dcterms:modified xsi:type="dcterms:W3CDTF">2012-11-07T17:02:00Z</dcterms:modified>
</cp:coreProperties>
</file>