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E" w:rsidRDefault="00BB3BF3" w:rsidP="00783DEE">
      <w:pPr>
        <w:jc w:val="center"/>
        <w:rPr>
          <w:b/>
        </w:rPr>
      </w:pPr>
      <w:r>
        <w:rPr>
          <w:b/>
        </w:rPr>
        <w:t>NSLRWCD-02: SLRIT Grant 2007-2008</w:t>
      </w:r>
      <w:r w:rsidR="002F5DFE">
        <w:rPr>
          <w:b/>
        </w:rPr>
        <w:t xml:space="preserve"> </w:t>
      </w:r>
      <w:r>
        <w:rPr>
          <w:b/>
        </w:rPr>
        <w:t>–</w:t>
      </w:r>
      <w:r w:rsidR="002F5DFE">
        <w:rPr>
          <w:b/>
        </w:rPr>
        <w:t xml:space="preserve"> </w:t>
      </w:r>
      <w:r>
        <w:rPr>
          <w:b/>
        </w:rPr>
        <w:t>Water Control Structure Retrofits</w:t>
      </w:r>
      <w:bookmarkStart w:id="0" w:name="_GoBack"/>
      <w:bookmarkEnd w:id="0"/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2F5DFE">
      <w:r w:rsidRPr="002F5DFE">
        <w:t xml:space="preserve">Installation of </w:t>
      </w:r>
      <w:r>
        <w:t xml:space="preserve">the </w:t>
      </w:r>
      <w:r w:rsidRPr="002F5DFE">
        <w:t xml:space="preserve">C-25 Diversion Structure which regulates flow from the NSLRWCD C-44/North Emergency Relief Canal to SFWMD C-25. The C-25 </w:t>
      </w:r>
      <w:r>
        <w:t>structure</w:t>
      </w:r>
      <w:r w:rsidRPr="002F5DFE">
        <w:t xml:space="preserve"> can </w:t>
      </w:r>
      <w:r>
        <w:t>remove</w:t>
      </w:r>
      <w:r w:rsidRPr="002F5DFE">
        <w:t xml:space="preserve"> runoff from the North St. Lucie Basin under various flow event</w:t>
      </w:r>
      <w:r>
        <w:t xml:space="preserve">s. In addition, three </w:t>
      </w:r>
      <w:r w:rsidRPr="002F5DFE">
        <w:t>risers with adjustable gates</w:t>
      </w:r>
      <w:r>
        <w:t xml:space="preserve"> were installed</w:t>
      </w:r>
      <w:r w:rsidRPr="002F5DFE">
        <w:t>. These 4 control struc</w:t>
      </w:r>
      <w:r>
        <w:t xml:space="preserve">tures together </w:t>
      </w:r>
      <w:r w:rsidRPr="002F5DFE">
        <w:t>provide better water quality and more efficient management of water levels</w:t>
      </w:r>
      <w:r>
        <w:t xml:space="preserve">. The </w:t>
      </w:r>
      <w:r w:rsidRPr="002F5DFE">
        <w:t>C-25 Diversion Structure has the capacity to serve approximately 3,795 acres. The 3 other control structures serve approximately 4,000 acres around Canals 52, 53, 54 &amp; 55.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5C7C23" w:rsidRDefault="002F5DFE" w:rsidP="002F5DFE">
      <w:pPr>
        <w:pStyle w:val="ListParagraph"/>
        <w:numPr>
          <w:ilvl w:val="0"/>
          <w:numId w:val="1"/>
        </w:numPr>
      </w:pPr>
      <w:r>
        <w:t>No supporting documentation.</w:t>
      </w:r>
    </w:p>
    <w:sectPr w:rsidR="005C7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F5DFE"/>
    <w:rsid w:val="003208A0"/>
    <w:rsid w:val="003F4727"/>
    <w:rsid w:val="00454345"/>
    <w:rsid w:val="004A14AB"/>
    <w:rsid w:val="0059367B"/>
    <w:rsid w:val="005C7C23"/>
    <w:rsid w:val="00677C90"/>
    <w:rsid w:val="006A76AD"/>
    <w:rsid w:val="00783AA4"/>
    <w:rsid w:val="00783DEE"/>
    <w:rsid w:val="008019A0"/>
    <w:rsid w:val="009135FB"/>
    <w:rsid w:val="00A01936"/>
    <w:rsid w:val="00A0558F"/>
    <w:rsid w:val="00AB1FB1"/>
    <w:rsid w:val="00BB3BF3"/>
    <w:rsid w:val="00C359BE"/>
    <w:rsid w:val="00CC4C56"/>
    <w:rsid w:val="00E2304E"/>
    <w:rsid w:val="00E438BA"/>
    <w:rsid w:val="00EC5B31"/>
    <w:rsid w:val="00ED67DD"/>
    <w:rsid w:val="00F10CA1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E74D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5</cp:revision>
  <dcterms:created xsi:type="dcterms:W3CDTF">2017-10-09T20:12:00Z</dcterms:created>
  <dcterms:modified xsi:type="dcterms:W3CDTF">2017-10-09T20:39:00Z</dcterms:modified>
</cp:coreProperties>
</file>