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343" w:rsidRDefault="004E1934">
      <w:pPr>
        <w:rPr>
          <w:b/>
        </w:rPr>
      </w:pPr>
      <w:r>
        <w:rPr>
          <w:b/>
        </w:rPr>
        <w:t>Corkscrew Regional Ecosystem Watershed</w:t>
      </w:r>
    </w:p>
    <w:p w:rsidR="004E1934" w:rsidRDefault="004E1934">
      <w:r>
        <w:t>Water quality benefit – Low to Medium; project is primarily located in wetland and natural land uses.</w:t>
      </w:r>
    </w:p>
    <w:p w:rsidR="004E1934" w:rsidRDefault="004E1934">
      <w:r>
        <w:t>BMAP issues – Project is located within the Everglades West Coast BMAP area.</w:t>
      </w:r>
    </w:p>
    <w:p w:rsidR="004E1934" w:rsidRDefault="004E1934">
      <w:r>
        <w:t>Parcel and area land use – Land use is primarily wetland and natural areas.</w:t>
      </w:r>
    </w:p>
    <w:p w:rsidR="004E1934" w:rsidRDefault="004E1934">
      <w:r>
        <w:t xml:space="preserve">IWR protection </w:t>
      </w:r>
      <w:proofErr w:type="gramStart"/>
      <w:r>
        <w:t>-  Parcels</w:t>
      </w:r>
      <w:proofErr w:type="gramEnd"/>
      <w:r>
        <w:t xml:space="preserve"> are within or adjacent to the Imperial River and associated impairment.</w:t>
      </w:r>
    </w:p>
    <w:p w:rsidR="004E1934" w:rsidRDefault="004E1934">
      <w:r>
        <w:t>Sensitivity – Local interests may be interested in the acquisition for conservation purposes.</w:t>
      </w:r>
    </w:p>
    <w:p w:rsidR="004E1934" w:rsidRPr="004E1934" w:rsidRDefault="004E1934">
      <w:pPr>
        <w:rPr>
          <w:b/>
        </w:rPr>
      </w:pPr>
      <w:r w:rsidRPr="004E1934">
        <w:rPr>
          <w:b/>
        </w:rPr>
        <w:t>Score 3</w:t>
      </w:r>
    </w:p>
    <w:p w:rsidR="004E1934" w:rsidRPr="004E1934" w:rsidRDefault="004E1934"/>
    <w:sectPr w:rsidR="004E1934" w:rsidRPr="004E1934" w:rsidSect="00374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1934"/>
    <w:rsid w:val="00374343"/>
    <w:rsid w:val="004E1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422</Characters>
  <Application>Microsoft Office Word</Application>
  <DocSecurity>0</DocSecurity>
  <Lines>3</Lines>
  <Paragraphs>1</Paragraphs>
  <ScaleCrop>false</ScaleCrop>
  <Company> 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kuhl_k</dc:creator>
  <cp:lastModifiedBy>kuhl_k</cp:lastModifiedBy>
  <cp:revision>1</cp:revision>
  <dcterms:created xsi:type="dcterms:W3CDTF">2013-11-19T15:26:00Z</dcterms:created>
  <dcterms:modified xsi:type="dcterms:W3CDTF">2013-11-19T15:34:00Z</dcterms:modified>
</cp:coreProperties>
</file>