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2F6ECF">
        <w:rPr>
          <w:b/>
          <w:sz w:val="28"/>
          <w:szCs w:val="28"/>
        </w:rPr>
        <w:t>3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2F2140">
        <w:rPr>
          <w:b/>
          <w:u w:val="single"/>
        </w:rPr>
        <w:t xml:space="preserve"> 1 &amp; 2</w:t>
      </w:r>
    </w:p>
    <w:p w:rsidR="00B63077" w:rsidRDefault="00D6150E">
      <w:r>
        <w:t xml:space="preserve">Parcels located in Wekiva Ocala Greenway Project and </w:t>
      </w:r>
      <w:r w:rsidR="009A5722">
        <w:t xml:space="preserve">consist of </w:t>
      </w:r>
    </w:p>
    <w:p w:rsidR="001D0D21" w:rsidRDefault="002F2140">
      <w:r>
        <w:t>Windsor (706823</w:t>
      </w:r>
      <w:r w:rsidR="00294146">
        <w:t>)</w:t>
      </w:r>
      <w:r>
        <w:t>, DTZ (701742), C&amp;C (700928), Wallace (706562 &amp; 706551), TNC (50)</w:t>
      </w:r>
      <w:r w:rsidR="00294146">
        <w:t>.</w:t>
      </w:r>
      <w:r w:rsidR="00D6150E">
        <w:t xml:space="preserve">  The</w:t>
      </w:r>
      <w:r w:rsidR="00294146">
        <w:t>se</w:t>
      </w:r>
      <w:r w:rsidR="00D6150E">
        <w:t xml:space="preserve"> parcels have been ranked together for 1 score.  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887082">
        <w:t xml:space="preserve">.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2F2140">
        <w:rPr>
          <w:b/>
          <w:u w:val="single"/>
        </w:rPr>
        <w:t>2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>NOT i</w:t>
      </w:r>
      <w:r w:rsidR="00F1525E">
        <w:t xml:space="preserve">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C756F4">
        <w:t>P</w:t>
      </w:r>
      <w:r w:rsidR="00FD4377">
        <w:t>rotection for</w:t>
      </w:r>
      <w:r w:rsidR="00C756F4">
        <w:t xml:space="preserve"> adjacent lakes</w:t>
      </w:r>
      <w:r w:rsidR="00757F35">
        <w:t>.</w:t>
      </w:r>
    </w:p>
    <w:p w:rsidR="00F1525E" w:rsidRDefault="002F2140" w:rsidP="00F1525E">
      <w:pPr>
        <w:pStyle w:val="ListParagraph"/>
        <w:numPr>
          <w:ilvl w:val="0"/>
          <w:numId w:val="1"/>
        </w:numPr>
      </w:pPr>
      <w:r>
        <w:t xml:space="preserve">Some </w:t>
      </w:r>
      <w:r w:rsidR="00C756F4">
        <w:t xml:space="preserve">High </w:t>
      </w:r>
      <w:r w:rsidR="00F1525E">
        <w:t>aquifer vulnerability area</w:t>
      </w:r>
      <w:r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2F2140">
        <w:rPr>
          <w:b/>
          <w:u w:val="single"/>
        </w:rPr>
        <w:t>2</w:t>
      </w:r>
      <w:bookmarkStart w:id="0" w:name="_GoBack"/>
      <w:bookmarkEnd w:id="0"/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2F2140"/>
    <w:rsid w:val="002F6ECF"/>
    <w:rsid w:val="004A3161"/>
    <w:rsid w:val="00592035"/>
    <w:rsid w:val="005E2B9F"/>
    <w:rsid w:val="006576D9"/>
    <w:rsid w:val="006E2200"/>
    <w:rsid w:val="00714B1D"/>
    <w:rsid w:val="00736217"/>
    <w:rsid w:val="00757F35"/>
    <w:rsid w:val="007D2CFE"/>
    <w:rsid w:val="00815A73"/>
    <w:rsid w:val="008352AC"/>
    <w:rsid w:val="00856C8A"/>
    <w:rsid w:val="00867EB8"/>
    <w:rsid w:val="00887082"/>
    <w:rsid w:val="00961159"/>
    <w:rsid w:val="009A5722"/>
    <w:rsid w:val="00A808DC"/>
    <w:rsid w:val="00AA7DA1"/>
    <w:rsid w:val="00AB2C7F"/>
    <w:rsid w:val="00AC7D59"/>
    <w:rsid w:val="00B63077"/>
    <w:rsid w:val="00B768D5"/>
    <w:rsid w:val="00C0072B"/>
    <w:rsid w:val="00C23310"/>
    <w:rsid w:val="00C53416"/>
    <w:rsid w:val="00C756F4"/>
    <w:rsid w:val="00D15290"/>
    <w:rsid w:val="00D2566B"/>
    <w:rsid w:val="00D6150E"/>
    <w:rsid w:val="00DF3EE3"/>
    <w:rsid w:val="00E46B48"/>
    <w:rsid w:val="00E711D3"/>
    <w:rsid w:val="00EA4FE0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2014-06-13T11:15:00Z</dcterms:created>
  <dcterms:modified xsi:type="dcterms:W3CDTF">2014-06-13T11:15:00Z</dcterms:modified>
</cp:coreProperties>
</file>