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920" w:rsidRDefault="00720920" w:rsidP="00720920">
      <w:pPr>
        <w:pStyle w:val="ListParagraph"/>
        <w:ind w:left="360" w:hanging="360"/>
      </w:pPr>
      <w:bookmarkStart w:id="0" w:name="_GoBack"/>
      <w:bookmarkEnd w:id="0"/>
      <w:r w:rsidRPr="00F0698A">
        <w:rPr>
          <w:b/>
          <w:bCs/>
        </w:rPr>
        <w:t>Guiding Principles for Nutrient Reduction in Wakulla Springs</w:t>
      </w:r>
    </w:p>
    <w:p w:rsidR="00720920" w:rsidRDefault="00720920" w:rsidP="00720920">
      <w:pPr>
        <w:pStyle w:val="ListParagraph"/>
        <w:ind w:left="360" w:hanging="360"/>
      </w:pPr>
    </w:p>
    <w:p w:rsidR="00720920" w:rsidRDefault="00720920" w:rsidP="00720920">
      <w:pPr>
        <w:pStyle w:val="ListParagraph"/>
        <w:ind w:left="360" w:hanging="360"/>
      </w:pPr>
      <w:r>
        <w:t>1.</w:t>
      </w:r>
      <w:r>
        <w:rPr>
          <w:rFonts w:ascii="Times New Roman" w:hAnsi="Times New Roman" w:cs="Times New Roman"/>
          <w:sz w:val="14"/>
          <w:szCs w:val="14"/>
        </w:rPr>
        <w:t xml:space="preserve">    </w:t>
      </w:r>
      <w:r>
        <w:t xml:space="preserve">Develop and adopt performance standards for nutrient reducing OSTDS and cluster systems (consider </w:t>
      </w:r>
      <w:proofErr w:type="spellStart"/>
      <w:r>
        <w:t>Wekiva</w:t>
      </w:r>
      <w:proofErr w:type="spellEnd"/>
      <w:r>
        <w:t xml:space="preserve"> and other examples).</w:t>
      </w:r>
    </w:p>
    <w:p w:rsidR="00720920" w:rsidRDefault="00720920" w:rsidP="00720920">
      <w:pPr>
        <w:pStyle w:val="ListParagraph"/>
        <w:ind w:left="360" w:hanging="360"/>
      </w:pPr>
      <w:r>
        <w:t>2.</w:t>
      </w:r>
      <w:r>
        <w:rPr>
          <w:rFonts w:ascii="Times New Roman" w:hAnsi="Times New Roman" w:cs="Times New Roman"/>
          <w:sz w:val="14"/>
          <w:szCs w:val="14"/>
        </w:rPr>
        <w:t xml:space="preserve">    </w:t>
      </w:r>
      <w:r>
        <w:t>Designate boundaries (PFA or PSPZ) and special areas or conditions (above cave system). LAVA and WAVA studies can be used.</w:t>
      </w:r>
    </w:p>
    <w:p w:rsidR="00720920" w:rsidRDefault="00720920" w:rsidP="00720920">
      <w:pPr>
        <w:pStyle w:val="ListParagraph"/>
        <w:ind w:left="360" w:hanging="360"/>
      </w:pPr>
      <w:r>
        <w:t>3.</w:t>
      </w:r>
      <w:r>
        <w:rPr>
          <w:rFonts w:ascii="Times New Roman" w:hAnsi="Times New Roman" w:cs="Times New Roman"/>
          <w:sz w:val="14"/>
          <w:szCs w:val="14"/>
        </w:rPr>
        <w:t xml:space="preserve">    </w:t>
      </w:r>
      <w:r>
        <w:t>Require nutrient reduction OSTDS in the Wakulla Springs Primary Focus Areas (PFA) and/or Primary Springs Protection Zones (PSPZ) for new construction and OSTDS replacements, if sewer lines are not available.</w:t>
      </w:r>
    </w:p>
    <w:p w:rsidR="00720920" w:rsidRDefault="00720920" w:rsidP="00720920">
      <w:pPr>
        <w:pStyle w:val="ListParagraph"/>
        <w:ind w:left="360" w:hanging="360"/>
      </w:pPr>
      <w:r>
        <w:t>4.</w:t>
      </w:r>
      <w:r>
        <w:rPr>
          <w:rFonts w:ascii="Times New Roman" w:hAnsi="Times New Roman" w:cs="Times New Roman"/>
          <w:sz w:val="14"/>
          <w:szCs w:val="14"/>
        </w:rPr>
        <w:t xml:space="preserve">    </w:t>
      </w:r>
      <w:r>
        <w:t xml:space="preserve">Encourage and subsidize the systematic replacement and upgrading of existing, traditional OSTDS with nutrient reduction OSTDS and cluster systems in the FFA and/or PSPZ.  </w:t>
      </w:r>
    </w:p>
    <w:p w:rsidR="00720920" w:rsidRDefault="00720920" w:rsidP="00720920">
      <w:pPr>
        <w:pStyle w:val="ListParagraph"/>
        <w:ind w:left="360" w:hanging="360"/>
      </w:pPr>
      <w:r>
        <w:t>5.</w:t>
      </w:r>
      <w:r>
        <w:rPr>
          <w:rFonts w:ascii="Times New Roman" w:hAnsi="Times New Roman" w:cs="Times New Roman"/>
          <w:sz w:val="14"/>
          <w:szCs w:val="14"/>
        </w:rPr>
        <w:t xml:space="preserve">    </w:t>
      </w:r>
      <w:r>
        <w:t xml:space="preserve">Potential new </w:t>
      </w:r>
      <w:proofErr w:type="spellStart"/>
      <w:r>
        <w:t>sewering</w:t>
      </w:r>
      <w:proofErr w:type="spellEnd"/>
      <w:r>
        <w:t xml:space="preserve"> projects should be prioritized based on these criteria:</w:t>
      </w:r>
    </w:p>
    <w:p w:rsidR="00720920" w:rsidRDefault="00720920" w:rsidP="00720920">
      <w:pPr>
        <w:pStyle w:val="ListParagraph"/>
        <w:ind w:left="1080" w:hanging="360"/>
      </w:pPr>
      <w:r>
        <w:t>a.</w:t>
      </w:r>
      <w:r>
        <w:rPr>
          <w:rFonts w:ascii="Times New Roman" w:hAnsi="Times New Roman" w:cs="Times New Roman"/>
          <w:sz w:val="14"/>
          <w:szCs w:val="14"/>
        </w:rPr>
        <w:t xml:space="preserve">    </w:t>
      </w:r>
      <w:r>
        <w:t>Location in the Wakulla Springs Primary Focus Areas (PFA) and/or Springs Protection Zones (SPZ).</w:t>
      </w:r>
    </w:p>
    <w:p w:rsidR="00720920" w:rsidRDefault="00720920" w:rsidP="00720920">
      <w:pPr>
        <w:pStyle w:val="ListParagraph"/>
        <w:ind w:left="1080" w:hanging="360"/>
      </w:pPr>
      <w:r>
        <w:t>b.</w:t>
      </w:r>
      <w:r>
        <w:rPr>
          <w:rFonts w:ascii="Times New Roman" w:hAnsi="Times New Roman" w:cs="Times New Roman"/>
          <w:sz w:val="14"/>
          <w:szCs w:val="14"/>
        </w:rPr>
        <w:t xml:space="preserve">    </w:t>
      </w:r>
      <w:r>
        <w:t>Location within the Urban Service Area (USA).</w:t>
      </w:r>
    </w:p>
    <w:p w:rsidR="00720920" w:rsidRDefault="00720920" w:rsidP="00720920">
      <w:pPr>
        <w:pStyle w:val="ListParagraph"/>
        <w:ind w:left="1080" w:hanging="360"/>
      </w:pPr>
      <w:r>
        <w:t>c.</w:t>
      </w:r>
      <w:r>
        <w:rPr>
          <w:rFonts w:ascii="Times New Roman" w:hAnsi="Times New Roman" w:cs="Times New Roman"/>
          <w:sz w:val="14"/>
          <w:szCs w:val="14"/>
        </w:rPr>
        <w:t xml:space="preserve">    </w:t>
      </w:r>
      <w:r>
        <w:t>Minimize creating new development density rights in the Wakulla Springs Primary Focus Areas (PFA) and/or Springs Protection Zones (SPZ) that will increase nutrients from multiple sources.</w:t>
      </w:r>
    </w:p>
    <w:p w:rsidR="00720920" w:rsidRDefault="00720920" w:rsidP="00720920">
      <w:pPr>
        <w:pStyle w:val="ListParagraph"/>
        <w:ind w:left="1080" w:hanging="360"/>
      </w:pPr>
      <w:r>
        <w:t>d.</w:t>
      </w:r>
      <w:r>
        <w:rPr>
          <w:rFonts w:ascii="Times New Roman" w:hAnsi="Times New Roman" w:cs="Times New Roman"/>
          <w:sz w:val="14"/>
          <w:szCs w:val="14"/>
        </w:rPr>
        <w:t xml:space="preserve">    </w:t>
      </w:r>
      <w:r>
        <w:t>Achieve the maximum amount of nutrient reduction per dollar spent by both government and property owners.</w:t>
      </w:r>
    </w:p>
    <w:p w:rsidR="00720920" w:rsidRDefault="00720920" w:rsidP="00720920">
      <w:pPr>
        <w:pStyle w:val="ListParagraph"/>
        <w:ind w:left="1080" w:hanging="360"/>
      </w:pPr>
      <w:r>
        <w:t>e.</w:t>
      </w:r>
      <w:r>
        <w:rPr>
          <w:rFonts w:ascii="Times New Roman" w:hAnsi="Times New Roman" w:cs="Times New Roman"/>
          <w:sz w:val="14"/>
          <w:szCs w:val="14"/>
        </w:rPr>
        <w:t xml:space="preserve">    </w:t>
      </w:r>
      <w:r>
        <w:t>Seek federal, state and local funding to minimize the cost to property owners with special assistance based on income. </w:t>
      </w:r>
    </w:p>
    <w:p w:rsidR="00720920" w:rsidRDefault="00720920" w:rsidP="00720920">
      <w:pPr>
        <w:pStyle w:val="ListParagraph"/>
        <w:ind w:left="1080" w:hanging="360"/>
      </w:pPr>
      <w:r>
        <w:t>f.</w:t>
      </w:r>
      <w:r>
        <w:rPr>
          <w:rFonts w:ascii="Times New Roman" w:hAnsi="Times New Roman" w:cs="Times New Roman"/>
          <w:sz w:val="14"/>
          <w:szCs w:val="14"/>
        </w:rPr>
        <w:t xml:space="preserve">      </w:t>
      </w:r>
      <w:r>
        <w:t xml:space="preserve">Only extend sewers if all property owners must connect.  Provide subsidies based on income.  </w:t>
      </w:r>
    </w:p>
    <w:p w:rsidR="00720920" w:rsidRDefault="00720920" w:rsidP="00720920">
      <w:pPr>
        <w:pStyle w:val="ListParagraph"/>
        <w:ind w:left="360" w:hanging="360"/>
      </w:pPr>
      <w:r>
        <w:t>6.</w:t>
      </w:r>
      <w:r>
        <w:rPr>
          <w:rFonts w:ascii="Times New Roman" w:hAnsi="Times New Roman" w:cs="Times New Roman"/>
          <w:sz w:val="14"/>
          <w:szCs w:val="14"/>
        </w:rPr>
        <w:t xml:space="preserve">    </w:t>
      </w:r>
      <w:r>
        <w:t xml:space="preserve">Create and coordinate funding for appropriate Responsible Management Entities (RME) that can promote, finance, monitor and manage appropriate OSTDS and cluster systems.  </w:t>
      </w:r>
    </w:p>
    <w:p w:rsidR="00720920" w:rsidRDefault="00720920" w:rsidP="00720920">
      <w:pPr>
        <w:pStyle w:val="ListParagraph"/>
        <w:ind w:left="360" w:hanging="360"/>
      </w:pPr>
      <w:r>
        <w:t>7.</w:t>
      </w:r>
      <w:r>
        <w:rPr>
          <w:rFonts w:ascii="Times New Roman" w:hAnsi="Times New Roman" w:cs="Times New Roman"/>
          <w:sz w:val="14"/>
          <w:szCs w:val="14"/>
        </w:rPr>
        <w:t xml:space="preserve">    </w:t>
      </w:r>
      <w:r>
        <w:t xml:space="preserve">Provide funding of a coordinated state and local regulatory system to assure nutrient reduction systems are operating effectively. </w:t>
      </w:r>
    </w:p>
    <w:p w:rsidR="00720920" w:rsidRDefault="00720920" w:rsidP="00720920">
      <w:pPr>
        <w:pStyle w:val="ListParagraph"/>
        <w:ind w:left="360" w:hanging="360"/>
      </w:pPr>
      <w:r>
        <w:t>8.</w:t>
      </w:r>
      <w:r>
        <w:rPr>
          <w:rFonts w:ascii="Times New Roman" w:hAnsi="Times New Roman" w:cs="Times New Roman"/>
          <w:sz w:val="14"/>
          <w:szCs w:val="14"/>
        </w:rPr>
        <w:t xml:space="preserve">    </w:t>
      </w:r>
      <w:r>
        <w:t>Pursue state and local legislation as needed to enable these actions.</w:t>
      </w:r>
    </w:p>
    <w:p w:rsidR="005817CC" w:rsidRPr="00720920" w:rsidRDefault="005817CC" w:rsidP="00720920"/>
    <w:sectPr w:rsidR="005817CC" w:rsidRPr="007209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920"/>
    <w:rsid w:val="005817CC"/>
    <w:rsid w:val="00720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0920"/>
    <w:pPr>
      <w:spacing w:after="0" w:line="240" w:lineRule="auto"/>
      <w:ind w:left="720"/>
      <w:contextualSpacing/>
    </w:pPr>
    <w:rPr>
      <w:rFonts w:ascii="Arial" w:hAnsi="Arial" w:cs="Arial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0920"/>
    <w:pPr>
      <w:spacing w:after="0" w:line="240" w:lineRule="auto"/>
      <w:ind w:left="720"/>
      <w:contextualSpacing/>
    </w:pPr>
    <w:rPr>
      <w:rFonts w:ascii="Arial" w:hAnsi="Arial" w:cs="Arial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3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Anthony Gaudio</dc:creator>
  <cp:lastModifiedBy>Anthony Gaudio</cp:lastModifiedBy>
  <cp:revision>1</cp:revision>
  <dcterms:created xsi:type="dcterms:W3CDTF">2016-07-13T14:54:00Z</dcterms:created>
  <dcterms:modified xsi:type="dcterms:W3CDTF">2016-07-13T14:56:00Z</dcterms:modified>
</cp:coreProperties>
</file>