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D33" w:rsidRPr="00E04D33" w:rsidRDefault="00E04D33" w:rsidP="00760C5F">
      <w:pPr>
        <w:spacing w:after="0" w:line="240" w:lineRule="auto"/>
        <w:jc w:val="center"/>
        <w:rPr>
          <w:b/>
        </w:rPr>
      </w:pPr>
      <w:r w:rsidRPr="00E04D33">
        <w:rPr>
          <w:b/>
        </w:rPr>
        <w:t>Links to Onsite Sewage Treatment and Disposal Systems (OSTDS) Information</w:t>
      </w:r>
    </w:p>
    <w:p w:rsidR="00E04D33" w:rsidRPr="00E04D33" w:rsidRDefault="00E04D33" w:rsidP="00760C5F">
      <w:pPr>
        <w:spacing w:after="0" w:line="240" w:lineRule="auto"/>
        <w:jc w:val="center"/>
        <w:rPr>
          <w:b/>
        </w:rPr>
      </w:pPr>
      <w:r w:rsidRPr="00E04D33">
        <w:rPr>
          <w:b/>
        </w:rPr>
        <w:t>Updated December 27, 2016</w:t>
      </w:r>
    </w:p>
    <w:p w:rsidR="00E04D33" w:rsidRDefault="00E04D33"/>
    <w:p w:rsidR="00931FE7" w:rsidRDefault="00E04D33" w:rsidP="00E04D33">
      <w:pPr>
        <w:pStyle w:val="ListParagraph"/>
        <w:numPr>
          <w:ilvl w:val="0"/>
          <w:numId w:val="1"/>
        </w:numPr>
        <w:spacing w:after="0" w:line="240" w:lineRule="auto"/>
      </w:pPr>
      <w:r w:rsidRPr="00E04D33">
        <w:t xml:space="preserve">EPA case studies on </w:t>
      </w:r>
      <w:r>
        <w:t>Responsible Management Entities (</w:t>
      </w:r>
      <w:r w:rsidRPr="00E04D33">
        <w:t>RME</w:t>
      </w:r>
      <w:r>
        <w:t>)</w:t>
      </w:r>
      <w:r w:rsidRPr="00E04D33">
        <w:t xml:space="preserve"> and OSTDS management</w:t>
      </w:r>
      <w:r>
        <w:t xml:space="preserve"> – Provided by Pam Hall </w:t>
      </w:r>
    </w:p>
    <w:p w:rsidR="00E04D33" w:rsidRDefault="00E04D33" w:rsidP="00E04D33">
      <w:pPr>
        <w:spacing w:after="0" w:line="240" w:lineRule="auto"/>
        <w:ind w:firstLine="360"/>
      </w:pPr>
      <w:hyperlink r:id="rId5" w:history="1">
        <w:r w:rsidRPr="00DA4768">
          <w:rPr>
            <w:rStyle w:val="Hyperlink"/>
          </w:rPr>
          <w:t>https://www.epa.gov/septic/septic-systems-case-studies-and-demonstration-projects</w:t>
        </w:r>
      </w:hyperlink>
      <w:r>
        <w:t xml:space="preserve"> </w:t>
      </w:r>
    </w:p>
    <w:p w:rsidR="00E04D33" w:rsidRDefault="00E04D33" w:rsidP="00E04D33">
      <w:pPr>
        <w:ind w:firstLine="360"/>
      </w:pPr>
    </w:p>
    <w:p w:rsidR="00E04D33" w:rsidRDefault="00E04D33" w:rsidP="00E04D33">
      <w:pPr>
        <w:ind w:firstLine="360"/>
      </w:pPr>
      <w:bookmarkStart w:id="0" w:name="_GoBack"/>
      <w:bookmarkEnd w:id="0"/>
    </w:p>
    <w:sectPr w:rsidR="00E04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E5DFB"/>
    <w:multiLevelType w:val="hybridMultilevel"/>
    <w:tmpl w:val="460CC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A4"/>
    <w:rsid w:val="00244FA4"/>
    <w:rsid w:val="00760C5F"/>
    <w:rsid w:val="00931FE7"/>
    <w:rsid w:val="00E0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792A"/>
  <w15:chartTrackingRefBased/>
  <w15:docId w15:val="{AC0AD128-C505-4532-B6A0-47AF4E68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4D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4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a.gov/septic/septic-systems-case-studies-and-demonstration-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324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Homann, Moira</dc:creator>
  <cp:keywords/>
  <dc:description/>
  <cp:lastModifiedBy>Homann, Moira</cp:lastModifiedBy>
  <cp:revision>3</cp:revision>
  <dcterms:created xsi:type="dcterms:W3CDTF">2016-12-27T15:38:00Z</dcterms:created>
  <dcterms:modified xsi:type="dcterms:W3CDTF">2016-12-27T15:43:00Z</dcterms:modified>
</cp:coreProperties>
</file>