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2C" w:rsidRPr="009E318F" w:rsidRDefault="0021336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  <w:r w:rsidRPr="009E318F">
        <w:rPr>
          <w:rFonts w:ascii="Book Antiqua" w:hAnsi="Book Antiqua" w:cs="Times New Roman"/>
          <w:b/>
          <w:bCs/>
        </w:rPr>
        <w:t xml:space="preserve">Upper </w:t>
      </w:r>
      <w:r w:rsidR="00EA2E00" w:rsidRPr="009E318F">
        <w:rPr>
          <w:rFonts w:ascii="Book Antiqua" w:hAnsi="Book Antiqua" w:cs="Times New Roman"/>
          <w:b/>
          <w:bCs/>
        </w:rPr>
        <w:t>Ocklawaha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:rsidR="001937F7" w:rsidRPr="009E318F" w:rsidRDefault="001937F7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Leesburg Public Library</w:t>
      </w:r>
    </w:p>
    <w:p w:rsidR="00735E2C" w:rsidRPr="009E318F" w:rsidRDefault="00506897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 w:rsidRPr="001E5308">
        <w:rPr>
          <w:rFonts w:ascii="Book Antiqua" w:hAnsi="Book Antiqua" w:cs="Times New Roman"/>
          <w:b/>
          <w:bCs/>
          <w:i/>
          <w:iCs/>
        </w:rPr>
        <w:t xml:space="preserve">February </w:t>
      </w:r>
      <w:r w:rsidR="00FC0438" w:rsidRPr="001E5308">
        <w:rPr>
          <w:rFonts w:ascii="Book Antiqua" w:hAnsi="Book Antiqua" w:cs="Times New Roman"/>
          <w:b/>
          <w:bCs/>
          <w:i/>
          <w:iCs/>
        </w:rPr>
        <w:t>25</w:t>
      </w:r>
      <w:r w:rsidRPr="001E5308">
        <w:rPr>
          <w:rFonts w:ascii="Book Antiqua" w:hAnsi="Book Antiqua" w:cs="Times New Roman"/>
          <w:b/>
          <w:bCs/>
          <w:i/>
          <w:iCs/>
        </w:rPr>
        <w:t>, 2015</w:t>
      </w:r>
    </w:p>
    <w:p w:rsidR="00735E2C" w:rsidRPr="009E318F" w:rsidRDefault="00FC0438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</w:t>
      </w:r>
      <w:r w:rsidR="00FB3603">
        <w:rPr>
          <w:rFonts w:ascii="Book Antiqua" w:hAnsi="Book Antiqua" w:cs="Times New Roman"/>
          <w:i/>
          <w:iCs/>
        </w:rPr>
        <w:t>:0</w:t>
      </w:r>
      <w:r w:rsidR="00BF4DFE" w:rsidRPr="006566B4">
        <w:rPr>
          <w:rFonts w:ascii="Book Antiqua" w:hAnsi="Book Antiqua" w:cs="Times New Roman"/>
          <w:i/>
          <w:iCs/>
        </w:rPr>
        <w:t>0</w:t>
      </w:r>
      <w:r w:rsidR="002A47ED" w:rsidRPr="006566B4">
        <w:rPr>
          <w:rFonts w:ascii="Book Antiqua" w:hAnsi="Book Antiqua" w:cs="Times New Roman"/>
          <w:i/>
          <w:iCs/>
        </w:rPr>
        <w:t xml:space="preserve"> </w:t>
      </w:r>
      <w:r>
        <w:rPr>
          <w:rFonts w:ascii="Book Antiqua" w:hAnsi="Book Antiqua" w:cs="Times New Roman"/>
          <w:i/>
          <w:iCs/>
        </w:rPr>
        <w:t>P</w:t>
      </w:r>
      <w:r w:rsidR="002A47ED" w:rsidRPr="006566B4">
        <w:rPr>
          <w:rFonts w:ascii="Book Antiqua" w:hAnsi="Book Antiqua" w:cs="Times New Roman"/>
          <w:i/>
          <w:iCs/>
        </w:rPr>
        <w:t xml:space="preserve">M </w:t>
      </w:r>
      <w:r w:rsidR="00BF4DFE" w:rsidRPr="006566B4">
        <w:rPr>
          <w:rFonts w:ascii="Book Antiqua" w:hAnsi="Book Antiqua" w:cs="Times New Roman"/>
          <w:i/>
          <w:iCs/>
        </w:rPr>
        <w:t>–</w:t>
      </w:r>
      <w:r w:rsidR="002A6E81" w:rsidRPr="006566B4">
        <w:rPr>
          <w:rFonts w:ascii="Book Antiqua" w:hAnsi="Book Antiqua" w:cs="Times New Roman"/>
          <w:i/>
          <w:iCs/>
        </w:rPr>
        <w:t xml:space="preserve"> </w:t>
      </w:r>
      <w:r w:rsidR="00885B4B">
        <w:rPr>
          <w:rFonts w:ascii="Book Antiqua" w:hAnsi="Book Antiqua" w:cs="Times New Roman"/>
          <w:i/>
          <w:iCs/>
        </w:rPr>
        <w:t>4:00</w:t>
      </w:r>
      <w:r w:rsidR="002A47ED" w:rsidRPr="006566B4">
        <w:rPr>
          <w:rFonts w:ascii="Book Antiqua" w:hAnsi="Book Antiqua" w:cs="Times New Roman"/>
          <w:i/>
          <w:iCs/>
        </w:rPr>
        <w:t xml:space="preserve"> PM</w:t>
      </w:r>
    </w:p>
    <w:p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438BA" w:rsidRPr="009E318F" w:rsidRDefault="00FC0438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FB3603">
        <w:rPr>
          <w:rFonts w:ascii="Book Antiqua" w:hAnsi="Book Antiqua"/>
          <w:sz w:val="24"/>
          <w:szCs w:val="24"/>
        </w:rPr>
        <w:t>:0</w:t>
      </w:r>
      <w:r w:rsidR="002A6E81" w:rsidRPr="009E318F">
        <w:rPr>
          <w:rFonts w:ascii="Book Antiqua" w:hAnsi="Book Antiqua"/>
          <w:sz w:val="24"/>
          <w:szCs w:val="24"/>
        </w:rPr>
        <w:t>0</w:t>
      </w:r>
      <w:r w:rsidR="002A47ED" w:rsidRPr="009E318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</w:t>
      </w:r>
      <w:r w:rsidR="002A47ED" w:rsidRPr="009E318F">
        <w:rPr>
          <w:rFonts w:ascii="Book Antiqua" w:hAnsi="Book Antiqua"/>
          <w:sz w:val="24"/>
          <w:szCs w:val="24"/>
        </w:rPr>
        <w:t>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735E2C" w:rsidRPr="009E31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9E318F">
        <w:rPr>
          <w:rFonts w:ascii="Book Antiqua" w:hAnsi="Book Antiqua"/>
          <w:b/>
          <w:sz w:val="24"/>
          <w:szCs w:val="24"/>
        </w:rPr>
        <w:t>I</w:t>
      </w:r>
      <w:r w:rsidR="00F64ADB" w:rsidRPr="009E318F">
        <w:rPr>
          <w:rFonts w:ascii="Book Antiqua" w:hAnsi="Book Antiqua"/>
          <w:b/>
          <w:sz w:val="24"/>
          <w:szCs w:val="24"/>
        </w:rPr>
        <w:t>ntroduction</w:t>
      </w:r>
      <w:r w:rsidR="00C234D4" w:rsidRPr="009E318F">
        <w:rPr>
          <w:rFonts w:ascii="Book Antiqua" w:hAnsi="Book Antiqua"/>
          <w:b/>
          <w:sz w:val="24"/>
          <w:szCs w:val="24"/>
        </w:rPr>
        <w:t>s</w:t>
      </w:r>
      <w:r w:rsidR="006431EB" w:rsidRPr="009E31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9E318F">
        <w:rPr>
          <w:rFonts w:ascii="Book Antiqua" w:hAnsi="Book Antiqua"/>
          <w:sz w:val="24"/>
          <w:szCs w:val="24"/>
        </w:rPr>
        <w:t>(</w:t>
      </w:r>
      <w:r w:rsidR="00BF667C" w:rsidRPr="001E5308">
        <w:rPr>
          <w:rFonts w:ascii="Book Antiqua" w:hAnsi="Book Antiqua"/>
          <w:i/>
          <w:sz w:val="24"/>
          <w:szCs w:val="24"/>
        </w:rPr>
        <w:t>Tiffany Busby</w:t>
      </w:r>
      <w:r w:rsidR="00C438BA" w:rsidRPr="009E318F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847672" w:rsidRPr="009E318F" w:rsidRDefault="00FC0438" w:rsidP="00C438BA">
      <w:pPr>
        <w:spacing w:after="0" w:line="240" w:lineRule="auto"/>
        <w:ind w:left="1440" w:hanging="144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FB3603">
        <w:rPr>
          <w:rFonts w:ascii="Book Antiqua" w:hAnsi="Book Antiqua"/>
          <w:sz w:val="24"/>
          <w:szCs w:val="24"/>
        </w:rPr>
        <w:t>:1</w:t>
      </w:r>
      <w:r w:rsidR="00847672" w:rsidRPr="009E318F">
        <w:rPr>
          <w:rFonts w:ascii="Book Antiqua" w:hAnsi="Book Antiqua"/>
          <w:sz w:val="24"/>
          <w:szCs w:val="24"/>
        </w:rPr>
        <w:t xml:space="preserve">5 </w:t>
      </w:r>
      <w:r>
        <w:rPr>
          <w:rFonts w:ascii="Book Antiqua" w:hAnsi="Book Antiqua"/>
          <w:sz w:val="24"/>
          <w:szCs w:val="24"/>
        </w:rPr>
        <w:t>P</w:t>
      </w:r>
      <w:r w:rsidR="00847672" w:rsidRPr="009E318F">
        <w:rPr>
          <w:rFonts w:ascii="Book Antiqua" w:hAnsi="Book Antiqua"/>
          <w:sz w:val="24"/>
          <w:szCs w:val="24"/>
        </w:rPr>
        <w:t>M</w:t>
      </w:r>
      <w:r w:rsidR="00847672" w:rsidRPr="009E318F">
        <w:rPr>
          <w:rFonts w:ascii="Book Antiqua" w:hAnsi="Book Antiqua"/>
          <w:sz w:val="24"/>
          <w:szCs w:val="24"/>
        </w:rPr>
        <w:tab/>
      </w:r>
      <w:r w:rsidR="008A010E" w:rsidRPr="009E318F">
        <w:rPr>
          <w:rFonts w:ascii="Book Antiqua" w:hAnsi="Book Antiqua"/>
          <w:b/>
          <w:sz w:val="24"/>
          <w:szCs w:val="24"/>
        </w:rPr>
        <w:t>Agency Updates</w:t>
      </w:r>
      <w:r w:rsidR="003562C9">
        <w:rPr>
          <w:rFonts w:ascii="Book Antiqua" w:hAnsi="Book Antiqua"/>
          <w:b/>
          <w:sz w:val="24"/>
          <w:szCs w:val="24"/>
        </w:rPr>
        <w:t xml:space="preserve"> </w:t>
      </w:r>
      <w:r w:rsidR="003562C9" w:rsidRPr="003562C9">
        <w:rPr>
          <w:rFonts w:ascii="Book Antiqua" w:hAnsi="Book Antiqua"/>
          <w:sz w:val="24"/>
          <w:szCs w:val="24"/>
        </w:rPr>
        <w:t>(</w:t>
      </w:r>
      <w:r w:rsidR="003562C9" w:rsidRPr="003562C9">
        <w:rPr>
          <w:rFonts w:ascii="Book Antiqua" w:hAnsi="Book Antiqua"/>
          <w:i/>
          <w:sz w:val="24"/>
          <w:szCs w:val="24"/>
        </w:rPr>
        <w:t>All</w:t>
      </w:r>
      <w:r w:rsidR="003562C9" w:rsidRPr="003562C9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C3361A" w:rsidRDefault="00FC0438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</w:t>
      </w:r>
      <w:r w:rsidR="00FB3603">
        <w:rPr>
          <w:rFonts w:ascii="Book Antiqua" w:hAnsi="Book Antiqua"/>
          <w:sz w:val="24"/>
          <w:szCs w:val="24"/>
        </w:rPr>
        <w:t>:</w:t>
      </w:r>
      <w:r w:rsidR="009F6B93">
        <w:rPr>
          <w:rFonts w:ascii="Book Antiqua" w:hAnsi="Book Antiqua"/>
          <w:sz w:val="24"/>
          <w:szCs w:val="24"/>
        </w:rPr>
        <w:t>3</w:t>
      </w:r>
      <w:r w:rsidR="00885B4B">
        <w:rPr>
          <w:rFonts w:ascii="Book Antiqua" w:hAnsi="Book Antiqua"/>
          <w:sz w:val="24"/>
          <w:szCs w:val="24"/>
        </w:rPr>
        <w:t>0 P</w:t>
      </w:r>
      <w:r w:rsidR="00C3361A">
        <w:rPr>
          <w:rFonts w:ascii="Book Antiqua" w:hAnsi="Book Antiqua"/>
          <w:sz w:val="24"/>
          <w:szCs w:val="24"/>
        </w:rPr>
        <w:t>M</w:t>
      </w:r>
      <w:r w:rsidR="00C3361A">
        <w:rPr>
          <w:rFonts w:ascii="Book Antiqua" w:hAnsi="Book Antiqua"/>
          <w:sz w:val="24"/>
          <w:szCs w:val="24"/>
        </w:rPr>
        <w:tab/>
      </w:r>
      <w:r w:rsidR="00C3361A" w:rsidRPr="00C3361A">
        <w:rPr>
          <w:rFonts w:ascii="Book Antiqua" w:hAnsi="Book Antiqua"/>
          <w:b/>
          <w:sz w:val="24"/>
          <w:szCs w:val="24"/>
        </w:rPr>
        <w:t>Next Steps after BMAP Adoption</w:t>
      </w:r>
      <w:r w:rsidR="00C3361A">
        <w:rPr>
          <w:rFonts w:ascii="Book Antiqua" w:hAnsi="Book Antiqua"/>
          <w:sz w:val="24"/>
          <w:szCs w:val="24"/>
        </w:rPr>
        <w:t xml:space="preserve"> (</w:t>
      </w:r>
      <w:r w:rsidR="00C3361A" w:rsidRPr="00C3361A">
        <w:rPr>
          <w:rFonts w:ascii="Book Antiqua" w:hAnsi="Book Antiqua"/>
          <w:i/>
          <w:sz w:val="24"/>
          <w:szCs w:val="24"/>
        </w:rPr>
        <w:t>Mary Paulic</w:t>
      </w:r>
      <w:r w:rsidR="00C3361A">
        <w:rPr>
          <w:rFonts w:ascii="Book Antiqua" w:hAnsi="Book Antiqua"/>
          <w:sz w:val="24"/>
          <w:szCs w:val="24"/>
        </w:rPr>
        <w:t>)</w:t>
      </w:r>
    </w:p>
    <w:p w:rsidR="009F6B93" w:rsidRPr="00A10040" w:rsidRDefault="009F6B93" w:rsidP="00A10040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A10040">
        <w:rPr>
          <w:rFonts w:ascii="Book Antiqua" w:hAnsi="Book Antiqua"/>
          <w:sz w:val="24"/>
          <w:szCs w:val="24"/>
        </w:rPr>
        <w:t>Phase 2 BMAP requirements</w:t>
      </w:r>
    </w:p>
    <w:p w:rsidR="009F6B93" w:rsidRPr="00A10040" w:rsidRDefault="00BA62E3" w:rsidP="00A10040">
      <w:pPr>
        <w:pStyle w:val="ListParagraph"/>
        <w:numPr>
          <w:ilvl w:val="0"/>
          <w:numId w:val="12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Overview of s</w:t>
      </w:r>
      <w:r w:rsidR="009F6B93" w:rsidRPr="00A10040">
        <w:rPr>
          <w:rFonts w:ascii="Book Antiqua" w:hAnsi="Book Antiqua"/>
          <w:sz w:val="24"/>
          <w:szCs w:val="24"/>
        </w:rPr>
        <w:t xml:space="preserve">trategy </w:t>
      </w:r>
      <w:r w:rsidR="00A85755">
        <w:rPr>
          <w:rFonts w:ascii="Book Antiqua" w:hAnsi="Book Antiqua"/>
          <w:sz w:val="24"/>
          <w:szCs w:val="24"/>
        </w:rPr>
        <w:t xml:space="preserve">for 2015 </w:t>
      </w:r>
      <w:r w:rsidR="009F6B93" w:rsidRPr="00A10040">
        <w:rPr>
          <w:rFonts w:ascii="Book Antiqua" w:hAnsi="Book Antiqua"/>
          <w:sz w:val="24"/>
          <w:szCs w:val="24"/>
        </w:rPr>
        <w:t xml:space="preserve">and time </w:t>
      </w:r>
      <w:r w:rsidR="00A85755">
        <w:rPr>
          <w:rFonts w:ascii="Book Antiqua" w:hAnsi="Book Antiqua"/>
          <w:sz w:val="24"/>
          <w:szCs w:val="24"/>
        </w:rPr>
        <w:t>line</w:t>
      </w:r>
    </w:p>
    <w:p w:rsidR="00885B4B" w:rsidRDefault="00885B4B" w:rsidP="00EA5635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885B4B" w:rsidRDefault="00FC0438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</w:t>
      </w:r>
      <w:r w:rsidR="00FB3603">
        <w:rPr>
          <w:rFonts w:ascii="Book Antiqua" w:hAnsi="Book Antiqua"/>
          <w:sz w:val="24"/>
          <w:szCs w:val="24"/>
        </w:rPr>
        <w:t>:</w:t>
      </w:r>
      <w:r w:rsidR="00DD7905">
        <w:rPr>
          <w:rFonts w:ascii="Book Antiqua" w:hAnsi="Book Antiqua"/>
          <w:sz w:val="24"/>
          <w:szCs w:val="24"/>
        </w:rPr>
        <w:t>00</w:t>
      </w:r>
      <w:r w:rsidR="00EE7A8E" w:rsidRPr="009E318F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</w:t>
      </w:r>
      <w:r w:rsidR="00EE7A8E" w:rsidRPr="009E318F">
        <w:rPr>
          <w:rFonts w:ascii="Book Antiqua" w:hAnsi="Book Antiqua"/>
          <w:sz w:val="24"/>
          <w:szCs w:val="24"/>
        </w:rPr>
        <w:t>M</w:t>
      </w:r>
      <w:r w:rsidR="00EE7A8E" w:rsidRPr="009E318F">
        <w:rPr>
          <w:rFonts w:ascii="Book Antiqua" w:hAnsi="Book Antiqua"/>
          <w:sz w:val="24"/>
          <w:szCs w:val="24"/>
        </w:rPr>
        <w:tab/>
      </w:r>
      <w:r w:rsidR="00885B4B" w:rsidRPr="008A4879">
        <w:rPr>
          <w:rFonts w:ascii="Book Antiqua" w:hAnsi="Book Antiqua"/>
          <w:b/>
          <w:sz w:val="24"/>
          <w:szCs w:val="24"/>
        </w:rPr>
        <w:t>Update on Monitoring in the Basin</w:t>
      </w:r>
      <w:r w:rsidR="00885B4B">
        <w:rPr>
          <w:rFonts w:ascii="Book Antiqua" w:hAnsi="Book Antiqua"/>
          <w:sz w:val="24"/>
          <w:szCs w:val="24"/>
        </w:rPr>
        <w:t xml:space="preserve"> (</w:t>
      </w:r>
      <w:r w:rsidR="00885B4B" w:rsidRPr="008A4879">
        <w:rPr>
          <w:rFonts w:ascii="Book Antiqua" w:hAnsi="Book Antiqua"/>
          <w:i/>
          <w:sz w:val="24"/>
          <w:szCs w:val="24"/>
        </w:rPr>
        <w:t xml:space="preserve">Kalina Warren and </w:t>
      </w:r>
      <w:proofErr w:type="spellStart"/>
      <w:r w:rsidR="00885B4B" w:rsidRPr="001E5308">
        <w:rPr>
          <w:rFonts w:ascii="Book Antiqua" w:hAnsi="Book Antiqua"/>
          <w:i/>
          <w:sz w:val="24"/>
          <w:szCs w:val="24"/>
        </w:rPr>
        <w:t>Rolly</w:t>
      </w:r>
      <w:proofErr w:type="spellEnd"/>
      <w:r w:rsidR="00885B4B" w:rsidRPr="001E5308">
        <w:rPr>
          <w:rFonts w:ascii="Book Antiqua" w:hAnsi="Book Antiqua"/>
          <w:i/>
          <w:sz w:val="24"/>
          <w:szCs w:val="24"/>
        </w:rPr>
        <w:t xml:space="preserve"> Fulton</w:t>
      </w:r>
      <w:r w:rsidR="00885B4B">
        <w:rPr>
          <w:rFonts w:ascii="Book Antiqua" w:hAnsi="Book Antiqua"/>
          <w:sz w:val="24"/>
          <w:szCs w:val="24"/>
        </w:rPr>
        <w:t>)</w:t>
      </w:r>
    </w:p>
    <w:p w:rsidR="00885B4B" w:rsidRDefault="00885B4B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:rsidR="00EE7A8E" w:rsidRDefault="00885B4B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2:</w:t>
      </w:r>
      <w:r w:rsidR="00717FAC">
        <w:rPr>
          <w:rFonts w:ascii="Book Antiqua" w:hAnsi="Book Antiqua"/>
          <w:sz w:val="24"/>
          <w:szCs w:val="24"/>
        </w:rPr>
        <w:t>4</w:t>
      </w:r>
      <w:r>
        <w:rPr>
          <w:rFonts w:ascii="Book Antiqua" w:hAnsi="Book Antiqua"/>
          <w:sz w:val="24"/>
          <w:szCs w:val="24"/>
        </w:rPr>
        <w:t>0 PM</w:t>
      </w:r>
      <w:r>
        <w:rPr>
          <w:rFonts w:ascii="Book Antiqua" w:hAnsi="Book Antiqua"/>
          <w:sz w:val="24"/>
          <w:szCs w:val="24"/>
        </w:rPr>
        <w:tab/>
      </w:r>
      <w:r w:rsidR="00C3361A">
        <w:rPr>
          <w:rFonts w:ascii="Book Antiqua" w:hAnsi="Book Antiqua"/>
          <w:b/>
          <w:sz w:val="24"/>
          <w:szCs w:val="24"/>
        </w:rPr>
        <w:t>Lakes Denham, Marshall, Roberts, and Weir Total Maximum Daily Loads (TMDLs) Update</w:t>
      </w:r>
      <w:r w:rsidR="00EE7A8E" w:rsidRPr="009E318F">
        <w:rPr>
          <w:rFonts w:ascii="Book Antiqua" w:hAnsi="Book Antiqua"/>
          <w:b/>
          <w:sz w:val="24"/>
          <w:szCs w:val="24"/>
        </w:rPr>
        <w:t xml:space="preserve"> </w:t>
      </w:r>
      <w:r w:rsidR="00EE7A8E" w:rsidRPr="009E318F">
        <w:rPr>
          <w:rFonts w:ascii="Book Antiqua" w:hAnsi="Book Antiqua"/>
          <w:sz w:val="24"/>
          <w:szCs w:val="24"/>
        </w:rPr>
        <w:t>(</w:t>
      </w:r>
      <w:r w:rsidR="00506897">
        <w:rPr>
          <w:rFonts w:ascii="Book Antiqua" w:hAnsi="Book Antiqua"/>
          <w:i/>
          <w:sz w:val="24"/>
          <w:szCs w:val="24"/>
        </w:rPr>
        <w:t>Mary Paulic</w:t>
      </w:r>
      <w:r w:rsidR="00EE7A8E" w:rsidRPr="009E318F">
        <w:rPr>
          <w:rFonts w:ascii="Book Antiqua" w:hAnsi="Book Antiqua"/>
          <w:sz w:val="24"/>
          <w:szCs w:val="24"/>
        </w:rPr>
        <w:t>)</w:t>
      </w:r>
    </w:p>
    <w:p w:rsidR="00506897" w:rsidRDefault="00FC0438" w:rsidP="00A10040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</w:t>
      </w:r>
      <w:r w:rsidR="00506897">
        <w:rPr>
          <w:rFonts w:ascii="Book Antiqua" w:hAnsi="Book Antiqua"/>
          <w:sz w:val="24"/>
          <w:szCs w:val="24"/>
        </w:rPr>
        <w:t>verview</w:t>
      </w:r>
      <w:r w:rsidR="00DD7905">
        <w:rPr>
          <w:rFonts w:ascii="Book Antiqua" w:hAnsi="Book Antiqua"/>
          <w:sz w:val="24"/>
          <w:szCs w:val="24"/>
        </w:rPr>
        <w:t xml:space="preserve"> </w:t>
      </w:r>
      <w:r w:rsidR="00506897">
        <w:rPr>
          <w:rFonts w:ascii="Book Antiqua" w:hAnsi="Book Antiqua"/>
          <w:sz w:val="24"/>
          <w:szCs w:val="24"/>
        </w:rPr>
        <w:t>and development time frame</w:t>
      </w:r>
      <w:r>
        <w:rPr>
          <w:rFonts w:ascii="Book Antiqua" w:hAnsi="Book Antiqua"/>
          <w:sz w:val="24"/>
          <w:szCs w:val="24"/>
        </w:rPr>
        <w:t xml:space="preserve"> for TMDLs</w:t>
      </w:r>
    </w:p>
    <w:p w:rsidR="009F6B93" w:rsidRDefault="009F6B93" w:rsidP="00A10040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A10040">
        <w:rPr>
          <w:rFonts w:ascii="Book Antiqua" w:hAnsi="Book Antiqua"/>
          <w:sz w:val="24"/>
          <w:szCs w:val="24"/>
        </w:rPr>
        <w:t>Sources of nutrients for these lakes</w:t>
      </w:r>
      <w:r w:rsidR="00885B4B">
        <w:rPr>
          <w:rFonts w:ascii="Book Antiqua" w:hAnsi="Book Antiqua"/>
          <w:sz w:val="24"/>
          <w:szCs w:val="24"/>
        </w:rPr>
        <w:t xml:space="preserve"> – roundtable discussion</w:t>
      </w:r>
    </w:p>
    <w:p w:rsidR="00506897" w:rsidRDefault="00506897" w:rsidP="00A10040">
      <w:pPr>
        <w:pStyle w:val="ListParagraph"/>
        <w:numPr>
          <w:ilvl w:val="0"/>
          <w:numId w:val="13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100488">
        <w:rPr>
          <w:rFonts w:ascii="Book Antiqua" w:hAnsi="Book Antiqua"/>
          <w:sz w:val="24"/>
          <w:szCs w:val="24"/>
        </w:rPr>
        <w:t>Addressing these TMDLs in the current BMAP – overall strategy</w:t>
      </w:r>
    </w:p>
    <w:p w:rsidR="00A85755" w:rsidRPr="001E5308" w:rsidRDefault="00A85755" w:rsidP="001E5308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EE7A8E" w:rsidRPr="00EA5635" w:rsidRDefault="00885B4B" w:rsidP="00C438BA">
      <w:pPr>
        <w:spacing w:after="0" w:line="240" w:lineRule="auto"/>
        <w:ind w:left="1440" w:hanging="144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3:</w:t>
      </w:r>
      <w:r w:rsidR="00717FAC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0 PM</w:t>
      </w:r>
      <w:r>
        <w:rPr>
          <w:rFonts w:ascii="Book Antiqua" w:hAnsi="Book Antiqua"/>
          <w:sz w:val="24"/>
          <w:szCs w:val="24"/>
        </w:rPr>
        <w:tab/>
      </w:r>
      <w:r w:rsidRPr="00EA5635">
        <w:rPr>
          <w:rFonts w:ascii="Book Antiqua" w:hAnsi="Book Antiqua"/>
          <w:b/>
          <w:sz w:val="24"/>
          <w:szCs w:val="24"/>
        </w:rPr>
        <w:t>Lake Yale and Lake Apopka Project Updates (multiple agencies)</w:t>
      </w:r>
    </w:p>
    <w:p w:rsidR="00885B4B" w:rsidRPr="00EA5635" w:rsidRDefault="00885B4B" w:rsidP="00EA2E0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847672" w:rsidRPr="009E318F" w:rsidRDefault="00885B4B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</w:t>
      </w:r>
      <w:r w:rsidR="00FC0438">
        <w:rPr>
          <w:rFonts w:ascii="Book Antiqua" w:hAnsi="Book Antiqua"/>
          <w:sz w:val="24"/>
          <w:szCs w:val="24"/>
        </w:rPr>
        <w:t>:</w:t>
      </w:r>
      <w:r w:rsidR="00717FAC">
        <w:rPr>
          <w:rFonts w:ascii="Book Antiqua" w:hAnsi="Book Antiqua"/>
          <w:sz w:val="24"/>
          <w:szCs w:val="24"/>
        </w:rPr>
        <w:t>2</w:t>
      </w:r>
      <w:r>
        <w:rPr>
          <w:rFonts w:ascii="Book Antiqua" w:hAnsi="Book Antiqua"/>
          <w:sz w:val="24"/>
          <w:szCs w:val="24"/>
        </w:rPr>
        <w:t>5</w:t>
      </w:r>
      <w:r w:rsidR="00FC0438">
        <w:rPr>
          <w:rFonts w:ascii="Book Antiqua" w:hAnsi="Book Antiqua"/>
          <w:sz w:val="24"/>
          <w:szCs w:val="24"/>
        </w:rPr>
        <w:t xml:space="preserve"> P</w:t>
      </w:r>
      <w:r w:rsidR="00BE2ADA" w:rsidRPr="009E318F">
        <w:rPr>
          <w:rFonts w:ascii="Book Antiqua" w:hAnsi="Book Antiqua"/>
          <w:sz w:val="24"/>
          <w:szCs w:val="24"/>
        </w:rPr>
        <w:t>M</w:t>
      </w:r>
      <w:r w:rsidR="00BE2ADA" w:rsidRPr="009E318F">
        <w:rPr>
          <w:rFonts w:ascii="Book Antiqua" w:hAnsi="Book Antiqua"/>
          <w:sz w:val="24"/>
          <w:szCs w:val="24"/>
        </w:rPr>
        <w:tab/>
      </w:r>
      <w:r w:rsidR="00C3361A">
        <w:rPr>
          <w:rFonts w:ascii="Book Antiqua" w:hAnsi="Book Antiqua"/>
          <w:b/>
          <w:sz w:val="24"/>
          <w:szCs w:val="24"/>
        </w:rPr>
        <w:t xml:space="preserve">Hybrid Wetland Treatment Technology for Trout Lake </w:t>
      </w:r>
      <w:r w:rsidR="00C3361A" w:rsidRPr="009E318F">
        <w:rPr>
          <w:rFonts w:ascii="Book Antiqua" w:hAnsi="Book Antiqua"/>
          <w:sz w:val="24"/>
          <w:szCs w:val="24"/>
        </w:rPr>
        <w:t>(</w:t>
      </w:r>
      <w:r w:rsidR="00A85755" w:rsidRPr="001E5308">
        <w:rPr>
          <w:rFonts w:ascii="Book Antiqua" w:hAnsi="Book Antiqua"/>
          <w:i/>
          <w:color w:val="000000" w:themeColor="text1"/>
          <w:sz w:val="24"/>
          <w:szCs w:val="24"/>
        </w:rPr>
        <w:t>Tom DeBusk</w:t>
      </w:r>
      <w:r w:rsidR="00C3361A" w:rsidRPr="009E318F">
        <w:rPr>
          <w:rFonts w:ascii="Book Antiqua" w:hAnsi="Book Antiqua"/>
          <w:sz w:val="24"/>
          <w:szCs w:val="24"/>
        </w:rPr>
        <w:t>)</w:t>
      </w:r>
    </w:p>
    <w:p w:rsidR="00847672" w:rsidRPr="009E318F" w:rsidRDefault="00847672" w:rsidP="00EA2E00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E947CE" w:rsidRPr="009E318F" w:rsidRDefault="00DD7905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3:</w:t>
      </w:r>
      <w:r w:rsidR="00717FAC">
        <w:rPr>
          <w:rFonts w:ascii="Book Antiqua" w:hAnsi="Book Antiqua"/>
          <w:sz w:val="24"/>
          <w:szCs w:val="24"/>
        </w:rPr>
        <w:t>5</w:t>
      </w:r>
      <w:r w:rsidR="00885B4B">
        <w:rPr>
          <w:rFonts w:ascii="Book Antiqua" w:hAnsi="Book Antiqua"/>
          <w:sz w:val="24"/>
          <w:szCs w:val="24"/>
        </w:rPr>
        <w:t>5</w:t>
      </w:r>
      <w:r w:rsidR="00E947CE" w:rsidRPr="009E318F">
        <w:rPr>
          <w:rFonts w:ascii="Book Antiqua" w:hAnsi="Book Antiqua"/>
          <w:sz w:val="24"/>
          <w:szCs w:val="24"/>
        </w:rPr>
        <w:t xml:space="preserve"> </w:t>
      </w:r>
      <w:r w:rsidR="00506897">
        <w:rPr>
          <w:rFonts w:ascii="Book Antiqua" w:hAnsi="Book Antiqua"/>
          <w:sz w:val="24"/>
          <w:szCs w:val="24"/>
        </w:rPr>
        <w:t>P</w:t>
      </w:r>
      <w:r w:rsidR="00E947CE" w:rsidRPr="009E318F">
        <w:rPr>
          <w:rFonts w:ascii="Book Antiqua" w:hAnsi="Book Antiqua"/>
          <w:sz w:val="24"/>
          <w:szCs w:val="24"/>
        </w:rPr>
        <w:t xml:space="preserve">M </w:t>
      </w:r>
      <w:r w:rsidR="00E947CE" w:rsidRPr="009E318F">
        <w:rPr>
          <w:rFonts w:ascii="Book Antiqua" w:hAnsi="Book Antiqua"/>
          <w:sz w:val="24"/>
          <w:szCs w:val="24"/>
        </w:rPr>
        <w:tab/>
      </w:r>
      <w:r w:rsidR="00E947CE" w:rsidRPr="009E318F">
        <w:rPr>
          <w:rFonts w:ascii="Book Antiqua" w:hAnsi="Book Antiqua"/>
          <w:b/>
          <w:sz w:val="24"/>
          <w:szCs w:val="24"/>
        </w:rPr>
        <w:t xml:space="preserve">Public Comments and Wrap </w:t>
      </w:r>
      <w:proofErr w:type="gramStart"/>
      <w:r w:rsidR="00E947CE" w:rsidRPr="009E318F">
        <w:rPr>
          <w:rFonts w:ascii="Book Antiqua" w:hAnsi="Book Antiqua"/>
          <w:b/>
          <w:sz w:val="24"/>
          <w:szCs w:val="24"/>
        </w:rPr>
        <w:t>Up</w:t>
      </w:r>
      <w:proofErr w:type="gramEnd"/>
      <w:r w:rsidR="00E947CE" w:rsidRPr="009E318F">
        <w:rPr>
          <w:rFonts w:ascii="Book Antiqua" w:hAnsi="Book Antiqua"/>
          <w:b/>
          <w:sz w:val="24"/>
          <w:szCs w:val="24"/>
        </w:rPr>
        <w:t xml:space="preserve"> </w:t>
      </w:r>
      <w:r w:rsidR="00E947CE" w:rsidRPr="009E318F">
        <w:rPr>
          <w:rFonts w:ascii="Book Antiqua" w:hAnsi="Book Antiqua"/>
          <w:sz w:val="24"/>
          <w:szCs w:val="24"/>
        </w:rPr>
        <w:t>(</w:t>
      </w:r>
      <w:r w:rsidR="00E947CE" w:rsidRPr="001E5308">
        <w:rPr>
          <w:rFonts w:ascii="Book Antiqua" w:hAnsi="Book Antiqua"/>
          <w:i/>
          <w:sz w:val="24"/>
          <w:szCs w:val="24"/>
        </w:rPr>
        <w:t>Tiffany Busby</w:t>
      </w:r>
      <w:r w:rsidR="00E947CE" w:rsidRPr="009E318F">
        <w:rPr>
          <w:rFonts w:ascii="Book Antiqua" w:hAnsi="Book Antiqua"/>
          <w:sz w:val="24"/>
          <w:szCs w:val="24"/>
        </w:rPr>
        <w:t>)</w:t>
      </w:r>
    </w:p>
    <w:p w:rsidR="00EA2E00" w:rsidRPr="009E31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F15A8B" w:rsidRPr="009E318F" w:rsidRDefault="00885B4B" w:rsidP="00735E2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4:00</w:t>
      </w:r>
      <w:r w:rsidR="001512EB" w:rsidRPr="009E318F">
        <w:rPr>
          <w:rFonts w:ascii="Book Antiqua" w:hAnsi="Book Antiqua"/>
          <w:sz w:val="24"/>
          <w:szCs w:val="24"/>
        </w:rPr>
        <w:t xml:space="preserve"> P</w:t>
      </w:r>
      <w:r w:rsidR="002A47ED" w:rsidRPr="009E318F">
        <w:rPr>
          <w:rFonts w:ascii="Book Antiqua" w:hAnsi="Book Antiqua"/>
          <w:sz w:val="24"/>
          <w:szCs w:val="24"/>
        </w:rPr>
        <w:t>M</w:t>
      </w:r>
      <w:r w:rsidR="00735E2C" w:rsidRPr="009E318F">
        <w:rPr>
          <w:rFonts w:ascii="Book Antiqua" w:hAnsi="Book Antiqua"/>
          <w:sz w:val="24"/>
          <w:szCs w:val="24"/>
        </w:rPr>
        <w:t xml:space="preserve"> </w:t>
      </w:r>
      <w:r w:rsidR="00735E2C" w:rsidRPr="009E318F">
        <w:rPr>
          <w:rFonts w:ascii="Book Antiqua" w:hAnsi="Book Antiqua"/>
          <w:sz w:val="24"/>
          <w:szCs w:val="24"/>
        </w:rPr>
        <w:tab/>
      </w:r>
      <w:r w:rsidR="003B0AB8" w:rsidRPr="009E318F">
        <w:rPr>
          <w:rFonts w:ascii="Book Antiqua" w:hAnsi="Book Antiqua"/>
          <w:b/>
          <w:sz w:val="24"/>
          <w:szCs w:val="24"/>
        </w:rPr>
        <w:t>Adjourn</w:t>
      </w:r>
    </w:p>
    <w:p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:rsidR="003B0AB8" w:rsidRPr="00135DEF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7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8" w:history="1">
        <w:r w:rsidR="00674069" w:rsidRPr="002323E0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74069">
        <w:rPr>
          <w:rFonts w:ascii="Book Antiqua" w:hAnsi="Book Antiqua"/>
          <w:sz w:val="20"/>
          <w:szCs w:val="20"/>
        </w:rPr>
        <w:t xml:space="preserve"> after the meeting. </w:t>
      </w:r>
    </w:p>
    <w:sectPr w:rsidR="003B0AB8" w:rsidRPr="00135DEF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C3" w:rsidRDefault="00AD02C3" w:rsidP="00BA5D34">
      <w:pPr>
        <w:spacing w:after="0" w:line="240" w:lineRule="auto"/>
      </w:pPr>
      <w:r>
        <w:separator/>
      </w:r>
    </w:p>
  </w:endnote>
  <w:endnote w:type="continuationSeparator" w:id="0">
    <w:p w:rsidR="00AD02C3" w:rsidRDefault="00AD02C3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6A3F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C3" w:rsidRDefault="00AD02C3" w:rsidP="00BA5D34">
      <w:pPr>
        <w:spacing w:after="0" w:line="240" w:lineRule="auto"/>
      </w:pPr>
      <w:r>
        <w:separator/>
      </w:r>
    </w:p>
  </w:footnote>
  <w:footnote w:type="continuationSeparator" w:id="0">
    <w:p w:rsidR="00AD02C3" w:rsidRDefault="00AD02C3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3"/>
  </w:num>
  <w:num w:numId="13">
    <w:abstractNumId w:val="1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11B63"/>
    <w:rsid w:val="00023400"/>
    <w:rsid w:val="00047746"/>
    <w:rsid w:val="00054618"/>
    <w:rsid w:val="00061E9E"/>
    <w:rsid w:val="0006725B"/>
    <w:rsid w:val="000773B1"/>
    <w:rsid w:val="00080AC5"/>
    <w:rsid w:val="00084317"/>
    <w:rsid w:val="000A5EDE"/>
    <w:rsid w:val="000C3D5B"/>
    <w:rsid w:val="000D1A8F"/>
    <w:rsid w:val="000D32C7"/>
    <w:rsid w:val="000E5E7D"/>
    <w:rsid w:val="000E6C4B"/>
    <w:rsid w:val="000F1727"/>
    <w:rsid w:val="00100C75"/>
    <w:rsid w:val="00135DEF"/>
    <w:rsid w:val="001430E0"/>
    <w:rsid w:val="00145CFD"/>
    <w:rsid w:val="00150717"/>
    <w:rsid w:val="001512EB"/>
    <w:rsid w:val="00154977"/>
    <w:rsid w:val="001937F7"/>
    <w:rsid w:val="001A21AF"/>
    <w:rsid w:val="001A5252"/>
    <w:rsid w:val="001A5F8D"/>
    <w:rsid w:val="001C03B6"/>
    <w:rsid w:val="001C516F"/>
    <w:rsid w:val="001E5308"/>
    <w:rsid w:val="001E68D9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661DD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E700B"/>
    <w:rsid w:val="006027D1"/>
    <w:rsid w:val="00634F01"/>
    <w:rsid w:val="0063768B"/>
    <w:rsid w:val="006431EB"/>
    <w:rsid w:val="00643A2C"/>
    <w:rsid w:val="006552B6"/>
    <w:rsid w:val="006566B4"/>
    <w:rsid w:val="006615EF"/>
    <w:rsid w:val="00661A11"/>
    <w:rsid w:val="00674069"/>
    <w:rsid w:val="006758DC"/>
    <w:rsid w:val="006960F7"/>
    <w:rsid w:val="006C2586"/>
    <w:rsid w:val="006C4BF8"/>
    <w:rsid w:val="006D2BC3"/>
    <w:rsid w:val="006E334A"/>
    <w:rsid w:val="006F0CA8"/>
    <w:rsid w:val="006F0ED9"/>
    <w:rsid w:val="006F3C04"/>
    <w:rsid w:val="00702644"/>
    <w:rsid w:val="0070304E"/>
    <w:rsid w:val="007032C1"/>
    <w:rsid w:val="00717FAC"/>
    <w:rsid w:val="00734BA0"/>
    <w:rsid w:val="00735519"/>
    <w:rsid w:val="00735E2C"/>
    <w:rsid w:val="00745447"/>
    <w:rsid w:val="00750F5F"/>
    <w:rsid w:val="00764B3D"/>
    <w:rsid w:val="007719E8"/>
    <w:rsid w:val="007A6D3C"/>
    <w:rsid w:val="007C63EF"/>
    <w:rsid w:val="007D5AC0"/>
    <w:rsid w:val="007D6B20"/>
    <w:rsid w:val="007E39C5"/>
    <w:rsid w:val="0080592D"/>
    <w:rsid w:val="00807F89"/>
    <w:rsid w:val="00817D62"/>
    <w:rsid w:val="00820DF5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C7A64"/>
    <w:rsid w:val="009D2481"/>
    <w:rsid w:val="009D3E7A"/>
    <w:rsid w:val="009E28EB"/>
    <w:rsid w:val="009E318F"/>
    <w:rsid w:val="009E519F"/>
    <w:rsid w:val="009F6B93"/>
    <w:rsid w:val="00A00588"/>
    <w:rsid w:val="00A064A1"/>
    <w:rsid w:val="00A06C62"/>
    <w:rsid w:val="00A10040"/>
    <w:rsid w:val="00A34D2B"/>
    <w:rsid w:val="00A40544"/>
    <w:rsid w:val="00A42C3E"/>
    <w:rsid w:val="00A46A39"/>
    <w:rsid w:val="00A65630"/>
    <w:rsid w:val="00A66A78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F7E9F"/>
    <w:rsid w:val="00B02F35"/>
    <w:rsid w:val="00B26847"/>
    <w:rsid w:val="00B45454"/>
    <w:rsid w:val="00B75F3E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5076A"/>
    <w:rsid w:val="00C509D4"/>
    <w:rsid w:val="00C50BA0"/>
    <w:rsid w:val="00C7167B"/>
    <w:rsid w:val="00C721FC"/>
    <w:rsid w:val="00C80FD8"/>
    <w:rsid w:val="00C815CF"/>
    <w:rsid w:val="00C83006"/>
    <w:rsid w:val="00C93D64"/>
    <w:rsid w:val="00CA2685"/>
    <w:rsid w:val="00CB5A87"/>
    <w:rsid w:val="00CC3314"/>
    <w:rsid w:val="00CC479D"/>
    <w:rsid w:val="00CC4ED3"/>
    <w:rsid w:val="00CF7BA1"/>
    <w:rsid w:val="00D355EC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2F4E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C02154-B5C7-4014-A30C-12D6F432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Upper_Ocklawah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.Paulic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1255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2</cp:revision>
  <cp:lastPrinted>2013-12-16T14:49:00Z</cp:lastPrinted>
  <dcterms:created xsi:type="dcterms:W3CDTF">2015-02-16T20:04:00Z</dcterms:created>
  <dcterms:modified xsi:type="dcterms:W3CDTF">2015-02-16T20:04:00Z</dcterms:modified>
</cp:coreProperties>
</file>