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346D2" w14:textId="77777777" w:rsidR="00387016" w:rsidRPr="00EB1BEF" w:rsidRDefault="00387016" w:rsidP="00387016">
      <w:pPr>
        <w:jc w:val="center"/>
        <w:rPr>
          <w:rFonts w:ascii="Times New Roman" w:eastAsia="Times New Roman" w:hAnsi="Times New Roman" w:cs="Times New Roman"/>
          <w:sz w:val="20"/>
          <w:szCs w:val="20"/>
        </w:rPr>
      </w:pPr>
      <w:bookmarkStart w:id="0" w:name="_GoBack"/>
      <w:bookmarkEnd w:id="0"/>
      <w:r w:rsidRPr="00EB1BEF">
        <w:rPr>
          <w:noProof/>
        </w:rPr>
        <w:drawing>
          <wp:inline distT="0" distB="0" distL="0" distR="0" wp14:anchorId="5869BF11" wp14:editId="6BD3DA52">
            <wp:extent cx="2286000" cy="2061882"/>
            <wp:effectExtent l="0" t="0" r="0" b="0"/>
            <wp:docPr id="5" name="Picture 5" descr="DEP logo col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color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598" cy="2084970"/>
                    </a:xfrm>
                    <a:prstGeom prst="rect">
                      <a:avLst/>
                    </a:prstGeom>
                    <a:noFill/>
                    <a:ln>
                      <a:noFill/>
                    </a:ln>
                  </pic:spPr>
                </pic:pic>
              </a:graphicData>
            </a:graphic>
          </wp:inline>
        </w:drawing>
      </w:r>
      <w:r w:rsidRPr="00EB1BEF">
        <w:rPr>
          <w:rFonts w:ascii="Times New Roman" w:eastAsia="Times New Roman" w:hAnsi="Times New Roman" w:cs="Times New Roman"/>
          <w:sz w:val="20"/>
          <w:szCs w:val="20"/>
        </w:rPr>
        <w:t xml:space="preserve">          </w:t>
      </w:r>
    </w:p>
    <w:p w14:paraId="54B7F193" w14:textId="7D703DB0" w:rsidR="00D06569" w:rsidRPr="00EB1BEF" w:rsidRDefault="00387016" w:rsidP="00387016">
      <w:pPr>
        <w:jc w:val="center"/>
        <w:rPr>
          <w:rFonts w:ascii="Times New Roman" w:eastAsia="Times New Roman" w:hAnsi="Times New Roman" w:cs="Times New Roman"/>
          <w:sz w:val="20"/>
          <w:szCs w:val="20"/>
        </w:rPr>
      </w:pPr>
      <w:r w:rsidRPr="00EB1BEF">
        <w:rPr>
          <w:rFonts w:ascii="Times New Roman" w:eastAsia="Times New Roman" w:hAnsi="Times New Roman" w:cs="Times New Roman"/>
          <w:sz w:val="20"/>
          <w:szCs w:val="20"/>
        </w:rPr>
        <w:t xml:space="preserve">    </w:t>
      </w:r>
      <w:r w:rsidR="00163C67" w:rsidRPr="00EB1BEF">
        <w:rPr>
          <w:rFonts w:ascii="Times New Roman" w:eastAsia="Times New Roman" w:hAnsi="Times New Roman" w:cs="Times New Roman"/>
          <w:noProof/>
          <w:sz w:val="20"/>
          <w:szCs w:val="20"/>
        </w:rPr>
        <mc:AlternateContent>
          <mc:Choice Requires="wps">
            <w:drawing>
              <wp:inline distT="0" distB="0" distL="0" distR="0" wp14:anchorId="4FB228E5" wp14:editId="531BED76">
                <wp:extent cx="5568950" cy="1404620"/>
                <wp:effectExtent l="95250" t="95250" r="88900" b="901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1404620"/>
                        </a:xfrm>
                        <a:prstGeom prst="rect">
                          <a:avLst/>
                        </a:prstGeom>
                        <a:solidFill>
                          <a:schemeClr val="accent2">
                            <a:lumMod val="75000"/>
                          </a:schemeClr>
                        </a:solidFill>
                        <a:ln w="28575">
                          <a:solidFill>
                            <a:schemeClr val="accent1">
                              <a:lumMod val="40000"/>
                              <a:lumOff val="60000"/>
                            </a:schemeClr>
                          </a:solidFill>
                          <a:miter lim="800000"/>
                          <a:headEnd/>
                          <a:tailEnd/>
                        </a:ln>
                        <a:effectLst>
                          <a:glow rad="63500">
                            <a:schemeClr val="accent4">
                              <a:satMod val="175000"/>
                              <a:alpha val="40000"/>
                            </a:schemeClr>
                          </a:glow>
                        </a:effectLst>
                      </wps:spPr>
                      <wps:txbx>
                        <w:txbxContent>
                          <w:p w14:paraId="7A4ED1A1" w14:textId="643BEFFB" w:rsidR="007B27AE" w:rsidRDefault="007B27AE" w:rsidP="005D65F6">
                            <w:pPr>
                              <w:jc w:val="center"/>
                              <w:rPr>
                                <w:rFonts w:ascii="Times New Roman" w:hAnsi="Times New Roman" w:cs="Times New Roman"/>
                                <w:color w:val="FFFFFF" w:themeColor="background1"/>
                                <w:sz w:val="72"/>
                                <w:szCs w:val="72"/>
                              </w:rPr>
                            </w:pPr>
                            <w:r w:rsidRPr="005D65F6">
                              <w:rPr>
                                <w:rFonts w:ascii="Times New Roman" w:hAnsi="Times New Roman" w:cs="Times New Roman"/>
                                <w:color w:val="FFFFFF" w:themeColor="background1"/>
                                <w:sz w:val="72"/>
                                <w:szCs w:val="72"/>
                              </w:rPr>
                              <w:t>Annual Quality Assurance Report to the Secretary</w:t>
                            </w:r>
                          </w:p>
                          <w:p w14:paraId="6A726A3D" w14:textId="72988EFE" w:rsidR="007B27AE" w:rsidRPr="005D65F6" w:rsidRDefault="007B27AE" w:rsidP="005D65F6">
                            <w:pPr>
                              <w:jc w:val="center"/>
                              <w:rPr>
                                <w:rFonts w:ascii="Times New Roman" w:hAnsi="Times New Roman" w:cs="Times New Roman"/>
                                <w:color w:val="FFFFFF" w:themeColor="background1"/>
                                <w:sz w:val="72"/>
                                <w:szCs w:val="72"/>
                              </w:rPr>
                            </w:pPr>
                            <w:r>
                              <w:rPr>
                                <w:rFonts w:ascii="Times New Roman" w:hAnsi="Times New Roman" w:cs="Times New Roman"/>
                                <w:color w:val="FFFFFF" w:themeColor="background1"/>
                                <w:sz w:val="72"/>
                                <w:szCs w:val="72"/>
                              </w:rPr>
                              <w:t>2020</w:t>
                            </w:r>
                          </w:p>
                        </w:txbxContent>
                      </wps:txbx>
                      <wps:bodyPr rot="0" vert="horz" wrap="square" lIns="91440" tIns="45720" rIns="91440" bIns="45720" anchor="t" anchorCtr="0">
                        <a:spAutoFit/>
                      </wps:bodyPr>
                    </wps:wsp>
                  </a:graphicData>
                </a:graphic>
              </wp:inline>
            </w:drawing>
          </mc:Choice>
          <mc:Fallback>
            <w:pict>
              <v:shapetype w14:anchorId="4FB228E5" id="_x0000_t202" coordsize="21600,21600" o:spt="202" path="m,l,21600r21600,l21600,xe">
                <v:stroke joinstyle="miter"/>
                <v:path gradientshapeok="t" o:connecttype="rect"/>
              </v:shapetype>
              <v:shape id="Text Box 2" o:spid="_x0000_s1026" type="#_x0000_t202" style="width:43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" fillcolor="#398e98 [2405]" strokecolor="#a9d5e7 [1300]" strokeweight="2.25pt">
                <v:textbox style="mso-fit-shape-to-text:t">
                  <w:txbxContent>
                    <w:p w14:paraId="7A4ED1A1" w14:textId="643BEFFB" w:rsidR="007B27AE" w:rsidRDefault="007B27AE" w:rsidP="005D65F6">
                      <w:pPr>
                        <w:jc w:val="center"/>
                        <w:rPr>
                          <w:rFonts w:ascii="Times New Roman" w:hAnsi="Times New Roman" w:cs="Times New Roman"/>
                          <w:color w:val="FFFFFF" w:themeColor="background1"/>
                          <w:sz w:val="72"/>
                          <w:szCs w:val="72"/>
                        </w:rPr>
                      </w:pPr>
                      <w:r w:rsidRPr="005D65F6">
                        <w:rPr>
                          <w:rFonts w:ascii="Times New Roman" w:hAnsi="Times New Roman" w:cs="Times New Roman"/>
                          <w:color w:val="FFFFFF" w:themeColor="background1"/>
                          <w:sz w:val="72"/>
                          <w:szCs w:val="72"/>
                        </w:rPr>
                        <w:t>Annual Quality Assurance Report to the Secretary</w:t>
                      </w:r>
                    </w:p>
                    <w:p w14:paraId="6A726A3D" w14:textId="72988EFE" w:rsidR="007B27AE" w:rsidRPr="005D65F6" w:rsidRDefault="007B27AE" w:rsidP="005D65F6">
                      <w:pPr>
                        <w:jc w:val="center"/>
                        <w:rPr>
                          <w:rFonts w:ascii="Times New Roman" w:hAnsi="Times New Roman" w:cs="Times New Roman"/>
                          <w:color w:val="FFFFFF" w:themeColor="background1"/>
                          <w:sz w:val="72"/>
                          <w:szCs w:val="72"/>
                        </w:rPr>
                      </w:pPr>
                      <w:r>
                        <w:rPr>
                          <w:rFonts w:ascii="Times New Roman" w:hAnsi="Times New Roman" w:cs="Times New Roman"/>
                          <w:color w:val="FFFFFF" w:themeColor="background1"/>
                          <w:sz w:val="72"/>
                          <w:szCs w:val="72"/>
                        </w:rPr>
                        <w:t>2020</w:t>
                      </w:r>
                    </w:p>
                  </w:txbxContent>
                </v:textbox>
                <w10:anchorlock/>
              </v:shape>
            </w:pict>
          </mc:Fallback>
        </mc:AlternateContent>
      </w:r>
      <w:r w:rsidR="00D52399" w:rsidRPr="00EB1BEF">
        <w:rPr>
          <w:rFonts w:ascii="Times New Roman" w:eastAsia="Times New Roman" w:hAnsi="Times New Roman" w:cs="Times New Roman"/>
          <w:sz w:val="20"/>
          <w:szCs w:val="20"/>
        </w:rPr>
        <w:t xml:space="preserve">  </w:t>
      </w:r>
    </w:p>
    <w:p w14:paraId="46E5A6CA" w14:textId="25FFB684" w:rsidR="00D06569" w:rsidRPr="00EB1BEF" w:rsidRDefault="00FB19B5" w:rsidP="001A0757">
      <w:pPr>
        <w:ind w:left="1170" w:right="932"/>
        <w:jc w:val="center"/>
        <w:rPr>
          <w:rFonts w:ascii="Times New Roman"/>
          <w:b/>
          <w:sz w:val="32"/>
        </w:rPr>
      </w:pPr>
      <w:r>
        <w:rPr>
          <w:noProof/>
        </w:rPr>
        <w:drawing>
          <wp:inline distT="0" distB="0" distL="0" distR="0" wp14:anchorId="12D498E7" wp14:editId="4D867022">
            <wp:extent cx="3261360" cy="2445672"/>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4286" cy="2447866"/>
                    </a:xfrm>
                    <a:prstGeom prst="rect">
                      <a:avLst/>
                    </a:prstGeom>
                    <a:noFill/>
                    <a:ln>
                      <a:noFill/>
                    </a:ln>
                  </pic:spPr>
                </pic:pic>
              </a:graphicData>
            </a:graphic>
          </wp:inline>
        </w:drawing>
      </w:r>
    </w:p>
    <w:p w14:paraId="775683D0" w14:textId="12D701E1" w:rsidR="007C2E0D" w:rsidRPr="00EB1BEF" w:rsidRDefault="00D06569" w:rsidP="001A0757">
      <w:pPr>
        <w:ind w:left="990" w:right="810"/>
        <w:jc w:val="center"/>
        <w:rPr>
          <w:rFonts w:ascii="Times New Roman"/>
          <w:b/>
          <w:sz w:val="32"/>
        </w:rPr>
      </w:pPr>
      <w:r w:rsidRPr="00EB1BEF">
        <w:rPr>
          <w:rFonts w:ascii="Times New Roman"/>
          <w:b/>
          <w:sz w:val="32"/>
        </w:rPr>
        <w:t>Division of Environmental Assessment and</w:t>
      </w:r>
      <w:r w:rsidRPr="00EB1BEF">
        <w:rPr>
          <w:rFonts w:ascii="Times New Roman"/>
          <w:b/>
          <w:spacing w:val="-11"/>
          <w:sz w:val="32"/>
        </w:rPr>
        <w:t xml:space="preserve"> </w:t>
      </w:r>
      <w:r w:rsidRPr="00EB1BEF">
        <w:rPr>
          <w:rFonts w:ascii="Times New Roman"/>
          <w:b/>
          <w:sz w:val="32"/>
        </w:rPr>
        <w:t xml:space="preserve">Restoration </w:t>
      </w:r>
    </w:p>
    <w:p w14:paraId="5F867971" w14:textId="04D0FE88" w:rsidR="00D06569" w:rsidRPr="00EB1BEF" w:rsidRDefault="00D06569" w:rsidP="00D06569">
      <w:pPr>
        <w:ind w:left="1374" w:right="932"/>
        <w:jc w:val="center"/>
        <w:rPr>
          <w:rFonts w:ascii="Times New Roman" w:eastAsia="Times New Roman" w:hAnsi="Times New Roman" w:cs="Times New Roman"/>
          <w:sz w:val="32"/>
          <w:szCs w:val="32"/>
        </w:rPr>
      </w:pPr>
      <w:r w:rsidRPr="00EB1BEF">
        <w:rPr>
          <w:rFonts w:ascii="Times New Roman"/>
          <w:b/>
          <w:sz w:val="32"/>
        </w:rPr>
        <w:t xml:space="preserve">Water Quality </w:t>
      </w:r>
      <w:r w:rsidR="000534FC" w:rsidRPr="00EB1BEF">
        <w:rPr>
          <w:rFonts w:ascii="Times New Roman"/>
          <w:b/>
          <w:sz w:val="32"/>
        </w:rPr>
        <w:t>S</w:t>
      </w:r>
      <w:r w:rsidRPr="00EB1BEF">
        <w:rPr>
          <w:rFonts w:ascii="Times New Roman"/>
          <w:b/>
          <w:sz w:val="32"/>
        </w:rPr>
        <w:t>tandards</w:t>
      </w:r>
      <w:r w:rsidRPr="00EB1BEF">
        <w:rPr>
          <w:rFonts w:ascii="Times New Roman"/>
          <w:b/>
          <w:spacing w:val="-5"/>
          <w:sz w:val="32"/>
        </w:rPr>
        <w:t xml:space="preserve"> </w:t>
      </w:r>
      <w:r w:rsidRPr="00EB1BEF">
        <w:rPr>
          <w:rFonts w:ascii="Times New Roman"/>
          <w:b/>
          <w:sz w:val="32"/>
        </w:rPr>
        <w:t>Program</w:t>
      </w:r>
    </w:p>
    <w:p w14:paraId="44EDBC77" w14:textId="77777777" w:rsidR="00D06569" w:rsidRPr="00EB1BEF" w:rsidRDefault="00D06569" w:rsidP="00D06569">
      <w:pPr>
        <w:spacing w:line="366" w:lineRule="exact"/>
        <w:ind w:left="529" w:right="92"/>
        <w:jc w:val="center"/>
        <w:rPr>
          <w:rFonts w:ascii="Times New Roman"/>
          <w:b/>
          <w:sz w:val="32"/>
        </w:rPr>
      </w:pPr>
      <w:r w:rsidRPr="00EB1BEF">
        <w:rPr>
          <w:rFonts w:ascii="Times New Roman"/>
          <w:b/>
          <w:sz w:val="32"/>
        </w:rPr>
        <w:t>Florida Department of Environmental</w:t>
      </w:r>
      <w:r w:rsidRPr="00EB1BEF">
        <w:rPr>
          <w:rFonts w:ascii="Times New Roman"/>
          <w:b/>
          <w:spacing w:val="-8"/>
          <w:sz w:val="32"/>
        </w:rPr>
        <w:t xml:space="preserve"> </w:t>
      </w:r>
      <w:r w:rsidRPr="00EB1BEF">
        <w:rPr>
          <w:rFonts w:ascii="Times New Roman"/>
          <w:b/>
          <w:sz w:val="32"/>
        </w:rPr>
        <w:t>Protection</w:t>
      </w:r>
    </w:p>
    <w:p w14:paraId="683E6636" w14:textId="77777777" w:rsidR="00D52399" w:rsidRPr="00EB1BEF" w:rsidRDefault="00D52399" w:rsidP="00D06569">
      <w:pPr>
        <w:ind w:left="100"/>
        <w:rPr>
          <w:rFonts w:ascii="Times New Roman"/>
        </w:rPr>
      </w:pPr>
    </w:p>
    <w:p w14:paraId="5EE53AE0" w14:textId="77777777" w:rsidR="00D52399" w:rsidRPr="00EB1BEF" w:rsidRDefault="00D52399" w:rsidP="00D06569">
      <w:pPr>
        <w:ind w:left="100"/>
        <w:rPr>
          <w:rFonts w:ascii="Times New Roman"/>
        </w:rPr>
      </w:pPr>
    </w:p>
    <w:p w14:paraId="64CE1F90" w14:textId="77777777" w:rsidR="00D52399" w:rsidRPr="00EB1BEF" w:rsidRDefault="00D52399" w:rsidP="00D06569">
      <w:pPr>
        <w:ind w:left="100"/>
        <w:rPr>
          <w:rFonts w:ascii="Times New Roman"/>
        </w:rPr>
      </w:pPr>
    </w:p>
    <w:p w14:paraId="754F7712" w14:textId="77777777" w:rsidR="00D52399" w:rsidRPr="00EB1BEF" w:rsidRDefault="00D52399" w:rsidP="00D06569">
      <w:pPr>
        <w:ind w:left="100"/>
        <w:rPr>
          <w:rFonts w:ascii="Times New Roman"/>
        </w:rPr>
      </w:pPr>
    </w:p>
    <w:p w14:paraId="53F87ECD" w14:textId="77777777" w:rsidR="00D52399" w:rsidRPr="00EB1BEF" w:rsidRDefault="00D52399" w:rsidP="00D06569">
      <w:pPr>
        <w:ind w:left="100"/>
        <w:rPr>
          <w:rFonts w:ascii="Times New Roman"/>
        </w:rPr>
      </w:pPr>
    </w:p>
    <w:p w14:paraId="57A85C00" w14:textId="77777777" w:rsidR="00D52399" w:rsidRPr="00EB1BEF" w:rsidRDefault="00D52399" w:rsidP="00D06569">
      <w:pPr>
        <w:ind w:left="100"/>
        <w:rPr>
          <w:rFonts w:ascii="Times New Roman"/>
        </w:rPr>
      </w:pPr>
    </w:p>
    <w:p w14:paraId="1A9755DE" w14:textId="77777777" w:rsidR="00D52399" w:rsidRPr="00EB1BEF" w:rsidRDefault="00D52399" w:rsidP="00D06569">
      <w:pPr>
        <w:ind w:left="100"/>
        <w:rPr>
          <w:rFonts w:ascii="Times New Roman"/>
        </w:rPr>
      </w:pPr>
    </w:p>
    <w:p w14:paraId="529D7881" w14:textId="77777777" w:rsidR="00D52399" w:rsidRPr="00EB1BEF" w:rsidRDefault="00D52399" w:rsidP="00D06569">
      <w:pPr>
        <w:ind w:left="100"/>
        <w:rPr>
          <w:rFonts w:ascii="Times New Roman"/>
        </w:rPr>
      </w:pPr>
    </w:p>
    <w:p w14:paraId="64BC6F7E" w14:textId="77777777" w:rsidR="00D52399" w:rsidRPr="00EB1BEF" w:rsidRDefault="00D52399" w:rsidP="00D06569">
      <w:pPr>
        <w:ind w:left="100"/>
        <w:rPr>
          <w:rFonts w:ascii="Times New Roman"/>
        </w:rPr>
      </w:pPr>
    </w:p>
    <w:p w14:paraId="328CEC1F" w14:textId="77777777" w:rsidR="00D52399" w:rsidRPr="00EB1BEF" w:rsidRDefault="00D52399" w:rsidP="00D06569">
      <w:pPr>
        <w:ind w:left="100"/>
        <w:rPr>
          <w:rFonts w:ascii="Times New Roman"/>
        </w:rPr>
      </w:pPr>
    </w:p>
    <w:p w14:paraId="573B70B9" w14:textId="77777777" w:rsidR="00D52399" w:rsidRPr="00EB1BEF" w:rsidRDefault="00D52399" w:rsidP="00D06569">
      <w:pPr>
        <w:ind w:left="100"/>
        <w:rPr>
          <w:rFonts w:ascii="Times New Roman"/>
        </w:rPr>
      </w:pPr>
    </w:p>
    <w:p w14:paraId="506B554A" w14:textId="3564B50B" w:rsidR="00721D50" w:rsidRPr="00EB1BEF" w:rsidRDefault="001C3012" w:rsidP="00721D50">
      <w:pPr>
        <w:pStyle w:val="Default"/>
        <w:jc w:val="center"/>
        <w:rPr>
          <w:sz w:val="40"/>
          <w:szCs w:val="40"/>
        </w:rPr>
      </w:pPr>
      <w:r w:rsidRPr="00EB1BEF">
        <w:rPr>
          <w:b/>
          <w:bCs/>
          <w:i/>
          <w:iCs/>
          <w:sz w:val="40"/>
          <w:szCs w:val="40"/>
        </w:rPr>
        <w:t>20</w:t>
      </w:r>
      <w:r w:rsidR="003C3700" w:rsidRPr="00EB1BEF">
        <w:rPr>
          <w:b/>
          <w:bCs/>
          <w:i/>
          <w:iCs/>
          <w:sz w:val="40"/>
          <w:szCs w:val="40"/>
        </w:rPr>
        <w:t>20</w:t>
      </w:r>
      <w:r w:rsidR="00721D50" w:rsidRPr="00EB1BEF">
        <w:rPr>
          <w:b/>
          <w:bCs/>
          <w:i/>
          <w:iCs/>
          <w:sz w:val="40"/>
          <w:szCs w:val="40"/>
        </w:rPr>
        <w:t xml:space="preserve"> Annual Quality Assurance Report to the Secretary</w:t>
      </w:r>
    </w:p>
    <w:p w14:paraId="5A41D9D5" w14:textId="77777777" w:rsidR="00721D50" w:rsidRPr="00EB1BEF" w:rsidRDefault="00721D50" w:rsidP="00721D50">
      <w:pPr>
        <w:autoSpaceDE w:val="0"/>
        <w:autoSpaceDN w:val="0"/>
        <w:adjustRightInd w:val="0"/>
        <w:spacing w:after="0" w:line="240" w:lineRule="auto"/>
        <w:jc w:val="center"/>
        <w:rPr>
          <w:rFonts w:ascii="Times New Roman" w:hAnsi="Times New Roman" w:cs="Times New Roman"/>
          <w:b/>
          <w:bCs/>
          <w:color w:val="000000"/>
          <w:sz w:val="32"/>
          <w:szCs w:val="32"/>
        </w:rPr>
      </w:pPr>
      <w:r w:rsidRPr="00EB1BEF">
        <w:rPr>
          <w:rFonts w:ascii="Times New Roman" w:hAnsi="Times New Roman" w:cs="Times New Roman"/>
          <w:b/>
          <w:bCs/>
          <w:color w:val="000000"/>
          <w:sz w:val="32"/>
          <w:szCs w:val="32"/>
        </w:rPr>
        <w:t xml:space="preserve">Division of Environmental Assessment and Restoration </w:t>
      </w:r>
    </w:p>
    <w:p w14:paraId="40B3D565" w14:textId="0FD0D9D7" w:rsidR="00721D50" w:rsidRPr="00EB1BEF"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EB1BEF">
        <w:rPr>
          <w:rFonts w:ascii="Times New Roman" w:hAnsi="Times New Roman" w:cs="Times New Roman"/>
          <w:b/>
          <w:bCs/>
          <w:color w:val="000000"/>
          <w:sz w:val="32"/>
          <w:szCs w:val="32"/>
        </w:rPr>
        <w:t>Water Quality Standards Program</w:t>
      </w:r>
    </w:p>
    <w:p w14:paraId="4E0E518B" w14:textId="407527C2" w:rsidR="00721D50" w:rsidRPr="00EB1BEF"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EB1BEF">
        <w:rPr>
          <w:rFonts w:ascii="Times New Roman" w:hAnsi="Times New Roman" w:cs="Times New Roman"/>
          <w:b/>
          <w:bCs/>
          <w:color w:val="000000"/>
          <w:sz w:val="32"/>
          <w:szCs w:val="32"/>
        </w:rPr>
        <w:t>Florida Department of Environmental Protection</w:t>
      </w:r>
    </w:p>
    <w:p w14:paraId="3229C7B1" w14:textId="77777777" w:rsidR="00721D50" w:rsidRPr="00EB1BEF" w:rsidRDefault="00721D50">
      <w:pPr>
        <w:rPr>
          <w:rFonts w:ascii="Times New Roman" w:eastAsia="Times New Roman" w:hAnsi="Times New Roman" w:cs="Times New Roman"/>
          <w:b/>
          <w:i/>
          <w:color w:val="2D74B5"/>
          <w:sz w:val="28"/>
        </w:rPr>
      </w:pPr>
      <w:bookmarkStart w:id="1" w:name="_Toc7077861"/>
      <w:r w:rsidRPr="00EB1BEF">
        <w:rPr>
          <w:rFonts w:ascii="Times New Roman" w:eastAsia="Times New Roman" w:hAnsi="Times New Roman" w:cs="Times New Roman"/>
          <w:b/>
          <w:i/>
          <w:color w:val="2D74B5"/>
          <w:sz w:val="28"/>
        </w:rPr>
        <w:br w:type="page"/>
      </w:r>
    </w:p>
    <w:p w14:paraId="744EC706" w14:textId="7CED2ECF" w:rsidR="00E43564" w:rsidRPr="00EB1BEF" w:rsidRDefault="00E43564" w:rsidP="00E43564">
      <w:pPr>
        <w:keepNext/>
        <w:keepLines/>
        <w:spacing w:after="0"/>
        <w:ind w:left="10" w:right="4224"/>
        <w:outlineLvl w:val="0"/>
        <w:rPr>
          <w:rFonts w:ascii="Times New Roman" w:eastAsia="Times New Roman" w:hAnsi="Times New Roman" w:cs="Times New Roman"/>
          <w:b/>
          <w:i/>
          <w:color w:val="265F65" w:themeColor="accent2" w:themeShade="80"/>
          <w:sz w:val="28"/>
        </w:rPr>
      </w:pPr>
      <w:bookmarkStart w:id="2" w:name="_Toc9331560"/>
      <w:bookmarkStart w:id="3" w:name="_Toc38458908"/>
      <w:bookmarkStart w:id="4" w:name="_Toc72751545"/>
      <w:r w:rsidRPr="00EB1BEF">
        <w:rPr>
          <w:rFonts w:ascii="Times New Roman" w:eastAsia="Times New Roman" w:hAnsi="Times New Roman" w:cs="Times New Roman"/>
          <w:b/>
          <w:i/>
          <w:color w:val="265F65" w:themeColor="accent2" w:themeShade="80"/>
          <w:sz w:val="28"/>
        </w:rPr>
        <w:lastRenderedPageBreak/>
        <w:t>Acknowledgments</w:t>
      </w:r>
      <w:bookmarkEnd w:id="1"/>
      <w:bookmarkEnd w:id="2"/>
      <w:bookmarkEnd w:id="3"/>
      <w:bookmarkEnd w:id="4"/>
      <w:r w:rsidRPr="00EB1BEF">
        <w:rPr>
          <w:rFonts w:ascii="Times New Roman" w:eastAsia="Times New Roman" w:hAnsi="Times New Roman" w:cs="Times New Roman"/>
          <w:b/>
          <w:i/>
          <w:color w:val="265F65" w:themeColor="accent2" w:themeShade="80"/>
          <w:sz w:val="28"/>
        </w:rPr>
        <w:t xml:space="preserve"> </w:t>
      </w:r>
    </w:p>
    <w:p w14:paraId="0D361D28" w14:textId="1DD45925"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This document was prepared by staff in the Florida Department of Environmental Protection, Division of Environmental Assessment and Restoration, Water Quality Standards Program, Aquatic Ecology and Quality Assurance Section. The following </w:t>
      </w:r>
      <w:r w:rsidR="00EA6AC0" w:rsidRPr="00EB1BEF">
        <w:rPr>
          <w:rFonts w:asciiTheme="minorHAnsi" w:hAnsiTheme="minorHAnsi" w:cstheme="minorHAnsi"/>
          <w:sz w:val="23"/>
          <w:szCs w:val="23"/>
        </w:rPr>
        <w:t xml:space="preserve">reporting </w:t>
      </w:r>
      <w:r w:rsidRPr="00EB1BEF">
        <w:rPr>
          <w:rFonts w:asciiTheme="minorHAnsi" w:hAnsiTheme="minorHAnsi" w:cstheme="minorHAnsi"/>
          <w:sz w:val="23"/>
          <w:szCs w:val="23"/>
        </w:rPr>
        <w:t xml:space="preserve">units within the </w:t>
      </w:r>
      <w:r w:rsidR="00257D99" w:rsidRPr="00EB1BEF">
        <w:rPr>
          <w:rFonts w:asciiTheme="minorHAnsi" w:hAnsiTheme="minorHAnsi" w:cstheme="minorHAnsi"/>
          <w:sz w:val="23"/>
          <w:szCs w:val="23"/>
        </w:rPr>
        <w:t>d</w:t>
      </w:r>
      <w:r w:rsidRPr="00EB1BEF">
        <w:rPr>
          <w:rFonts w:asciiTheme="minorHAnsi" w:hAnsiTheme="minorHAnsi" w:cstheme="minorHAnsi"/>
          <w:sz w:val="23"/>
          <w:szCs w:val="23"/>
        </w:rPr>
        <w:t xml:space="preserve">epartment contributed to this report: </w:t>
      </w:r>
    </w:p>
    <w:p w14:paraId="70093144" w14:textId="77777777" w:rsidR="00E43564" w:rsidRPr="00EB1BEF" w:rsidRDefault="00E43564" w:rsidP="00E43564">
      <w:pPr>
        <w:pStyle w:val="Default"/>
        <w:rPr>
          <w:rFonts w:asciiTheme="minorHAnsi" w:hAnsiTheme="minorHAnsi" w:cstheme="minorHAnsi"/>
          <w:sz w:val="23"/>
          <w:szCs w:val="23"/>
        </w:rPr>
      </w:pPr>
    </w:p>
    <w:p w14:paraId="2BB3DE36" w14:textId="77777777" w:rsidR="00E43564" w:rsidRPr="00EB1BEF" w:rsidRDefault="00E43564" w:rsidP="00E43564">
      <w:pPr>
        <w:pStyle w:val="Default"/>
        <w:rPr>
          <w:rFonts w:asciiTheme="minorHAnsi" w:hAnsiTheme="minorHAnsi" w:cstheme="minorHAnsi"/>
          <w:b/>
          <w:sz w:val="23"/>
          <w:szCs w:val="23"/>
        </w:rPr>
      </w:pPr>
      <w:r w:rsidRPr="00EB1BEF">
        <w:rPr>
          <w:rFonts w:asciiTheme="minorHAnsi" w:hAnsiTheme="minorHAnsi" w:cstheme="minorHAnsi"/>
          <w:b/>
          <w:sz w:val="23"/>
          <w:szCs w:val="23"/>
        </w:rPr>
        <w:t>Ecosystem Restoration Area</w:t>
      </w:r>
    </w:p>
    <w:p w14:paraId="2E6095A9" w14:textId="77777777"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Division of Environmental Assessment and Restoration </w:t>
      </w:r>
    </w:p>
    <w:p w14:paraId="4A5A3847"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Water Quality Standards Program </w:t>
      </w:r>
    </w:p>
    <w:p w14:paraId="022DEB5E"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Watershed Assessment Section </w:t>
      </w:r>
    </w:p>
    <w:p w14:paraId="36AB1405"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Watershed Monitoring Section </w:t>
      </w:r>
    </w:p>
    <w:p w14:paraId="5C2BD75D"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Regional Operating Centers </w:t>
      </w:r>
    </w:p>
    <w:p w14:paraId="18F1E992"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Watershed Evaluation and Total Maximum Daily Loads Section </w:t>
      </w:r>
    </w:p>
    <w:p w14:paraId="23127B49" w14:textId="66AA88E5"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Water Quality Restoration Program </w:t>
      </w:r>
    </w:p>
    <w:p w14:paraId="1710601C" w14:textId="53659C91" w:rsidR="00E43564" w:rsidRPr="00EB1BEF" w:rsidRDefault="00E43564" w:rsidP="00E43564">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Watershed Services Program</w:t>
      </w:r>
    </w:p>
    <w:p w14:paraId="7C3447A1" w14:textId="466755EA" w:rsidR="00AB6AB3" w:rsidRPr="00EB1BEF" w:rsidRDefault="00AB6AB3" w:rsidP="00E43564">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ab/>
        <w:t>WIN/STORET</w:t>
      </w:r>
    </w:p>
    <w:p w14:paraId="0557BE5D" w14:textId="668E9B70" w:rsidR="00AB6AB3" w:rsidRPr="00EB1BEF" w:rsidRDefault="00AB6AB3"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ab/>
        <w:t>GIS</w:t>
      </w:r>
    </w:p>
    <w:p w14:paraId="6A43DBAD" w14:textId="77777777" w:rsidR="00E43564" w:rsidRPr="00EB1BEF" w:rsidRDefault="00E43564" w:rsidP="00E43564">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 xml:space="preserve">Laboratories </w:t>
      </w:r>
    </w:p>
    <w:p w14:paraId="484F5CF4" w14:textId="2A5DEB2E"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Office of </w:t>
      </w:r>
      <w:r w:rsidR="0073053E" w:rsidRPr="00EB1BEF">
        <w:rPr>
          <w:rFonts w:asciiTheme="minorHAnsi" w:hAnsiTheme="minorHAnsi" w:cstheme="minorHAnsi"/>
          <w:sz w:val="23"/>
          <w:szCs w:val="23"/>
        </w:rPr>
        <w:t xml:space="preserve">Water </w:t>
      </w:r>
      <w:r w:rsidR="00651640" w:rsidRPr="00EB1BEF">
        <w:rPr>
          <w:rFonts w:asciiTheme="minorHAnsi" w:hAnsiTheme="minorHAnsi" w:cstheme="minorHAnsi"/>
          <w:sz w:val="23"/>
          <w:szCs w:val="23"/>
        </w:rPr>
        <w:t>Policy and</w:t>
      </w:r>
      <w:r w:rsidR="0073053E" w:rsidRPr="00EB1BEF">
        <w:rPr>
          <w:rFonts w:asciiTheme="minorHAnsi" w:hAnsiTheme="minorHAnsi" w:cstheme="minorHAnsi"/>
          <w:sz w:val="23"/>
          <w:szCs w:val="23"/>
        </w:rPr>
        <w:t xml:space="preserve"> </w:t>
      </w:r>
      <w:r w:rsidRPr="00EB1BEF">
        <w:rPr>
          <w:rFonts w:asciiTheme="minorHAnsi" w:hAnsiTheme="minorHAnsi" w:cstheme="minorHAnsi"/>
          <w:sz w:val="23"/>
          <w:szCs w:val="23"/>
        </w:rPr>
        <w:t>Ecosystem</w:t>
      </w:r>
      <w:r w:rsidR="00257D99" w:rsidRPr="00EB1BEF">
        <w:rPr>
          <w:rFonts w:asciiTheme="minorHAnsi" w:hAnsiTheme="minorHAnsi" w:cstheme="minorHAnsi"/>
          <w:sz w:val="23"/>
          <w:szCs w:val="23"/>
        </w:rPr>
        <w:t>s</w:t>
      </w:r>
      <w:r w:rsidRPr="00EB1BEF">
        <w:rPr>
          <w:rFonts w:asciiTheme="minorHAnsi" w:hAnsiTheme="minorHAnsi" w:cstheme="minorHAnsi"/>
          <w:sz w:val="23"/>
          <w:szCs w:val="23"/>
        </w:rPr>
        <w:t xml:space="preserve"> </w:t>
      </w:r>
      <w:r w:rsidR="0073053E" w:rsidRPr="00EB1BEF">
        <w:rPr>
          <w:rFonts w:asciiTheme="minorHAnsi" w:hAnsiTheme="minorHAnsi" w:cstheme="minorHAnsi"/>
          <w:sz w:val="23"/>
          <w:szCs w:val="23"/>
        </w:rPr>
        <w:t>Restoration</w:t>
      </w:r>
      <w:r w:rsidRPr="00EB1BEF">
        <w:rPr>
          <w:rFonts w:asciiTheme="minorHAnsi" w:hAnsiTheme="minorHAnsi" w:cstheme="minorHAnsi"/>
          <w:sz w:val="23"/>
          <w:szCs w:val="23"/>
        </w:rPr>
        <w:t xml:space="preserve"> </w:t>
      </w:r>
    </w:p>
    <w:p w14:paraId="555FE374" w14:textId="27C0F586" w:rsidR="00E43564" w:rsidRPr="00EB1BEF" w:rsidRDefault="00964F31"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Office of Resilience and Coastal Protection </w:t>
      </w:r>
    </w:p>
    <w:p w14:paraId="4DB2C199" w14:textId="701402A6"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Northwest Florida Aquatic Preserve</w:t>
      </w:r>
      <w:r w:rsidR="00257D99" w:rsidRPr="00EB1BEF">
        <w:rPr>
          <w:rFonts w:asciiTheme="minorHAnsi" w:hAnsiTheme="minorHAnsi" w:cstheme="minorHAnsi"/>
          <w:i/>
          <w:sz w:val="23"/>
          <w:szCs w:val="23"/>
        </w:rPr>
        <w:t>s</w:t>
      </w:r>
    </w:p>
    <w:p w14:paraId="2412F7D0" w14:textId="4AB68A52"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Central Panhandle Aquatic Preserve</w:t>
      </w:r>
      <w:r w:rsidR="00257D99" w:rsidRPr="00EB1BEF">
        <w:rPr>
          <w:rFonts w:asciiTheme="minorHAnsi" w:hAnsiTheme="minorHAnsi" w:cstheme="minorHAnsi"/>
          <w:i/>
          <w:sz w:val="23"/>
          <w:szCs w:val="23"/>
        </w:rPr>
        <w:t>s</w:t>
      </w:r>
    </w:p>
    <w:p w14:paraId="4F1A0719" w14:textId="77D5FDED"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 xml:space="preserve">Big Bend </w:t>
      </w:r>
      <w:r w:rsidR="00C577CE" w:rsidRPr="00EB1BEF">
        <w:rPr>
          <w:rFonts w:asciiTheme="minorHAnsi" w:hAnsiTheme="minorHAnsi" w:cstheme="minorHAnsi"/>
          <w:i/>
          <w:sz w:val="23"/>
          <w:szCs w:val="23"/>
        </w:rPr>
        <w:t xml:space="preserve">Seagrasses </w:t>
      </w:r>
      <w:r w:rsidRPr="00EB1BEF">
        <w:rPr>
          <w:rFonts w:asciiTheme="minorHAnsi" w:hAnsiTheme="minorHAnsi" w:cstheme="minorHAnsi"/>
          <w:i/>
          <w:sz w:val="23"/>
          <w:szCs w:val="23"/>
        </w:rPr>
        <w:t>Aquatic Preserve</w:t>
      </w:r>
    </w:p>
    <w:p w14:paraId="677B6714" w14:textId="393E6EAD"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Wekiva River Aquatic Preserve</w:t>
      </w:r>
    </w:p>
    <w:p w14:paraId="627538E5" w14:textId="683CCA44"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Northeast Florida Aquatic Preserves</w:t>
      </w:r>
    </w:p>
    <w:p w14:paraId="3CD33851" w14:textId="3483F1E7"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Indian River Lagoon Aquatic Prese</w:t>
      </w:r>
      <w:r w:rsidR="00154F6C" w:rsidRPr="00EB1BEF">
        <w:rPr>
          <w:rFonts w:asciiTheme="minorHAnsi" w:hAnsiTheme="minorHAnsi" w:cstheme="minorHAnsi"/>
          <w:i/>
          <w:sz w:val="23"/>
          <w:szCs w:val="23"/>
        </w:rPr>
        <w:t>r</w:t>
      </w:r>
      <w:r w:rsidRPr="00EB1BEF">
        <w:rPr>
          <w:rFonts w:asciiTheme="minorHAnsi" w:hAnsiTheme="minorHAnsi" w:cstheme="minorHAnsi"/>
          <w:i/>
          <w:sz w:val="23"/>
          <w:szCs w:val="23"/>
        </w:rPr>
        <w:t>ves</w:t>
      </w:r>
    </w:p>
    <w:p w14:paraId="50CB01DA" w14:textId="7D6BAC2D"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Tampa Bay Aquatic Preserves</w:t>
      </w:r>
    </w:p>
    <w:p w14:paraId="26B92592" w14:textId="57E55AE8"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Rookery Bay Aquatic Preserves</w:t>
      </w:r>
      <w:r w:rsidR="00BE4999" w:rsidRPr="00EB1BEF">
        <w:rPr>
          <w:rFonts w:asciiTheme="minorHAnsi" w:hAnsiTheme="minorHAnsi" w:cstheme="minorHAnsi"/>
          <w:i/>
          <w:sz w:val="23"/>
          <w:szCs w:val="23"/>
        </w:rPr>
        <w:t xml:space="preserve"> &amp;</w:t>
      </w:r>
      <w:r w:rsidR="00257D99" w:rsidRPr="00EB1BEF">
        <w:rPr>
          <w:rFonts w:asciiTheme="minorHAnsi" w:hAnsiTheme="minorHAnsi" w:cstheme="minorHAnsi"/>
          <w:i/>
          <w:sz w:val="23"/>
          <w:szCs w:val="23"/>
        </w:rPr>
        <w:t xml:space="preserve"> </w:t>
      </w:r>
      <w:r w:rsidR="00BE4999" w:rsidRPr="00EB1BEF">
        <w:rPr>
          <w:rFonts w:asciiTheme="minorHAnsi" w:hAnsiTheme="minorHAnsi" w:cstheme="minorHAnsi"/>
          <w:i/>
          <w:sz w:val="23"/>
          <w:szCs w:val="23"/>
        </w:rPr>
        <w:t>NERR</w:t>
      </w:r>
    </w:p>
    <w:p w14:paraId="2372A5DF" w14:textId="2993E3A9"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Estero Bay Aquatic Preserve</w:t>
      </w:r>
    </w:p>
    <w:p w14:paraId="44A783E5" w14:textId="018C14A1"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Charlotte Harbor Aquatic Preserves</w:t>
      </w:r>
    </w:p>
    <w:p w14:paraId="76000C7F" w14:textId="4259B9D1"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 xml:space="preserve">Florida Keys </w:t>
      </w:r>
      <w:r w:rsidR="00BE4999" w:rsidRPr="00EB1BEF">
        <w:rPr>
          <w:rFonts w:asciiTheme="minorHAnsi" w:hAnsiTheme="minorHAnsi" w:cstheme="minorHAnsi"/>
          <w:i/>
          <w:sz w:val="23"/>
          <w:szCs w:val="23"/>
        </w:rPr>
        <w:t>National Marine Sanctuary</w:t>
      </w:r>
    </w:p>
    <w:p w14:paraId="09CC90B7" w14:textId="6D958681" w:rsidR="00531E2B" w:rsidRPr="00EB1BEF" w:rsidRDefault="00531E2B" w:rsidP="00E43564">
      <w:pPr>
        <w:pStyle w:val="Default"/>
        <w:rPr>
          <w:rFonts w:asciiTheme="minorHAnsi" w:hAnsiTheme="minorHAnsi" w:cstheme="minorHAnsi"/>
          <w:i/>
          <w:sz w:val="23"/>
          <w:szCs w:val="23"/>
        </w:rPr>
      </w:pPr>
      <w:r w:rsidRPr="00EB1BEF">
        <w:rPr>
          <w:rFonts w:asciiTheme="minorHAnsi" w:hAnsiTheme="minorHAnsi" w:cstheme="minorHAnsi"/>
          <w:i/>
          <w:sz w:val="23"/>
          <w:szCs w:val="23"/>
        </w:rPr>
        <w:tab/>
        <w:t>Biscayne Bay Aquatic Preserves</w:t>
      </w:r>
    </w:p>
    <w:p w14:paraId="5D63B8B1" w14:textId="525F228A" w:rsidR="00531E2B" w:rsidRPr="009F25FC" w:rsidRDefault="00531E2B" w:rsidP="00E43564">
      <w:pPr>
        <w:pStyle w:val="Default"/>
        <w:rPr>
          <w:rFonts w:asciiTheme="minorHAnsi" w:hAnsiTheme="minorHAnsi" w:cstheme="minorHAnsi"/>
          <w:i/>
          <w:sz w:val="23"/>
          <w:szCs w:val="23"/>
        </w:rPr>
      </w:pPr>
      <w:r w:rsidRPr="009F25FC">
        <w:rPr>
          <w:rFonts w:asciiTheme="minorHAnsi" w:hAnsiTheme="minorHAnsi" w:cstheme="minorHAnsi"/>
          <w:i/>
          <w:sz w:val="23"/>
          <w:szCs w:val="23"/>
        </w:rPr>
        <w:tab/>
        <w:t xml:space="preserve">Coral Reef Conservation Program </w:t>
      </w:r>
    </w:p>
    <w:p w14:paraId="2584AE2E" w14:textId="5F4CF0F5" w:rsidR="00E43564" w:rsidRPr="009F25FC" w:rsidRDefault="00E43564" w:rsidP="00E43564">
      <w:pPr>
        <w:spacing w:before="1" w:after="0" w:line="240" w:lineRule="auto"/>
        <w:rPr>
          <w:rFonts w:eastAsia="Times New Roman" w:cstheme="minorHAnsi"/>
          <w:i/>
          <w:szCs w:val="24"/>
        </w:rPr>
      </w:pPr>
      <w:r w:rsidRPr="009F25FC">
        <w:rPr>
          <w:rFonts w:eastAsia="Times New Roman" w:cstheme="minorHAnsi"/>
          <w:i/>
          <w:szCs w:val="24"/>
        </w:rPr>
        <w:tab/>
      </w:r>
      <w:r w:rsidR="002025F2" w:rsidRPr="009F25FC">
        <w:rPr>
          <w:i/>
        </w:rPr>
        <w:t>Guana River Marsh Aquatic Preserve &amp; Guana Tolomato Matanzas (GTM NERR)</w:t>
      </w:r>
    </w:p>
    <w:p w14:paraId="0B58FCF3" w14:textId="77777777" w:rsidR="00D616AE" w:rsidRPr="00EB1BEF" w:rsidRDefault="00E43564" w:rsidP="00721D50">
      <w:pPr>
        <w:spacing w:before="1" w:after="0" w:line="240" w:lineRule="auto"/>
        <w:rPr>
          <w:rFonts w:eastAsia="Times New Roman" w:cstheme="minorHAnsi"/>
          <w:i/>
          <w:szCs w:val="24"/>
        </w:rPr>
      </w:pPr>
      <w:r w:rsidRPr="00EB1BEF">
        <w:rPr>
          <w:rFonts w:eastAsia="Times New Roman" w:cstheme="minorHAnsi"/>
          <w:i/>
          <w:szCs w:val="24"/>
        </w:rPr>
        <w:tab/>
        <w:t>Apalachicola NERR</w:t>
      </w:r>
    </w:p>
    <w:p w14:paraId="228BEFB4" w14:textId="7750915C" w:rsidR="00D616AE" w:rsidRPr="00EB1BEF" w:rsidRDefault="00D616AE" w:rsidP="00721D50">
      <w:pPr>
        <w:spacing w:before="1" w:after="0" w:line="240" w:lineRule="auto"/>
        <w:rPr>
          <w:rFonts w:eastAsia="Times New Roman" w:cstheme="minorHAnsi"/>
          <w:i/>
          <w:szCs w:val="24"/>
        </w:rPr>
      </w:pPr>
      <w:r w:rsidRPr="00EB1BEF">
        <w:rPr>
          <w:rFonts w:eastAsia="Times New Roman" w:cstheme="minorHAnsi"/>
          <w:i/>
          <w:szCs w:val="24"/>
        </w:rPr>
        <w:tab/>
        <w:t>Rainbow-Oklawaha Florida Aquatic Preserve</w:t>
      </w:r>
    </w:p>
    <w:p w14:paraId="27F20DB0" w14:textId="2DD5174A" w:rsidR="00E43564" w:rsidRPr="00EB1BEF" w:rsidRDefault="00D616AE" w:rsidP="00721D50">
      <w:pPr>
        <w:spacing w:before="1" w:after="0" w:line="240" w:lineRule="auto"/>
        <w:rPr>
          <w:rFonts w:eastAsia="Times New Roman" w:cstheme="minorHAnsi"/>
          <w:i/>
          <w:szCs w:val="24"/>
        </w:rPr>
      </w:pPr>
      <w:r w:rsidRPr="00EB1BEF">
        <w:rPr>
          <w:rFonts w:eastAsia="Times New Roman" w:cstheme="minorHAnsi"/>
          <w:i/>
          <w:szCs w:val="24"/>
        </w:rPr>
        <w:tab/>
      </w:r>
      <w:proofErr w:type="spellStart"/>
      <w:r w:rsidRPr="00EB1BEF">
        <w:rPr>
          <w:rFonts w:eastAsia="Times New Roman" w:cstheme="minorHAnsi"/>
          <w:i/>
          <w:szCs w:val="24"/>
        </w:rPr>
        <w:t>Tomoka</w:t>
      </w:r>
      <w:proofErr w:type="spellEnd"/>
      <w:r w:rsidRPr="00EB1BEF">
        <w:rPr>
          <w:rFonts w:eastAsia="Times New Roman" w:cstheme="minorHAnsi"/>
          <w:i/>
          <w:szCs w:val="24"/>
        </w:rPr>
        <w:t xml:space="preserve"> Marsh Aquatic Preserve</w:t>
      </w:r>
    </w:p>
    <w:p w14:paraId="72174711" w14:textId="54F5878C" w:rsidR="00496427" w:rsidRPr="00EB1BEF" w:rsidRDefault="00E43564" w:rsidP="00496427">
      <w:pPr>
        <w:pStyle w:val="Default"/>
        <w:rPr>
          <w:rFonts w:asciiTheme="minorHAnsi" w:hAnsiTheme="minorHAnsi" w:cstheme="minorHAnsi"/>
          <w:i/>
          <w:sz w:val="23"/>
          <w:szCs w:val="23"/>
        </w:rPr>
      </w:pPr>
      <w:r w:rsidRPr="00EB1BEF">
        <w:rPr>
          <w:rFonts w:asciiTheme="minorHAnsi" w:hAnsiTheme="minorHAnsi" w:cstheme="minorHAnsi"/>
          <w:sz w:val="23"/>
          <w:szCs w:val="23"/>
        </w:rPr>
        <w:t xml:space="preserve">Division of Water Restoration Assistance </w:t>
      </w:r>
    </w:p>
    <w:p w14:paraId="2B23DC65" w14:textId="77777777" w:rsidR="00496427" w:rsidRPr="00EB1BEF" w:rsidRDefault="00496427" w:rsidP="00496427">
      <w:pPr>
        <w:pStyle w:val="Default"/>
        <w:ind w:left="360" w:firstLine="360"/>
        <w:rPr>
          <w:rFonts w:asciiTheme="minorHAnsi" w:hAnsiTheme="minorHAnsi" w:cstheme="minorHAnsi"/>
          <w:i/>
          <w:sz w:val="23"/>
          <w:szCs w:val="23"/>
        </w:rPr>
      </w:pPr>
      <w:r w:rsidRPr="00EB1BEF">
        <w:rPr>
          <w:rFonts w:asciiTheme="minorHAnsi" w:hAnsiTheme="minorHAnsi" w:cstheme="minorHAnsi"/>
          <w:i/>
          <w:sz w:val="23"/>
          <w:szCs w:val="23"/>
        </w:rPr>
        <w:t>Non-point Source Management Program (NPSMP)</w:t>
      </w:r>
    </w:p>
    <w:p w14:paraId="19CAE8D5" w14:textId="77777777" w:rsidR="00496427" w:rsidRPr="00EB1BEF" w:rsidRDefault="00496427" w:rsidP="00496427">
      <w:pPr>
        <w:pStyle w:val="Default"/>
        <w:ind w:left="360"/>
        <w:rPr>
          <w:rFonts w:asciiTheme="minorHAnsi" w:hAnsiTheme="minorHAnsi" w:cstheme="minorHAnsi"/>
          <w:i/>
          <w:sz w:val="23"/>
          <w:szCs w:val="23"/>
        </w:rPr>
      </w:pPr>
      <w:r w:rsidRPr="00EB1BEF">
        <w:rPr>
          <w:rFonts w:asciiTheme="minorHAnsi" w:hAnsiTheme="minorHAnsi" w:cstheme="minorHAnsi"/>
          <w:i/>
          <w:sz w:val="23"/>
          <w:szCs w:val="23"/>
        </w:rPr>
        <w:tab/>
        <w:t>Deepwater Horizon (DWH)</w:t>
      </w:r>
    </w:p>
    <w:p w14:paraId="1852FA90" w14:textId="77777777" w:rsidR="00496427" w:rsidRPr="00EB1BEF" w:rsidRDefault="00496427" w:rsidP="00496427">
      <w:pPr>
        <w:pStyle w:val="Default"/>
        <w:ind w:left="360"/>
        <w:rPr>
          <w:rFonts w:asciiTheme="minorHAnsi" w:hAnsiTheme="minorHAnsi" w:cstheme="minorHAnsi"/>
          <w:i/>
          <w:sz w:val="23"/>
          <w:szCs w:val="23"/>
        </w:rPr>
      </w:pPr>
      <w:r w:rsidRPr="00EB1BEF">
        <w:rPr>
          <w:rFonts w:asciiTheme="minorHAnsi" w:hAnsiTheme="minorHAnsi" w:cstheme="minorHAnsi"/>
          <w:i/>
          <w:sz w:val="23"/>
          <w:szCs w:val="23"/>
        </w:rPr>
        <w:tab/>
        <w:t>Water Supply Restoration Funding Program (WSRFP)</w:t>
      </w:r>
    </w:p>
    <w:p w14:paraId="42ED3B6C" w14:textId="77777777" w:rsidR="00E43564" w:rsidRPr="00EB1BEF" w:rsidRDefault="00E43564" w:rsidP="00E43564">
      <w:pPr>
        <w:pStyle w:val="Default"/>
        <w:rPr>
          <w:rFonts w:asciiTheme="minorHAnsi" w:hAnsiTheme="minorHAnsi" w:cstheme="minorHAnsi"/>
          <w:b/>
          <w:sz w:val="23"/>
          <w:szCs w:val="23"/>
        </w:rPr>
      </w:pPr>
      <w:r w:rsidRPr="00EB1BEF">
        <w:rPr>
          <w:rFonts w:asciiTheme="minorHAnsi" w:hAnsiTheme="minorHAnsi" w:cstheme="minorHAnsi"/>
          <w:b/>
          <w:sz w:val="23"/>
          <w:szCs w:val="23"/>
        </w:rPr>
        <w:t>Land and Recreation</w:t>
      </w:r>
    </w:p>
    <w:p w14:paraId="7A3A1D45" w14:textId="07E1803D"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Division of State Lands</w:t>
      </w:r>
    </w:p>
    <w:p w14:paraId="710162DF" w14:textId="47E16479" w:rsidR="00EF467E" w:rsidRPr="00EB1BEF" w:rsidRDefault="00EF467E"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Division of Recreation and Parks </w:t>
      </w:r>
    </w:p>
    <w:p w14:paraId="6921446F" w14:textId="23A83130" w:rsidR="00E43564" w:rsidRPr="00EB1BEF" w:rsidRDefault="00E43564" w:rsidP="00E43564">
      <w:pPr>
        <w:pStyle w:val="Default"/>
        <w:rPr>
          <w:rFonts w:asciiTheme="minorHAnsi" w:hAnsiTheme="minorHAnsi" w:cstheme="minorHAnsi"/>
          <w:b/>
          <w:sz w:val="23"/>
          <w:szCs w:val="23"/>
        </w:rPr>
      </w:pPr>
      <w:r w:rsidRPr="00EB1BEF">
        <w:rPr>
          <w:rFonts w:asciiTheme="minorHAnsi" w:hAnsiTheme="minorHAnsi" w:cstheme="minorHAnsi"/>
          <w:b/>
          <w:sz w:val="23"/>
          <w:szCs w:val="23"/>
        </w:rPr>
        <w:t xml:space="preserve">Regulatory </w:t>
      </w:r>
      <w:r w:rsidR="00CC3F95" w:rsidRPr="00EB1BEF">
        <w:rPr>
          <w:rFonts w:asciiTheme="minorHAnsi" w:hAnsiTheme="minorHAnsi" w:cstheme="minorHAnsi"/>
          <w:b/>
          <w:sz w:val="23"/>
          <w:szCs w:val="23"/>
        </w:rPr>
        <w:t>Programs</w:t>
      </w:r>
    </w:p>
    <w:p w14:paraId="3C4B3915" w14:textId="77777777"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Division of Waste Management </w:t>
      </w:r>
    </w:p>
    <w:p w14:paraId="2CD99D8B" w14:textId="1F2D4742" w:rsidR="00E43564" w:rsidRDefault="00E43564" w:rsidP="00E43564">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lastRenderedPageBreak/>
        <w:t xml:space="preserve">Petroleum Restoration Program </w:t>
      </w:r>
    </w:p>
    <w:p w14:paraId="27136933" w14:textId="0F3EE977" w:rsidR="006A7C72" w:rsidRPr="00EB1BEF" w:rsidRDefault="006A7C72" w:rsidP="00E43564">
      <w:pPr>
        <w:pStyle w:val="Default"/>
        <w:ind w:left="720"/>
        <w:rPr>
          <w:rFonts w:asciiTheme="minorHAnsi" w:hAnsiTheme="minorHAnsi" w:cstheme="minorHAnsi"/>
          <w:sz w:val="22"/>
          <w:szCs w:val="22"/>
        </w:rPr>
      </w:pPr>
      <w:r>
        <w:rPr>
          <w:rFonts w:asciiTheme="minorHAnsi" w:hAnsiTheme="minorHAnsi" w:cstheme="minorHAnsi"/>
          <w:i/>
          <w:iCs/>
          <w:sz w:val="22"/>
          <w:szCs w:val="22"/>
        </w:rPr>
        <w:t>Waste Cleanup Program</w:t>
      </w:r>
    </w:p>
    <w:p w14:paraId="337D98D7" w14:textId="77777777" w:rsidR="00E43564" w:rsidRPr="00EB1BEF" w:rsidRDefault="00E43564" w:rsidP="006A7C72">
      <w:pPr>
        <w:pStyle w:val="Default"/>
        <w:ind w:left="1440"/>
        <w:rPr>
          <w:rFonts w:asciiTheme="minorHAnsi" w:hAnsiTheme="minorHAnsi" w:cstheme="minorHAnsi"/>
          <w:sz w:val="22"/>
          <w:szCs w:val="22"/>
        </w:rPr>
      </w:pPr>
      <w:r w:rsidRPr="00EB1BEF">
        <w:rPr>
          <w:rFonts w:asciiTheme="minorHAnsi" w:hAnsiTheme="minorHAnsi" w:cstheme="minorHAnsi"/>
          <w:i/>
          <w:iCs/>
          <w:sz w:val="22"/>
          <w:szCs w:val="22"/>
        </w:rPr>
        <w:t xml:space="preserve">Site Investigation Section </w:t>
      </w:r>
    </w:p>
    <w:p w14:paraId="391BA3E6" w14:textId="5284282C" w:rsidR="00E43564" w:rsidRPr="00EB1BEF" w:rsidRDefault="00E43564" w:rsidP="006A7C72">
      <w:pPr>
        <w:pStyle w:val="Default"/>
        <w:ind w:left="1440"/>
        <w:rPr>
          <w:rFonts w:asciiTheme="minorHAnsi" w:hAnsiTheme="minorHAnsi" w:cstheme="minorHAnsi"/>
          <w:sz w:val="22"/>
          <w:szCs w:val="22"/>
        </w:rPr>
      </w:pPr>
      <w:r w:rsidRPr="00EB1BEF">
        <w:rPr>
          <w:rFonts w:asciiTheme="minorHAnsi" w:hAnsiTheme="minorHAnsi" w:cstheme="minorHAnsi"/>
          <w:i/>
          <w:iCs/>
          <w:sz w:val="22"/>
          <w:szCs w:val="22"/>
        </w:rPr>
        <w:t xml:space="preserve">Waste </w:t>
      </w:r>
      <w:r w:rsidR="006A7C72">
        <w:rPr>
          <w:rFonts w:asciiTheme="minorHAnsi" w:hAnsiTheme="minorHAnsi" w:cstheme="minorHAnsi"/>
          <w:i/>
          <w:iCs/>
          <w:sz w:val="22"/>
          <w:szCs w:val="22"/>
        </w:rPr>
        <w:t xml:space="preserve">Site </w:t>
      </w:r>
      <w:r w:rsidRPr="00EB1BEF">
        <w:rPr>
          <w:rFonts w:asciiTheme="minorHAnsi" w:hAnsiTheme="minorHAnsi" w:cstheme="minorHAnsi"/>
          <w:i/>
          <w:iCs/>
          <w:sz w:val="22"/>
          <w:szCs w:val="22"/>
        </w:rPr>
        <w:t xml:space="preserve">Cleanup Section </w:t>
      </w:r>
    </w:p>
    <w:p w14:paraId="746B7DE7" w14:textId="5E7A3302" w:rsidR="00E43564" w:rsidRPr="00EB1BEF" w:rsidRDefault="00E43564" w:rsidP="006A7C72">
      <w:pPr>
        <w:pStyle w:val="Default"/>
        <w:ind w:left="1440"/>
        <w:rPr>
          <w:rFonts w:asciiTheme="minorHAnsi" w:hAnsiTheme="minorHAnsi" w:cstheme="minorHAnsi"/>
          <w:i/>
          <w:iCs/>
          <w:sz w:val="22"/>
          <w:szCs w:val="22"/>
        </w:rPr>
      </w:pPr>
      <w:r w:rsidRPr="00EB1BEF">
        <w:rPr>
          <w:rFonts w:asciiTheme="minorHAnsi" w:hAnsiTheme="minorHAnsi" w:cstheme="minorHAnsi"/>
          <w:i/>
          <w:iCs/>
          <w:sz w:val="22"/>
          <w:szCs w:val="22"/>
        </w:rPr>
        <w:t xml:space="preserve">Federal Programs </w:t>
      </w:r>
      <w:r w:rsidR="00D616AE" w:rsidRPr="00EB1BEF">
        <w:rPr>
          <w:rFonts w:asciiTheme="minorHAnsi" w:hAnsiTheme="minorHAnsi" w:cstheme="minorHAnsi"/>
          <w:i/>
          <w:iCs/>
          <w:sz w:val="22"/>
          <w:szCs w:val="22"/>
        </w:rPr>
        <w:t>Section</w:t>
      </w:r>
    </w:p>
    <w:p w14:paraId="28DA0617" w14:textId="7CA5D2FA" w:rsidR="00D616AE" w:rsidRPr="00EB1BEF" w:rsidRDefault="00D616AE" w:rsidP="006A7C72">
      <w:pPr>
        <w:pStyle w:val="Default"/>
        <w:ind w:left="1440"/>
        <w:rPr>
          <w:rFonts w:asciiTheme="minorHAnsi" w:hAnsiTheme="minorHAnsi" w:cstheme="minorHAnsi"/>
          <w:i/>
          <w:iCs/>
          <w:sz w:val="22"/>
          <w:szCs w:val="22"/>
        </w:rPr>
      </w:pPr>
      <w:r w:rsidRPr="00EB1BEF">
        <w:rPr>
          <w:rFonts w:asciiTheme="minorHAnsi" w:hAnsiTheme="minorHAnsi" w:cstheme="minorHAnsi"/>
          <w:i/>
          <w:iCs/>
          <w:sz w:val="22"/>
          <w:szCs w:val="22"/>
        </w:rPr>
        <w:t xml:space="preserve">Brownfields </w:t>
      </w:r>
      <w:r w:rsidR="00A80851" w:rsidRPr="00EB1BEF">
        <w:rPr>
          <w:rFonts w:asciiTheme="minorHAnsi" w:hAnsiTheme="minorHAnsi" w:cstheme="minorHAnsi"/>
          <w:i/>
          <w:iCs/>
          <w:sz w:val="22"/>
          <w:szCs w:val="22"/>
        </w:rPr>
        <w:t>and CERCLA Site Screening</w:t>
      </w:r>
    </w:p>
    <w:p w14:paraId="522FB70E" w14:textId="0E58CCB7" w:rsidR="006A7C72" w:rsidRPr="00EB1BEF" w:rsidRDefault="006A7C72" w:rsidP="00E43564">
      <w:pPr>
        <w:pStyle w:val="Default"/>
        <w:ind w:left="720"/>
        <w:rPr>
          <w:rFonts w:asciiTheme="minorHAnsi" w:hAnsiTheme="minorHAnsi" w:cstheme="minorHAnsi"/>
          <w:i/>
          <w:iCs/>
          <w:sz w:val="22"/>
          <w:szCs w:val="22"/>
        </w:rPr>
      </w:pPr>
      <w:r w:rsidRPr="00EB1BEF">
        <w:rPr>
          <w:rFonts w:asciiTheme="minorHAnsi" w:hAnsiTheme="minorHAnsi" w:cstheme="minorHAnsi"/>
          <w:i/>
          <w:sz w:val="22"/>
          <w:szCs w:val="22"/>
        </w:rPr>
        <w:t>Business and District Support</w:t>
      </w:r>
    </w:p>
    <w:p w14:paraId="04C76511" w14:textId="3A340C22" w:rsidR="00531E2B" w:rsidRPr="00EB1BEF" w:rsidRDefault="00531E2B" w:rsidP="006A7C72">
      <w:pPr>
        <w:pStyle w:val="Default"/>
        <w:ind w:left="1440"/>
        <w:rPr>
          <w:rFonts w:asciiTheme="minorHAnsi" w:hAnsiTheme="minorHAnsi" w:cstheme="minorHAnsi"/>
          <w:i/>
          <w:sz w:val="22"/>
          <w:szCs w:val="22"/>
        </w:rPr>
      </w:pPr>
      <w:r w:rsidRPr="00EB1BEF">
        <w:rPr>
          <w:rFonts w:asciiTheme="minorHAnsi" w:hAnsiTheme="minorHAnsi" w:cstheme="minorHAnsi"/>
          <w:i/>
          <w:sz w:val="22"/>
          <w:szCs w:val="22"/>
        </w:rPr>
        <w:t>Operational and Program Performance</w:t>
      </w:r>
    </w:p>
    <w:p w14:paraId="4153B152" w14:textId="75C5049B" w:rsidR="00D919B6" w:rsidRDefault="00D919B6" w:rsidP="00E43564">
      <w:pPr>
        <w:pStyle w:val="Default"/>
        <w:ind w:left="720"/>
        <w:rPr>
          <w:rFonts w:asciiTheme="minorHAnsi" w:hAnsiTheme="minorHAnsi" w:cstheme="minorHAnsi"/>
          <w:i/>
          <w:sz w:val="22"/>
          <w:szCs w:val="22"/>
        </w:rPr>
      </w:pPr>
      <w:r w:rsidRPr="00EB1BEF">
        <w:rPr>
          <w:rFonts w:asciiTheme="minorHAnsi" w:hAnsiTheme="minorHAnsi" w:cstheme="minorHAnsi"/>
          <w:i/>
          <w:sz w:val="22"/>
          <w:szCs w:val="22"/>
        </w:rPr>
        <w:t>Permitting and Compliance Assistance Program</w:t>
      </w:r>
    </w:p>
    <w:p w14:paraId="1875C37A" w14:textId="3531971B" w:rsidR="006A7C72" w:rsidRDefault="006A7C72" w:rsidP="006A7C72">
      <w:pPr>
        <w:pStyle w:val="Default"/>
        <w:ind w:left="720"/>
        <w:rPr>
          <w:rFonts w:asciiTheme="minorHAnsi" w:hAnsiTheme="minorHAnsi" w:cstheme="minorHAnsi"/>
          <w:i/>
          <w:iCs/>
          <w:sz w:val="22"/>
          <w:szCs w:val="22"/>
        </w:rPr>
      </w:pPr>
      <w:r>
        <w:rPr>
          <w:rFonts w:asciiTheme="minorHAnsi" w:hAnsiTheme="minorHAnsi" w:cstheme="minorHAnsi"/>
          <w:i/>
          <w:sz w:val="22"/>
          <w:szCs w:val="22"/>
        </w:rPr>
        <w:tab/>
      </w:r>
      <w:r w:rsidRPr="00EB1BEF">
        <w:rPr>
          <w:rFonts w:asciiTheme="minorHAnsi" w:hAnsiTheme="minorHAnsi" w:cstheme="minorHAnsi"/>
          <w:i/>
          <w:iCs/>
          <w:sz w:val="22"/>
          <w:szCs w:val="22"/>
        </w:rPr>
        <w:t>Hazardous Waste</w:t>
      </w:r>
      <w:r>
        <w:rPr>
          <w:rFonts w:asciiTheme="minorHAnsi" w:hAnsiTheme="minorHAnsi" w:cstheme="minorHAnsi"/>
          <w:i/>
          <w:iCs/>
          <w:sz w:val="22"/>
          <w:szCs w:val="22"/>
        </w:rPr>
        <w:t xml:space="preserve"> Program &amp; Permitting Section</w:t>
      </w:r>
    </w:p>
    <w:p w14:paraId="4A7EAA95" w14:textId="276EAE2F" w:rsidR="006A7C72" w:rsidRDefault="006A7C72" w:rsidP="006A7C72">
      <w:pPr>
        <w:pStyle w:val="Default"/>
        <w:ind w:left="1440"/>
        <w:rPr>
          <w:rFonts w:asciiTheme="minorHAnsi" w:hAnsiTheme="minorHAnsi" w:cstheme="minorHAnsi"/>
          <w:i/>
          <w:iCs/>
          <w:sz w:val="22"/>
          <w:szCs w:val="22"/>
        </w:rPr>
      </w:pPr>
      <w:r>
        <w:rPr>
          <w:rFonts w:asciiTheme="minorHAnsi" w:hAnsiTheme="minorHAnsi" w:cstheme="minorHAnsi"/>
          <w:i/>
          <w:iCs/>
          <w:sz w:val="22"/>
          <w:szCs w:val="22"/>
        </w:rPr>
        <w:t>Solid Waste Program &amp; Permitting Section</w:t>
      </w:r>
    </w:p>
    <w:p w14:paraId="5C1CF78C" w14:textId="777B81B5" w:rsidR="006A7C72" w:rsidRDefault="006A7C72" w:rsidP="006A7C72">
      <w:pPr>
        <w:pStyle w:val="Default"/>
        <w:ind w:left="1440"/>
        <w:rPr>
          <w:rFonts w:asciiTheme="minorHAnsi" w:hAnsiTheme="minorHAnsi" w:cstheme="minorHAnsi"/>
          <w:i/>
          <w:iCs/>
          <w:sz w:val="22"/>
          <w:szCs w:val="22"/>
        </w:rPr>
      </w:pPr>
      <w:r>
        <w:rPr>
          <w:rFonts w:asciiTheme="minorHAnsi" w:hAnsiTheme="minorHAnsi" w:cstheme="minorHAnsi"/>
          <w:i/>
          <w:iCs/>
          <w:sz w:val="22"/>
          <w:szCs w:val="22"/>
        </w:rPr>
        <w:t>Compliance Assistance Section</w:t>
      </w:r>
    </w:p>
    <w:p w14:paraId="582BFF21" w14:textId="0364B714" w:rsidR="006A7C72" w:rsidRDefault="006A7C72" w:rsidP="006A7C72">
      <w:pPr>
        <w:pStyle w:val="Default"/>
        <w:ind w:left="1440"/>
        <w:rPr>
          <w:rFonts w:asciiTheme="minorHAnsi" w:hAnsiTheme="minorHAnsi" w:cstheme="minorHAnsi"/>
          <w:i/>
          <w:iCs/>
          <w:sz w:val="22"/>
          <w:szCs w:val="22"/>
        </w:rPr>
      </w:pPr>
      <w:r>
        <w:rPr>
          <w:rFonts w:asciiTheme="minorHAnsi" w:hAnsiTheme="minorHAnsi" w:cstheme="minorHAnsi"/>
          <w:i/>
          <w:iCs/>
          <w:sz w:val="22"/>
          <w:szCs w:val="22"/>
        </w:rPr>
        <w:t>Waste Reduction &amp; Registration Section</w:t>
      </w:r>
    </w:p>
    <w:p w14:paraId="0FCE4CA3" w14:textId="77777777"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Division of Water Resources Management </w:t>
      </w:r>
    </w:p>
    <w:p w14:paraId="05422486" w14:textId="459F0558" w:rsidR="00E43564" w:rsidRPr="00EB1BEF" w:rsidRDefault="00E43564" w:rsidP="00E43564">
      <w:pPr>
        <w:pStyle w:val="Default"/>
        <w:rPr>
          <w:rFonts w:asciiTheme="minorHAnsi" w:hAnsiTheme="minorHAnsi" w:cstheme="minorHAnsi"/>
          <w:sz w:val="23"/>
          <w:szCs w:val="23"/>
        </w:rPr>
      </w:pPr>
      <w:r w:rsidRPr="00EB1BEF">
        <w:rPr>
          <w:rFonts w:asciiTheme="minorHAnsi" w:hAnsiTheme="minorHAnsi" w:cstheme="minorHAnsi"/>
          <w:sz w:val="23"/>
          <w:szCs w:val="23"/>
        </w:rPr>
        <w:t xml:space="preserve">Florida Geological Survey </w:t>
      </w:r>
    </w:p>
    <w:p w14:paraId="1F23AA9C" w14:textId="788516C9" w:rsidR="00BE4999" w:rsidRDefault="00BE4999" w:rsidP="00BE4999">
      <w:pPr>
        <w:pStyle w:val="Default"/>
        <w:rPr>
          <w:rFonts w:asciiTheme="minorHAnsi" w:hAnsiTheme="minorHAnsi" w:cstheme="minorHAnsi"/>
          <w:sz w:val="23"/>
          <w:szCs w:val="23"/>
        </w:rPr>
      </w:pPr>
      <w:r w:rsidRPr="00EB1BEF">
        <w:rPr>
          <w:rFonts w:asciiTheme="minorHAnsi" w:hAnsiTheme="minorHAnsi" w:cstheme="minorHAnsi"/>
          <w:sz w:val="23"/>
          <w:szCs w:val="23"/>
        </w:rPr>
        <w:t>Division of Law Enforcement</w:t>
      </w:r>
      <w:r w:rsidR="00D616AE" w:rsidRPr="00EB1BEF">
        <w:rPr>
          <w:rFonts w:asciiTheme="minorHAnsi" w:hAnsiTheme="minorHAnsi" w:cstheme="minorHAnsi"/>
          <w:sz w:val="23"/>
          <w:szCs w:val="23"/>
        </w:rPr>
        <w:t xml:space="preserve"> </w:t>
      </w:r>
    </w:p>
    <w:p w14:paraId="43322F7B" w14:textId="10E14C5A" w:rsidR="00BB0BC9" w:rsidRDefault="00BB0BC9" w:rsidP="00BE4999">
      <w:pPr>
        <w:pStyle w:val="Default"/>
        <w:rPr>
          <w:rFonts w:asciiTheme="minorHAnsi" w:hAnsiTheme="minorHAnsi" w:cstheme="minorHAnsi"/>
          <w:sz w:val="23"/>
          <w:szCs w:val="23"/>
        </w:rPr>
      </w:pPr>
      <w:r>
        <w:rPr>
          <w:rFonts w:asciiTheme="minorHAnsi" w:hAnsiTheme="minorHAnsi" w:cstheme="minorHAnsi"/>
          <w:sz w:val="23"/>
          <w:szCs w:val="23"/>
        </w:rPr>
        <w:t>Central District</w:t>
      </w:r>
    </w:p>
    <w:p w14:paraId="2E3AD218" w14:textId="561CCA4B" w:rsidR="00BB0BC9" w:rsidRDefault="00BB0BC9" w:rsidP="00BE4999">
      <w:pPr>
        <w:pStyle w:val="Default"/>
        <w:rPr>
          <w:rFonts w:asciiTheme="minorHAnsi" w:hAnsiTheme="minorHAnsi" w:cstheme="minorHAnsi"/>
          <w:sz w:val="23"/>
          <w:szCs w:val="23"/>
        </w:rPr>
      </w:pPr>
      <w:r>
        <w:rPr>
          <w:rFonts w:asciiTheme="minorHAnsi" w:hAnsiTheme="minorHAnsi" w:cstheme="minorHAnsi"/>
          <w:sz w:val="23"/>
          <w:szCs w:val="23"/>
        </w:rPr>
        <w:t>Northeast District</w:t>
      </w:r>
    </w:p>
    <w:p w14:paraId="29898BBE" w14:textId="4758048B" w:rsidR="00BB0BC9" w:rsidRDefault="00BB0BC9" w:rsidP="00BE4999">
      <w:pPr>
        <w:pStyle w:val="Default"/>
        <w:rPr>
          <w:rFonts w:asciiTheme="minorHAnsi" w:hAnsiTheme="minorHAnsi" w:cstheme="minorHAnsi"/>
          <w:sz w:val="23"/>
          <w:szCs w:val="23"/>
        </w:rPr>
      </w:pPr>
      <w:r>
        <w:rPr>
          <w:rFonts w:asciiTheme="minorHAnsi" w:hAnsiTheme="minorHAnsi" w:cstheme="minorHAnsi"/>
          <w:sz w:val="23"/>
          <w:szCs w:val="23"/>
        </w:rPr>
        <w:t>Northwest District</w:t>
      </w:r>
    </w:p>
    <w:p w14:paraId="73A3131B" w14:textId="77777777" w:rsidR="00BB0BC9" w:rsidRPr="00EB1BEF" w:rsidRDefault="00BB0BC9" w:rsidP="00BB0BC9">
      <w:pPr>
        <w:pStyle w:val="Default"/>
        <w:rPr>
          <w:rFonts w:asciiTheme="minorHAnsi" w:hAnsiTheme="minorHAnsi" w:cstheme="minorHAnsi"/>
          <w:sz w:val="23"/>
          <w:szCs w:val="23"/>
        </w:rPr>
      </w:pPr>
      <w:r>
        <w:rPr>
          <w:rFonts w:asciiTheme="minorHAnsi" w:hAnsiTheme="minorHAnsi" w:cstheme="minorHAnsi"/>
          <w:sz w:val="23"/>
          <w:szCs w:val="23"/>
        </w:rPr>
        <w:t xml:space="preserve">South District </w:t>
      </w:r>
    </w:p>
    <w:p w14:paraId="76BE3795" w14:textId="2DB5A8B7" w:rsidR="00BB0BC9" w:rsidRDefault="00BB0BC9" w:rsidP="00BE4999">
      <w:pPr>
        <w:pStyle w:val="Default"/>
        <w:rPr>
          <w:rFonts w:asciiTheme="minorHAnsi" w:hAnsiTheme="minorHAnsi" w:cstheme="minorHAnsi"/>
          <w:sz w:val="23"/>
          <w:szCs w:val="23"/>
        </w:rPr>
      </w:pPr>
      <w:r>
        <w:rPr>
          <w:rFonts w:asciiTheme="minorHAnsi" w:hAnsiTheme="minorHAnsi" w:cstheme="minorHAnsi"/>
          <w:sz w:val="23"/>
          <w:szCs w:val="23"/>
        </w:rPr>
        <w:t>Southeast District</w:t>
      </w:r>
    </w:p>
    <w:p w14:paraId="12961E5E" w14:textId="1C40D888" w:rsidR="00BB0BC9" w:rsidRDefault="00BB0BC9" w:rsidP="00BE4999">
      <w:pPr>
        <w:pStyle w:val="Default"/>
        <w:rPr>
          <w:rFonts w:asciiTheme="minorHAnsi" w:hAnsiTheme="minorHAnsi" w:cstheme="minorHAnsi"/>
          <w:sz w:val="23"/>
          <w:szCs w:val="23"/>
        </w:rPr>
      </w:pPr>
      <w:r>
        <w:rPr>
          <w:rFonts w:asciiTheme="minorHAnsi" w:hAnsiTheme="minorHAnsi" w:cstheme="minorHAnsi"/>
          <w:sz w:val="23"/>
          <w:szCs w:val="23"/>
        </w:rPr>
        <w:t>Southwest District</w:t>
      </w:r>
    </w:p>
    <w:p w14:paraId="5432626D" w14:textId="66B47974" w:rsidR="00E43564" w:rsidRPr="00EB1BEF" w:rsidRDefault="00E43564">
      <w:pPr>
        <w:rPr>
          <w:rFonts w:ascii="Times New Roman"/>
        </w:rPr>
      </w:pPr>
      <w:r w:rsidRPr="00EB1BEF">
        <w:rPr>
          <w:rFonts w:ascii="Times New Roman"/>
        </w:rPr>
        <w:br w:type="page"/>
      </w:r>
    </w:p>
    <w:p w14:paraId="34A43C5F" w14:textId="77777777" w:rsidR="000A7AFB" w:rsidRPr="00EB1BEF" w:rsidRDefault="000A7AFB" w:rsidP="00D06569">
      <w:pPr>
        <w:ind w:left="100"/>
        <w:rPr>
          <w:rFonts w:ascii="Times New Roman"/>
        </w:rPr>
        <w:sectPr w:rsidR="000A7AFB" w:rsidRPr="00EB1BEF" w:rsidSect="00A76B7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color w:val="auto"/>
          <w:sz w:val="22"/>
          <w:szCs w:val="22"/>
        </w:rPr>
        <w:id w:val="918374905"/>
        <w:docPartObj>
          <w:docPartGallery w:val="Table of Contents"/>
          <w:docPartUnique/>
        </w:docPartObj>
      </w:sdtPr>
      <w:sdtEndPr>
        <w:rPr>
          <w:b/>
          <w:bCs/>
          <w:noProof/>
        </w:rPr>
      </w:sdtEndPr>
      <w:sdtContent>
        <w:p w14:paraId="505C3817" w14:textId="58473191" w:rsidR="001470D1" w:rsidRPr="004D1B25" w:rsidRDefault="001470D1">
          <w:pPr>
            <w:pStyle w:val="TOCHeading"/>
            <w:rPr>
              <w:rFonts w:asciiTheme="minorHAnsi" w:hAnsiTheme="minorHAnsi" w:cstheme="minorHAnsi"/>
              <w:color w:val="auto"/>
              <w:sz w:val="22"/>
              <w:szCs w:val="22"/>
            </w:rPr>
          </w:pPr>
          <w:r w:rsidRPr="004D1B25">
            <w:rPr>
              <w:rFonts w:asciiTheme="minorHAnsi" w:hAnsiTheme="minorHAnsi" w:cstheme="minorHAnsi"/>
              <w:color w:val="auto"/>
              <w:sz w:val="22"/>
              <w:szCs w:val="22"/>
            </w:rPr>
            <w:t>Table of Contents</w:t>
          </w:r>
        </w:p>
        <w:p w14:paraId="1295219D" w14:textId="06FC06AA" w:rsidR="0005733A" w:rsidRPr="004D1B25" w:rsidRDefault="001470D1">
          <w:pPr>
            <w:pStyle w:val="TOC1"/>
            <w:tabs>
              <w:tab w:val="right" w:leader="dot" w:pos="9350"/>
            </w:tabs>
            <w:rPr>
              <w:rFonts w:eastAsiaTheme="minorEastAsia" w:cstheme="minorHAnsi"/>
              <w:noProof/>
            </w:rPr>
          </w:pPr>
          <w:r w:rsidRPr="004D1B25">
            <w:rPr>
              <w:rFonts w:cstheme="minorHAnsi"/>
            </w:rPr>
            <w:fldChar w:fldCharType="begin"/>
          </w:r>
          <w:r w:rsidRPr="004D1B25">
            <w:rPr>
              <w:rFonts w:cstheme="minorHAnsi"/>
            </w:rPr>
            <w:instrText xml:space="preserve"> TOC \o "1-3" \h \z \u </w:instrText>
          </w:r>
          <w:r w:rsidRPr="004D1B25">
            <w:rPr>
              <w:rFonts w:cstheme="minorHAnsi"/>
            </w:rPr>
            <w:fldChar w:fldCharType="separate"/>
          </w:r>
          <w:hyperlink w:anchor="_Toc72751545" w:history="1">
            <w:r w:rsidR="0005733A" w:rsidRPr="004D1B25">
              <w:rPr>
                <w:rStyle w:val="Hyperlink"/>
                <w:rFonts w:eastAsia="Times New Roman" w:cstheme="minorHAnsi"/>
                <w:noProof/>
                <w:color w:val="auto"/>
              </w:rPr>
              <w:t>Acknowledgments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_Toc72751545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iii</w:t>
            </w:r>
            <w:r w:rsidR="0005733A" w:rsidRPr="004D1B25">
              <w:rPr>
                <w:rFonts w:cstheme="minorHAnsi"/>
                <w:noProof/>
                <w:webHidden/>
              </w:rPr>
              <w:fldChar w:fldCharType="end"/>
            </w:r>
          </w:hyperlink>
        </w:p>
        <w:p w14:paraId="7E374931" w14:textId="0CB409AE" w:rsidR="0005733A" w:rsidRPr="004D1B25" w:rsidRDefault="000424FB">
          <w:pPr>
            <w:pStyle w:val="TOC1"/>
            <w:tabs>
              <w:tab w:val="right" w:leader="dot" w:pos="9350"/>
            </w:tabs>
            <w:rPr>
              <w:rFonts w:eastAsiaTheme="minorEastAsia" w:cstheme="minorHAnsi"/>
              <w:noProof/>
            </w:rPr>
          </w:pPr>
          <w:hyperlink w:anchor="_Toc72751546" w:history="1">
            <w:r w:rsidR="0005733A" w:rsidRPr="004D1B25">
              <w:rPr>
                <w:rStyle w:val="Hyperlink"/>
                <w:rFonts w:eastAsia="Times New Roman" w:cstheme="minorHAnsi"/>
                <w:noProof/>
                <w:color w:val="auto"/>
              </w:rPr>
              <w:t>List of Figures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_Toc72751546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vii</w:t>
            </w:r>
            <w:r w:rsidR="0005733A" w:rsidRPr="004D1B25">
              <w:rPr>
                <w:rFonts w:cstheme="minorHAnsi"/>
                <w:noProof/>
                <w:webHidden/>
              </w:rPr>
              <w:fldChar w:fldCharType="end"/>
            </w:r>
          </w:hyperlink>
        </w:p>
        <w:p w14:paraId="29FFCFBE" w14:textId="5453941A" w:rsidR="0005733A" w:rsidRPr="004D1B25" w:rsidRDefault="000424FB">
          <w:pPr>
            <w:pStyle w:val="TOC1"/>
            <w:tabs>
              <w:tab w:val="right" w:leader="dot" w:pos="9350"/>
            </w:tabs>
            <w:rPr>
              <w:rFonts w:eastAsiaTheme="minorEastAsia" w:cstheme="minorHAnsi"/>
              <w:noProof/>
            </w:rPr>
          </w:pPr>
          <w:hyperlink w:anchor="_Toc72751547" w:history="1">
            <w:r w:rsidR="0005733A" w:rsidRPr="004D1B25">
              <w:rPr>
                <w:rStyle w:val="Hyperlink"/>
                <w:rFonts w:eastAsia="Times New Roman" w:cstheme="minorHAnsi"/>
                <w:noProof/>
                <w:color w:val="auto"/>
              </w:rPr>
              <w:t>List of Tables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_Toc72751547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viii</w:t>
            </w:r>
            <w:r w:rsidR="0005733A" w:rsidRPr="004D1B25">
              <w:rPr>
                <w:rFonts w:cstheme="minorHAnsi"/>
                <w:noProof/>
                <w:webHidden/>
              </w:rPr>
              <w:fldChar w:fldCharType="end"/>
            </w:r>
          </w:hyperlink>
        </w:p>
        <w:p w14:paraId="55D17813" w14:textId="41C9606F" w:rsidR="0005733A" w:rsidRPr="004D1B25" w:rsidRDefault="000424FB">
          <w:pPr>
            <w:pStyle w:val="TOC1"/>
            <w:tabs>
              <w:tab w:val="left" w:pos="440"/>
              <w:tab w:val="right" w:leader="dot" w:pos="9350"/>
            </w:tabs>
            <w:rPr>
              <w:rFonts w:eastAsiaTheme="minorEastAsia" w:cstheme="minorHAnsi"/>
              <w:noProof/>
            </w:rPr>
          </w:pPr>
          <w:hyperlink w:anchor="_Toc72751548" w:history="1">
            <w:r w:rsidR="0005733A" w:rsidRPr="004D1B25">
              <w:rPr>
                <w:rStyle w:val="Hyperlink"/>
                <w:rFonts w:cstheme="minorHAnsi"/>
                <w:noProof/>
                <w:color w:val="auto"/>
              </w:rPr>
              <w:t>1.</w:t>
            </w:r>
            <w:r w:rsidR="0005733A" w:rsidRPr="004D1B25">
              <w:rPr>
                <w:rFonts w:eastAsiaTheme="minorEastAsia" w:cstheme="minorHAnsi"/>
                <w:noProof/>
              </w:rPr>
              <w:t xml:space="preserve"> </w:t>
            </w:r>
            <w:r w:rsidR="0005733A" w:rsidRPr="004D1B25">
              <w:rPr>
                <w:rStyle w:val="Hyperlink"/>
                <w:rFonts w:cstheme="minorHAnsi"/>
                <w:noProof/>
                <w:color w:val="auto"/>
              </w:rPr>
              <w:t>Introduction</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_Toc72751548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1</w:t>
            </w:r>
            <w:r w:rsidR="0005733A" w:rsidRPr="004D1B25">
              <w:rPr>
                <w:rFonts w:cstheme="minorHAnsi"/>
                <w:noProof/>
                <w:webHidden/>
              </w:rPr>
              <w:fldChar w:fldCharType="end"/>
            </w:r>
          </w:hyperlink>
        </w:p>
        <w:p w14:paraId="5FF858C0" w14:textId="483348AC" w:rsidR="0005733A" w:rsidRPr="004D1B25" w:rsidRDefault="000424FB">
          <w:pPr>
            <w:pStyle w:val="TOC1"/>
            <w:tabs>
              <w:tab w:val="right" w:leader="dot" w:pos="9350"/>
            </w:tabs>
            <w:rPr>
              <w:rFonts w:eastAsiaTheme="minorEastAsia" w:cstheme="minorHAnsi"/>
              <w:noProof/>
            </w:rPr>
          </w:pPr>
          <w:hyperlink w:anchor="_Toc72751549" w:history="1">
            <w:r w:rsidR="0005733A" w:rsidRPr="004D1B25">
              <w:rPr>
                <w:rStyle w:val="Hyperlink"/>
                <w:rFonts w:cstheme="minorHAnsi"/>
                <w:noProof/>
                <w:color w:val="auto"/>
              </w:rPr>
              <w:t>1.1 Background and Overview</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_Toc72751549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1</w:t>
            </w:r>
            <w:r w:rsidR="0005733A" w:rsidRPr="004D1B25">
              <w:rPr>
                <w:rFonts w:cstheme="minorHAnsi"/>
                <w:noProof/>
                <w:webHidden/>
              </w:rPr>
              <w:fldChar w:fldCharType="end"/>
            </w:r>
          </w:hyperlink>
        </w:p>
        <w:p w14:paraId="5571B483" w14:textId="76FF78D3" w:rsidR="0005733A" w:rsidRPr="004D1B25" w:rsidRDefault="000424FB">
          <w:pPr>
            <w:pStyle w:val="TOC2"/>
            <w:tabs>
              <w:tab w:val="right" w:leader="dot" w:pos="9350"/>
            </w:tabs>
            <w:rPr>
              <w:rFonts w:eastAsiaTheme="minorEastAsia"/>
              <w:noProof/>
            </w:rPr>
          </w:pPr>
          <w:hyperlink w:anchor="_Toc72751550" w:history="1">
            <w:r w:rsidR="0005733A" w:rsidRPr="004D1B25">
              <w:rPr>
                <w:rStyle w:val="Hyperlink"/>
                <w:noProof/>
                <w:color w:val="auto"/>
              </w:rPr>
              <w:t>1.2 Report Organization</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_Toc72751550 \h </w:instrText>
            </w:r>
            <w:r w:rsidR="0005733A" w:rsidRPr="004D1B25">
              <w:rPr>
                <w:noProof/>
                <w:webHidden/>
              </w:rPr>
            </w:r>
            <w:r w:rsidR="0005733A" w:rsidRPr="004D1B25">
              <w:rPr>
                <w:noProof/>
                <w:webHidden/>
              </w:rPr>
              <w:fldChar w:fldCharType="separate"/>
            </w:r>
            <w:r w:rsidR="00656099" w:rsidRPr="004D1B25">
              <w:rPr>
                <w:noProof/>
                <w:webHidden/>
              </w:rPr>
              <w:t>1</w:t>
            </w:r>
            <w:r w:rsidR="0005733A" w:rsidRPr="004D1B25">
              <w:rPr>
                <w:noProof/>
                <w:webHidden/>
              </w:rPr>
              <w:fldChar w:fldCharType="end"/>
            </w:r>
          </w:hyperlink>
        </w:p>
        <w:p w14:paraId="0626DB9D" w14:textId="28DF6585" w:rsidR="0005733A" w:rsidRPr="004D1B25" w:rsidRDefault="000424FB">
          <w:pPr>
            <w:pStyle w:val="TOC1"/>
            <w:tabs>
              <w:tab w:val="left" w:pos="440"/>
              <w:tab w:val="right" w:leader="dot" w:pos="9350"/>
            </w:tabs>
            <w:rPr>
              <w:rFonts w:eastAsiaTheme="minorEastAsia"/>
              <w:noProof/>
            </w:rPr>
          </w:pPr>
          <w:hyperlink w:anchor="_Toc72751551" w:history="1">
            <w:r w:rsidR="0005733A" w:rsidRPr="004D1B25">
              <w:rPr>
                <w:rStyle w:val="Hyperlink"/>
                <w:noProof/>
                <w:color w:val="auto"/>
              </w:rPr>
              <w:t>2.</w:t>
            </w:r>
            <w:r w:rsidR="0005733A" w:rsidRPr="004D1B25">
              <w:rPr>
                <w:rFonts w:eastAsiaTheme="minorEastAsia"/>
                <w:noProof/>
              </w:rPr>
              <w:t xml:space="preserve"> </w:t>
            </w:r>
            <w:r w:rsidR="0005733A" w:rsidRPr="004D1B25">
              <w:rPr>
                <w:rStyle w:val="Hyperlink"/>
                <w:noProof/>
                <w:color w:val="auto"/>
              </w:rPr>
              <w:t>Quality System of the Agency</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_Toc72751551 \h </w:instrText>
            </w:r>
            <w:r w:rsidR="0005733A" w:rsidRPr="004D1B25">
              <w:rPr>
                <w:noProof/>
                <w:webHidden/>
              </w:rPr>
            </w:r>
            <w:r w:rsidR="0005733A" w:rsidRPr="004D1B25">
              <w:rPr>
                <w:noProof/>
                <w:webHidden/>
              </w:rPr>
              <w:fldChar w:fldCharType="separate"/>
            </w:r>
            <w:r w:rsidR="00656099" w:rsidRPr="004D1B25">
              <w:rPr>
                <w:noProof/>
                <w:webHidden/>
              </w:rPr>
              <w:t>2</w:t>
            </w:r>
            <w:r w:rsidR="0005733A" w:rsidRPr="004D1B25">
              <w:rPr>
                <w:noProof/>
                <w:webHidden/>
              </w:rPr>
              <w:fldChar w:fldCharType="end"/>
            </w:r>
          </w:hyperlink>
        </w:p>
        <w:p w14:paraId="1BC3B73B" w14:textId="2F5016FF" w:rsidR="0005733A" w:rsidRPr="004D1B25" w:rsidRDefault="000424FB">
          <w:pPr>
            <w:pStyle w:val="TOC2"/>
            <w:tabs>
              <w:tab w:val="left" w:pos="880"/>
              <w:tab w:val="right" w:leader="dot" w:pos="9350"/>
            </w:tabs>
            <w:rPr>
              <w:rFonts w:eastAsiaTheme="minorEastAsia"/>
              <w:noProof/>
            </w:rPr>
          </w:pPr>
          <w:hyperlink w:anchor="_Toc72751552" w:history="1">
            <w:r w:rsidR="0005733A" w:rsidRPr="004D1B25">
              <w:rPr>
                <w:rStyle w:val="Hyperlink"/>
                <w:noProof/>
                <w:color w:val="auto"/>
              </w:rPr>
              <w:t>2.1 Overview</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_Toc72751552 \h </w:instrText>
            </w:r>
            <w:r w:rsidR="0005733A" w:rsidRPr="004D1B25">
              <w:rPr>
                <w:noProof/>
                <w:webHidden/>
              </w:rPr>
            </w:r>
            <w:r w:rsidR="0005733A" w:rsidRPr="004D1B25">
              <w:rPr>
                <w:noProof/>
                <w:webHidden/>
              </w:rPr>
              <w:fldChar w:fldCharType="separate"/>
            </w:r>
            <w:r w:rsidR="00656099" w:rsidRPr="004D1B25">
              <w:rPr>
                <w:noProof/>
                <w:webHidden/>
              </w:rPr>
              <w:t>2</w:t>
            </w:r>
            <w:r w:rsidR="0005733A" w:rsidRPr="004D1B25">
              <w:rPr>
                <w:noProof/>
                <w:webHidden/>
              </w:rPr>
              <w:fldChar w:fldCharType="end"/>
            </w:r>
          </w:hyperlink>
        </w:p>
        <w:p w14:paraId="3E5917D1" w14:textId="3D683B51" w:rsidR="0005733A" w:rsidRPr="004D1B25" w:rsidRDefault="000424FB">
          <w:pPr>
            <w:pStyle w:val="TOC2"/>
            <w:tabs>
              <w:tab w:val="left" w:pos="880"/>
              <w:tab w:val="right" w:leader="dot" w:pos="9350"/>
            </w:tabs>
            <w:rPr>
              <w:rFonts w:eastAsiaTheme="minorEastAsia"/>
              <w:noProof/>
            </w:rPr>
          </w:pPr>
          <w:hyperlink w:anchor="_Toc72751553" w:history="1">
            <w:r w:rsidR="0005733A" w:rsidRPr="004D1B25">
              <w:rPr>
                <w:rStyle w:val="Hyperlink"/>
                <w:noProof/>
                <w:color w:val="auto"/>
              </w:rPr>
              <w:t>2.2 Quality Plans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_Toc72751553 \h </w:instrText>
            </w:r>
            <w:r w:rsidR="0005733A" w:rsidRPr="004D1B25">
              <w:rPr>
                <w:noProof/>
                <w:webHidden/>
              </w:rPr>
            </w:r>
            <w:r w:rsidR="0005733A" w:rsidRPr="004D1B25">
              <w:rPr>
                <w:noProof/>
                <w:webHidden/>
              </w:rPr>
              <w:fldChar w:fldCharType="separate"/>
            </w:r>
            <w:r w:rsidR="00656099" w:rsidRPr="004D1B25">
              <w:rPr>
                <w:noProof/>
                <w:webHidden/>
              </w:rPr>
              <w:t>3</w:t>
            </w:r>
            <w:r w:rsidR="0005733A" w:rsidRPr="004D1B25">
              <w:rPr>
                <w:noProof/>
                <w:webHidden/>
              </w:rPr>
              <w:fldChar w:fldCharType="end"/>
            </w:r>
          </w:hyperlink>
        </w:p>
        <w:p w14:paraId="7AF38E67" w14:textId="57F8E00E" w:rsidR="0005733A" w:rsidRPr="004D1B25" w:rsidRDefault="000424FB">
          <w:pPr>
            <w:pStyle w:val="TOC2"/>
            <w:tabs>
              <w:tab w:val="left" w:pos="880"/>
              <w:tab w:val="right" w:leader="dot" w:pos="9350"/>
            </w:tabs>
            <w:rPr>
              <w:rFonts w:eastAsiaTheme="minorEastAsia"/>
              <w:noProof/>
            </w:rPr>
          </w:pPr>
          <w:hyperlink w:anchor="_Toc72751554" w:history="1">
            <w:r w:rsidR="0005733A" w:rsidRPr="004D1B25">
              <w:rPr>
                <w:rStyle w:val="Hyperlink"/>
                <w:noProof/>
                <w:color w:val="auto"/>
              </w:rPr>
              <w:t>2.3 Quality Assurance Officers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_Toc72751554 \h </w:instrText>
            </w:r>
            <w:r w:rsidR="0005733A" w:rsidRPr="004D1B25">
              <w:rPr>
                <w:noProof/>
                <w:webHidden/>
              </w:rPr>
            </w:r>
            <w:r w:rsidR="0005733A" w:rsidRPr="004D1B25">
              <w:rPr>
                <w:noProof/>
                <w:webHidden/>
              </w:rPr>
              <w:fldChar w:fldCharType="separate"/>
            </w:r>
            <w:r w:rsidR="00656099" w:rsidRPr="004D1B25">
              <w:rPr>
                <w:noProof/>
                <w:webHidden/>
              </w:rPr>
              <w:t>4</w:t>
            </w:r>
            <w:r w:rsidR="0005733A" w:rsidRPr="004D1B25">
              <w:rPr>
                <w:noProof/>
                <w:webHidden/>
              </w:rPr>
              <w:fldChar w:fldCharType="end"/>
            </w:r>
          </w:hyperlink>
        </w:p>
        <w:p w14:paraId="6CAB11AE" w14:textId="1988664C" w:rsidR="0005733A" w:rsidRPr="004D1B25" w:rsidRDefault="000424FB">
          <w:pPr>
            <w:pStyle w:val="TOC1"/>
            <w:tabs>
              <w:tab w:val="left" w:pos="440"/>
              <w:tab w:val="right" w:leader="dot" w:pos="9350"/>
            </w:tabs>
            <w:rPr>
              <w:rFonts w:eastAsiaTheme="minorEastAsia"/>
              <w:noProof/>
            </w:rPr>
          </w:pPr>
          <w:hyperlink w:anchor="_Toc72751555" w:history="1">
            <w:r w:rsidR="0005733A" w:rsidRPr="004D1B25">
              <w:rPr>
                <w:rStyle w:val="Hyperlink"/>
                <w:noProof/>
                <w:color w:val="auto"/>
              </w:rPr>
              <w:t>3.</w:t>
            </w:r>
            <w:r w:rsidR="0005733A" w:rsidRPr="004D1B25">
              <w:rPr>
                <w:rFonts w:eastAsiaTheme="minorEastAsia"/>
                <w:noProof/>
              </w:rPr>
              <w:t xml:space="preserve"> </w:t>
            </w:r>
            <w:r w:rsidR="0005733A" w:rsidRPr="004D1B25">
              <w:rPr>
                <w:rStyle w:val="Hyperlink"/>
                <w:noProof/>
                <w:color w:val="auto"/>
              </w:rPr>
              <w:t>Ecosystems Restoration</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_Toc72751555 \h </w:instrText>
            </w:r>
            <w:r w:rsidR="0005733A" w:rsidRPr="004D1B25">
              <w:rPr>
                <w:noProof/>
                <w:webHidden/>
              </w:rPr>
            </w:r>
            <w:r w:rsidR="0005733A" w:rsidRPr="004D1B25">
              <w:rPr>
                <w:noProof/>
                <w:webHidden/>
              </w:rPr>
              <w:fldChar w:fldCharType="separate"/>
            </w:r>
            <w:r w:rsidR="00656099" w:rsidRPr="004D1B25">
              <w:rPr>
                <w:noProof/>
                <w:webHidden/>
              </w:rPr>
              <w:t>5</w:t>
            </w:r>
            <w:r w:rsidR="0005733A" w:rsidRPr="004D1B25">
              <w:rPr>
                <w:noProof/>
                <w:webHidden/>
              </w:rPr>
              <w:fldChar w:fldCharType="end"/>
            </w:r>
          </w:hyperlink>
        </w:p>
        <w:p w14:paraId="79D2419C" w14:textId="5EA0D12D" w:rsidR="0005733A" w:rsidRPr="004D1B25" w:rsidRDefault="000424FB">
          <w:pPr>
            <w:pStyle w:val="TOC2"/>
            <w:tabs>
              <w:tab w:val="right" w:leader="dot" w:pos="9350"/>
            </w:tabs>
            <w:rPr>
              <w:rFonts w:eastAsiaTheme="minorEastAsia"/>
              <w:noProof/>
            </w:rPr>
          </w:pPr>
          <w:hyperlink w:anchor="_Toc72751556" w:history="1">
            <w:r w:rsidR="0005733A" w:rsidRPr="004D1B25">
              <w:rPr>
                <w:rStyle w:val="Hyperlink"/>
                <w:noProof/>
                <w:color w:val="auto"/>
              </w:rPr>
              <w:t>3.1 Overview and Expected QA Activities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_Toc72751556 \h </w:instrText>
            </w:r>
            <w:r w:rsidR="0005733A" w:rsidRPr="004D1B25">
              <w:rPr>
                <w:noProof/>
                <w:webHidden/>
              </w:rPr>
            </w:r>
            <w:r w:rsidR="0005733A" w:rsidRPr="004D1B25">
              <w:rPr>
                <w:noProof/>
                <w:webHidden/>
              </w:rPr>
              <w:fldChar w:fldCharType="separate"/>
            </w:r>
            <w:r w:rsidR="00656099" w:rsidRPr="004D1B25">
              <w:rPr>
                <w:noProof/>
                <w:webHidden/>
              </w:rPr>
              <w:t>6</w:t>
            </w:r>
            <w:r w:rsidR="0005733A" w:rsidRPr="004D1B25">
              <w:rPr>
                <w:noProof/>
                <w:webHidden/>
              </w:rPr>
              <w:fldChar w:fldCharType="end"/>
            </w:r>
          </w:hyperlink>
        </w:p>
        <w:p w14:paraId="122BF230" w14:textId="511F3F6B" w:rsidR="0005733A" w:rsidRPr="004D1B25" w:rsidRDefault="000424FB">
          <w:pPr>
            <w:pStyle w:val="TOC2"/>
            <w:tabs>
              <w:tab w:val="right" w:leader="dot" w:pos="9350"/>
            </w:tabs>
            <w:rPr>
              <w:rFonts w:eastAsiaTheme="minorEastAsia"/>
              <w:noProof/>
            </w:rPr>
          </w:pPr>
          <w:hyperlink w:anchor="_Toc72751557" w:history="1">
            <w:r w:rsidR="0005733A" w:rsidRPr="004D1B25">
              <w:rPr>
                <w:rStyle w:val="Hyperlink"/>
                <w:noProof/>
                <w:color w:val="auto"/>
              </w:rPr>
              <w:t>3.2 Quality System</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_Toc72751557 \h </w:instrText>
            </w:r>
            <w:r w:rsidR="0005733A" w:rsidRPr="004D1B25">
              <w:rPr>
                <w:noProof/>
                <w:webHidden/>
              </w:rPr>
            </w:r>
            <w:r w:rsidR="0005733A" w:rsidRPr="004D1B25">
              <w:rPr>
                <w:noProof/>
                <w:webHidden/>
              </w:rPr>
              <w:fldChar w:fldCharType="separate"/>
            </w:r>
            <w:r w:rsidR="00656099" w:rsidRPr="004D1B25">
              <w:rPr>
                <w:noProof/>
                <w:webHidden/>
              </w:rPr>
              <w:t>10</w:t>
            </w:r>
            <w:r w:rsidR="0005733A" w:rsidRPr="004D1B25">
              <w:rPr>
                <w:noProof/>
                <w:webHidden/>
              </w:rPr>
              <w:fldChar w:fldCharType="end"/>
            </w:r>
          </w:hyperlink>
        </w:p>
        <w:p w14:paraId="3AF6E04C" w14:textId="011875FC" w:rsidR="0005733A" w:rsidRPr="004D1B25" w:rsidRDefault="000424FB">
          <w:pPr>
            <w:pStyle w:val="TOC2"/>
            <w:tabs>
              <w:tab w:val="left" w:pos="880"/>
              <w:tab w:val="right" w:leader="dot" w:pos="9350"/>
            </w:tabs>
            <w:rPr>
              <w:rFonts w:eastAsiaTheme="minorEastAsia"/>
              <w:noProof/>
            </w:rPr>
          </w:pPr>
          <w:hyperlink w:anchor="_Toc72751558" w:history="1">
            <w:r w:rsidR="0005733A" w:rsidRPr="004D1B25">
              <w:rPr>
                <w:rStyle w:val="Hyperlink"/>
                <w:noProof/>
                <w:color w:val="auto"/>
              </w:rPr>
              <w:t>3.3 Training</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_Toc72751558 \h </w:instrText>
            </w:r>
            <w:r w:rsidR="0005733A" w:rsidRPr="004D1B25">
              <w:rPr>
                <w:noProof/>
                <w:webHidden/>
              </w:rPr>
            </w:r>
            <w:r w:rsidR="0005733A" w:rsidRPr="004D1B25">
              <w:rPr>
                <w:noProof/>
                <w:webHidden/>
              </w:rPr>
              <w:fldChar w:fldCharType="separate"/>
            </w:r>
            <w:r w:rsidR="00656099" w:rsidRPr="004D1B25">
              <w:rPr>
                <w:noProof/>
                <w:webHidden/>
              </w:rPr>
              <w:t>13</w:t>
            </w:r>
            <w:r w:rsidR="0005733A" w:rsidRPr="004D1B25">
              <w:rPr>
                <w:noProof/>
                <w:webHidden/>
              </w:rPr>
              <w:fldChar w:fldCharType="end"/>
            </w:r>
          </w:hyperlink>
        </w:p>
        <w:p w14:paraId="2C079AAD" w14:textId="2F51537A" w:rsidR="0005733A" w:rsidRPr="004D1B25" w:rsidRDefault="000424FB">
          <w:pPr>
            <w:pStyle w:val="TOC2"/>
            <w:tabs>
              <w:tab w:val="left" w:pos="880"/>
              <w:tab w:val="right" w:leader="dot" w:pos="9350"/>
            </w:tabs>
            <w:rPr>
              <w:rFonts w:eastAsiaTheme="minorEastAsia"/>
              <w:noProof/>
            </w:rPr>
          </w:pPr>
          <w:hyperlink w:anchor="_Toc72751559" w:history="1">
            <w:r w:rsidR="0005733A" w:rsidRPr="004D1B25">
              <w:rPr>
                <w:rStyle w:val="Hyperlink"/>
                <w:noProof/>
                <w:color w:val="auto"/>
              </w:rPr>
              <w:t>3.4 Audits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_Toc72751559 \h </w:instrText>
            </w:r>
            <w:r w:rsidR="0005733A" w:rsidRPr="004D1B25">
              <w:rPr>
                <w:noProof/>
                <w:webHidden/>
              </w:rPr>
            </w:r>
            <w:r w:rsidR="0005733A" w:rsidRPr="004D1B25">
              <w:rPr>
                <w:noProof/>
                <w:webHidden/>
              </w:rPr>
              <w:fldChar w:fldCharType="separate"/>
            </w:r>
            <w:r w:rsidR="00656099" w:rsidRPr="004D1B25">
              <w:rPr>
                <w:noProof/>
                <w:webHidden/>
              </w:rPr>
              <w:t>14</w:t>
            </w:r>
            <w:r w:rsidR="0005733A" w:rsidRPr="004D1B25">
              <w:rPr>
                <w:noProof/>
                <w:webHidden/>
              </w:rPr>
              <w:fldChar w:fldCharType="end"/>
            </w:r>
          </w:hyperlink>
        </w:p>
        <w:p w14:paraId="3AC5BB3C" w14:textId="2E833A31" w:rsidR="0005733A" w:rsidRPr="004D1B25" w:rsidRDefault="000424FB">
          <w:pPr>
            <w:pStyle w:val="TOC2"/>
            <w:tabs>
              <w:tab w:val="left" w:pos="880"/>
              <w:tab w:val="right" w:leader="dot" w:pos="9350"/>
            </w:tabs>
            <w:rPr>
              <w:rFonts w:eastAsiaTheme="minorEastAsia"/>
              <w:noProof/>
            </w:rPr>
          </w:pPr>
          <w:hyperlink w:anchor="_Toc72751560" w:history="1">
            <w:r w:rsidR="0005733A" w:rsidRPr="004D1B25">
              <w:rPr>
                <w:rStyle w:val="Hyperlink"/>
                <w:noProof/>
                <w:color w:val="auto"/>
              </w:rPr>
              <w:t>3.5 Data Repositories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_Toc72751560 \h </w:instrText>
            </w:r>
            <w:r w:rsidR="0005733A" w:rsidRPr="004D1B25">
              <w:rPr>
                <w:noProof/>
                <w:webHidden/>
              </w:rPr>
            </w:r>
            <w:r w:rsidR="0005733A" w:rsidRPr="004D1B25">
              <w:rPr>
                <w:noProof/>
                <w:webHidden/>
              </w:rPr>
              <w:fldChar w:fldCharType="separate"/>
            </w:r>
            <w:r w:rsidR="00656099" w:rsidRPr="004D1B25">
              <w:rPr>
                <w:noProof/>
                <w:webHidden/>
              </w:rPr>
              <w:t>15</w:t>
            </w:r>
            <w:r w:rsidR="0005733A" w:rsidRPr="004D1B25">
              <w:rPr>
                <w:noProof/>
                <w:webHidden/>
              </w:rPr>
              <w:fldChar w:fldCharType="end"/>
            </w:r>
          </w:hyperlink>
        </w:p>
        <w:p w14:paraId="4EACC536" w14:textId="1915505F" w:rsidR="0005733A" w:rsidRPr="004D1B25" w:rsidRDefault="000424FB">
          <w:pPr>
            <w:pStyle w:val="TOC1"/>
            <w:tabs>
              <w:tab w:val="right" w:leader="dot" w:pos="9350"/>
            </w:tabs>
            <w:rPr>
              <w:rFonts w:eastAsiaTheme="minorEastAsia"/>
              <w:noProof/>
            </w:rPr>
          </w:pPr>
          <w:hyperlink w:anchor="_Toc72751561" w:history="1">
            <w:r w:rsidR="0005733A" w:rsidRPr="004D1B25">
              <w:rPr>
                <w:rStyle w:val="Hyperlink"/>
                <w:noProof/>
                <w:color w:val="auto"/>
              </w:rPr>
              <w:t xml:space="preserve">  4. Land and Recreation</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_Toc72751561 \h </w:instrText>
            </w:r>
            <w:r w:rsidR="0005733A" w:rsidRPr="004D1B25">
              <w:rPr>
                <w:noProof/>
                <w:webHidden/>
              </w:rPr>
            </w:r>
            <w:r w:rsidR="0005733A" w:rsidRPr="004D1B25">
              <w:rPr>
                <w:noProof/>
                <w:webHidden/>
              </w:rPr>
              <w:fldChar w:fldCharType="separate"/>
            </w:r>
            <w:r w:rsidR="00656099" w:rsidRPr="004D1B25">
              <w:rPr>
                <w:noProof/>
                <w:webHidden/>
              </w:rPr>
              <w:t>19</w:t>
            </w:r>
            <w:r w:rsidR="0005733A" w:rsidRPr="004D1B25">
              <w:rPr>
                <w:noProof/>
                <w:webHidden/>
              </w:rPr>
              <w:fldChar w:fldCharType="end"/>
            </w:r>
          </w:hyperlink>
        </w:p>
        <w:p w14:paraId="55168F58" w14:textId="12DF4BF6" w:rsidR="0005733A" w:rsidRPr="004D1B25" w:rsidRDefault="000424FB">
          <w:pPr>
            <w:pStyle w:val="TOC2"/>
            <w:tabs>
              <w:tab w:val="left" w:pos="880"/>
              <w:tab w:val="right" w:leader="dot" w:pos="9350"/>
            </w:tabs>
            <w:rPr>
              <w:rFonts w:eastAsiaTheme="minorEastAsia"/>
              <w:noProof/>
            </w:rPr>
          </w:pPr>
          <w:hyperlink w:anchor="_Toc72751562" w:history="1">
            <w:r w:rsidR="0005733A" w:rsidRPr="004D1B25">
              <w:rPr>
                <w:rStyle w:val="Hyperlink"/>
                <w:noProof/>
                <w:color w:val="auto"/>
              </w:rPr>
              <w:t>4.1 Overview and Expected QA Activities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_Toc72751562 \h </w:instrText>
            </w:r>
            <w:r w:rsidR="0005733A" w:rsidRPr="004D1B25">
              <w:rPr>
                <w:noProof/>
                <w:webHidden/>
              </w:rPr>
            </w:r>
            <w:r w:rsidR="0005733A" w:rsidRPr="004D1B25">
              <w:rPr>
                <w:noProof/>
                <w:webHidden/>
              </w:rPr>
              <w:fldChar w:fldCharType="separate"/>
            </w:r>
            <w:r w:rsidR="00656099" w:rsidRPr="004D1B25">
              <w:rPr>
                <w:noProof/>
                <w:webHidden/>
              </w:rPr>
              <w:t>19</w:t>
            </w:r>
            <w:r w:rsidR="0005733A" w:rsidRPr="004D1B25">
              <w:rPr>
                <w:noProof/>
                <w:webHidden/>
              </w:rPr>
              <w:fldChar w:fldCharType="end"/>
            </w:r>
          </w:hyperlink>
        </w:p>
        <w:p w14:paraId="5D85FDEE" w14:textId="7B3C00BD" w:rsidR="0005733A" w:rsidRPr="004D1B25" w:rsidRDefault="000424FB">
          <w:pPr>
            <w:pStyle w:val="TOC2"/>
            <w:tabs>
              <w:tab w:val="left" w:pos="880"/>
              <w:tab w:val="right" w:leader="dot" w:pos="9350"/>
            </w:tabs>
            <w:rPr>
              <w:rFonts w:eastAsiaTheme="minorEastAsia"/>
              <w:noProof/>
            </w:rPr>
          </w:pPr>
          <w:hyperlink w:anchor="_Toc72751563" w:history="1">
            <w:r w:rsidR="0005733A" w:rsidRPr="004D1B25">
              <w:rPr>
                <w:rStyle w:val="Hyperlink"/>
                <w:noProof/>
                <w:color w:val="auto"/>
              </w:rPr>
              <w:t>4.2 Quality System</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_Toc72751563 \h </w:instrText>
            </w:r>
            <w:r w:rsidR="0005733A" w:rsidRPr="004D1B25">
              <w:rPr>
                <w:noProof/>
                <w:webHidden/>
              </w:rPr>
            </w:r>
            <w:r w:rsidR="0005733A" w:rsidRPr="004D1B25">
              <w:rPr>
                <w:noProof/>
                <w:webHidden/>
              </w:rPr>
              <w:fldChar w:fldCharType="separate"/>
            </w:r>
            <w:r w:rsidR="00656099" w:rsidRPr="004D1B25">
              <w:rPr>
                <w:noProof/>
                <w:webHidden/>
              </w:rPr>
              <w:t>20</w:t>
            </w:r>
            <w:r w:rsidR="0005733A" w:rsidRPr="004D1B25">
              <w:rPr>
                <w:noProof/>
                <w:webHidden/>
              </w:rPr>
              <w:fldChar w:fldCharType="end"/>
            </w:r>
          </w:hyperlink>
        </w:p>
        <w:p w14:paraId="786B80EE" w14:textId="261A60D5" w:rsidR="0005733A" w:rsidRPr="004D1B25" w:rsidRDefault="000424FB">
          <w:pPr>
            <w:pStyle w:val="TOC2"/>
            <w:tabs>
              <w:tab w:val="left" w:pos="880"/>
              <w:tab w:val="right" w:leader="dot" w:pos="9350"/>
            </w:tabs>
            <w:rPr>
              <w:rFonts w:eastAsiaTheme="minorEastAsia"/>
              <w:noProof/>
            </w:rPr>
          </w:pPr>
          <w:hyperlink w:anchor="_Toc72751564" w:history="1">
            <w:r w:rsidR="0005733A" w:rsidRPr="004D1B25">
              <w:rPr>
                <w:rStyle w:val="Hyperlink"/>
                <w:noProof/>
                <w:color w:val="auto"/>
              </w:rPr>
              <w:t>4.3 Training</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_Toc72751564 \h </w:instrText>
            </w:r>
            <w:r w:rsidR="0005733A" w:rsidRPr="004D1B25">
              <w:rPr>
                <w:noProof/>
                <w:webHidden/>
              </w:rPr>
            </w:r>
            <w:r w:rsidR="0005733A" w:rsidRPr="004D1B25">
              <w:rPr>
                <w:noProof/>
                <w:webHidden/>
              </w:rPr>
              <w:fldChar w:fldCharType="separate"/>
            </w:r>
            <w:r w:rsidR="00656099" w:rsidRPr="004D1B25">
              <w:rPr>
                <w:noProof/>
                <w:webHidden/>
              </w:rPr>
              <w:t>20</w:t>
            </w:r>
            <w:r w:rsidR="0005733A" w:rsidRPr="004D1B25">
              <w:rPr>
                <w:noProof/>
                <w:webHidden/>
              </w:rPr>
              <w:fldChar w:fldCharType="end"/>
            </w:r>
          </w:hyperlink>
        </w:p>
        <w:p w14:paraId="4F3E12C3" w14:textId="1FB3EEFB" w:rsidR="0005733A" w:rsidRPr="004D1B25" w:rsidRDefault="000424FB">
          <w:pPr>
            <w:pStyle w:val="TOC2"/>
            <w:tabs>
              <w:tab w:val="left" w:pos="880"/>
              <w:tab w:val="right" w:leader="dot" w:pos="9350"/>
            </w:tabs>
            <w:rPr>
              <w:rFonts w:eastAsiaTheme="minorEastAsia"/>
              <w:noProof/>
            </w:rPr>
          </w:pPr>
          <w:hyperlink w:anchor="_Toc72751565" w:history="1">
            <w:r w:rsidR="0005733A" w:rsidRPr="004D1B25">
              <w:rPr>
                <w:rStyle w:val="Hyperlink"/>
                <w:noProof/>
                <w:color w:val="auto"/>
              </w:rPr>
              <w:t>4.4 Audits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_Toc72751565 \h </w:instrText>
            </w:r>
            <w:r w:rsidR="0005733A" w:rsidRPr="004D1B25">
              <w:rPr>
                <w:noProof/>
                <w:webHidden/>
              </w:rPr>
            </w:r>
            <w:r w:rsidR="0005733A" w:rsidRPr="004D1B25">
              <w:rPr>
                <w:noProof/>
                <w:webHidden/>
              </w:rPr>
              <w:fldChar w:fldCharType="separate"/>
            </w:r>
            <w:r w:rsidR="00656099" w:rsidRPr="004D1B25">
              <w:rPr>
                <w:noProof/>
                <w:webHidden/>
              </w:rPr>
              <w:t>20</w:t>
            </w:r>
            <w:r w:rsidR="0005733A" w:rsidRPr="004D1B25">
              <w:rPr>
                <w:noProof/>
                <w:webHidden/>
              </w:rPr>
              <w:fldChar w:fldCharType="end"/>
            </w:r>
          </w:hyperlink>
        </w:p>
        <w:p w14:paraId="1B6296B0" w14:textId="4254670A" w:rsidR="0005733A" w:rsidRPr="004D1B25" w:rsidRDefault="000424FB">
          <w:pPr>
            <w:pStyle w:val="TOC2"/>
            <w:tabs>
              <w:tab w:val="left" w:pos="880"/>
              <w:tab w:val="right" w:leader="dot" w:pos="9350"/>
            </w:tabs>
            <w:rPr>
              <w:rFonts w:eastAsiaTheme="minorEastAsia"/>
              <w:noProof/>
            </w:rPr>
          </w:pPr>
          <w:hyperlink w:anchor="_Toc72751566" w:history="1">
            <w:r w:rsidR="0005733A" w:rsidRPr="004D1B25">
              <w:rPr>
                <w:rStyle w:val="Hyperlink"/>
                <w:noProof/>
                <w:color w:val="auto"/>
              </w:rPr>
              <w:t>4.5 Data Repositories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_Toc72751566 \h </w:instrText>
            </w:r>
            <w:r w:rsidR="0005733A" w:rsidRPr="004D1B25">
              <w:rPr>
                <w:noProof/>
                <w:webHidden/>
              </w:rPr>
            </w:r>
            <w:r w:rsidR="0005733A" w:rsidRPr="004D1B25">
              <w:rPr>
                <w:noProof/>
                <w:webHidden/>
              </w:rPr>
              <w:fldChar w:fldCharType="separate"/>
            </w:r>
            <w:r w:rsidR="00656099" w:rsidRPr="004D1B25">
              <w:rPr>
                <w:noProof/>
                <w:webHidden/>
              </w:rPr>
              <w:t>21</w:t>
            </w:r>
            <w:r w:rsidR="0005733A" w:rsidRPr="004D1B25">
              <w:rPr>
                <w:noProof/>
                <w:webHidden/>
              </w:rPr>
              <w:fldChar w:fldCharType="end"/>
            </w:r>
          </w:hyperlink>
        </w:p>
        <w:p w14:paraId="303B9B3B" w14:textId="4DD847C2" w:rsidR="0005733A" w:rsidRPr="004D1B25" w:rsidRDefault="000424FB">
          <w:pPr>
            <w:pStyle w:val="TOC1"/>
            <w:tabs>
              <w:tab w:val="right" w:leader="dot" w:pos="9350"/>
            </w:tabs>
            <w:rPr>
              <w:rFonts w:eastAsiaTheme="minorEastAsia"/>
              <w:noProof/>
            </w:rPr>
          </w:pPr>
          <w:hyperlink w:anchor="_Toc72751567" w:history="1">
            <w:r w:rsidR="0005733A" w:rsidRPr="004D1B25">
              <w:rPr>
                <w:rStyle w:val="Hyperlink"/>
                <w:noProof/>
                <w:color w:val="auto"/>
              </w:rPr>
              <w:t>5. Regulatory Programs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_Toc72751567 \h </w:instrText>
            </w:r>
            <w:r w:rsidR="0005733A" w:rsidRPr="004D1B25">
              <w:rPr>
                <w:noProof/>
                <w:webHidden/>
              </w:rPr>
            </w:r>
            <w:r w:rsidR="0005733A" w:rsidRPr="004D1B25">
              <w:rPr>
                <w:noProof/>
                <w:webHidden/>
              </w:rPr>
              <w:fldChar w:fldCharType="separate"/>
            </w:r>
            <w:r w:rsidR="00656099" w:rsidRPr="004D1B25">
              <w:rPr>
                <w:noProof/>
                <w:webHidden/>
              </w:rPr>
              <w:t>21</w:t>
            </w:r>
            <w:r w:rsidR="0005733A" w:rsidRPr="004D1B25">
              <w:rPr>
                <w:noProof/>
                <w:webHidden/>
              </w:rPr>
              <w:fldChar w:fldCharType="end"/>
            </w:r>
          </w:hyperlink>
        </w:p>
        <w:p w14:paraId="79BEF03C" w14:textId="772349C2" w:rsidR="0005733A" w:rsidRPr="004D1B25" w:rsidRDefault="000424FB">
          <w:pPr>
            <w:pStyle w:val="TOC2"/>
            <w:tabs>
              <w:tab w:val="left" w:pos="880"/>
              <w:tab w:val="right" w:leader="dot" w:pos="9350"/>
            </w:tabs>
            <w:rPr>
              <w:rFonts w:eastAsiaTheme="minorEastAsia"/>
              <w:noProof/>
            </w:rPr>
          </w:pPr>
          <w:hyperlink w:anchor="_Toc72751568" w:history="1">
            <w:r w:rsidR="0005733A" w:rsidRPr="004D1B25">
              <w:rPr>
                <w:rStyle w:val="Hyperlink"/>
                <w:noProof/>
                <w:color w:val="auto"/>
              </w:rPr>
              <w:t>5.1</w:t>
            </w:r>
            <w:r w:rsidR="0005733A" w:rsidRPr="004D1B25">
              <w:rPr>
                <w:rFonts w:eastAsiaTheme="minorEastAsia"/>
                <w:noProof/>
              </w:rPr>
              <w:t xml:space="preserve"> </w:t>
            </w:r>
            <w:r w:rsidR="0005733A" w:rsidRPr="004D1B25">
              <w:rPr>
                <w:rStyle w:val="Hyperlink"/>
                <w:noProof/>
                <w:color w:val="auto"/>
              </w:rPr>
              <w:t>Division of Waste Management, Florida Geological Survey &amp; Division of Law Enforcement and Emergency Response</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_Toc72751568 \h </w:instrText>
            </w:r>
            <w:r w:rsidR="0005733A" w:rsidRPr="004D1B25">
              <w:rPr>
                <w:noProof/>
                <w:webHidden/>
              </w:rPr>
            </w:r>
            <w:r w:rsidR="0005733A" w:rsidRPr="004D1B25">
              <w:rPr>
                <w:noProof/>
                <w:webHidden/>
              </w:rPr>
              <w:fldChar w:fldCharType="separate"/>
            </w:r>
            <w:r w:rsidR="00656099" w:rsidRPr="004D1B25">
              <w:rPr>
                <w:noProof/>
                <w:webHidden/>
              </w:rPr>
              <w:t>21</w:t>
            </w:r>
            <w:r w:rsidR="0005733A" w:rsidRPr="004D1B25">
              <w:rPr>
                <w:noProof/>
                <w:webHidden/>
              </w:rPr>
              <w:fldChar w:fldCharType="end"/>
            </w:r>
          </w:hyperlink>
        </w:p>
        <w:p w14:paraId="2D132AC7" w14:textId="45225210" w:rsidR="0005733A" w:rsidRPr="004D1B25" w:rsidRDefault="000424FB">
          <w:pPr>
            <w:pStyle w:val="TOC2"/>
            <w:tabs>
              <w:tab w:val="left" w:pos="1100"/>
              <w:tab w:val="right" w:leader="dot" w:pos="9350"/>
            </w:tabs>
            <w:rPr>
              <w:rFonts w:eastAsiaTheme="minorEastAsia"/>
              <w:noProof/>
            </w:rPr>
          </w:pPr>
          <w:hyperlink w:anchor="_Toc72751569" w:history="1">
            <w:r w:rsidR="0005733A" w:rsidRPr="004D1B25">
              <w:rPr>
                <w:rStyle w:val="Hyperlink"/>
                <w:noProof/>
                <w:color w:val="auto"/>
              </w:rPr>
              <w:t>5.1.1 Quality System</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_Toc72751569 \h </w:instrText>
            </w:r>
            <w:r w:rsidR="0005733A" w:rsidRPr="004D1B25">
              <w:rPr>
                <w:noProof/>
                <w:webHidden/>
              </w:rPr>
            </w:r>
            <w:r w:rsidR="0005733A" w:rsidRPr="004D1B25">
              <w:rPr>
                <w:noProof/>
                <w:webHidden/>
              </w:rPr>
              <w:fldChar w:fldCharType="separate"/>
            </w:r>
            <w:r w:rsidR="00656099" w:rsidRPr="004D1B25">
              <w:rPr>
                <w:noProof/>
                <w:webHidden/>
              </w:rPr>
              <w:t>25</w:t>
            </w:r>
            <w:r w:rsidR="0005733A" w:rsidRPr="004D1B25">
              <w:rPr>
                <w:noProof/>
                <w:webHidden/>
              </w:rPr>
              <w:fldChar w:fldCharType="end"/>
            </w:r>
          </w:hyperlink>
        </w:p>
        <w:p w14:paraId="535CED3B" w14:textId="00B9AF82" w:rsidR="0005733A" w:rsidRPr="004D1B25" w:rsidRDefault="000424FB">
          <w:pPr>
            <w:pStyle w:val="TOC2"/>
            <w:tabs>
              <w:tab w:val="left" w:pos="1100"/>
              <w:tab w:val="right" w:leader="dot" w:pos="9350"/>
            </w:tabs>
            <w:rPr>
              <w:rFonts w:eastAsiaTheme="minorEastAsia"/>
              <w:noProof/>
            </w:rPr>
          </w:pPr>
          <w:hyperlink w:anchor="_Toc72751570" w:history="1">
            <w:r w:rsidR="0005733A" w:rsidRPr="004D1B25">
              <w:rPr>
                <w:rStyle w:val="Hyperlink"/>
                <w:noProof/>
                <w:color w:val="auto"/>
              </w:rPr>
              <w:t>5.1.2 Training</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_Toc72751570 \h </w:instrText>
            </w:r>
            <w:r w:rsidR="0005733A" w:rsidRPr="004D1B25">
              <w:rPr>
                <w:noProof/>
                <w:webHidden/>
              </w:rPr>
            </w:r>
            <w:r w:rsidR="0005733A" w:rsidRPr="004D1B25">
              <w:rPr>
                <w:noProof/>
                <w:webHidden/>
              </w:rPr>
              <w:fldChar w:fldCharType="separate"/>
            </w:r>
            <w:r w:rsidR="00656099" w:rsidRPr="004D1B25">
              <w:rPr>
                <w:noProof/>
                <w:webHidden/>
              </w:rPr>
              <w:t>27</w:t>
            </w:r>
            <w:r w:rsidR="0005733A" w:rsidRPr="004D1B25">
              <w:rPr>
                <w:noProof/>
                <w:webHidden/>
              </w:rPr>
              <w:fldChar w:fldCharType="end"/>
            </w:r>
          </w:hyperlink>
        </w:p>
        <w:p w14:paraId="2F05E194" w14:textId="72C1698E" w:rsidR="0005733A" w:rsidRPr="004D1B25" w:rsidRDefault="000424FB">
          <w:pPr>
            <w:pStyle w:val="TOC2"/>
            <w:tabs>
              <w:tab w:val="left" w:pos="1100"/>
              <w:tab w:val="right" w:leader="dot" w:pos="9350"/>
            </w:tabs>
            <w:rPr>
              <w:rFonts w:eastAsiaTheme="minorEastAsia"/>
              <w:noProof/>
            </w:rPr>
          </w:pPr>
          <w:hyperlink w:anchor="_Toc72751571" w:history="1">
            <w:r w:rsidR="0005733A" w:rsidRPr="004D1B25">
              <w:rPr>
                <w:rStyle w:val="Hyperlink"/>
                <w:noProof/>
                <w:color w:val="auto"/>
              </w:rPr>
              <w:t>5.1.3 Audits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_Toc72751571 \h </w:instrText>
            </w:r>
            <w:r w:rsidR="0005733A" w:rsidRPr="004D1B25">
              <w:rPr>
                <w:noProof/>
                <w:webHidden/>
              </w:rPr>
            </w:r>
            <w:r w:rsidR="0005733A" w:rsidRPr="004D1B25">
              <w:rPr>
                <w:noProof/>
                <w:webHidden/>
              </w:rPr>
              <w:fldChar w:fldCharType="separate"/>
            </w:r>
            <w:r w:rsidR="00656099" w:rsidRPr="004D1B25">
              <w:rPr>
                <w:noProof/>
                <w:webHidden/>
              </w:rPr>
              <w:t>28</w:t>
            </w:r>
            <w:r w:rsidR="0005733A" w:rsidRPr="004D1B25">
              <w:rPr>
                <w:noProof/>
                <w:webHidden/>
              </w:rPr>
              <w:fldChar w:fldCharType="end"/>
            </w:r>
          </w:hyperlink>
        </w:p>
        <w:p w14:paraId="0FABA8E2" w14:textId="49300BA1" w:rsidR="0005733A" w:rsidRPr="004D1B25" w:rsidRDefault="000424FB">
          <w:pPr>
            <w:pStyle w:val="TOC2"/>
            <w:tabs>
              <w:tab w:val="left" w:pos="1100"/>
              <w:tab w:val="right" w:leader="dot" w:pos="9350"/>
            </w:tabs>
            <w:rPr>
              <w:rFonts w:eastAsiaTheme="minorEastAsia"/>
              <w:noProof/>
            </w:rPr>
          </w:pPr>
          <w:hyperlink w:anchor="_Toc72751572" w:history="1">
            <w:r w:rsidR="0005733A" w:rsidRPr="004D1B25">
              <w:rPr>
                <w:rStyle w:val="Hyperlink"/>
                <w:noProof/>
                <w:color w:val="auto"/>
              </w:rPr>
              <w:t>5.1.4 Data Repositories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_Toc72751572 \h </w:instrText>
            </w:r>
            <w:r w:rsidR="0005733A" w:rsidRPr="004D1B25">
              <w:rPr>
                <w:noProof/>
                <w:webHidden/>
              </w:rPr>
            </w:r>
            <w:r w:rsidR="0005733A" w:rsidRPr="004D1B25">
              <w:rPr>
                <w:noProof/>
                <w:webHidden/>
              </w:rPr>
              <w:fldChar w:fldCharType="separate"/>
            </w:r>
            <w:r w:rsidR="00656099" w:rsidRPr="004D1B25">
              <w:rPr>
                <w:noProof/>
                <w:webHidden/>
              </w:rPr>
              <w:t>29</w:t>
            </w:r>
            <w:r w:rsidR="0005733A" w:rsidRPr="004D1B25">
              <w:rPr>
                <w:noProof/>
                <w:webHidden/>
              </w:rPr>
              <w:fldChar w:fldCharType="end"/>
            </w:r>
          </w:hyperlink>
        </w:p>
        <w:p w14:paraId="477AAFD5" w14:textId="1822CCAA" w:rsidR="0005733A" w:rsidRPr="004D1B25" w:rsidRDefault="000424FB">
          <w:pPr>
            <w:pStyle w:val="TOC2"/>
            <w:tabs>
              <w:tab w:val="left" w:pos="880"/>
              <w:tab w:val="right" w:leader="dot" w:pos="9350"/>
            </w:tabs>
            <w:rPr>
              <w:rFonts w:eastAsiaTheme="minorEastAsia"/>
              <w:noProof/>
            </w:rPr>
          </w:pPr>
          <w:hyperlink w:anchor="_Toc72751573" w:history="1">
            <w:r w:rsidR="0005733A" w:rsidRPr="004D1B25">
              <w:rPr>
                <w:rStyle w:val="Hyperlink"/>
                <w:noProof/>
                <w:color w:val="auto"/>
              </w:rPr>
              <w:t>5.2 Division of Water Resource Management (DWRM) &amp; Districts</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_Toc72751573 \h </w:instrText>
            </w:r>
            <w:r w:rsidR="0005733A" w:rsidRPr="004D1B25">
              <w:rPr>
                <w:noProof/>
                <w:webHidden/>
              </w:rPr>
            </w:r>
            <w:r w:rsidR="0005733A" w:rsidRPr="004D1B25">
              <w:rPr>
                <w:noProof/>
                <w:webHidden/>
              </w:rPr>
              <w:fldChar w:fldCharType="separate"/>
            </w:r>
            <w:r w:rsidR="00656099" w:rsidRPr="004D1B25">
              <w:rPr>
                <w:noProof/>
                <w:webHidden/>
              </w:rPr>
              <w:t>32</w:t>
            </w:r>
            <w:r w:rsidR="0005733A" w:rsidRPr="004D1B25">
              <w:rPr>
                <w:noProof/>
                <w:webHidden/>
              </w:rPr>
              <w:fldChar w:fldCharType="end"/>
            </w:r>
          </w:hyperlink>
        </w:p>
        <w:p w14:paraId="48B84E07" w14:textId="7B314D39" w:rsidR="0005733A" w:rsidRPr="004D1B25" w:rsidRDefault="000424FB">
          <w:pPr>
            <w:pStyle w:val="TOC2"/>
            <w:tabs>
              <w:tab w:val="right" w:leader="dot" w:pos="9350"/>
            </w:tabs>
            <w:rPr>
              <w:rFonts w:eastAsiaTheme="minorEastAsia"/>
              <w:noProof/>
            </w:rPr>
          </w:pPr>
          <w:hyperlink w:anchor="_Toc72751574" w:history="1">
            <w:r w:rsidR="0005733A" w:rsidRPr="004D1B25">
              <w:rPr>
                <w:rStyle w:val="Hyperlink"/>
                <w:noProof/>
                <w:color w:val="auto"/>
              </w:rPr>
              <w:t>5.2.1 DWRM - The Drinking Water Program</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_Toc72751574 \h </w:instrText>
            </w:r>
            <w:r w:rsidR="0005733A" w:rsidRPr="004D1B25">
              <w:rPr>
                <w:noProof/>
                <w:webHidden/>
              </w:rPr>
            </w:r>
            <w:r w:rsidR="0005733A" w:rsidRPr="004D1B25">
              <w:rPr>
                <w:noProof/>
                <w:webHidden/>
              </w:rPr>
              <w:fldChar w:fldCharType="separate"/>
            </w:r>
            <w:r w:rsidR="00656099" w:rsidRPr="004D1B25">
              <w:rPr>
                <w:noProof/>
                <w:webHidden/>
              </w:rPr>
              <w:t>33</w:t>
            </w:r>
            <w:r w:rsidR="0005733A" w:rsidRPr="004D1B25">
              <w:rPr>
                <w:noProof/>
                <w:webHidden/>
              </w:rPr>
              <w:fldChar w:fldCharType="end"/>
            </w:r>
          </w:hyperlink>
        </w:p>
        <w:p w14:paraId="61963F9A" w14:textId="36E51534" w:rsidR="0005733A" w:rsidRPr="004D1B25" w:rsidRDefault="000424FB">
          <w:pPr>
            <w:pStyle w:val="TOC2"/>
            <w:tabs>
              <w:tab w:val="right" w:leader="dot" w:pos="9350"/>
            </w:tabs>
            <w:rPr>
              <w:rFonts w:eastAsiaTheme="minorEastAsia"/>
              <w:noProof/>
            </w:rPr>
          </w:pPr>
          <w:hyperlink w:anchor="_Toc72751575" w:history="1">
            <w:r w:rsidR="0005733A" w:rsidRPr="004D1B25">
              <w:rPr>
                <w:rStyle w:val="Hyperlink"/>
                <w:noProof/>
                <w:color w:val="auto"/>
              </w:rPr>
              <w:t>5.2.1.1 Drinking Water-Training</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_Toc72751575 \h </w:instrText>
            </w:r>
            <w:r w:rsidR="0005733A" w:rsidRPr="004D1B25">
              <w:rPr>
                <w:noProof/>
                <w:webHidden/>
              </w:rPr>
            </w:r>
            <w:r w:rsidR="0005733A" w:rsidRPr="004D1B25">
              <w:rPr>
                <w:noProof/>
                <w:webHidden/>
              </w:rPr>
              <w:fldChar w:fldCharType="separate"/>
            </w:r>
            <w:r w:rsidR="00656099" w:rsidRPr="004D1B25">
              <w:rPr>
                <w:noProof/>
                <w:webHidden/>
              </w:rPr>
              <w:t>33</w:t>
            </w:r>
            <w:r w:rsidR="0005733A" w:rsidRPr="004D1B25">
              <w:rPr>
                <w:noProof/>
                <w:webHidden/>
              </w:rPr>
              <w:fldChar w:fldCharType="end"/>
            </w:r>
          </w:hyperlink>
        </w:p>
        <w:p w14:paraId="5C12E7B6" w14:textId="657EDE33" w:rsidR="0005733A" w:rsidRPr="004D1B25" w:rsidRDefault="000424FB">
          <w:pPr>
            <w:pStyle w:val="TOC2"/>
            <w:tabs>
              <w:tab w:val="right" w:leader="dot" w:pos="9350"/>
            </w:tabs>
            <w:rPr>
              <w:rFonts w:eastAsiaTheme="minorEastAsia"/>
              <w:noProof/>
            </w:rPr>
          </w:pPr>
          <w:hyperlink w:anchor="_Toc72751576" w:history="1">
            <w:r w:rsidR="0005733A" w:rsidRPr="004D1B25">
              <w:rPr>
                <w:rStyle w:val="Hyperlink"/>
                <w:noProof/>
                <w:color w:val="auto"/>
              </w:rPr>
              <w:t>5.2.1.2 Drinking Water – Audits/Data Review</w:t>
            </w:r>
            <w:r w:rsidR="0005733A" w:rsidRPr="004D1B25">
              <w:rPr>
                <w:noProof/>
                <w:webHidden/>
              </w:rPr>
              <w:tab/>
            </w:r>
            <w:r w:rsidR="0005733A" w:rsidRPr="004D1B25">
              <w:rPr>
                <w:noProof/>
                <w:webHidden/>
              </w:rPr>
              <w:fldChar w:fldCharType="begin"/>
            </w:r>
            <w:r w:rsidR="0005733A" w:rsidRPr="004D1B25">
              <w:rPr>
                <w:noProof/>
                <w:webHidden/>
              </w:rPr>
              <w:instrText xml:space="preserve"> PAGEREF _Toc72751576 \h </w:instrText>
            </w:r>
            <w:r w:rsidR="0005733A" w:rsidRPr="004D1B25">
              <w:rPr>
                <w:noProof/>
                <w:webHidden/>
              </w:rPr>
            </w:r>
            <w:r w:rsidR="0005733A" w:rsidRPr="004D1B25">
              <w:rPr>
                <w:noProof/>
                <w:webHidden/>
              </w:rPr>
              <w:fldChar w:fldCharType="separate"/>
            </w:r>
            <w:r w:rsidR="00656099" w:rsidRPr="004D1B25">
              <w:rPr>
                <w:noProof/>
                <w:webHidden/>
              </w:rPr>
              <w:t>34</w:t>
            </w:r>
            <w:r w:rsidR="0005733A" w:rsidRPr="004D1B25">
              <w:rPr>
                <w:noProof/>
                <w:webHidden/>
              </w:rPr>
              <w:fldChar w:fldCharType="end"/>
            </w:r>
          </w:hyperlink>
        </w:p>
        <w:p w14:paraId="5C50191E" w14:textId="7E185E63" w:rsidR="0005733A" w:rsidRPr="004D1B25" w:rsidRDefault="000424FB">
          <w:pPr>
            <w:pStyle w:val="TOC2"/>
            <w:tabs>
              <w:tab w:val="left" w:pos="1100"/>
              <w:tab w:val="right" w:leader="dot" w:pos="9350"/>
            </w:tabs>
            <w:rPr>
              <w:rFonts w:eastAsiaTheme="minorEastAsia" w:cstheme="minorHAnsi"/>
              <w:noProof/>
            </w:rPr>
          </w:pPr>
          <w:hyperlink w:anchor="_Toc72751577" w:history="1">
            <w:r w:rsidR="0005733A" w:rsidRPr="004D1B25">
              <w:rPr>
                <w:rStyle w:val="Hyperlink"/>
                <w:rFonts w:cstheme="minorHAnsi"/>
                <w:noProof/>
                <w:color w:val="auto"/>
              </w:rPr>
              <w:t>5.2.2</w:t>
            </w:r>
            <w:r w:rsidR="0005733A" w:rsidRPr="004D1B25">
              <w:rPr>
                <w:rFonts w:eastAsiaTheme="minorEastAsia" w:cstheme="minorHAnsi"/>
                <w:noProof/>
              </w:rPr>
              <w:t xml:space="preserve"> </w:t>
            </w:r>
            <w:r w:rsidR="0005733A" w:rsidRPr="004D1B25">
              <w:rPr>
                <w:rStyle w:val="Hyperlink"/>
                <w:rFonts w:cstheme="minorHAnsi"/>
                <w:noProof/>
                <w:color w:val="auto"/>
              </w:rPr>
              <w:t>DWRM - The Wastewater Program</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_Toc72751577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35</w:t>
            </w:r>
            <w:r w:rsidR="0005733A" w:rsidRPr="004D1B25">
              <w:rPr>
                <w:rFonts w:cstheme="minorHAnsi"/>
                <w:noProof/>
                <w:webHidden/>
              </w:rPr>
              <w:fldChar w:fldCharType="end"/>
            </w:r>
          </w:hyperlink>
        </w:p>
        <w:p w14:paraId="07E0723D" w14:textId="364531C0" w:rsidR="0005733A" w:rsidRPr="004D1B25" w:rsidRDefault="000424FB">
          <w:pPr>
            <w:pStyle w:val="TOC2"/>
            <w:tabs>
              <w:tab w:val="right" w:leader="dot" w:pos="9350"/>
            </w:tabs>
            <w:rPr>
              <w:rFonts w:eastAsiaTheme="minorEastAsia" w:cstheme="minorHAnsi"/>
              <w:noProof/>
            </w:rPr>
          </w:pPr>
          <w:hyperlink w:anchor="_Toc72751578" w:history="1">
            <w:r w:rsidR="0005733A" w:rsidRPr="004D1B25">
              <w:rPr>
                <w:rStyle w:val="Hyperlink"/>
                <w:rFonts w:cstheme="minorHAnsi"/>
                <w:noProof/>
                <w:color w:val="auto"/>
              </w:rPr>
              <w:t>5.2.2.1 Wastewater-Training</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_Toc72751578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35</w:t>
            </w:r>
            <w:r w:rsidR="0005733A" w:rsidRPr="004D1B25">
              <w:rPr>
                <w:rFonts w:cstheme="minorHAnsi"/>
                <w:noProof/>
                <w:webHidden/>
              </w:rPr>
              <w:fldChar w:fldCharType="end"/>
            </w:r>
          </w:hyperlink>
        </w:p>
        <w:p w14:paraId="488B3592" w14:textId="6787CC96" w:rsidR="0005733A" w:rsidRPr="004D1B25" w:rsidRDefault="000424FB">
          <w:pPr>
            <w:pStyle w:val="TOC2"/>
            <w:tabs>
              <w:tab w:val="right" w:leader="dot" w:pos="9350"/>
            </w:tabs>
            <w:rPr>
              <w:rFonts w:eastAsiaTheme="minorEastAsia" w:cstheme="minorHAnsi"/>
              <w:noProof/>
            </w:rPr>
          </w:pPr>
          <w:hyperlink w:anchor="_Toc72751579" w:history="1">
            <w:r w:rsidR="0005733A" w:rsidRPr="004D1B25">
              <w:rPr>
                <w:rStyle w:val="Hyperlink"/>
                <w:rFonts w:cstheme="minorHAnsi"/>
                <w:noProof/>
                <w:color w:val="auto"/>
              </w:rPr>
              <w:t>5.2.2.2 Wastewater-Audits/Data Reviews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_Toc72751579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36</w:t>
            </w:r>
            <w:r w:rsidR="0005733A" w:rsidRPr="004D1B25">
              <w:rPr>
                <w:rFonts w:cstheme="minorHAnsi"/>
                <w:noProof/>
                <w:webHidden/>
              </w:rPr>
              <w:fldChar w:fldCharType="end"/>
            </w:r>
          </w:hyperlink>
        </w:p>
        <w:p w14:paraId="1F9310B6" w14:textId="76CD0596" w:rsidR="0005733A" w:rsidRPr="004D1B25" w:rsidRDefault="000424FB">
          <w:pPr>
            <w:pStyle w:val="TOC1"/>
            <w:tabs>
              <w:tab w:val="right" w:leader="dot" w:pos="9350"/>
            </w:tabs>
            <w:rPr>
              <w:rFonts w:eastAsiaTheme="minorEastAsia" w:cstheme="minorHAnsi"/>
              <w:noProof/>
            </w:rPr>
          </w:pPr>
          <w:hyperlink w:anchor="_Toc72751580" w:history="1">
            <w:r w:rsidR="0005733A" w:rsidRPr="004D1B25">
              <w:rPr>
                <w:rStyle w:val="Hyperlink"/>
                <w:rFonts w:cstheme="minorHAnsi"/>
                <w:noProof/>
                <w:color w:val="auto"/>
              </w:rPr>
              <w:t>6. Summary of QA Activities, Successes and Goals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_Toc72751580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37</w:t>
            </w:r>
            <w:r w:rsidR="0005733A" w:rsidRPr="004D1B25">
              <w:rPr>
                <w:rFonts w:cstheme="minorHAnsi"/>
                <w:noProof/>
                <w:webHidden/>
              </w:rPr>
              <w:fldChar w:fldCharType="end"/>
            </w:r>
          </w:hyperlink>
        </w:p>
        <w:p w14:paraId="67F4D475" w14:textId="1B494C8C" w:rsidR="0005733A" w:rsidRPr="004D1B25" w:rsidRDefault="000424FB">
          <w:pPr>
            <w:pStyle w:val="TOC2"/>
            <w:tabs>
              <w:tab w:val="left" w:pos="880"/>
              <w:tab w:val="right" w:leader="dot" w:pos="9350"/>
            </w:tabs>
            <w:rPr>
              <w:rFonts w:eastAsiaTheme="minorEastAsia" w:cstheme="minorHAnsi"/>
              <w:noProof/>
            </w:rPr>
          </w:pPr>
          <w:hyperlink w:anchor="_Toc72751581" w:history="1">
            <w:r w:rsidR="0005733A" w:rsidRPr="004D1B25">
              <w:rPr>
                <w:rStyle w:val="Hyperlink"/>
                <w:rFonts w:cstheme="minorHAnsi"/>
                <w:noProof/>
                <w:color w:val="auto"/>
              </w:rPr>
              <w:t>6.1 Quality System</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_Toc72751581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37</w:t>
            </w:r>
            <w:r w:rsidR="0005733A" w:rsidRPr="004D1B25">
              <w:rPr>
                <w:rFonts w:cstheme="minorHAnsi"/>
                <w:noProof/>
                <w:webHidden/>
              </w:rPr>
              <w:fldChar w:fldCharType="end"/>
            </w:r>
          </w:hyperlink>
        </w:p>
        <w:p w14:paraId="36876B24" w14:textId="356DA46C" w:rsidR="0005733A" w:rsidRPr="004D1B25" w:rsidRDefault="000424FB">
          <w:pPr>
            <w:pStyle w:val="TOC2"/>
            <w:tabs>
              <w:tab w:val="left" w:pos="880"/>
              <w:tab w:val="right" w:leader="dot" w:pos="9350"/>
            </w:tabs>
            <w:rPr>
              <w:rFonts w:eastAsiaTheme="minorEastAsia" w:cstheme="minorHAnsi"/>
              <w:noProof/>
            </w:rPr>
          </w:pPr>
          <w:hyperlink w:anchor="_Toc72751582" w:history="1">
            <w:r w:rsidR="0005733A" w:rsidRPr="004D1B25">
              <w:rPr>
                <w:rStyle w:val="Hyperlink"/>
                <w:rFonts w:cstheme="minorHAnsi"/>
                <w:noProof/>
                <w:color w:val="auto"/>
              </w:rPr>
              <w:t>6.2 Ecosystems Restoration</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_Toc72751582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38</w:t>
            </w:r>
            <w:r w:rsidR="0005733A" w:rsidRPr="004D1B25">
              <w:rPr>
                <w:rFonts w:cstheme="minorHAnsi"/>
                <w:noProof/>
                <w:webHidden/>
              </w:rPr>
              <w:fldChar w:fldCharType="end"/>
            </w:r>
          </w:hyperlink>
        </w:p>
        <w:p w14:paraId="0426075E" w14:textId="02F6AC48" w:rsidR="0005733A" w:rsidRPr="004D1B25" w:rsidRDefault="000424FB">
          <w:pPr>
            <w:pStyle w:val="TOC2"/>
            <w:tabs>
              <w:tab w:val="left" w:pos="880"/>
              <w:tab w:val="right" w:leader="dot" w:pos="9350"/>
            </w:tabs>
            <w:rPr>
              <w:rFonts w:eastAsiaTheme="minorEastAsia" w:cstheme="minorHAnsi"/>
              <w:noProof/>
            </w:rPr>
          </w:pPr>
          <w:hyperlink w:anchor="_Toc72751583" w:history="1">
            <w:r w:rsidR="0005733A" w:rsidRPr="004D1B25">
              <w:rPr>
                <w:rStyle w:val="Hyperlink"/>
                <w:rFonts w:cstheme="minorHAnsi"/>
                <w:noProof/>
                <w:color w:val="auto"/>
              </w:rPr>
              <w:t>6.3 Lands and Recreation</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_Toc72751583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39</w:t>
            </w:r>
            <w:r w:rsidR="0005733A" w:rsidRPr="004D1B25">
              <w:rPr>
                <w:rFonts w:cstheme="minorHAnsi"/>
                <w:noProof/>
                <w:webHidden/>
              </w:rPr>
              <w:fldChar w:fldCharType="end"/>
            </w:r>
          </w:hyperlink>
        </w:p>
        <w:p w14:paraId="41F558F8" w14:textId="310D4E3F" w:rsidR="0005733A" w:rsidRPr="004D1B25" w:rsidRDefault="000424FB">
          <w:pPr>
            <w:pStyle w:val="TOC2"/>
            <w:tabs>
              <w:tab w:val="left" w:pos="880"/>
              <w:tab w:val="right" w:leader="dot" w:pos="9350"/>
            </w:tabs>
            <w:rPr>
              <w:rFonts w:eastAsiaTheme="minorEastAsia" w:cstheme="minorHAnsi"/>
              <w:noProof/>
            </w:rPr>
          </w:pPr>
          <w:hyperlink w:anchor="_Toc72751584" w:history="1">
            <w:r w:rsidR="0005733A" w:rsidRPr="004D1B25">
              <w:rPr>
                <w:rStyle w:val="Hyperlink"/>
                <w:rFonts w:cstheme="minorHAnsi"/>
                <w:noProof/>
                <w:color w:val="auto"/>
              </w:rPr>
              <w:t>6.4 Regulatory Programs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_Toc72751584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39</w:t>
            </w:r>
            <w:r w:rsidR="0005733A" w:rsidRPr="004D1B25">
              <w:rPr>
                <w:rFonts w:cstheme="minorHAnsi"/>
                <w:noProof/>
                <w:webHidden/>
              </w:rPr>
              <w:fldChar w:fldCharType="end"/>
            </w:r>
          </w:hyperlink>
        </w:p>
        <w:p w14:paraId="7C63084B" w14:textId="47ECE0C3" w:rsidR="0005733A" w:rsidRPr="004D1B25" w:rsidRDefault="000424FB">
          <w:pPr>
            <w:pStyle w:val="TOC2"/>
            <w:tabs>
              <w:tab w:val="left" w:pos="1100"/>
              <w:tab w:val="right" w:leader="dot" w:pos="9350"/>
            </w:tabs>
            <w:rPr>
              <w:rFonts w:eastAsiaTheme="minorEastAsia" w:cstheme="minorHAnsi"/>
              <w:noProof/>
            </w:rPr>
          </w:pPr>
          <w:hyperlink w:anchor="_Toc72751585" w:history="1">
            <w:r w:rsidR="0005733A" w:rsidRPr="004D1B25">
              <w:rPr>
                <w:rStyle w:val="Hyperlink"/>
                <w:rFonts w:cstheme="minorHAnsi"/>
                <w:noProof/>
                <w:color w:val="auto"/>
              </w:rPr>
              <w:t>6.4.1 Division of Waste Management, Division of Law Enforcement and Emergency Response, and Florida Geological Survey</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_Toc72751585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39</w:t>
            </w:r>
            <w:r w:rsidR="0005733A" w:rsidRPr="004D1B25">
              <w:rPr>
                <w:rFonts w:cstheme="minorHAnsi"/>
                <w:noProof/>
                <w:webHidden/>
              </w:rPr>
              <w:fldChar w:fldCharType="end"/>
            </w:r>
          </w:hyperlink>
        </w:p>
        <w:p w14:paraId="7E421C27" w14:textId="31C516E7" w:rsidR="0005733A" w:rsidRPr="004D1B25" w:rsidRDefault="000424FB">
          <w:pPr>
            <w:pStyle w:val="TOC2"/>
            <w:tabs>
              <w:tab w:val="left" w:pos="1100"/>
              <w:tab w:val="right" w:leader="dot" w:pos="9350"/>
            </w:tabs>
            <w:rPr>
              <w:rFonts w:eastAsiaTheme="minorEastAsia" w:cstheme="minorHAnsi"/>
              <w:noProof/>
            </w:rPr>
          </w:pPr>
          <w:hyperlink w:anchor="_Toc72751586" w:history="1">
            <w:r w:rsidR="0005733A" w:rsidRPr="004D1B25">
              <w:rPr>
                <w:rStyle w:val="Hyperlink"/>
                <w:rFonts w:cstheme="minorHAnsi"/>
                <w:noProof/>
                <w:color w:val="auto"/>
              </w:rPr>
              <w:t>6.4.2 DWRM &amp; Districts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_Toc72751586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40</w:t>
            </w:r>
            <w:r w:rsidR="0005733A" w:rsidRPr="004D1B25">
              <w:rPr>
                <w:rFonts w:cstheme="minorHAnsi"/>
                <w:noProof/>
                <w:webHidden/>
              </w:rPr>
              <w:fldChar w:fldCharType="end"/>
            </w:r>
          </w:hyperlink>
        </w:p>
        <w:p w14:paraId="493F0E8F" w14:textId="0408FC6E" w:rsidR="0005733A" w:rsidRPr="004D1B25" w:rsidRDefault="000424FB">
          <w:pPr>
            <w:pStyle w:val="TOC2"/>
            <w:tabs>
              <w:tab w:val="left" w:pos="880"/>
              <w:tab w:val="right" w:leader="dot" w:pos="9350"/>
            </w:tabs>
            <w:rPr>
              <w:rFonts w:eastAsiaTheme="minorEastAsia" w:cstheme="minorHAnsi"/>
              <w:noProof/>
            </w:rPr>
          </w:pPr>
          <w:hyperlink w:anchor="_Toc72751587" w:history="1">
            <w:r w:rsidR="0005733A" w:rsidRPr="004D1B25">
              <w:rPr>
                <w:rStyle w:val="Hyperlink"/>
                <w:rFonts w:cstheme="minorHAnsi"/>
                <w:noProof/>
                <w:color w:val="auto"/>
              </w:rPr>
              <w:t>6.5</w:t>
            </w:r>
            <w:r w:rsidR="0005733A" w:rsidRPr="004D1B25">
              <w:rPr>
                <w:rFonts w:eastAsiaTheme="minorEastAsia" w:cstheme="minorHAnsi"/>
                <w:noProof/>
              </w:rPr>
              <w:t xml:space="preserve"> </w:t>
            </w:r>
            <w:r w:rsidR="0005733A" w:rsidRPr="004D1B25">
              <w:rPr>
                <w:rStyle w:val="Hyperlink"/>
                <w:rFonts w:cstheme="minorHAnsi"/>
                <w:noProof/>
                <w:color w:val="auto"/>
              </w:rPr>
              <w:t>Overall Conclusions and Continuing Efforts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_Toc72751587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41</w:t>
            </w:r>
            <w:r w:rsidR="0005733A" w:rsidRPr="004D1B25">
              <w:rPr>
                <w:rFonts w:cstheme="minorHAnsi"/>
                <w:noProof/>
                <w:webHidden/>
              </w:rPr>
              <w:fldChar w:fldCharType="end"/>
            </w:r>
          </w:hyperlink>
        </w:p>
        <w:p w14:paraId="131E70AC" w14:textId="1CAE73A3" w:rsidR="0005733A" w:rsidRPr="004D1B25" w:rsidRDefault="000424FB">
          <w:pPr>
            <w:pStyle w:val="TOC2"/>
            <w:tabs>
              <w:tab w:val="right" w:leader="dot" w:pos="9350"/>
            </w:tabs>
            <w:rPr>
              <w:rFonts w:eastAsiaTheme="minorEastAsia" w:cstheme="minorHAnsi"/>
              <w:noProof/>
            </w:rPr>
          </w:pPr>
          <w:hyperlink w:anchor="_Toc72751588" w:history="1">
            <w:r w:rsidR="0005733A" w:rsidRPr="004D1B25">
              <w:rPr>
                <w:rStyle w:val="Hyperlink"/>
                <w:rFonts w:cstheme="minorHAnsi"/>
                <w:noProof/>
                <w:color w:val="auto"/>
              </w:rPr>
              <w:t>Appendix A: QA Officer and Quality Plans by Reporting Unit as of March 2021</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_Toc72751588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42</w:t>
            </w:r>
            <w:r w:rsidR="0005733A" w:rsidRPr="004D1B25">
              <w:rPr>
                <w:rFonts w:cstheme="minorHAnsi"/>
                <w:noProof/>
                <w:webHidden/>
              </w:rPr>
              <w:fldChar w:fldCharType="end"/>
            </w:r>
          </w:hyperlink>
        </w:p>
        <w:p w14:paraId="11D53F78" w14:textId="16ED06DB" w:rsidR="0005733A" w:rsidRPr="004D1B25" w:rsidRDefault="000424FB">
          <w:pPr>
            <w:pStyle w:val="TOC2"/>
            <w:tabs>
              <w:tab w:val="right" w:leader="dot" w:pos="9350"/>
            </w:tabs>
            <w:rPr>
              <w:rFonts w:eastAsiaTheme="minorEastAsia" w:cstheme="minorHAnsi"/>
              <w:noProof/>
            </w:rPr>
          </w:pPr>
          <w:hyperlink w:anchor="_Toc72751589" w:history="1">
            <w:r w:rsidR="0005733A" w:rsidRPr="004D1B25">
              <w:rPr>
                <w:rStyle w:val="Hyperlink"/>
                <w:rFonts w:cstheme="minorHAnsi"/>
                <w:noProof/>
                <w:color w:val="auto"/>
              </w:rPr>
              <w:t>Appendix B: Survey results from data generators and users about quality system activities and documented components</w:t>
            </w:r>
            <w:r w:rsidR="0005733A" w:rsidRPr="004D1B25">
              <w:rPr>
                <w:rFonts w:cstheme="minorHAnsi"/>
                <w:noProof/>
                <w:webHidden/>
              </w:rPr>
              <w:tab/>
            </w:r>
            <w:r w:rsidR="0005733A" w:rsidRPr="004D1B25">
              <w:rPr>
                <w:rFonts w:cstheme="minorHAnsi"/>
                <w:noProof/>
                <w:webHidden/>
              </w:rPr>
              <w:fldChar w:fldCharType="begin"/>
            </w:r>
            <w:r w:rsidR="0005733A" w:rsidRPr="004D1B25">
              <w:rPr>
                <w:rFonts w:cstheme="minorHAnsi"/>
                <w:noProof/>
                <w:webHidden/>
              </w:rPr>
              <w:instrText xml:space="preserve"> PAGEREF _Toc72751589 \h </w:instrText>
            </w:r>
            <w:r w:rsidR="0005733A" w:rsidRPr="004D1B25">
              <w:rPr>
                <w:rFonts w:cstheme="minorHAnsi"/>
                <w:noProof/>
                <w:webHidden/>
              </w:rPr>
            </w:r>
            <w:r w:rsidR="0005733A" w:rsidRPr="004D1B25">
              <w:rPr>
                <w:rFonts w:cstheme="minorHAnsi"/>
                <w:noProof/>
                <w:webHidden/>
              </w:rPr>
              <w:fldChar w:fldCharType="separate"/>
            </w:r>
            <w:r w:rsidR="00656099" w:rsidRPr="004D1B25">
              <w:rPr>
                <w:rFonts w:cstheme="minorHAnsi"/>
                <w:noProof/>
                <w:webHidden/>
              </w:rPr>
              <w:t>46</w:t>
            </w:r>
            <w:r w:rsidR="0005733A" w:rsidRPr="004D1B25">
              <w:rPr>
                <w:rFonts w:cstheme="minorHAnsi"/>
                <w:noProof/>
                <w:webHidden/>
              </w:rPr>
              <w:fldChar w:fldCharType="end"/>
            </w:r>
          </w:hyperlink>
        </w:p>
        <w:p w14:paraId="7CE09EB9" w14:textId="3CF08EEC" w:rsidR="001470D1" w:rsidRPr="00EB1BEF" w:rsidRDefault="001470D1">
          <w:r w:rsidRPr="004D1B25">
            <w:rPr>
              <w:rFonts w:cstheme="minorHAnsi"/>
              <w:noProof/>
            </w:rPr>
            <w:fldChar w:fldCharType="end"/>
          </w:r>
        </w:p>
      </w:sdtContent>
    </w:sdt>
    <w:p w14:paraId="70D4993E" w14:textId="0A84A38A" w:rsidR="006016E1" w:rsidRPr="00EB1BEF" w:rsidRDefault="006016E1" w:rsidP="001470D1">
      <w:pPr>
        <w:pStyle w:val="TOCHeading"/>
      </w:pPr>
    </w:p>
    <w:p w14:paraId="61D452E5" w14:textId="56E503AC" w:rsidR="000D30B4" w:rsidRPr="00EB1BEF" w:rsidRDefault="000D30B4" w:rsidP="006016E1">
      <w:pPr>
        <w:pStyle w:val="TOCHeading"/>
      </w:pPr>
    </w:p>
    <w:p w14:paraId="61928307" w14:textId="453FE7DA" w:rsidR="00431AF5" w:rsidRDefault="00431AF5" w:rsidP="00431AF5">
      <w:pPr>
        <w:tabs>
          <w:tab w:val="left" w:pos="6468"/>
        </w:tabs>
        <w:rPr>
          <w:rFonts w:ascii="Times New Roman" w:eastAsia="Times New Roman" w:hAnsi="Times New Roman" w:cs="Times New Roman"/>
          <w:b/>
          <w:i/>
          <w:color w:val="265F65" w:themeColor="accent2" w:themeShade="80"/>
          <w:sz w:val="28"/>
        </w:rPr>
      </w:pPr>
      <w:bookmarkStart w:id="5" w:name="_Toc516645858"/>
      <w:bookmarkStart w:id="6" w:name="_Toc517089163"/>
      <w:bookmarkStart w:id="7" w:name="_Toc7077862"/>
      <w:bookmarkStart w:id="8" w:name="_Toc9331561"/>
      <w:bookmarkStart w:id="9" w:name="_Toc38458909"/>
      <w:bookmarkStart w:id="10" w:name="_Hlk45780601"/>
      <w:bookmarkStart w:id="11" w:name="_Toc516645860"/>
      <w:bookmarkStart w:id="12" w:name="_Toc517089165"/>
      <w:r>
        <w:rPr>
          <w:rFonts w:ascii="Times New Roman" w:eastAsia="Times New Roman" w:hAnsi="Times New Roman" w:cs="Times New Roman"/>
          <w:b/>
          <w:i/>
          <w:color w:val="265F65" w:themeColor="accent2" w:themeShade="80"/>
          <w:sz w:val="28"/>
        </w:rPr>
        <w:tab/>
      </w:r>
    </w:p>
    <w:p w14:paraId="6CFB6AD4" w14:textId="1867CF90" w:rsidR="00AA137E" w:rsidRDefault="00AA137E" w:rsidP="00431AF5">
      <w:pPr>
        <w:tabs>
          <w:tab w:val="left" w:pos="6468"/>
        </w:tabs>
        <w:rPr>
          <w:rFonts w:ascii="Times New Roman" w:eastAsia="Times New Roman" w:hAnsi="Times New Roman" w:cs="Times New Roman"/>
          <w:b/>
          <w:i/>
          <w:color w:val="265F65" w:themeColor="accent2" w:themeShade="80"/>
          <w:sz w:val="28"/>
        </w:rPr>
      </w:pPr>
      <w:r w:rsidRPr="00431AF5">
        <w:rPr>
          <w:rFonts w:ascii="Times New Roman" w:eastAsia="Times New Roman" w:hAnsi="Times New Roman" w:cs="Times New Roman"/>
          <w:sz w:val="28"/>
        </w:rPr>
        <w:br w:type="page"/>
      </w:r>
      <w:r w:rsidR="00431AF5">
        <w:rPr>
          <w:rFonts w:ascii="Times New Roman" w:eastAsia="Times New Roman" w:hAnsi="Times New Roman" w:cs="Times New Roman"/>
          <w:b/>
          <w:i/>
          <w:color w:val="265F65" w:themeColor="accent2" w:themeShade="80"/>
          <w:sz w:val="28"/>
        </w:rPr>
        <w:lastRenderedPageBreak/>
        <w:tab/>
      </w:r>
    </w:p>
    <w:p w14:paraId="7318B1F2" w14:textId="52BE637C" w:rsidR="00EB1BEF" w:rsidRPr="003646D2" w:rsidRDefault="00EB1BEF" w:rsidP="00EB1BEF">
      <w:pPr>
        <w:keepNext/>
        <w:keepLines/>
        <w:spacing w:after="0"/>
        <w:ind w:right="4224"/>
        <w:outlineLvl w:val="0"/>
        <w:rPr>
          <w:rFonts w:ascii="Times New Roman" w:eastAsia="Times New Roman" w:hAnsi="Times New Roman" w:cs="Times New Roman"/>
          <w:b/>
          <w:i/>
          <w:color w:val="265F65" w:themeColor="accent2" w:themeShade="80"/>
          <w:sz w:val="28"/>
        </w:rPr>
      </w:pPr>
      <w:bookmarkStart w:id="13" w:name="_Toc72751546"/>
      <w:r w:rsidRPr="003646D2">
        <w:rPr>
          <w:rFonts w:ascii="Times New Roman" w:eastAsia="Times New Roman" w:hAnsi="Times New Roman" w:cs="Times New Roman"/>
          <w:b/>
          <w:i/>
          <w:color w:val="265F65" w:themeColor="accent2" w:themeShade="80"/>
          <w:sz w:val="28"/>
        </w:rPr>
        <w:t>List of Figures</w:t>
      </w:r>
      <w:bookmarkEnd w:id="5"/>
      <w:bookmarkEnd w:id="6"/>
      <w:bookmarkEnd w:id="7"/>
      <w:bookmarkEnd w:id="8"/>
      <w:bookmarkEnd w:id="9"/>
      <w:bookmarkEnd w:id="13"/>
    </w:p>
    <w:p w14:paraId="156F8E7F" w14:textId="77777777" w:rsidR="00EB1BEF" w:rsidRPr="00433385" w:rsidRDefault="00EB1BEF" w:rsidP="00EB1BEF">
      <w:pPr>
        <w:rPr>
          <w:rFonts w:eastAsia="Times New Roman" w:cstheme="minorHAnsi"/>
        </w:rPr>
      </w:pPr>
      <w:bookmarkStart w:id="14" w:name="_Hlk72753615"/>
      <w:bookmarkStart w:id="15" w:name="_Hlk70319056"/>
      <w:r w:rsidRPr="00433385">
        <w:rPr>
          <w:rFonts w:eastAsia="Times New Roman" w:cstheme="minorHAnsi"/>
        </w:rPr>
        <w:t xml:space="preserve">Figure 2.1 Quality </w:t>
      </w:r>
      <w:r>
        <w:rPr>
          <w:rFonts w:eastAsia="Times New Roman" w:cstheme="minorHAnsi"/>
        </w:rPr>
        <w:t>P</w:t>
      </w:r>
      <w:r w:rsidRPr="00433385">
        <w:rPr>
          <w:rFonts w:eastAsia="Times New Roman" w:cstheme="minorHAnsi"/>
        </w:rPr>
        <w:t>lan</w:t>
      </w:r>
      <w:r>
        <w:rPr>
          <w:rFonts w:eastAsia="Times New Roman" w:cstheme="minorHAnsi"/>
        </w:rPr>
        <w:t xml:space="preserve"> Status</w:t>
      </w:r>
      <w:r w:rsidRPr="00433385">
        <w:rPr>
          <w:rFonts w:eastAsia="Times New Roman" w:cstheme="minorHAnsi"/>
        </w:rPr>
        <w:t xml:space="preserve"> in </w:t>
      </w:r>
      <w:r>
        <w:rPr>
          <w:rFonts w:eastAsia="Times New Roman" w:cstheme="minorHAnsi"/>
        </w:rPr>
        <w:t>2020 ……………………………………………………</w:t>
      </w:r>
      <w:r w:rsidRPr="00433385">
        <w:rPr>
          <w:rFonts w:eastAsia="Times New Roman" w:cstheme="minorHAnsi"/>
        </w:rPr>
        <w:t>………</w:t>
      </w:r>
      <w:r>
        <w:rPr>
          <w:rFonts w:eastAsia="Times New Roman" w:cstheme="minorHAnsi"/>
        </w:rPr>
        <w:t>.</w:t>
      </w:r>
      <w:r w:rsidRPr="00433385">
        <w:rPr>
          <w:rFonts w:eastAsia="Times New Roman" w:cstheme="minorHAnsi"/>
        </w:rPr>
        <w:t>……</w:t>
      </w:r>
      <w:r>
        <w:rPr>
          <w:rFonts w:eastAsia="Times New Roman" w:cstheme="minorHAnsi"/>
        </w:rPr>
        <w:t>……</w:t>
      </w:r>
      <w:proofErr w:type="gramStart"/>
      <w:r>
        <w:rPr>
          <w:rFonts w:eastAsia="Times New Roman" w:cstheme="minorHAnsi"/>
        </w:rPr>
        <w:t>…..</w:t>
      </w:r>
      <w:proofErr w:type="gramEnd"/>
      <w:r>
        <w:rPr>
          <w:rFonts w:eastAsia="Times New Roman" w:cstheme="minorHAnsi"/>
        </w:rPr>
        <w:t>………………..</w:t>
      </w:r>
      <w:r w:rsidRPr="00433385">
        <w:rPr>
          <w:rFonts w:eastAsia="Times New Roman" w:cstheme="minorHAnsi"/>
        </w:rPr>
        <w:t>…….</w:t>
      </w:r>
      <w:r>
        <w:rPr>
          <w:rFonts w:eastAsia="Times New Roman" w:cstheme="minorHAnsi"/>
        </w:rPr>
        <w:t>.4</w:t>
      </w:r>
    </w:p>
    <w:p w14:paraId="73BA6218" w14:textId="77777777" w:rsidR="00EB1BEF" w:rsidRPr="00433385" w:rsidRDefault="00EB1BEF" w:rsidP="00EB1BEF">
      <w:pPr>
        <w:rPr>
          <w:rFonts w:eastAsia="Times New Roman" w:cstheme="minorHAnsi"/>
        </w:rPr>
      </w:pPr>
      <w:r w:rsidRPr="00433385">
        <w:rPr>
          <w:rFonts w:eastAsia="Times New Roman" w:cstheme="minorHAnsi"/>
        </w:rPr>
        <w:t xml:space="preserve">Figure 3.1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Ecosystems Restoration.……………</w:t>
      </w:r>
      <w:proofErr w:type="gramStart"/>
      <w:r>
        <w:rPr>
          <w:rFonts w:eastAsia="Times New Roman" w:cstheme="minorHAnsi"/>
        </w:rPr>
        <w:t>….…..</w:t>
      </w:r>
      <w:proofErr w:type="gramEnd"/>
      <w:r>
        <w:rPr>
          <w:rFonts w:eastAsia="Times New Roman" w:cstheme="minorHAnsi"/>
        </w:rPr>
        <w:t>……8</w:t>
      </w:r>
    </w:p>
    <w:p w14:paraId="50522941" w14:textId="77777777" w:rsidR="00EB1BEF" w:rsidRDefault="00EB1BEF" w:rsidP="00EB1BEF">
      <w:pPr>
        <w:rPr>
          <w:rFonts w:eastAsia="Times New Roman" w:cstheme="minorHAnsi"/>
        </w:rPr>
      </w:pPr>
      <w:r w:rsidRPr="00433385">
        <w:rPr>
          <w:rFonts w:eastAsia="Times New Roman" w:cstheme="minorHAnsi"/>
        </w:rPr>
        <w:t xml:space="preserve">Figure </w:t>
      </w:r>
      <w:r>
        <w:rPr>
          <w:rFonts w:eastAsia="Times New Roman" w:cstheme="minorHAnsi"/>
        </w:rPr>
        <w:t>3.2 Diagram of Organization &amp; QA Related A</w:t>
      </w:r>
      <w:r w:rsidRPr="00433385">
        <w:rPr>
          <w:rFonts w:eastAsia="Times New Roman" w:cstheme="minorHAnsi"/>
        </w:rPr>
        <w:t xml:space="preserve">ctivities in </w:t>
      </w:r>
      <w:r>
        <w:rPr>
          <w:rFonts w:eastAsia="Times New Roman" w:cstheme="minorHAnsi"/>
        </w:rPr>
        <w:t>Ecosystems Restoration (RCP)…………………9</w:t>
      </w:r>
    </w:p>
    <w:p w14:paraId="7B058A3C" w14:textId="77777777" w:rsidR="00EB1BEF" w:rsidRDefault="00EB1BEF" w:rsidP="00EB1BEF">
      <w:pPr>
        <w:rPr>
          <w:rFonts w:eastAsia="Times New Roman" w:cstheme="minorHAnsi"/>
        </w:rPr>
      </w:pPr>
      <w:r>
        <w:rPr>
          <w:rFonts w:eastAsia="Times New Roman" w:cstheme="minorHAnsi"/>
        </w:rPr>
        <w:t>Figure 3.3 Self-Reported Program Activities in Ecosystems Restoration………………………………………….…….10</w:t>
      </w:r>
    </w:p>
    <w:p w14:paraId="1E952805" w14:textId="77777777" w:rsidR="00EB1BEF" w:rsidRDefault="00EB1BEF" w:rsidP="00EB1BEF">
      <w:pPr>
        <w:rPr>
          <w:rFonts w:eastAsia="Times New Roman" w:cstheme="minorHAnsi"/>
        </w:rPr>
      </w:pPr>
      <w:r>
        <w:rPr>
          <w:rFonts w:eastAsia="Times New Roman" w:cstheme="minorHAnsi"/>
        </w:rPr>
        <w:t xml:space="preserve">Figure 3.4 </w:t>
      </w:r>
      <w:r w:rsidRPr="00433385">
        <w:rPr>
          <w:rFonts w:eastAsia="Times New Roman" w:cstheme="minorHAnsi"/>
        </w:rPr>
        <w:t>Data</w:t>
      </w:r>
      <w:r>
        <w:rPr>
          <w:rFonts w:eastAsia="Times New Roman" w:cstheme="minorHAnsi"/>
        </w:rPr>
        <w:t xml:space="preserve"> </w:t>
      </w:r>
      <w:r w:rsidRPr="00433385">
        <w:rPr>
          <w:rFonts w:eastAsia="Times New Roman" w:cstheme="minorHAnsi"/>
        </w:rPr>
        <w:t>Generat</w:t>
      </w:r>
      <w:r>
        <w:rPr>
          <w:rFonts w:eastAsia="Times New Roman" w:cstheme="minorHAnsi"/>
        </w:rPr>
        <w:t>or</w:t>
      </w:r>
      <w:r w:rsidRPr="00433385">
        <w:rPr>
          <w:rFonts w:eastAsia="Times New Roman" w:cstheme="minorHAnsi"/>
        </w:rPr>
        <w:t xml:space="preserve"> </w:t>
      </w:r>
      <w:r>
        <w:rPr>
          <w:rFonts w:eastAsia="Times New Roman" w:cstheme="minorHAnsi"/>
        </w:rPr>
        <w:t>I</w:t>
      </w:r>
      <w:r w:rsidRPr="00433385">
        <w:rPr>
          <w:rFonts w:eastAsia="Times New Roman" w:cstheme="minorHAnsi"/>
        </w:rPr>
        <w:t xml:space="preserve">nformation </w:t>
      </w:r>
      <w:r>
        <w:rPr>
          <w:rFonts w:eastAsia="Times New Roman" w:cstheme="minorHAnsi"/>
        </w:rPr>
        <w:t>for</w:t>
      </w:r>
      <w:r w:rsidRPr="00433385">
        <w:rPr>
          <w:rFonts w:eastAsia="Times New Roman" w:cstheme="minorHAnsi"/>
        </w:rPr>
        <w:t xml:space="preserve"> Ecosystem</w:t>
      </w:r>
      <w:r>
        <w:rPr>
          <w:rFonts w:eastAsia="Times New Roman" w:cstheme="minorHAnsi"/>
        </w:rPr>
        <w:t>s</w:t>
      </w:r>
      <w:r w:rsidRPr="00433385">
        <w:rPr>
          <w:rFonts w:eastAsia="Times New Roman" w:cstheme="minorHAnsi"/>
        </w:rPr>
        <w:t xml:space="preserve"> </w:t>
      </w:r>
      <w:r>
        <w:rPr>
          <w:rFonts w:eastAsia="Times New Roman" w:cstheme="minorHAnsi"/>
        </w:rPr>
        <w:t>Restoration …………………………………………</w:t>
      </w:r>
      <w:r w:rsidRPr="00433385">
        <w:rPr>
          <w:rFonts w:eastAsia="Times New Roman" w:cstheme="minorHAnsi"/>
        </w:rPr>
        <w:t>……</w:t>
      </w:r>
      <w:r>
        <w:rPr>
          <w:rFonts w:eastAsia="Times New Roman" w:cstheme="minorHAnsi"/>
        </w:rPr>
        <w:t>...….11</w:t>
      </w:r>
    </w:p>
    <w:p w14:paraId="5B2D03FC" w14:textId="4B3898B4" w:rsidR="00EB1BEF" w:rsidRDefault="00EB1BEF" w:rsidP="00EB1BEF">
      <w:pPr>
        <w:rPr>
          <w:rFonts w:eastAsia="Times New Roman" w:cstheme="minorHAnsi"/>
        </w:rPr>
      </w:pPr>
      <w:r>
        <w:rPr>
          <w:rFonts w:eastAsia="Times New Roman" w:cstheme="minorHAnsi"/>
        </w:rPr>
        <w:t>Figure 3.5 Data User Information for Ecosystems Restoration…………………………………………</w:t>
      </w:r>
      <w:r w:rsidRPr="00433385">
        <w:rPr>
          <w:rFonts w:eastAsia="Times New Roman" w:cstheme="minorHAnsi"/>
        </w:rPr>
        <w:t>………</w:t>
      </w:r>
      <w:r>
        <w:rPr>
          <w:rFonts w:eastAsia="Times New Roman" w:cstheme="minorHAnsi"/>
        </w:rPr>
        <w:t>……</w:t>
      </w:r>
      <w:proofErr w:type="gramStart"/>
      <w:r w:rsidR="004269F9">
        <w:rPr>
          <w:rFonts w:eastAsia="Times New Roman" w:cstheme="minorHAnsi"/>
        </w:rPr>
        <w:t>….…..</w:t>
      </w:r>
      <w:proofErr w:type="gramEnd"/>
      <w:r>
        <w:rPr>
          <w:rFonts w:eastAsia="Times New Roman" w:cstheme="minorHAnsi"/>
        </w:rPr>
        <w:t>12</w:t>
      </w:r>
    </w:p>
    <w:p w14:paraId="68FEAEEA" w14:textId="77777777" w:rsidR="00EB1BEF" w:rsidRDefault="00EB1BEF" w:rsidP="00EB1BEF">
      <w:pPr>
        <w:rPr>
          <w:rFonts w:eastAsia="Times New Roman" w:cstheme="minorHAnsi"/>
        </w:rPr>
      </w:pPr>
      <w:r w:rsidRPr="00433385">
        <w:rPr>
          <w:rFonts w:eastAsia="Times New Roman" w:cstheme="minorHAnsi"/>
        </w:rPr>
        <w:t>Figure 3.</w:t>
      </w:r>
      <w:r>
        <w:rPr>
          <w:rFonts w:eastAsia="Times New Roman" w:cstheme="minorHAnsi"/>
        </w:rPr>
        <w:t>6 Percentage of Ecosystems Restoration Employees that Received Training………….…….…</w:t>
      </w:r>
      <w:r w:rsidRPr="00433385">
        <w:rPr>
          <w:rFonts w:eastAsia="Times New Roman" w:cstheme="minorHAnsi"/>
        </w:rPr>
        <w:t>….</w:t>
      </w:r>
      <w:r>
        <w:rPr>
          <w:rFonts w:eastAsia="Times New Roman" w:cstheme="minorHAnsi"/>
        </w:rPr>
        <w:t>.</w:t>
      </w:r>
      <w:r w:rsidRPr="00433385">
        <w:rPr>
          <w:rFonts w:eastAsia="Times New Roman" w:cstheme="minorHAnsi"/>
        </w:rPr>
        <w:t>..</w:t>
      </w:r>
      <w:r>
        <w:rPr>
          <w:rFonts w:eastAsia="Times New Roman" w:cstheme="minorHAnsi"/>
        </w:rPr>
        <w:t>...13</w:t>
      </w:r>
    </w:p>
    <w:p w14:paraId="0D893515" w14:textId="6C5C2846" w:rsidR="00EB1BEF" w:rsidRDefault="00EB1BEF" w:rsidP="00EB1BEF">
      <w:pPr>
        <w:rPr>
          <w:rFonts w:eastAsia="Times New Roman" w:cstheme="minorHAnsi"/>
        </w:rPr>
      </w:pPr>
      <w:r>
        <w:rPr>
          <w:rFonts w:eastAsia="Times New Roman" w:cstheme="minorHAnsi"/>
        </w:rPr>
        <w:t xml:space="preserve">Figure 3.7 Expectations of </w:t>
      </w:r>
      <w:r w:rsidRPr="00433385">
        <w:rPr>
          <w:rFonts w:eastAsia="Times New Roman" w:cstheme="minorHAnsi"/>
        </w:rPr>
        <w:t xml:space="preserve">Audits </w:t>
      </w:r>
      <w:r>
        <w:rPr>
          <w:rFonts w:eastAsia="Times New Roman" w:cstheme="minorHAnsi"/>
        </w:rPr>
        <w:t>C</w:t>
      </w:r>
      <w:r w:rsidRPr="00433385">
        <w:rPr>
          <w:rFonts w:eastAsia="Times New Roman" w:cstheme="minorHAnsi"/>
        </w:rPr>
        <w:t>ondu</w:t>
      </w:r>
      <w:r>
        <w:rPr>
          <w:rFonts w:eastAsia="Times New Roman" w:cstheme="minorHAnsi"/>
        </w:rPr>
        <w:t xml:space="preserve">cted by Reporting Units </w:t>
      </w:r>
      <w:r w:rsidRPr="00433385">
        <w:rPr>
          <w:rFonts w:eastAsia="Times New Roman" w:cstheme="minorHAnsi"/>
        </w:rPr>
        <w:t>in Ecosystem</w:t>
      </w:r>
      <w:r>
        <w:rPr>
          <w:rFonts w:eastAsia="Times New Roman" w:cstheme="minorHAnsi"/>
        </w:rPr>
        <w:t>s</w:t>
      </w:r>
      <w:r w:rsidRPr="00433385">
        <w:rPr>
          <w:rFonts w:eastAsia="Times New Roman" w:cstheme="minorHAnsi"/>
        </w:rPr>
        <w:t xml:space="preserve"> Restoratio</w:t>
      </w:r>
      <w:r>
        <w:rPr>
          <w:rFonts w:eastAsia="Times New Roman" w:cstheme="minorHAnsi"/>
        </w:rPr>
        <w:t>n…………</w:t>
      </w:r>
      <w:r w:rsidR="004269F9">
        <w:rPr>
          <w:rFonts w:eastAsia="Times New Roman" w:cstheme="minorHAnsi"/>
        </w:rPr>
        <w:t>….</w:t>
      </w:r>
      <w:r>
        <w:rPr>
          <w:rFonts w:eastAsia="Times New Roman" w:cstheme="minorHAnsi"/>
        </w:rPr>
        <w:t>….15</w:t>
      </w:r>
    </w:p>
    <w:p w14:paraId="63C61396" w14:textId="77777777" w:rsidR="00EB1BEF" w:rsidRDefault="00EB1BEF" w:rsidP="00EB1BEF">
      <w:pPr>
        <w:rPr>
          <w:rFonts w:eastAsia="Times New Roman" w:cstheme="minorHAnsi"/>
        </w:rPr>
      </w:pPr>
      <w:r>
        <w:rPr>
          <w:rFonts w:eastAsia="Times New Roman" w:cstheme="minorHAnsi"/>
        </w:rPr>
        <w:t xml:space="preserve">Figure 3.8 Ecosystems Restoration Reporting Units with Quality Checks &amp; Documentation for Data Entry……………………………………………………………………………………………………………………………………………………..16 </w:t>
      </w:r>
    </w:p>
    <w:p w14:paraId="40EA3ABB" w14:textId="77777777" w:rsidR="00EB1BEF" w:rsidRDefault="00EB1BEF" w:rsidP="00EB1BEF">
      <w:pPr>
        <w:rPr>
          <w:rFonts w:eastAsia="Times New Roman" w:cstheme="minorHAnsi"/>
        </w:rPr>
      </w:pPr>
      <w:r>
        <w:rPr>
          <w:rFonts w:eastAsia="Times New Roman" w:cstheme="minorHAnsi"/>
        </w:rPr>
        <w:t>Figure 3.9 Ecosystems Restoration Reporting Units with Quality Checks, Feedback Mechanisms and Documentation for Data Retrieval…………………………………………………………………………………………………………17</w:t>
      </w:r>
    </w:p>
    <w:p w14:paraId="74DBFE95" w14:textId="77777777" w:rsidR="00EB1BEF" w:rsidRDefault="00EB1BEF" w:rsidP="00EB1BEF">
      <w:pPr>
        <w:rPr>
          <w:rFonts w:eastAsia="Times New Roman" w:cstheme="minorHAnsi"/>
        </w:rPr>
      </w:pPr>
      <w:r>
        <w:rPr>
          <w:rFonts w:eastAsia="Times New Roman" w:cstheme="minorHAnsi"/>
        </w:rPr>
        <w:t>Figure 3.10 Ecosystems Restoration Reporting Units with Quality Checks, Feedback Mechanisms and Documentation for Data Management………………………………………………………………………………………………….18</w:t>
      </w:r>
    </w:p>
    <w:p w14:paraId="36C2947D" w14:textId="77777777" w:rsidR="00EB1BEF" w:rsidRPr="00433385" w:rsidRDefault="00EB1BEF" w:rsidP="00EB1BEF">
      <w:pPr>
        <w:rPr>
          <w:rFonts w:eastAsia="Times New Roman" w:cstheme="minorHAnsi"/>
        </w:rPr>
      </w:pPr>
      <w:r w:rsidRPr="00433385">
        <w:rPr>
          <w:rFonts w:eastAsia="Times New Roman" w:cstheme="minorHAnsi"/>
        </w:rPr>
        <w:t xml:space="preserve">Figure </w:t>
      </w:r>
      <w:r>
        <w:rPr>
          <w:rFonts w:eastAsia="Times New Roman" w:cstheme="minorHAnsi"/>
        </w:rPr>
        <w:t>4</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Lands and Recreation……….…………….…….19</w:t>
      </w:r>
    </w:p>
    <w:p w14:paraId="61C74AB6" w14:textId="235B8F2C" w:rsidR="00EB1BEF" w:rsidRPr="00433385" w:rsidRDefault="00EB1BEF" w:rsidP="00EB1BEF">
      <w:pPr>
        <w:rPr>
          <w:rFonts w:eastAsia="Times New Roman"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 xml:space="preserve">Regulatory (DWM, FGS &amp; </w:t>
      </w:r>
      <w:proofErr w:type="gramStart"/>
      <w:r w:rsidR="004269F9">
        <w:rPr>
          <w:rFonts w:eastAsia="Times New Roman" w:cstheme="minorHAnsi"/>
        </w:rPr>
        <w:t>DLE)...</w:t>
      </w:r>
      <w:proofErr w:type="gramEnd"/>
      <w:r>
        <w:rPr>
          <w:rFonts w:eastAsia="Times New Roman" w:cstheme="minorHAnsi"/>
        </w:rPr>
        <w:t>……….24</w:t>
      </w:r>
    </w:p>
    <w:p w14:paraId="358A1703" w14:textId="0A9059F6" w:rsidR="00EB1BEF" w:rsidRDefault="00EB1BEF" w:rsidP="00EB1BEF">
      <w:pPr>
        <w:rPr>
          <w:rFonts w:eastAsia="Times New Roman" w:cstheme="minorHAnsi"/>
        </w:rPr>
      </w:pPr>
      <w:r>
        <w:rPr>
          <w:rFonts w:eastAsia="Times New Roman" w:cstheme="minorHAnsi"/>
        </w:rPr>
        <w:t>Figure 5.2 Self-Reported Program Activities for DWM, FGS &amp; DLE…………………………………………….……….25</w:t>
      </w:r>
    </w:p>
    <w:p w14:paraId="0DA1A157" w14:textId="5ED7F713" w:rsidR="00EB1BEF" w:rsidRDefault="00EB1BEF" w:rsidP="00EB1BEF">
      <w:pPr>
        <w:rPr>
          <w:rFonts w:eastAsia="Times New Roman" w:cstheme="minorHAnsi"/>
        </w:rPr>
      </w:pPr>
      <w:r>
        <w:rPr>
          <w:rFonts w:eastAsia="Times New Roman" w:cstheme="minorHAnsi"/>
        </w:rPr>
        <w:t xml:space="preserve">Figure 5.3 </w:t>
      </w:r>
      <w:r w:rsidRPr="00433385">
        <w:rPr>
          <w:rFonts w:eastAsia="Times New Roman" w:cstheme="minorHAnsi"/>
        </w:rPr>
        <w:t>Data</w:t>
      </w:r>
      <w:r>
        <w:rPr>
          <w:rFonts w:eastAsia="Times New Roman" w:cstheme="minorHAnsi"/>
        </w:rPr>
        <w:t xml:space="preserve"> </w:t>
      </w:r>
      <w:r w:rsidRPr="00433385">
        <w:rPr>
          <w:rFonts w:eastAsia="Times New Roman" w:cstheme="minorHAnsi"/>
        </w:rPr>
        <w:t>Generat</w:t>
      </w:r>
      <w:r>
        <w:rPr>
          <w:rFonts w:eastAsia="Times New Roman" w:cstheme="minorHAnsi"/>
        </w:rPr>
        <w:t>or</w:t>
      </w:r>
      <w:r w:rsidRPr="00433385">
        <w:rPr>
          <w:rFonts w:eastAsia="Times New Roman" w:cstheme="minorHAnsi"/>
        </w:rPr>
        <w:t xml:space="preserve"> </w:t>
      </w:r>
      <w:r>
        <w:rPr>
          <w:rFonts w:eastAsia="Times New Roman" w:cstheme="minorHAnsi"/>
        </w:rPr>
        <w:t>I</w:t>
      </w:r>
      <w:r w:rsidRPr="00433385">
        <w:rPr>
          <w:rFonts w:eastAsia="Times New Roman" w:cstheme="minorHAnsi"/>
        </w:rPr>
        <w:t xml:space="preserve">nformation </w:t>
      </w:r>
      <w:r>
        <w:rPr>
          <w:rFonts w:eastAsia="Times New Roman" w:cstheme="minorHAnsi"/>
        </w:rPr>
        <w:t>for DWM, FGS &amp; DLE……………………………………………</w:t>
      </w:r>
      <w:r w:rsidRPr="00433385">
        <w:rPr>
          <w:rFonts w:eastAsia="Times New Roman" w:cstheme="minorHAnsi"/>
        </w:rPr>
        <w:t>………</w:t>
      </w:r>
      <w:r>
        <w:rPr>
          <w:rFonts w:eastAsia="Times New Roman" w:cstheme="minorHAnsi"/>
        </w:rPr>
        <w:t>…….…26</w:t>
      </w:r>
    </w:p>
    <w:p w14:paraId="0CB73284" w14:textId="1E2E8366" w:rsidR="00EB1BEF" w:rsidRDefault="00EB1BEF" w:rsidP="00EB1BEF">
      <w:pPr>
        <w:rPr>
          <w:rFonts w:eastAsia="Times New Roman" w:cstheme="minorHAnsi"/>
        </w:rPr>
      </w:pPr>
      <w:r>
        <w:rPr>
          <w:rFonts w:eastAsia="Times New Roman" w:cstheme="minorHAnsi"/>
        </w:rPr>
        <w:t xml:space="preserve">Figure 5.4 </w:t>
      </w:r>
      <w:r w:rsidRPr="00433385">
        <w:rPr>
          <w:rFonts w:eastAsia="Times New Roman" w:cstheme="minorHAnsi"/>
        </w:rPr>
        <w:t>Data</w:t>
      </w:r>
      <w:r>
        <w:rPr>
          <w:rFonts w:eastAsia="Times New Roman" w:cstheme="minorHAnsi"/>
        </w:rPr>
        <w:t xml:space="preserve"> User</w:t>
      </w:r>
      <w:r w:rsidRPr="00433385">
        <w:rPr>
          <w:rFonts w:eastAsia="Times New Roman" w:cstheme="minorHAnsi"/>
        </w:rPr>
        <w:t xml:space="preserve"> </w:t>
      </w:r>
      <w:r>
        <w:rPr>
          <w:rFonts w:eastAsia="Times New Roman" w:cstheme="minorHAnsi"/>
        </w:rPr>
        <w:t>I</w:t>
      </w:r>
      <w:r w:rsidRPr="00433385">
        <w:rPr>
          <w:rFonts w:eastAsia="Times New Roman" w:cstheme="minorHAnsi"/>
        </w:rPr>
        <w:t xml:space="preserve">nformation </w:t>
      </w:r>
      <w:r>
        <w:rPr>
          <w:rFonts w:eastAsia="Times New Roman" w:cstheme="minorHAnsi"/>
        </w:rPr>
        <w:t>for DWM, FGS &amp; DLE……………………………………………</w:t>
      </w:r>
      <w:r w:rsidRPr="00433385">
        <w:rPr>
          <w:rFonts w:eastAsia="Times New Roman" w:cstheme="minorHAnsi"/>
        </w:rPr>
        <w:t>………</w:t>
      </w:r>
      <w:r>
        <w:rPr>
          <w:rFonts w:eastAsia="Times New Roman" w:cstheme="minorHAnsi"/>
        </w:rPr>
        <w:t>………….….…27</w:t>
      </w:r>
    </w:p>
    <w:p w14:paraId="6B19B65C" w14:textId="79739E51" w:rsidR="00EB1BEF" w:rsidRPr="002F57F4" w:rsidRDefault="00EB1BEF" w:rsidP="00EB1BEF">
      <w:pPr>
        <w:rPr>
          <w:rFonts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w:t>
      </w:r>
      <w:r>
        <w:rPr>
          <w:rFonts w:eastAsia="Times New Roman" w:cstheme="minorHAnsi"/>
        </w:rPr>
        <w:t>5</w:t>
      </w:r>
      <w:r w:rsidRPr="00433385">
        <w:rPr>
          <w:rFonts w:eastAsia="Times New Roman" w:cstheme="minorHAnsi"/>
        </w:rPr>
        <w:t xml:space="preserve"> </w:t>
      </w:r>
      <w:r w:rsidRPr="002F57F4">
        <w:rPr>
          <w:rFonts w:eastAsia="Times New Roman" w:cstheme="minorHAnsi"/>
        </w:rPr>
        <w:t>Categories that Employees Received Training in QA in 20</w:t>
      </w:r>
      <w:r>
        <w:rPr>
          <w:rFonts w:eastAsia="Times New Roman" w:cstheme="minorHAnsi"/>
        </w:rPr>
        <w:t>20</w:t>
      </w:r>
      <w:r w:rsidRPr="002F57F4">
        <w:rPr>
          <w:rFonts w:eastAsia="Times New Roman" w:cstheme="minorHAnsi"/>
        </w:rPr>
        <w:t xml:space="preserve"> for DWM, FGS</w:t>
      </w:r>
      <w:r>
        <w:rPr>
          <w:rFonts w:eastAsia="Times New Roman" w:cstheme="minorHAnsi"/>
        </w:rPr>
        <w:t xml:space="preserve"> &amp; DLE</w:t>
      </w:r>
      <w:r>
        <w:rPr>
          <w:rFonts w:cstheme="minorHAnsi"/>
        </w:rPr>
        <w:t>……</w:t>
      </w:r>
      <w:r w:rsidR="004269F9">
        <w:rPr>
          <w:rFonts w:cstheme="minorHAnsi"/>
        </w:rPr>
        <w:t>….</w:t>
      </w:r>
      <w:r>
        <w:rPr>
          <w:rFonts w:cstheme="minorHAnsi"/>
        </w:rPr>
        <w:t>…</w:t>
      </w:r>
      <w:r w:rsidRPr="00433385">
        <w:rPr>
          <w:rFonts w:eastAsia="Times New Roman" w:cstheme="minorHAnsi"/>
        </w:rPr>
        <w:t>.</w:t>
      </w:r>
      <w:r>
        <w:rPr>
          <w:rFonts w:eastAsia="Times New Roman" w:cstheme="minorHAnsi"/>
        </w:rPr>
        <w:t>28</w:t>
      </w:r>
    </w:p>
    <w:p w14:paraId="5475E167" w14:textId="638D8774" w:rsidR="00EB1BEF" w:rsidRDefault="00EB1BEF" w:rsidP="00EB1BEF">
      <w:pPr>
        <w:rPr>
          <w:rFonts w:eastAsia="Times New Roman" w:cstheme="minorHAnsi"/>
        </w:rPr>
      </w:pPr>
      <w:r w:rsidRPr="00433385">
        <w:rPr>
          <w:rFonts w:eastAsia="Times New Roman" w:cstheme="minorHAnsi"/>
        </w:rPr>
        <w:t xml:space="preserve">Figure </w:t>
      </w:r>
      <w:r>
        <w:rPr>
          <w:rFonts w:eastAsia="Times New Roman" w:cstheme="minorHAnsi"/>
        </w:rPr>
        <w:t>5.6 DWM, FGS &amp; DLE Reporting Units with Quality Checks &amp; Documentation for Data Entry ……………...…………………………………………………………………………………………………………………………………………</w:t>
      </w:r>
      <w:r w:rsidRPr="00433385">
        <w:rPr>
          <w:rFonts w:eastAsia="Times New Roman" w:cstheme="minorHAnsi"/>
        </w:rPr>
        <w:t>…</w:t>
      </w:r>
      <w:r>
        <w:rPr>
          <w:rFonts w:eastAsia="Times New Roman" w:cstheme="minorHAnsi"/>
        </w:rPr>
        <w:t>…30</w:t>
      </w:r>
    </w:p>
    <w:p w14:paraId="49552188" w14:textId="47925B0F" w:rsidR="00EB1BEF" w:rsidRDefault="00EB1BEF" w:rsidP="00EB1BEF">
      <w:pPr>
        <w:rPr>
          <w:rFonts w:eastAsia="Times New Roman" w:cstheme="minorHAnsi"/>
        </w:rPr>
      </w:pPr>
      <w:r>
        <w:rPr>
          <w:rFonts w:eastAsia="Times New Roman" w:cstheme="minorHAnsi"/>
        </w:rPr>
        <w:t>Figure 5.7</w:t>
      </w:r>
      <w:r w:rsidRPr="0095246D">
        <w:rPr>
          <w:rFonts w:eastAsia="Times New Roman" w:cstheme="minorHAnsi"/>
        </w:rPr>
        <w:t xml:space="preserve"> </w:t>
      </w:r>
      <w:r>
        <w:rPr>
          <w:rFonts w:eastAsia="Times New Roman" w:cstheme="minorHAnsi"/>
        </w:rPr>
        <w:t>DWM, FGS &amp; DLE Reporting Units with Quality Checks, Feedback Mechanisms and Documentation for Data Retrieval …………………………………………………………………………………………</w:t>
      </w:r>
      <w:r w:rsidR="004269F9">
        <w:rPr>
          <w:rFonts w:eastAsia="Times New Roman" w:cstheme="minorHAnsi"/>
        </w:rPr>
        <w:t>….</w:t>
      </w:r>
      <w:r>
        <w:rPr>
          <w:rFonts w:eastAsia="Times New Roman" w:cstheme="minorHAnsi"/>
        </w:rPr>
        <w:t>…………31</w:t>
      </w:r>
    </w:p>
    <w:p w14:paraId="61F43492" w14:textId="54BC3A32" w:rsidR="00EB1BEF" w:rsidRDefault="00EB1BEF" w:rsidP="00EB1BEF">
      <w:pPr>
        <w:rPr>
          <w:rFonts w:eastAsia="Times New Roman" w:cstheme="minorHAnsi"/>
        </w:rPr>
      </w:pPr>
      <w:r>
        <w:rPr>
          <w:rFonts w:eastAsia="Times New Roman" w:cstheme="minorHAnsi"/>
        </w:rPr>
        <w:t>Figure 5.8</w:t>
      </w:r>
      <w:r w:rsidRPr="0095246D">
        <w:rPr>
          <w:rFonts w:eastAsia="Times New Roman" w:cstheme="minorHAnsi"/>
        </w:rPr>
        <w:t xml:space="preserve"> </w:t>
      </w:r>
      <w:r>
        <w:rPr>
          <w:rFonts w:eastAsia="Times New Roman" w:cstheme="minorHAnsi"/>
        </w:rPr>
        <w:t>DWM, FGS &amp; DLE Reporting Units with Quality Checks, Feedback Mechanisms and Documentation for Data Management …………………………………………………………………………………….………</w:t>
      </w:r>
      <w:r w:rsidR="004269F9">
        <w:rPr>
          <w:rFonts w:eastAsia="Times New Roman" w:cstheme="minorHAnsi"/>
        </w:rPr>
        <w:t>….</w:t>
      </w:r>
      <w:r>
        <w:rPr>
          <w:rFonts w:eastAsia="Times New Roman" w:cstheme="minorHAnsi"/>
        </w:rPr>
        <w:t>32</w:t>
      </w:r>
    </w:p>
    <w:p w14:paraId="7091C0E5" w14:textId="77777777" w:rsidR="00EB1BEF" w:rsidRDefault="00EB1BEF" w:rsidP="00EB1BEF">
      <w:pPr>
        <w:rPr>
          <w:rFonts w:eastAsia="Times New Roman" w:cstheme="minorHAnsi"/>
        </w:rPr>
      </w:pPr>
      <w:r>
        <w:rPr>
          <w:rFonts w:eastAsia="Times New Roman" w:cstheme="minorHAnsi"/>
        </w:rPr>
        <w:t>Figure 5.9 Drinking Water Training Needs per District……………………………………………………………………………34</w:t>
      </w:r>
    </w:p>
    <w:p w14:paraId="22A1F4B3" w14:textId="77777777" w:rsidR="00EB1BEF" w:rsidRDefault="00EB1BEF" w:rsidP="00EB1BEF">
      <w:pPr>
        <w:rPr>
          <w:rFonts w:eastAsia="Times New Roman" w:cstheme="minorHAnsi"/>
        </w:rPr>
      </w:pPr>
      <w:r>
        <w:rPr>
          <w:rFonts w:eastAsia="Times New Roman" w:cstheme="minorHAnsi"/>
        </w:rPr>
        <w:t>Figure 5.10 Drinking Water Data Reviews per District……………………………………………………………………………35</w:t>
      </w:r>
    </w:p>
    <w:p w14:paraId="3A3532E5" w14:textId="77777777" w:rsidR="00EB1BEF" w:rsidRDefault="00EB1BEF" w:rsidP="00EB1BEF">
      <w:pPr>
        <w:rPr>
          <w:rFonts w:eastAsia="Times New Roman" w:cstheme="minorHAnsi"/>
        </w:rPr>
      </w:pPr>
      <w:r>
        <w:rPr>
          <w:rFonts w:eastAsia="Times New Roman" w:cstheme="minorHAnsi"/>
        </w:rPr>
        <w:t>Figure 5.11 Wastewater Training Needs per District………………………………………………………………………………36</w:t>
      </w:r>
    </w:p>
    <w:p w14:paraId="25EE5A0D" w14:textId="38EADBE1" w:rsidR="00EB1BEF" w:rsidRPr="00433385" w:rsidRDefault="00EB1BEF" w:rsidP="00EB1BEF">
      <w:pPr>
        <w:rPr>
          <w:rFonts w:eastAsia="Times New Roman" w:cstheme="minorHAnsi"/>
        </w:rPr>
      </w:pPr>
      <w:r>
        <w:rPr>
          <w:rFonts w:eastAsia="Times New Roman" w:cstheme="minorHAnsi"/>
        </w:rPr>
        <w:lastRenderedPageBreak/>
        <w:t>Figure 5.12 Wastewater Data Reviews per District……………………………………………………………………………</w:t>
      </w:r>
      <w:r w:rsidR="004269F9">
        <w:rPr>
          <w:rFonts w:eastAsia="Times New Roman" w:cstheme="minorHAnsi"/>
        </w:rPr>
        <w:t>….</w:t>
      </w:r>
      <w:r>
        <w:rPr>
          <w:rFonts w:eastAsia="Times New Roman" w:cstheme="minorHAnsi"/>
        </w:rPr>
        <w:t>37</w:t>
      </w:r>
    </w:p>
    <w:p w14:paraId="44017CEA" w14:textId="77777777" w:rsidR="00EB1BEF" w:rsidRPr="003646D2" w:rsidRDefault="00EB1BEF" w:rsidP="00EB1BEF">
      <w:pPr>
        <w:keepNext/>
        <w:keepLines/>
        <w:spacing w:after="0"/>
        <w:ind w:right="4224"/>
        <w:outlineLvl w:val="0"/>
        <w:rPr>
          <w:rFonts w:ascii="Times New Roman" w:eastAsia="Times New Roman" w:hAnsi="Times New Roman" w:cs="Times New Roman"/>
          <w:b/>
          <w:i/>
          <w:color w:val="265F65" w:themeColor="accent2" w:themeShade="80"/>
          <w:sz w:val="28"/>
        </w:rPr>
      </w:pPr>
      <w:bookmarkStart w:id="16" w:name="_Toc516645859"/>
      <w:bookmarkStart w:id="17" w:name="_Toc517089164"/>
      <w:bookmarkStart w:id="18" w:name="_Toc7077863"/>
      <w:bookmarkStart w:id="19" w:name="_Toc9331562"/>
      <w:bookmarkStart w:id="20" w:name="_Toc38458910"/>
      <w:bookmarkStart w:id="21" w:name="_Toc72751547"/>
      <w:r w:rsidRPr="003646D2">
        <w:rPr>
          <w:rFonts w:ascii="Times New Roman" w:eastAsia="Times New Roman" w:hAnsi="Times New Roman" w:cs="Times New Roman"/>
          <w:b/>
          <w:i/>
          <w:color w:val="265F65" w:themeColor="accent2" w:themeShade="80"/>
          <w:sz w:val="28"/>
        </w:rPr>
        <w:t>List of Tables</w:t>
      </w:r>
      <w:bookmarkEnd w:id="16"/>
      <w:bookmarkEnd w:id="17"/>
      <w:bookmarkEnd w:id="18"/>
      <w:bookmarkEnd w:id="19"/>
      <w:bookmarkEnd w:id="20"/>
      <w:bookmarkEnd w:id="21"/>
    </w:p>
    <w:p w14:paraId="0821EED5" w14:textId="77777777" w:rsidR="00EB1BEF" w:rsidRDefault="00EB1BEF" w:rsidP="00EB1BEF">
      <w:r>
        <w:t>Table 3.1 Audits Reported by Ecosystems Restoration………………………………………………………….……………….14</w:t>
      </w:r>
    </w:p>
    <w:p w14:paraId="18D42258" w14:textId="541171A5" w:rsidR="00EB1BEF" w:rsidRDefault="00EB1BEF" w:rsidP="00EB1BEF">
      <w:r>
        <w:t>Table 5.1 Audits Reported by DWM, FGS &amp; DLE…………………………………………………………………………………29</w:t>
      </w:r>
      <w:bookmarkEnd w:id="14"/>
    </w:p>
    <w:bookmarkEnd w:id="10"/>
    <w:bookmarkEnd w:id="15"/>
    <w:p w14:paraId="40D68E7C" w14:textId="3309A808" w:rsidR="007E2421" w:rsidRPr="00EB1BEF" w:rsidRDefault="006A22C6" w:rsidP="007169DA">
      <w:pPr>
        <w:rPr>
          <w:rFonts w:ascii="Times New Roman" w:eastAsia="Times New Roman" w:hAnsi="Times New Roman" w:cs="Times New Roman"/>
          <w:b/>
          <w:i/>
          <w:color w:val="2D74B5"/>
          <w:sz w:val="28"/>
        </w:rPr>
      </w:pPr>
      <w:r w:rsidRPr="00EB1BEF">
        <w:rPr>
          <w:rFonts w:ascii="Times New Roman" w:eastAsia="Times New Roman" w:hAnsi="Times New Roman" w:cs="Times New Roman"/>
          <w:b/>
          <w:i/>
          <w:color w:val="2D74B5"/>
          <w:sz w:val="28"/>
        </w:rPr>
        <w:br w:type="page"/>
      </w:r>
      <w:bookmarkStart w:id="22" w:name="_Toc7077864"/>
      <w:bookmarkStart w:id="23" w:name="_Toc9331563"/>
      <w:r w:rsidR="007E2421" w:rsidRPr="00EB1BEF">
        <w:rPr>
          <w:rFonts w:ascii="Times New Roman" w:eastAsia="Times New Roman" w:hAnsi="Times New Roman" w:cs="Times New Roman"/>
          <w:b/>
          <w:i/>
          <w:color w:val="265F65" w:themeColor="accent2" w:themeShade="80"/>
          <w:sz w:val="28"/>
        </w:rPr>
        <w:lastRenderedPageBreak/>
        <w:t>List of Acronyms and Abbreviations</w:t>
      </w:r>
      <w:bookmarkEnd w:id="11"/>
      <w:bookmarkEnd w:id="12"/>
      <w:bookmarkEnd w:id="22"/>
      <w:bookmarkEnd w:id="23"/>
      <w:r w:rsidR="007E2421" w:rsidRPr="00EB1BEF">
        <w:rPr>
          <w:rFonts w:ascii="Times New Roman" w:eastAsia="Times New Roman" w:hAnsi="Times New Roman" w:cs="Times New Roman"/>
          <w:color w:val="265F65" w:themeColor="accent2" w:themeShade="80"/>
          <w:sz w:val="28"/>
        </w:rPr>
        <w:t xml:space="preserve"> </w:t>
      </w:r>
    </w:p>
    <w:tbl>
      <w:tblPr>
        <w:tblStyle w:val="TableGrid"/>
        <w:tblW w:w="8302" w:type="dxa"/>
        <w:tblInd w:w="-1" w:type="dxa"/>
        <w:tblLook w:val="04A0" w:firstRow="1" w:lastRow="0" w:firstColumn="1" w:lastColumn="0" w:noHBand="0" w:noVBand="1"/>
      </w:tblPr>
      <w:tblGrid>
        <w:gridCol w:w="2668"/>
        <w:gridCol w:w="5634"/>
      </w:tblGrid>
      <w:tr w:rsidR="0035474B" w:rsidRPr="00EB1BEF" w14:paraId="6D386947" w14:textId="77777777" w:rsidTr="009F25FC">
        <w:trPr>
          <w:trHeight w:val="374"/>
        </w:trPr>
        <w:tc>
          <w:tcPr>
            <w:tcW w:w="2668" w:type="dxa"/>
            <w:tcBorders>
              <w:top w:val="nil"/>
              <w:left w:val="nil"/>
              <w:bottom w:val="nil"/>
              <w:right w:val="nil"/>
            </w:tcBorders>
          </w:tcPr>
          <w:p w14:paraId="55F3CCC4" w14:textId="2926BCD2" w:rsidR="0035474B" w:rsidRPr="00EB1BEF" w:rsidRDefault="0035474B" w:rsidP="006A37A8">
            <w:pPr>
              <w:ind w:left="5"/>
              <w:jc w:val="center"/>
              <w:rPr>
                <w:rFonts w:eastAsia="Times New Roman" w:cstheme="minorHAnsi"/>
                <w:color w:val="000000"/>
              </w:rPr>
            </w:pPr>
            <w:r w:rsidRPr="00EB1BEF">
              <w:rPr>
                <w:rFonts w:eastAsia="Times New Roman" w:cstheme="minorHAnsi"/>
                <w:color w:val="000000"/>
              </w:rPr>
              <w:t>ACHD</w:t>
            </w:r>
          </w:p>
        </w:tc>
        <w:tc>
          <w:tcPr>
            <w:tcW w:w="5634" w:type="dxa"/>
            <w:tcBorders>
              <w:top w:val="nil"/>
              <w:left w:val="nil"/>
              <w:bottom w:val="nil"/>
              <w:right w:val="nil"/>
            </w:tcBorders>
          </w:tcPr>
          <w:p w14:paraId="05035DF6" w14:textId="079B98B4" w:rsidR="0035474B" w:rsidRPr="00EB1BEF" w:rsidRDefault="0035474B" w:rsidP="007E2421">
            <w:pPr>
              <w:ind w:left="1"/>
              <w:rPr>
                <w:rFonts w:eastAsia="Times New Roman" w:cstheme="minorHAnsi"/>
                <w:color w:val="000000"/>
              </w:rPr>
            </w:pPr>
            <w:r w:rsidRPr="00EB1BEF">
              <w:rPr>
                <w:rFonts w:ascii="Calibri" w:eastAsia="Times New Roman" w:hAnsi="Calibri" w:cs="Calibri"/>
              </w:rPr>
              <w:t>Approved County Health Departments</w:t>
            </w:r>
          </w:p>
        </w:tc>
      </w:tr>
      <w:tr w:rsidR="007E2421" w:rsidRPr="00EB1BEF" w14:paraId="77D52EFA" w14:textId="77777777" w:rsidTr="009F25FC">
        <w:trPr>
          <w:trHeight w:val="374"/>
        </w:trPr>
        <w:tc>
          <w:tcPr>
            <w:tcW w:w="2668" w:type="dxa"/>
            <w:tcBorders>
              <w:top w:val="nil"/>
              <w:left w:val="nil"/>
              <w:bottom w:val="nil"/>
              <w:right w:val="nil"/>
            </w:tcBorders>
          </w:tcPr>
          <w:p w14:paraId="7F34D403" w14:textId="6AA9FAAA" w:rsidR="007E2421" w:rsidRPr="00EB1BEF" w:rsidRDefault="007E2421" w:rsidP="006A37A8">
            <w:pPr>
              <w:ind w:left="5"/>
              <w:jc w:val="center"/>
              <w:rPr>
                <w:rFonts w:eastAsia="Times New Roman" w:cstheme="minorHAnsi"/>
                <w:color w:val="000000"/>
              </w:rPr>
            </w:pPr>
            <w:r w:rsidRPr="00EB1BEF">
              <w:rPr>
                <w:rFonts w:eastAsia="Times New Roman" w:cstheme="minorHAnsi"/>
                <w:color w:val="000000"/>
              </w:rPr>
              <w:t>AEQAS</w:t>
            </w:r>
          </w:p>
        </w:tc>
        <w:tc>
          <w:tcPr>
            <w:tcW w:w="5634" w:type="dxa"/>
            <w:tcBorders>
              <w:top w:val="nil"/>
              <w:left w:val="nil"/>
              <w:bottom w:val="nil"/>
              <w:right w:val="nil"/>
            </w:tcBorders>
          </w:tcPr>
          <w:p w14:paraId="28B661DD" w14:textId="77777777" w:rsidR="007E2421" w:rsidRPr="00EB1BEF" w:rsidRDefault="007E2421" w:rsidP="007E2421">
            <w:pPr>
              <w:ind w:left="1"/>
              <w:rPr>
                <w:rFonts w:eastAsia="Times New Roman" w:cstheme="minorHAnsi"/>
                <w:color w:val="000000"/>
              </w:rPr>
            </w:pPr>
            <w:r w:rsidRPr="00EB1BEF">
              <w:rPr>
                <w:rFonts w:eastAsia="Times New Roman" w:cstheme="minorHAnsi"/>
                <w:color w:val="000000"/>
              </w:rPr>
              <w:t xml:space="preserve">Aquatic Ecology and Quality Assurance Section </w:t>
            </w:r>
          </w:p>
        </w:tc>
      </w:tr>
      <w:tr w:rsidR="007E2421" w:rsidRPr="00EB1BEF" w14:paraId="47CC8B93" w14:textId="77777777" w:rsidTr="009F25FC">
        <w:trPr>
          <w:trHeight w:val="374"/>
        </w:trPr>
        <w:tc>
          <w:tcPr>
            <w:tcW w:w="2668" w:type="dxa"/>
            <w:tcBorders>
              <w:top w:val="nil"/>
              <w:left w:val="nil"/>
              <w:bottom w:val="nil"/>
              <w:right w:val="nil"/>
            </w:tcBorders>
          </w:tcPr>
          <w:p w14:paraId="523F9190" w14:textId="6EB92A1A" w:rsidR="007E2421" w:rsidRPr="00EB1BEF" w:rsidRDefault="007E2421" w:rsidP="006A37A8">
            <w:pPr>
              <w:ind w:left="5"/>
              <w:jc w:val="center"/>
              <w:rPr>
                <w:rFonts w:eastAsia="Times New Roman" w:cstheme="minorHAnsi"/>
                <w:color w:val="000000"/>
              </w:rPr>
            </w:pPr>
            <w:r w:rsidRPr="00EB1BEF">
              <w:rPr>
                <w:rFonts w:eastAsia="Times New Roman" w:cstheme="minorHAnsi"/>
                <w:color w:val="000000"/>
              </w:rPr>
              <w:t>AP</w:t>
            </w:r>
          </w:p>
        </w:tc>
        <w:tc>
          <w:tcPr>
            <w:tcW w:w="5634" w:type="dxa"/>
            <w:tcBorders>
              <w:top w:val="nil"/>
              <w:left w:val="nil"/>
              <w:bottom w:val="nil"/>
              <w:right w:val="nil"/>
            </w:tcBorders>
          </w:tcPr>
          <w:p w14:paraId="6BC03560" w14:textId="77777777" w:rsidR="007E2421" w:rsidRPr="00EB1BEF" w:rsidRDefault="007E2421" w:rsidP="007E2421">
            <w:pPr>
              <w:ind w:left="1"/>
              <w:rPr>
                <w:rFonts w:eastAsia="Times New Roman" w:cstheme="minorHAnsi"/>
                <w:color w:val="000000"/>
              </w:rPr>
            </w:pPr>
            <w:r w:rsidRPr="00EB1BEF">
              <w:rPr>
                <w:rFonts w:eastAsia="Times New Roman" w:cstheme="minorHAnsi"/>
                <w:color w:val="000000"/>
              </w:rPr>
              <w:t xml:space="preserve">Aquatic Preserve </w:t>
            </w:r>
          </w:p>
        </w:tc>
      </w:tr>
      <w:tr w:rsidR="001D46E8" w:rsidRPr="00EB1BEF" w14:paraId="27531C3F" w14:textId="77777777" w:rsidTr="009F25FC">
        <w:trPr>
          <w:trHeight w:val="374"/>
        </w:trPr>
        <w:tc>
          <w:tcPr>
            <w:tcW w:w="2668" w:type="dxa"/>
            <w:tcBorders>
              <w:top w:val="nil"/>
              <w:left w:val="nil"/>
              <w:bottom w:val="nil"/>
              <w:right w:val="nil"/>
            </w:tcBorders>
          </w:tcPr>
          <w:p w14:paraId="19A357E7" w14:textId="5F6D0349" w:rsidR="001D46E8" w:rsidRPr="00EB1BEF" w:rsidRDefault="001D46E8" w:rsidP="006A37A8">
            <w:pPr>
              <w:ind w:left="5"/>
              <w:jc w:val="center"/>
              <w:rPr>
                <w:rFonts w:eastAsia="Times New Roman" w:cstheme="minorHAnsi"/>
                <w:color w:val="000000"/>
              </w:rPr>
            </w:pPr>
            <w:r w:rsidRPr="00EB1BEF">
              <w:rPr>
                <w:rFonts w:eastAsia="Times New Roman" w:cstheme="minorHAnsi"/>
                <w:color w:val="000000"/>
              </w:rPr>
              <w:t>CA</w:t>
            </w:r>
          </w:p>
        </w:tc>
        <w:tc>
          <w:tcPr>
            <w:tcW w:w="5634" w:type="dxa"/>
            <w:tcBorders>
              <w:top w:val="nil"/>
              <w:left w:val="nil"/>
              <w:bottom w:val="nil"/>
              <w:right w:val="nil"/>
            </w:tcBorders>
          </w:tcPr>
          <w:p w14:paraId="2A700A97" w14:textId="6BED8E64" w:rsidR="001D46E8" w:rsidRPr="00EB1BEF" w:rsidRDefault="001D46E8" w:rsidP="007E2421">
            <w:pPr>
              <w:ind w:left="1"/>
              <w:rPr>
                <w:rFonts w:eastAsia="Times New Roman" w:cstheme="minorHAnsi"/>
                <w:color w:val="000000"/>
              </w:rPr>
            </w:pPr>
            <w:r w:rsidRPr="00EB1BEF">
              <w:rPr>
                <w:rFonts w:eastAsia="Times New Roman" w:cstheme="minorHAnsi"/>
                <w:color w:val="000000"/>
              </w:rPr>
              <w:t>Compliance Assistance</w:t>
            </w:r>
          </w:p>
        </w:tc>
      </w:tr>
      <w:tr w:rsidR="005A38F2" w:rsidRPr="00EB1BEF" w14:paraId="5896B994" w14:textId="77777777" w:rsidTr="009F25FC">
        <w:trPr>
          <w:trHeight w:val="374"/>
        </w:trPr>
        <w:tc>
          <w:tcPr>
            <w:tcW w:w="2668" w:type="dxa"/>
            <w:tcBorders>
              <w:top w:val="nil"/>
              <w:left w:val="nil"/>
              <w:bottom w:val="nil"/>
              <w:right w:val="nil"/>
            </w:tcBorders>
          </w:tcPr>
          <w:p w14:paraId="35EEA0E4" w14:textId="24C153D9" w:rsidR="005A38F2" w:rsidRPr="00EB1BEF" w:rsidRDefault="005A38F2" w:rsidP="006A37A8">
            <w:pPr>
              <w:ind w:left="5"/>
              <w:jc w:val="center"/>
              <w:rPr>
                <w:rFonts w:eastAsia="Times New Roman" w:cstheme="minorHAnsi"/>
                <w:color w:val="000000"/>
              </w:rPr>
            </w:pPr>
            <w:r w:rsidRPr="00EB1BEF">
              <w:rPr>
                <w:rFonts w:eastAsia="Times New Roman" w:cstheme="minorHAnsi"/>
                <w:color w:val="000000"/>
              </w:rPr>
              <w:t>CEI</w:t>
            </w:r>
          </w:p>
        </w:tc>
        <w:tc>
          <w:tcPr>
            <w:tcW w:w="5634" w:type="dxa"/>
            <w:tcBorders>
              <w:top w:val="nil"/>
              <w:left w:val="nil"/>
              <w:bottom w:val="nil"/>
              <w:right w:val="nil"/>
            </w:tcBorders>
          </w:tcPr>
          <w:p w14:paraId="1E9F1935" w14:textId="7558A130" w:rsidR="005A38F2" w:rsidRPr="00EB1BEF" w:rsidRDefault="005A38F2" w:rsidP="007E2421">
            <w:pPr>
              <w:ind w:left="1"/>
              <w:rPr>
                <w:rFonts w:eastAsia="Times New Roman" w:cstheme="minorHAnsi"/>
                <w:color w:val="000000"/>
              </w:rPr>
            </w:pPr>
            <w:r w:rsidRPr="00EB1BEF">
              <w:rPr>
                <w:rFonts w:eastAsia="Times New Roman" w:cstheme="minorHAnsi"/>
                <w:color w:val="000000"/>
              </w:rPr>
              <w:t>Compliance Enforcement Inspection</w:t>
            </w:r>
          </w:p>
        </w:tc>
      </w:tr>
      <w:tr w:rsidR="00216D8B" w:rsidRPr="00EB1BEF" w14:paraId="15CBFDAD" w14:textId="77777777" w:rsidTr="009F25FC">
        <w:trPr>
          <w:trHeight w:val="374"/>
        </w:trPr>
        <w:tc>
          <w:tcPr>
            <w:tcW w:w="2668" w:type="dxa"/>
            <w:tcBorders>
              <w:top w:val="nil"/>
              <w:left w:val="nil"/>
              <w:bottom w:val="nil"/>
              <w:right w:val="nil"/>
            </w:tcBorders>
          </w:tcPr>
          <w:p w14:paraId="06FD0CF5" w14:textId="173DEB85" w:rsidR="00216D8B" w:rsidRPr="00EB1BEF" w:rsidRDefault="00216D8B" w:rsidP="006A37A8">
            <w:pPr>
              <w:ind w:left="5"/>
              <w:jc w:val="center"/>
              <w:rPr>
                <w:rFonts w:eastAsia="Times New Roman" w:cstheme="minorHAnsi"/>
                <w:color w:val="000000"/>
              </w:rPr>
            </w:pPr>
            <w:r w:rsidRPr="00EB1BEF">
              <w:rPr>
                <w:rFonts w:eastAsia="Times New Roman" w:cstheme="minorHAnsi"/>
                <w:color w:val="000000"/>
              </w:rPr>
              <w:t>CBP</w:t>
            </w:r>
          </w:p>
        </w:tc>
        <w:tc>
          <w:tcPr>
            <w:tcW w:w="5634" w:type="dxa"/>
            <w:tcBorders>
              <w:top w:val="nil"/>
              <w:left w:val="nil"/>
              <w:bottom w:val="nil"/>
              <w:right w:val="nil"/>
            </w:tcBorders>
          </w:tcPr>
          <w:p w14:paraId="34E6D025" w14:textId="4387E1B9" w:rsidR="00216D8B" w:rsidRPr="00EB1BEF" w:rsidRDefault="00216D8B" w:rsidP="007E2421">
            <w:pPr>
              <w:ind w:left="1"/>
              <w:rPr>
                <w:rFonts w:eastAsia="Times New Roman" w:cstheme="minorHAnsi"/>
                <w:color w:val="000000"/>
              </w:rPr>
            </w:pPr>
            <w:r w:rsidRPr="00EB1BEF">
              <w:rPr>
                <w:rFonts w:eastAsia="Times New Roman" w:cstheme="minorHAnsi"/>
                <w:color w:val="000000"/>
              </w:rPr>
              <w:t>Clean Boating Program</w:t>
            </w:r>
          </w:p>
        </w:tc>
      </w:tr>
      <w:tr w:rsidR="00440B33" w:rsidRPr="00EB1BEF" w14:paraId="6673DB4A" w14:textId="77777777" w:rsidTr="009F25FC">
        <w:trPr>
          <w:trHeight w:val="374"/>
        </w:trPr>
        <w:tc>
          <w:tcPr>
            <w:tcW w:w="2668" w:type="dxa"/>
            <w:tcBorders>
              <w:top w:val="nil"/>
              <w:left w:val="nil"/>
              <w:bottom w:val="nil"/>
              <w:right w:val="nil"/>
            </w:tcBorders>
          </w:tcPr>
          <w:p w14:paraId="49F4694C" w14:textId="7E733C9C" w:rsidR="00440B33" w:rsidRPr="00EB1BEF" w:rsidRDefault="00440B33" w:rsidP="006A37A8">
            <w:pPr>
              <w:ind w:left="5"/>
              <w:jc w:val="center"/>
              <w:rPr>
                <w:rFonts w:eastAsia="Times New Roman" w:cstheme="minorHAnsi"/>
                <w:color w:val="000000"/>
              </w:rPr>
            </w:pPr>
            <w:r w:rsidRPr="00EB1BEF">
              <w:rPr>
                <w:rFonts w:eastAsia="Times New Roman" w:cstheme="minorHAnsi"/>
                <w:color w:val="000000"/>
              </w:rPr>
              <w:t>CD</w:t>
            </w:r>
          </w:p>
        </w:tc>
        <w:tc>
          <w:tcPr>
            <w:tcW w:w="5634" w:type="dxa"/>
            <w:tcBorders>
              <w:top w:val="nil"/>
              <w:left w:val="nil"/>
              <w:bottom w:val="nil"/>
              <w:right w:val="nil"/>
            </w:tcBorders>
          </w:tcPr>
          <w:p w14:paraId="4078697E" w14:textId="11900C17" w:rsidR="00440B33" w:rsidRPr="00EB1BEF" w:rsidRDefault="00440B33" w:rsidP="007E2421">
            <w:pPr>
              <w:ind w:left="1"/>
              <w:rPr>
                <w:rFonts w:eastAsia="Times New Roman" w:cstheme="minorHAnsi"/>
                <w:color w:val="000000"/>
              </w:rPr>
            </w:pPr>
            <w:r w:rsidRPr="00EB1BEF">
              <w:rPr>
                <w:rFonts w:eastAsia="Times New Roman" w:cstheme="minorHAnsi"/>
                <w:color w:val="000000"/>
              </w:rPr>
              <w:t>Central District</w:t>
            </w:r>
          </w:p>
        </w:tc>
      </w:tr>
      <w:tr w:rsidR="00E74AC6" w:rsidRPr="00EB1BEF" w14:paraId="7DF2EC3D" w14:textId="77777777" w:rsidTr="009F25FC">
        <w:trPr>
          <w:trHeight w:val="374"/>
        </w:trPr>
        <w:tc>
          <w:tcPr>
            <w:tcW w:w="2668" w:type="dxa"/>
            <w:tcBorders>
              <w:top w:val="nil"/>
              <w:left w:val="nil"/>
              <w:bottom w:val="nil"/>
              <w:right w:val="nil"/>
            </w:tcBorders>
          </w:tcPr>
          <w:p w14:paraId="36FCB5EF" w14:textId="23BA1A76" w:rsidR="00E74AC6" w:rsidRPr="00EB1BEF" w:rsidRDefault="00E74AC6" w:rsidP="006A37A8">
            <w:pPr>
              <w:ind w:left="5"/>
              <w:jc w:val="center"/>
              <w:rPr>
                <w:rFonts w:eastAsia="Times New Roman" w:cstheme="minorHAnsi"/>
                <w:color w:val="000000"/>
              </w:rPr>
            </w:pPr>
            <w:r w:rsidRPr="00EB1BEF">
              <w:rPr>
                <w:rFonts w:eastAsia="Times New Roman" w:cstheme="minorHAnsi"/>
                <w:color w:val="000000"/>
              </w:rPr>
              <w:t>DARM</w:t>
            </w:r>
          </w:p>
        </w:tc>
        <w:tc>
          <w:tcPr>
            <w:tcW w:w="5634" w:type="dxa"/>
            <w:tcBorders>
              <w:top w:val="nil"/>
              <w:left w:val="nil"/>
              <w:bottom w:val="nil"/>
              <w:right w:val="nil"/>
            </w:tcBorders>
          </w:tcPr>
          <w:p w14:paraId="17DC6A9E" w14:textId="61EC4C5A" w:rsidR="00E74AC6" w:rsidRPr="00EB1BEF" w:rsidRDefault="00E74AC6" w:rsidP="007E2421">
            <w:pPr>
              <w:ind w:left="1"/>
              <w:rPr>
                <w:rFonts w:eastAsia="Times New Roman" w:cstheme="minorHAnsi"/>
                <w:color w:val="000000"/>
              </w:rPr>
            </w:pPr>
            <w:r w:rsidRPr="00EB1BEF">
              <w:rPr>
                <w:rFonts w:eastAsia="Times New Roman" w:cstheme="minorHAnsi"/>
                <w:color w:val="000000"/>
              </w:rPr>
              <w:t xml:space="preserve">Division of Air Resource Management </w:t>
            </w:r>
          </w:p>
        </w:tc>
      </w:tr>
      <w:tr w:rsidR="008304CF" w:rsidRPr="00EB1BEF" w14:paraId="11D98C46" w14:textId="77777777" w:rsidTr="009F25FC">
        <w:trPr>
          <w:trHeight w:val="374"/>
        </w:trPr>
        <w:tc>
          <w:tcPr>
            <w:tcW w:w="2668" w:type="dxa"/>
            <w:tcBorders>
              <w:top w:val="nil"/>
              <w:left w:val="nil"/>
              <w:bottom w:val="nil"/>
              <w:right w:val="nil"/>
            </w:tcBorders>
          </w:tcPr>
          <w:p w14:paraId="56D6205D" w14:textId="28D688A3" w:rsidR="008304CF" w:rsidRPr="00EB1BEF" w:rsidRDefault="008304CF" w:rsidP="006A37A8">
            <w:pPr>
              <w:ind w:left="5"/>
              <w:jc w:val="center"/>
              <w:rPr>
                <w:rFonts w:eastAsia="Times New Roman" w:cstheme="minorHAnsi"/>
                <w:color w:val="000000"/>
              </w:rPr>
            </w:pPr>
            <w:r w:rsidRPr="00EB1BEF">
              <w:rPr>
                <w:rFonts w:eastAsia="Times New Roman" w:cstheme="minorHAnsi"/>
                <w:color w:val="000000"/>
              </w:rPr>
              <w:t>DEAR</w:t>
            </w:r>
          </w:p>
        </w:tc>
        <w:tc>
          <w:tcPr>
            <w:tcW w:w="5634" w:type="dxa"/>
            <w:tcBorders>
              <w:top w:val="nil"/>
              <w:left w:val="nil"/>
              <w:bottom w:val="nil"/>
              <w:right w:val="nil"/>
            </w:tcBorders>
          </w:tcPr>
          <w:p w14:paraId="6FA46C3E" w14:textId="7046AB44" w:rsidR="008304CF" w:rsidRPr="00EB1BEF" w:rsidRDefault="008304CF" w:rsidP="007E2421">
            <w:pPr>
              <w:ind w:left="1"/>
              <w:rPr>
                <w:rFonts w:eastAsia="Times New Roman" w:cstheme="minorHAnsi"/>
                <w:color w:val="000000"/>
              </w:rPr>
            </w:pPr>
            <w:r w:rsidRPr="00EB1BEF">
              <w:rPr>
                <w:rFonts w:eastAsia="Times New Roman" w:cstheme="minorHAnsi"/>
                <w:color w:val="000000"/>
              </w:rPr>
              <w:t>Division of Environmental Assessment and Restoration</w:t>
            </w:r>
          </w:p>
        </w:tc>
      </w:tr>
      <w:tr w:rsidR="00E43B4A" w:rsidRPr="00EB1BEF" w14:paraId="495F3B19" w14:textId="77777777" w:rsidTr="009F25FC">
        <w:trPr>
          <w:trHeight w:val="374"/>
        </w:trPr>
        <w:tc>
          <w:tcPr>
            <w:tcW w:w="2668" w:type="dxa"/>
            <w:tcBorders>
              <w:top w:val="nil"/>
              <w:left w:val="nil"/>
              <w:bottom w:val="nil"/>
              <w:right w:val="nil"/>
            </w:tcBorders>
          </w:tcPr>
          <w:p w14:paraId="07C8659E" w14:textId="3097DF69" w:rsidR="00E43B4A" w:rsidRPr="00EB1BEF" w:rsidRDefault="00E43B4A" w:rsidP="006A37A8">
            <w:pPr>
              <w:ind w:left="5"/>
              <w:jc w:val="center"/>
              <w:rPr>
                <w:rFonts w:eastAsia="Times New Roman" w:cstheme="minorHAnsi"/>
                <w:color w:val="000000"/>
              </w:rPr>
            </w:pPr>
            <w:r w:rsidRPr="00EB1BEF">
              <w:rPr>
                <w:rFonts w:eastAsia="Times New Roman" w:cstheme="minorHAnsi"/>
                <w:color w:val="000000"/>
              </w:rPr>
              <w:t>DEP/</w:t>
            </w:r>
            <w:r w:rsidR="00D15BDC" w:rsidRPr="00EB1BEF">
              <w:rPr>
                <w:rFonts w:eastAsia="Times New Roman" w:cstheme="minorHAnsi"/>
                <w:color w:val="000000"/>
              </w:rPr>
              <w:t>department</w:t>
            </w:r>
          </w:p>
        </w:tc>
        <w:tc>
          <w:tcPr>
            <w:tcW w:w="5634" w:type="dxa"/>
            <w:tcBorders>
              <w:top w:val="nil"/>
              <w:left w:val="nil"/>
              <w:bottom w:val="nil"/>
              <w:right w:val="nil"/>
            </w:tcBorders>
          </w:tcPr>
          <w:p w14:paraId="2DEF1E04" w14:textId="074EECB6" w:rsidR="00E43B4A" w:rsidRPr="00EB1BEF" w:rsidRDefault="00E43B4A" w:rsidP="007E2421">
            <w:pPr>
              <w:ind w:left="1"/>
              <w:rPr>
                <w:rFonts w:eastAsia="Times New Roman" w:cstheme="minorHAnsi"/>
                <w:color w:val="000000"/>
              </w:rPr>
            </w:pPr>
            <w:r w:rsidRPr="00EB1BEF">
              <w:rPr>
                <w:rFonts w:eastAsia="Times New Roman" w:cstheme="minorHAnsi"/>
                <w:color w:val="000000"/>
              </w:rPr>
              <w:t xml:space="preserve">Florida Department of Environmental Protection </w:t>
            </w:r>
          </w:p>
        </w:tc>
      </w:tr>
      <w:tr w:rsidR="00CC4F85" w:rsidRPr="00EB1BEF" w14:paraId="3FC3F0F1" w14:textId="77777777" w:rsidTr="009F25FC">
        <w:trPr>
          <w:trHeight w:val="374"/>
        </w:trPr>
        <w:tc>
          <w:tcPr>
            <w:tcW w:w="2668" w:type="dxa"/>
            <w:tcBorders>
              <w:top w:val="nil"/>
              <w:left w:val="nil"/>
              <w:bottom w:val="nil"/>
              <w:right w:val="nil"/>
            </w:tcBorders>
          </w:tcPr>
          <w:p w14:paraId="7C66DAE5" w14:textId="3C41ACD8" w:rsidR="00CC4F85" w:rsidRPr="00EB1BEF" w:rsidRDefault="00CC4F85" w:rsidP="006A37A8">
            <w:pPr>
              <w:ind w:left="5"/>
              <w:jc w:val="center"/>
              <w:rPr>
                <w:rFonts w:eastAsia="Times New Roman" w:cstheme="minorHAnsi"/>
                <w:color w:val="000000"/>
              </w:rPr>
            </w:pPr>
            <w:r w:rsidRPr="00EB1BEF">
              <w:rPr>
                <w:rFonts w:eastAsia="Times New Roman" w:cstheme="minorHAnsi"/>
                <w:color w:val="000000"/>
              </w:rPr>
              <w:t>DLE</w:t>
            </w:r>
          </w:p>
        </w:tc>
        <w:tc>
          <w:tcPr>
            <w:tcW w:w="5634" w:type="dxa"/>
            <w:tcBorders>
              <w:top w:val="nil"/>
              <w:left w:val="nil"/>
              <w:bottom w:val="nil"/>
              <w:right w:val="nil"/>
            </w:tcBorders>
          </w:tcPr>
          <w:p w14:paraId="10E86DAB" w14:textId="3E90B582" w:rsidR="00CC4F85" w:rsidRPr="00EB1BEF" w:rsidRDefault="00CC4F85" w:rsidP="007E2421">
            <w:pPr>
              <w:ind w:left="1"/>
              <w:rPr>
                <w:rFonts w:eastAsia="Times New Roman" w:cstheme="minorHAnsi"/>
                <w:color w:val="000000"/>
              </w:rPr>
            </w:pPr>
            <w:r w:rsidRPr="00EB1BEF">
              <w:rPr>
                <w:rFonts w:eastAsia="Times New Roman" w:cstheme="minorHAnsi"/>
                <w:color w:val="000000"/>
              </w:rPr>
              <w:t>Division of Law Enforcement</w:t>
            </w:r>
          </w:p>
        </w:tc>
      </w:tr>
      <w:tr w:rsidR="00E43B4A" w:rsidRPr="00EB1BEF" w14:paraId="2E7B505A" w14:textId="77777777" w:rsidTr="009F25FC">
        <w:trPr>
          <w:trHeight w:val="374"/>
        </w:trPr>
        <w:tc>
          <w:tcPr>
            <w:tcW w:w="2668" w:type="dxa"/>
            <w:tcBorders>
              <w:top w:val="nil"/>
              <w:left w:val="nil"/>
              <w:bottom w:val="nil"/>
              <w:right w:val="nil"/>
            </w:tcBorders>
          </w:tcPr>
          <w:p w14:paraId="656AF809" w14:textId="03720C05" w:rsidR="00E43B4A" w:rsidRPr="00EB1BEF" w:rsidRDefault="00E43B4A" w:rsidP="006A37A8">
            <w:pPr>
              <w:ind w:left="5"/>
              <w:jc w:val="center"/>
              <w:rPr>
                <w:rFonts w:eastAsia="Times New Roman" w:cstheme="minorHAnsi"/>
                <w:color w:val="000000"/>
              </w:rPr>
            </w:pPr>
            <w:r w:rsidRPr="00EB1BEF">
              <w:rPr>
                <w:rFonts w:eastAsia="Times New Roman" w:cstheme="minorHAnsi"/>
                <w:color w:val="000000"/>
              </w:rPr>
              <w:t>D</w:t>
            </w:r>
            <w:r w:rsidR="00B56E74" w:rsidRPr="00EB1BEF">
              <w:rPr>
                <w:rFonts w:eastAsia="Times New Roman" w:cstheme="minorHAnsi"/>
                <w:color w:val="000000"/>
              </w:rPr>
              <w:t>O</w:t>
            </w:r>
            <w:r w:rsidRPr="00EB1BEF">
              <w:rPr>
                <w:rFonts w:eastAsia="Times New Roman" w:cstheme="minorHAnsi"/>
                <w:color w:val="000000"/>
              </w:rPr>
              <w:t>D</w:t>
            </w:r>
          </w:p>
        </w:tc>
        <w:tc>
          <w:tcPr>
            <w:tcW w:w="5634" w:type="dxa"/>
            <w:tcBorders>
              <w:top w:val="nil"/>
              <w:left w:val="nil"/>
              <w:bottom w:val="nil"/>
              <w:right w:val="nil"/>
            </w:tcBorders>
          </w:tcPr>
          <w:p w14:paraId="53BA55D3" w14:textId="3747A792" w:rsidR="00E43B4A" w:rsidRPr="00EB1BEF" w:rsidRDefault="00E43B4A" w:rsidP="007E2421">
            <w:pPr>
              <w:ind w:left="2"/>
              <w:rPr>
                <w:rFonts w:eastAsia="Times New Roman" w:cstheme="minorHAnsi"/>
                <w:color w:val="000000"/>
              </w:rPr>
            </w:pPr>
            <w:r w:rsidRPr="00EB1BEF">
              <w:rPr>
                <w:rFonts w:eastAsia="Times New Roman" w:cstheme="minorHAnsi"/>
                <w:color w:val="000000"/>
              </w:rPr>
              <w:t xml:space="preserve">Department of Defense Projects Section </w:t>
            </w:r>
          </w:p>
        </w:tc>
      </w:tr>
      <w:tr w:rsidR="00E43B4A" w:rsidRPr="00EB1BEF" w14:paraId="34FC3253" w14:textId="77777777" w:rsidTr="009F25FC">
        <w:trPr>
          <w:trHeight w:val="374"/>
        </w:trPr>
        <w:tc>
          <w:tcPr>
            <w:tcW w:w="2668" w:type="dxa"/>
            <w:tcBorders>
              <w:top w:val="nil"/>
              <w:left w:val="nil"/>
              <w:bottom w:val="nil"/>
              <w:right w:val="nil"/>
            </w:tcBorders>
          </w:tcPr>
          <w:p w14:paraId="4BC65839" w14:textId="51D959C5" w:rsidR="00E43B4A" w:rsidRPr="00EB1BEF" w:rsidRDefault="00E43B4A" w:rsidP="006A37A8">
            <w:pPr>
              <w:ind w:left="5"/>
              <w:jc w:val="center"/>
              <w:rPr>
                <w:rFonts w:eastAsia="Times New Roman" w:cstheme="minorHAnsi"/>
                <w:color w:val="000000"/>
              </w:rPr>
            </w:pPr>
            <w:r w:rsidRPr="00EB1BEF">
              <w:rPr>
                <w:rFonts w:eastAsia="Times New Roman" w:cstheme="minorHAnsi"/>
                <w:color w:val="000000"/>
              </w:rPr>
              <w:t>DQO</w:t>
            </w:r>
          </w:p>
        </w:tc>
        <w:tc>
          <w:tcPr>
            <w:tcW w:w="5634" w:type="dxa"/>
            <w:tcBorders>
              <w:top w:val="nil"/>
              <w:left w:val="nil"/>
              <w:bottom w:val="nil"/>
              <w:right w:val="nil"/>
            </w:tcBorders>
          </w:tcPr>
          <w:p w14:paraId="13336025" w14:textId="168A2BEE" w:rsidR="00E43B4A" w:rsidRPr="00EB1BEF" w:rsidRDefault="00E43B4A" w:rsidP="007E2421">
            <w:pPr>
              <w:ind w:left="1"/>
              <w:rPr>
                <w:rFonts w:eastAsia="Times New Roman" w:cstheme="minorHAnsi"/>
                <w:color w:val="000000"/>
              </w:rPr>
            </w:pPr>
            <w:r w:rsidRPr="00EB1BEF">
              <w:rPr>
                <w:rFonts w:eastAsia="Times New Roman" w:cstheme="minorHAnsi"/>
                <w:color w:val="000000"/>
              </w:rPr>
              <w:t xml:space="preserve">Data Quality Objective </w:t>
            </w:r>
          </w:p>
        </w:tc>
      </w:tr>
      <w:tr w:rsidR="00E43B4A" w:rsidRPr="00EB1BEF" w14:paraId="2D2792B5" w14:textId="77777777" w:rsidTr="009F25FC">
        <w:trPr>
          <w:trHeight w:val="374"/>
        </w:trPr>
        <w:tc>
          <w:tcPr>
            <w:tcW w:w="2668" w:type="dxa"/>
            <w:tcBorders>
              <w:top w:val="nil"/>
              <w:left w:val="nil"/>
              <w:bottom w:val="nil"/>
              <w:right w:val="nil"/>
            </w:tcBorders>
          </w:tcPr>
          <w:p w14:paraId="4A236D8C" w14:textId="1A55C4F8" w:rsidR="00E43B4A" w:rsidRPr="00EB1BEF" w:rsidRDefault="00E43B4A" w:rsidP="006A37A8">
            <w:pPr>
              <w:ind w:left="5"/>
              <w:jc w:val="center"/>
              <w:rPr>
                <w:rFonts w:eastAsia="Times New Roman" w:cstheme="minorHAnsi"/>
                <w:color w:val="000000"/>
              </w:rPr>
            </w:pPr>
            <w:r w:rsidRPr="00EB1BEF">
              <w:rPr>
                <w:rFonts w:eastAsia="Times New Roman" w:cstheme="minorHAnsi"/>
                <w:color w:val="000000"/>
              </w:rPr>
              <w:t>DRP</w:t>
            </w:r>
          </w:p>
        </w:tc>
        <w:tc>
          <w:tcPr>
            <w:tcW w:w="5634" w:type="dxa"/>
            <w:tcBorders>
              <w:top w:val="nil"/>
              <w:left w:val="nil"/>
              <w:bottom w:val="nil"/>
              <w:right w:val="nil"/>
            </w:tcBorders>
          </w:tcPr>
          <w:p w14:paraId="4C2E7411" w14:textId="386514C9" w:rsidR="00E43B4A" w:rsidRPr="00EB1BEF" w:rsidRDefault="00E43B4A" w:rsidP="007E2421">
            <w:pPr>
              <w:ind w:left="1"/>
              <w:rPr>
                <w:rFonts w:eastAsia="Times New Roman" w:cstheme="minorHAnsi"/>
                <w:color w:val="000000"/>
              </w:rPr>
            </w:pPr>
            <w:r w:rsidRPr="00EB1BEF">
              <w:rPr>
                <w:rFonts w:eastAsia="Times New Roman" w:cstheme="minorHAnsi"/>
                <w:color w:val="000000"/>
              </w:rPr>
              <w:t xml:space="preserve">Division of Recreation and Parks </w:t>
            </w:r>
          </w:p>
        </w:tc>
      </w:tr>
      <w:tr w:rsidR="008304CF" w:rsidRPr="00EB1BEF" w14:paraId="556CA986" w14:textId="77777777" w:rsidTr="009F25FC">
        <w:trPr>
          <w:trHeight w:val="374"/>
        </w:trPr>
        <w:tc>
          <w:tcPr>
            <w:tcW w:w="2668" w:type="dxa"/>
            <w:tcBorders>
              <w:top w:val="nil"/>
              <w:left w:val="nil"/>
              <w:bottom w:val="nil"/>
              <w:right w:val="nil"/>
            </w:tcBorders>
          </w:tcPr>
          <w:p w14:paraId="5F8D6DFF" w14:textId="512B688D" w:rsidR="008304CF" w:rsidRPr="00EB1BEF" w:rsidRDefault="008304CF" w:rsidP="006A37A8">
            <w:pPr>
              <w:ind w:left="5"/>
              <w:jc w:val="center"/>
              <w:rPr>
                <w:rFonts w:eastAsia="Times New Roman" w:cstheme="minorHAnsi"/>
                <w:color w:val="000000"/>
              </w:rPr>
            </w:pPr>
            <w:r w:rsidRPr="00EB1BEF">
              <w:rPr>
                <w:rFonts w:eastAsia="Times New Roman" w:cstheme="minorHAnsi"/>
                <w:color w:val="000000"/>
              </w:rPr>
              <w:t>DSL</w:t>
            </w:r>
          </w:p>
        </w:tc>
        <w:tc>
          <w:tcPr>
            <w:tcW w:w="5634" w:type="dxa"/>
            <w:tcBorders>
              <w:top w:val="nil"/>
              <w:left w:val="nil"/>
              <w:bottom w:val="nil"/>
              <w:right w:val="nil"/>
            </w:tcBorders>
          </w:tcPr>
          <w:p w14:paraId="4FC1B5EA" w14:textId="3CBD171E" w:rsidR="008304CF" w:rsidRPr="00EB1BEF" w:rsidRDefault="008304CF" w:rsidP="007E2421">
            <w:pPr>
              <w:ind w:left="1"/>
              <w:rPr>
                <w:rFonts w:eastAsia="Times New Roman" w:cstheme="minorHAnsi"/>
                <w:color w:val="000000"/>
              </w:rPr>
            </w:pPr>
            <w:r w:rsidRPr="00EB1BEF">
              <w:rPr>
                <w:rFonts w:eastAsia="Times New Roman" w:cstheme="minorHAnsi"/>
                <w:color w:val="000000"/>
              </w:rPr>
              <w:t>Division of State Lands</w:t>
            </w:r>
          </w:p>
        </w:tc>
      </w:tr>
      <w:tr w:rsidR="00740AD1" w:rsidRPr="00EB1BEF" w14:paraId="439F9AC0" w14:textId="77777777" w:rsidTr="009F25FC">
        <w:trPr>
          <w:trHeight w:val="374"/>
        </w:trPr>
        <w:tc>
          <w:tcPr>
            <w:tcW w:w="2668" w:type="dxa"/>
            <w:tcBorders>
              <w:top w:val="nil"/>
              <w:left w:val="nil"/>
              <w:bottom w:val="nil"/>
              <w:right w:val="nil"/>
            </w:tcBorders>
          </w:tcPr>
          <w:p w14:paraId="5DE6B3AA" w14:textId="0C4B7092" w:rsidR="00740AD1" w:rsidRPr="00EB1BEF" w:rsidRDefault="00740AD1" w:rsidP="006A37A8">
            <w:pPr>
              <w:jc w:val="center"/>
              <w:rPr>
                <w:rFonts w:eastAsia="Times New Roman" w:cstheme="minorHAnsi"/>
                <w:color w:val="000000"/>
              </w:rPr>
            </w:pPr>
            <w:r w:rsidRPr="00EB1BEF">
              <w:rPr>
                <w:rFonts w:eastAsia="Times New Roman" w:cstheme="minorHAnsi"/>
                <w:color w:val="000000"/>
              </w:rPr>
              <w:t>DWH</w:t>
            </w:r>
          </w:p>
        </w:tc>
        <w:tc>
          <w:tcPr>
            <w:tcW w:w="5634" w:type="dxa"/>
            <w:tcBorders>
              <w:top w:val="nil"/>
              <w:left w:val="nil"/>
              <w:bottom w:val="nil"/>
              <w:right w:val="nil"/>
            </w:tcBorders>
          </w:tcPr>
          <w:p w14:paraId="768767A2" w14:textId="0D4A1403" w:rsidR="00740AD1" w:rsidRPr="00EB1BEF" w:rsidRDefault="00740AD1" w:rsidP="007E2421">
            <w:pPr>
              <w:ind w:left="1"/>
              <w:rPr>
                <w:rFonts w:eastAsia="Times New Roman" w:cstheme="minorHAnsi"/>
                <w:color w:val="000000"/>
              </w:rPr>
            </w:pPr>
            <w:r w:rsidRPr="00EB1BEF">
              <w:rPr>
                <w:rFonts w:eastAsia="Times New Roman" w:cstheme="minorHAnsi"/>
                <w:color w:val="000000"/>
              </w:rPr>
              <w:t>Deep Water Horizon</w:t>
            </w:r>
          </w:p>
        </w:tc>
      </w:tr>
      <w:tr w:rsidR="00E43B4A" w:rsidRPr="00EB1BEF" w14:paraId="6A194BC1" w14:textId="77777777" w:rsidTr="009F25FC">
        <w:trPr>
          <w:trHeight w:val="374"/>
        </w:trPr>
        <w:tc>
          <w:tcPr>
            <w:tcW w:w="2668" w:type="dxa"/>
            <w:tcBorders>
              <w:top w:val="nil"/>
              <w:left w:val="nil"/>
              <w:bottom w:val="nil"/>
              <w:right w:val="nil"/>
            </w:tcBorders>
          </w:tcPr>
          <w:p w14:paraId="4D959903" w14:textId="5210B58E" w:rsidR="00E43B4A" w:rsidRPr="00EB1BEF" w:rsidRDefault="008304CF" w:rsidP="006A37A8">
            <w:pPr>
              <w:jc w:val="center"/>
              <w:rPr>
                <w:rFonts w:eastAsia="Times New Roman" w:cstheme="minorHAnsi"/>
                <w:color w:val="000000"/>
              </w:rPr>
            </w:pPr>
            <w:r w:rsidRPr="00EB1BEF">
              <w:rPr>
                <w:rFonts w:eastAsia="Times New Roman" w:cstheme="minorHAnsi"/>
                <w:color w:val="000000"/>
              </w:rPr>
              <w:t>DWM</w:t>
            </w:r>
          </w:p>
        </w:tc>
        <w:tc>
          <w:tcPr>
            <w:tcW w:w="5634" w:type="dxa"/>
            <w:tcBorders>
              <w:top w:val="nil"/>
              <w:left w:val="nil"/>
              <w:bottom w:val="nil"/>
              <w:right w:val="nil"/>
            </w:tcBorders>
          </w:tcPr>
          <w:p w14:paraId="7F1BD723" w14:textId="6539B5EB" w:rsidR="00E43B4A" w:rsidRPr="00EB1BEF" w:rsidRDefault="008304CF" w:rsidP="007E2421">
            <w:pPr>
              <w:ind w:left="1"/>
              <w:rPr>
                <w:rFonts w:eastAsia="Times New Roman" w:cstheme="minorHAnsi"/>
                <w:color w:val="000000"/>
              </w:rPr>
            </w:pPr>
            <w:r w:rsidRPr="00EB1BEF">
              <w:rPr>
                <w:rFonts w:eastAsia="Times New Roman" w:cstheme="minorHAnsi"/>
                <w:color w:val="000000"/>
              </w:rPr>
              <w:t>Division of Waste Management</w:t>
            </w:r>
          </w:p>
        </w:tc>
      </w:tr>
      <w:tr w:rsidR="008304CF" w:rsidRPr="00EB1BEF" w14:paraId="4266E50C" w14:textId="77777777" w:rsidTr="009F25FC">
        <w:trPr>
          <w:trHeight w:val="374"/>
        </w:trPr>
        <w:tc>
          <w:tcPr>
            <w:tcW w:w="2668" w:type="dxa"/>
            <w:tcBorders>
              <w:top w:val="nil"/>
              <w:left w:val="nil"/>
              <w:bottom w:val="nil"/>
              <w:right w:val="nil"/>
            </w:tcBorders>
          </w:tcPr>
          <w:p w14:paraId="08EBB3EF" w14:textId="3DEF282B" w:rsidR="008304CF" w:rsidRPr="00EB1BEF" w:rsidRDefault="008304CF" w:rsidP="006A37A8">
            <w:pPr>
              <w:jc w:val="center"/>
              <w:rPr>
                <w:rFonts w:eastAsia="Times New Roman" w:cstheme="minorHAnsi"/>
                <w:color w:val="000000"/>
              </w:rPr>
            </w:pPr>
            <w:r w:rsidRPr="00EB1BEF">
              <w:rPr>
                <w:rFonts w:eastAsia="Times New Roman" w:cstheme="minorHAnsi"/>
                <w:color w:val="000000"/>
              </w:rPr>
              <w:t>DWRA</w:t>
            </w:r>
          </w:p>
        </w:tc>
        <w:tc>
          <w:tcPr>
            <w:tcW w:w="5634" w:type="dxa"/>
            <w:tcBorders>
              <w:top w:val="nil"/>
              <w:left w:val="nil"/>
              <w:bottom w:val="nil"/>
              <w:right w:val="nil"/>
            </w:tcBorders>
          </w:tcPr>
          <w:p w14:paraId="556297D0" w14:textId="3256215E" w:rsidR="008304CF" w:rsidRPr="00EB1BEF" w:rsidRDefault="008304CF" w:rsidP="007E2421">
            <w:pPr>
              <w:ind w:left="1"/>
              <w:rPr>
                <w:rFonts w:eastAsia="Times New Roman" w:cstheme="minorHAnsi"/>
                <w:color w:val="000000"/>
              </w:rPr>
            </w:pPr>
            <w:r w:rsidRPr="00EB1BEF">
              <w:rPr>
                <w:rFonts w:eastAsia="Times New Roman" w:cstheme="minorHAnsi"/>
                <w:color w:val="000000"/>
              </w:rPr>
              <w:t>Division of Restoration Assistance</w:t>
            </w:r>
          </w:p>
        </w:tc>
      </w:tr>
      <w:tr w:rsidR="008304CF" w:rsidRPr="00EB1BEF" w14:paraId="40E7F39E" w14:textId="77777777" w:rsidTr="009F25FC">
        <w:trPr>
          <w:trHeight w:val="374"/>
        </w:trPr>
        <w:tc>
          <w:tcPr>
            <w:tcW w:w="2668" w:type="dxa"/>
            <w:tcBorders>
              <w:top w:val="nil"/>
              <w:left w:val="nil"/>
              <w:bottom w:val="nil"/>
              <w:right w:val="nil"/>
            </w:tcBorders>
          </w:tcPr>
          <w:p w14:paraId="43D9B927" w14:textId="6FB331E8" w:rsidR="008304CF" w:rsidRPr="00EB1BEF" w:rsidRDefault="008304CF" w:rsidP="008304CF">
            <w:pPr>
              <w:jc w:val="center"/>
              <w:rPr>
                <w:rFonts w:eastAsia="Times New Roman" w:cstheme="minorHAnsi"/>
                <w:color w:val="000000"/>
              </w:rPr>
            </w:pPr>
            <w:r w:rsidRPr="00EB1BEF">
              <w:rPr>
                <w:rFonts w:eastAsia="Times New Roman" w:cstheme="minorHAnsi"/>
                <w:color w:val="000000"/>
              </w:rPr>
              <w:t>DWRM</w:t>
            </w:r>
          </w:p>
        </w:tc>
        <w:tc>
          <w:tcPr>
            <w:tcW w:w="5634" w:type="dxa"/>
            <w:tcBorders>
              <w:top w:val="nil"/>
              <w:left w:val="nil"/>
              <w:bottom w:val="nil"/>
              <w:right w:val="nil"/>
            </w:tcBorders>
          </w:tcPr>
          <w:p w14:paraId="12A0E117" w14:textId="488E7755" w:rsidR="008304CF" w:rsidRPr="00EB1BEF" w:rsidRDefault="008304CF" w:rsidP="008304CF">
            <w:pPr>
              <w:ind w:left="1"/>
              <w:rPr>
                <w:rFonts w:eastAsia="Times New Roman" w:cstheme="minorHAnsi"/>
                <w:color w:val="000000"/>
              </w:rPr>
            </w:pPr>
            <w:r w:rsidRPr="00EB1BEF">
              <w:rPr>
                <w:rFonts w:eastAsia="Times New Roman" w:cstheme="minorHAnsi"/>
                <w:color w:val="000000"/>
              </w:rPr>
              <w:t xml:space="preserve">Division of Water Resource Management </w:t>
            </w:r>
          </w:p>
        </w:tc>
      </w:tr>
      <w:tr w:rsidR="008304CF" w:rsidRPr="00EB1BEF" w14:paraId="4EED68D1" w14:textId="77777777" w:rsidTr="009F25FC">
        <w:trPr>
          <w:trHeight w:val="374"/>
        </w:trPr>
        <w:tc>
          <w:tcPr>
            <w:tcW w:w="2668" w:type="dxa"/>
            <w:tcBorders>
              <w:top w:val="nil"/>
              <w:left w:val="nil"/>
              <w:bottom w:val="nil"/>
              <w:right w:val="nil"/>
            </w:tcBorders>
          </w:tcPr>
          <w:p w14:paraId="4EEDE438" w14:textId="1E2C59F2"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EPA</w:t>
            </w:r>
          </w:p>
        </w:tc>
        <w:tc>
          <w:tcPr>
            <w:tcW w:w="5634" w:type="dxa"/>
            <w:tcBorders>
              <w:top w:val="nil"/>
              <w:left w:val="nil"/>
              <w:bottom w:val="nil"/>
              <w:right w:val="nil"/>
            </w:tcBorders>
          </w:tcPr>
          <w:p w14:paraId="175910FD" w14:textId="0D0E7C47" w:rsidR="008304CF" w:rsidRPr="00EB1BEF" w:rsidRDefault="008304CF" w:rsidP="008304CF">
            <w:pPr>
              <w:ind w:left="1"/>
              <w:rPr>
                <w:rFonts w:eastAsia="Times New Roman" w:cstheme="minorHAnsi"/>
                <w:color w:val="000000"/>
              </w:rPr>
            </w:pPr>
            <w:r w:rsidRPr="00EB1BEF">
              <w:rPr>
                <w:rFonts w:eastAsia="Times New Roman" w:cstheme="minorHAnsi"/>
                <w:color w:val="000000"/>
              </w:rPr>
              <w:t xml:space="preserve">U.S. Environmental Protection Agency </w:t>
            </w:r>
          </w:p>
        </w:tc>
      </w:tr>
      <w:tr w:rsidR="008304CF" w:rsidRPr="00EB1BEF" w14:paraId="5607CAFF" w14:textId="77777777" w:rsidTr="009F25FC">
        <w:trPr>
          <w:trHeight w:val="374"/>
        </w:trPr>
        <w:tc>
          <w:tcPr>
            <w:tcW w:w="2668" w:type="dxa"/>
            <w:tcBorders>
              <w:top w:val="nil"/>
              <w:left w:val="nil"/>
              <w:bottom w:val="nil"/>
              <w:right w:val="nil"/>
            </w:tcBorders>
          </w:tcPr>
          <w:p w14:paraId="6B06BA62" w14:textId="55CF8A6A"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FCMP</w:t>
            </w:r>
          </w:p>
        </w:tc>
        <w:tc>
          <w:tcPr>
            <w:tcW w:w="5634" w:type="dxa"/>
            <w:tcBorders>
              <w:top w:val="nil"/>
              <w:left w:val="nil"/>
              <w:bottom w:val="nil"/>
              <w:right w:val="nil"/>
            </w:tcBorders>
          </w:tcPr>
          <w:p w14:paraId="7C29434D" w14:textId="378A5182" w:rsidR="008304CF" w:rsidRPr="00EB1BEF" w:rsidRDefault="008304CF" w:rsidP="008304CF">
            <w:pPr>
              <w:ind w:left="1"/>
              <w:rPr>
                <w:rFonts w:eastAsia="Times New Roman" w:cstheme="minorHAnsi"/>
                <w:color w:val="000000"/>
              </w:rPr>
            </w:pPr>
            <w:r w:rsidRPr="00EB1BEF">
              <w:rPr>
                <w:rFonts w:eastAsia="Times New Roman" w:cstheme="minorHAnsi"/>
                <w:color w:val="000000"/>
              </w:rPr>
              <w:t>Florida Coastal Management Program</w:t>
            </w:r>
          </w:p>
        </w:tc>
      </w:tr>
      <w:tr w:rsidR="008304CF" w:rsidRPr="00EB1BEF" w14:paraId="051A3ACC" w14:textId="77777777" w:rsidTr="009F25FC">
        <w:trPr>
          <w:trHeight w:val="374"/>
        </w:trPr>
        <w:tc>
          <w:tcPr>
            <w:tcW w:w="2668" w:type="dxa"/>
            <w:tcBorders>
              <w:top w:val="nil"/>
              <w:left w:val="nil"/>
              <w:bottom w:val="nil"/>
              <w:right w:val="nil"/>
            </w:tcBorders>
          </w:tcPr>
          <w:p w14:paraId="2F134944" w14:textId="5A26D13F"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FGS</w:t>
            </w:r>
          </w:p>
        </w:tc>
        <w:tc>
          <w:tcPr>
            <w:tcW w:w="5634" w:type="dxa"/>
            <w:tcBorders>
              <w:top w:val="nil"/>
              <w:left w:val="nil"/>
              <w:bottom w:val="nil"/>
              <w:right w:val="nil"/>
            </w:tcBorders>
          </w:tcPr>
          <w:p w14:paraId="11EE7C10" w14:textId="638C27F2" w:rsidR="008304CF" w:rsidRPr="00EB1BEF" w:rsidRDefault="008304CF" w:rsidP="008304CF">
            <w:pPr>
              <w:ind w:left="1"/>
              <w:rPr>
                <w:rFonts w:eastAsia="Times New Roman" w:cstheme="minorHAnsi"/>
                <w:color w:val="000000"/>
              </w:rPr>
            </w:pPr>
            <w:r w:rsidRPr="00EB1BEF">
              <w:rPr>
                <w:rFonts w:eastAsia="Times New Roman" w:cstheme="minorHAnsi"/>
                <w:color w:val="000000"/>
              </w:rPr>
              <w:t>Florida Geological Survey</w:t>
            </w:r>
          </w:p>
        </w:tc>
      </w:tr>
      <w:tr w:rsidR="008304CF" w:rsidRPr="00EB1BEF" w14:paraId="40FF566B" w14:textId="77777777" w:rsidTr="009F25FC">
        <w:trPr>
          <w:trHeight w:val="374"/>
        </w:trPr>
        <w:tc>
          <w:tcPr>
            <w:tcW w:w="2668" w:type="dxa"/>
            <w:tcBorders>
              <w:top w:val="nil"/>
              <w:left w:val="nil"/>
              <w:bottom w:val="nil"/>
              <w:right w:val="nil"/>
            </w:tcBorders>
          </w:tcPr>
          <w:p w14:paraId="54CE239D" w14:textId="402877BD" w:rsidR="008304CF" w:rsidRPr="00EB1BEF" w:rsidRDefault="008304CF" w:rsidP="008304CF">
            <w:pPr>
              <w:ind w:left="4"/>
              <w:jc w:val="center"/>
              <w:rPr>
                <w:rFonts w:ascii="Calibri" w:eastAsia="Times New Roman" w:hAnsi="Calibri" w:cs="Calibri"/>
              </w:rPr>
            </w:pPr>
            <w:r w:rsidRPr="00EB1BEF">
              <w:rPr>
                <w:rFonts w:ascii="Calibri" w:eastAsia="Times New Roman" w:hAnsi="Calibri" w:cs="Calibri"/>
              </w:rPr>
              <w:t>FRWA</w:t>
            </w:r>
          </w:p>
        </w:tc>
        <w:tc>
          <w:tcPr>
            <w:tcW w:w="5634" w:type="dxa"/>
            <w:tcBorders>
              <w:top w:val="nil"/>
              <w:left w:val="nil"/>
              <w:bottom w:val="nil"/>
              <w:right w:val="nil"/>
            </w:tcBorders>
          </w:tcPr>
          <w:p w14:paraId="03391C4D" w14:textId="2D1616D3" w:rsidR="008304CF" w:rsidRPr="00EB1BEF" w:rsidRDefault="008304CF" w:rsidP="008304CF">
            <w:pPr>
              <w:ind w:left="1"/>
              <w:rPr>
                <w:rFonts w:ascii="Calibri" w:eastAsia="Times New Roman" w:hAnsi="Calibri" w:cs="Calibri"/>
              </w:rPr>
            </w:pPr>
            <w:r w:rsidRPr="00EB1BEF">
              <w:rPr>
                <w:rFonts w:ascii="Calibri" w:eastAsia="Times New Roman" w:hAnsi="Calibri" w:cs="Calibri"/>
              </w:rPr>
              <w:t xml:space="preserve">Florida Rural Water Association </w:t>
            </w:r>
          </w:p>
        </w:tc>
      </w:tr>
      <w:tr w:rsidR="008304CF" w:rsidRPr="00EB1BEF" w14:paraId="790FA9FC" w14:textId="77777777" w:rsidTr="009F25FC">
        <w:trPr>
          <w:trHeight w:val="374"/>
        </w:trPr>
        <w:tc>
          <w:tcPr>
            <w:tcW w:w="2668" w:type="dxa"/>
            <w:tcBorders>
              <w:top w:val="nil"/>
              <w:left w:val="nil"/>
              <w:bottom w:val="nil"/>
              <w:right w:val="nil"/>
            </w:tcBorders>
          </w:tcPr>
          <w:p w14:paraId="4A0EEADA" w14:textId="2AEE8598"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GIS</w:t>
            </w:r>
          </w:p>
        </w:tc>
        <w:tc>
          <w:tcPr>
            <w:tcW w:w="5634" w:type="dxa"/>
            <w:tcBorders>
              <w:top w:val="nil"/>
              <w:left w:val="nil"/>
              <w:bottom w:val="nil"/>
              <w:right w:val="nil"/>
            </w:tcBorders>
          </w:tcPr>
          <w:p w14:paraId="39547B6C" w14:textId="0D8109F2" w:rsidR="008304CF" w:rsidRPr="00EB1BEF" w:rsidRDefault="008304CF" w:rsidP="008304CF">
            <w:pPr>
              <w:rPr>
                <w:rFonts w:eastAsia="Times New Roman" w:cstheme="minorHAnsi"/>
                <w:color w:val="000000"/>
              </w:rPr>
            </w:pPr>
            <w:r w:rsidRPr="00EB1BEF">
              <w:rPr>
                <w:rFonts w:eastAsia="Times New Roman" w:cstheme="minorHAnsi"/>
                <w:color w:val="000000"/>
              </w:rPr>
              <w:t>Geographical Information System Section</w:t>
            </w:r>
          </w:p>
        </w:tc>
      </w:tr>
      <w:tr w:rsidR="008304CF" w:rsidRPr="00EB1BEF" w14:paraId="19F6EEC5" w14:textId="77777777" w:rsidTr="009F25FC">
        <w:trPr>
          <w:trHeight w:val="374"/>
        </w:trPr>
        <w:tc>
          <w:tcPr>
            <w:tcW w:w="2668" w:type="dxa"/>
            <w:tcBorders>
              <w:top w:val="nil"/>
              <w:left w:val="nil"/>
              <w:bottom w:val="nil"/>
              <w:right w:val="nil"/>
            </w:tcBorders>
          </w:tcPr>
          <w:p w14:paraId="7C89C201" w14:textId="7351AD30" w:rsidR="008304CF" w:rsidRPr="00EB1BEF" w:rsidRDefault="008304CF" w:rsidP="008304CF">
            <w:pPr>
              <w:jc w:val="center"/>
              <w:rPr>
                <w:rFonts w:eastAsia="Times New Roman" w:cstheme="minorHAnsi"/>
                <w:color w:val="000000"/>
              </w:rPr>
            </w:pPr>
            <w:r w:rsidRPr="00EB1BEF">
              <w:rPr>
                <w:rFonts w:eastAsia="Times New Roman" w:cstheme="minorHAnsi"/>
                <w:color w:val="000000"/>
              </w:rPr>
              <w:t>GWIS</w:t>
            </w:r>
          </w:p>
        </w:tc>
        <w:tc>
          <w:tcPr>
            <w:tcW w:w="5634" w:type="dxa"/>
            <w:tcBorders>
              <w:top w:val="nil"/>
              <w:left w:val="nil"/>
              <w:bottom w:val="nil"/>
              <w:right w:val="nil"/>
            </w:tcBorders>
          </w:tcPr>
          <w:p w14:paraId="4BE48CB6" w14:textId="5B394BB8" w:rsidR="008304CF" w:rsidRPr="00EB1BEF" w:rsidRDefault="008304CF" w:rsidP="008304CF">
            <w:pPr>
              <w:rPr>
                <w:rFonts w:eastAsia="Times New Roman" w:cstheme="minorHAnsi"/>
                <w:color w:val="000000"/>
              </w:rPr>
            </w:pPr>
            <w:r w:rsidRPr="00EB1BEF">
              <w:rPr>
                <w:rFonts w:eastAsia="Times New Roman" w:cstheme="minorHAnsi"/>
                <w:color w:val="000000"/>
              </w:rPr>
              <w:t xml:space="preserve">Generalized Water Information System  </w:t>
            </w:r>
          </w:p>
        </w:tc>
      </w:tr>
      <w:tr w:rsidR="008304CF" w:rsidRPr="00EB1BEF" w14:paraId="2F4F6BB3" w14:textId="77777777" w:rsidTr="009F25FC">
        <w:trPr>
          <w:trHeight w:val="374"/>
        </w:trPr>
        <w:tc>
          <w:tcPr>
            <w:tcW w:w="2668" w:type="dxa"/>
            <w:tcBorders>
              <w:top w:val="nil"/>
              <w:left w:val="nil"/>
              <w:bottom w:val="nil"/>
              <w:right w:val="nil"/>
            </w:tcBorders>
          </w:tcPr>
          <w:p w14:paraId="3132CE70" w14:textId="5EF353CC"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HW</w:t>
            </w:r>
          </w:p>
        </w:tc>
        <w:tc>
          <w:tcPr>
            <w:tcW w:w="5634" w:type="dxa"/>
            <w:tcBorders>
              <w:top w:val="nil"/>
              <w:left w:val="nil"/>
              <w:bottom w:val="nil"/>
              <w:right w:val="nil"/>
            </w:tcBorders>
          </w:tcPr>
          <w:p w14:paraId="0526747C" w14:textId="0E903363" w:rsidR="008304CF" w:rsidRPr="00EB1BEF" w:rsidRDefault="008304CF" w:rsidP="008304CF">
            <w:pPr>
              <w:rPr>
                <w:rFonts w:eastAsia="Times New Roman" w:cstheme="minorHAnsi"/>
                <w:color w:val="000000"/>
              </w:rPr>
            </w:pPr>
            <w:r w:rsidRPr="00EB1BEF">
              <w:rPr>
                <w:rFonts w:eastAsia="Times New Roman" w:cstheme="minorHAnsi"/>
                <w:color w:val="000000"/>
              </w:rPr>
              <w:t xml:space="preserve">Hazardous Waste Program </w:t>
            </w:r>
          </w:p>
        </w:tc>
      </w:tr>
      <w:tr w:rsidR="008304CF" w:rsidRPr="00EB1BEF" w14:paraId="65AD97FC" w14:textId="77777777" w:rsidTr="009F25FC">
        <w:trPr>
          <w:trHeight w:val="374"/>
        </w:trPr>
        <w:tc>
          <w:tcPr>
            <w:tcW w:w="2668" w:type="dxa"/>
            <w:tcBorders>
              <w:top w:val="nil"/>
              <w:left w:val="nil"/>
              <w:bottom w:val="nil"/>
              <w:right w:val="nil"/>
            </w:tcBorders>
          </w:tcPr>
          <w:p w14:paraId="14E383C7" w14:textId="7C3F71A0"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IRLAP</w:t>
            </w:r>
          </w:p>
        </w:tc>
        <w:tc>
          <w:tcPr>
            <w:tcW w:w="5634" w:type="dxa"/>
            <w:tcBorders>
              <w:top w:val="nil"/>
              <w:left w:val="nil"/>
              <w:bottom w:val="nil"/>
              <w:right w:val="nil"/>
            </w:tcBorders>
          </w:tcPr>
          <w:p w14:paraId="77432349" w14:textId="2662A48A" w:rsidR="008304CF" w:rsidRPr="00EB1BEF" w:rsidRDefault="008304CF" w:rsidP="008304CF">
            <w:pPr>
              <w:rPr>
                <w:rFonts w:eastAsia="Times New Roman" w:cstheme="minorHAnsi"/>
                <w:color w:val="000000"/>
              </w:rPr>
            </w:pPr>
            <w:r w:rsidRPr="00EB1BEF">
              <w:rPr>
                <w:rFonts w:eastAsia="Times New Roman" w:cstheme="minorHAnsi"/>
                <w:color w:val="000000"/>
              </w:rPr>
              <w:t xml:space="preserve">Indian River Lagoon Aquatic Preserves </w:t>
            </w:r>
          </w:p>
        </w:tc>
      </w:tr>
      <w:tr w:rsidR="00740AD1" w:rsidRPr="00EB1BEF" w14:paraId="774BDB2D" w14:textId="77777777" w:rsidTr="009F25FC">
        <w:trPr>
          <w:trHeight w:val="374"/>
        </w:trPr>
        <w:tc>
          <w:tcPr>
            <w:tcW w:w="2668" w:type="dxa"/>
            <w:tcBorders>
              <w:top w:val="nil"/>
              <w:left w:val="nil"/>
              <w:bottom w:val="nil"/>
              <w:right w:val="nil"/>
            </w:tcBorders>
          </w:tcPr>
          <w:p w14:paraId="33E30AD6" w14:textId="016386D9" w:rsidR="00740AD1" w:rsidRPr="00EB1BEF" w:rsidRDefault="00740AD1" w:rsidP="008304CF">
            <w:pPr>
              <w:ind w:left="4"/>
              <w:jc w:val="center"/>
              <w:rPr>
                <w:rFonts w:eastAsia="Times New Roman" w:cstheme="minorHAnsi"/>
                <w:color w:val="000000"/>
              </w:rPr>
            </w:pPr>
            <w:r w:rsidRPr="00EB1BEF">
              <w:rPr>
                <w:rFonts w:eastAsia="Times New Roman" w:cstheme="minorHAnsi"/>
                <w:color w:val="000000"/>
              </w:rPr>
              <w:t>LABS</w:t>
            </w:r>
          </w:p>
        </w:tc>
        <w:tc>
          <w:tcPr>
            <w:tcW w:w="5634" w:type="dxa"/>
            <w:tcBorders>
              <w:top w:val="nil"/>
              <w:left w:val="nil"/>
              <w:bottom w:val="nil"/>
              <w:right w:val="nil"/>
            </w:tcBorders>
          </w:tcPr>
          <w:p w14:paraId="28238FAE" w14:textId="7B20829B" w:rsidR="00740AD1" w:rsidRPr="00EB1BEF" w:rsidRDefault="00740AD1" w:rsidP="008304CF">
            <w:pPr>
              <w:rPr>
                <w:rFonts w:eastAsia="Times New Roman" w:cstheme="minorHAnsi"/>
                <w:color w:val="000000"/>
              </w:rPr>
            </w:pPr>
            <w:r w:rsidRPr="00EB1BEF">
              <w:rPr>
                <w:rFonts w:eastAsia="Times New Roman" w:cstheme="minorHAnsi"/>
                <w:color w:val="000000"/>
              </w:rPr>
              <w:t>Florida DEP Laboratory</w:t>
            </w:r>
          </w:p>
        </w:tc>
      </w:tr>
      <w:tr w:rsidR="008304CF" w:rsidRPr="00EB1BEF" w14:paraId="04179C26" w14:textId="77777777" w:rsidTr="009F25FC">
        <w:trPr>
          <w:trHeight w:val="374"/>
        </w:trPr>
        <w:tc>
          <w:tcPr>
            <w:tcW w:w="2668" w:type="dxa"/>
            <w:tcBorders>
              <w:top w:val="nil"/>
              <w:left w:val="nil"/>
              <w:bottom w:val="nil"/>
              <w:right w:val="nil"/>
            </w:tcBorders>
          </w:tcPr>
          <w:p w14:paraId="291D16B3" w14:textId="511216BA"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LOS</w:t>
            </w:r>
          </w:p>
        </w:tc>
        <w:tc>
          <w:tcPr>
            <w:tcW w:w="5634" w:type="dxa"/>
            <w:tcBorders>
              <w:top w:val="nil"/>
              <w:left w:val="nil"/>
              <w:bottom w:val="nil"/>
              <w:right w:val="nil"/>
            </w:tcBorders>
          </w:tcPr>
          <w:p w14:paraId="5BFC961C" w14:textId="39D5CA55" w:rsidR="008304CF" w:rsidRPr="00EB1BEF" w:rsidRDefault="008304CF" w:rsidP="008304CF">
            <w:pPr>
              <w:rPr>
                <w:rFonts w:eastAsia="Times New Roman" w:cstheme="minorHAnsi"/>
                <w:color w:val="000000"/>
              </w:rPr>
            </w:pPr>
            <w:r w:rsidRPr="00EB1BEF">
              <w:rPr>
                <w:rFonts w:eastAsia="Times New Roman" w:cstheme="minorHAnsi"/>
                <w:color w:val="000000"/>
              </w:rPr>
              <w:t>Level of Service</w:t>
            </w:r>
          </w:p>
        </w:tc>
      </w:tr>
      <w:tr w:rsidR="008304CF" w:rsidRPr="00EB1BEF" w14:paraId="3A4AA53C" w14:textId="77777777" w:rsidTr="009F25FC">
        <w:trPr>
          <w:trHeight w:val="374"/>
        </w:trPr>
        <w:tc>
          <w:tcPr>
            <w:tcW w:w="2668" w:type="dxa"/>
            <w:tcBorders>
              <w:top w:val="nil"/>
              <w:left w:val="nil"/>
              <w:bottom w:val="nil"/>
              <w:right w:val="nil"/>
            </w:tcBorders>
          </w:tcPr>
          <w:p w14:paraId="04810CCF" w14:textId="3F9BD9E6"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 xml:space="preserve">NASA </w:t>
            </w:r>
          </w:p>
        </w:tc>
        <w:tc>
          <w:tcPr>
            <w:tcW w:w="5634" w:type="dxa"/>
            <w:tcBorders>
              <w:top w:val="nil"/>
              <w:left w:val="nil"/>
              <w:bottom w:val="nil"/>
              <w:right w:val="nil"/>
            </w:tcBorders>
          </w:tcPr>
          <w:p w14:paraId="65D51319" w14:textId="55135537" w:rsidR="008304CF" w:rsidRPr="00EB1BEF" w:rsidRDefault="008304CF" w:rsidP="008304CF">
            <w:pPr>
              <w:rPr>
                <w:rFonts w:eastAsia="Times New Roman" w:cstheme="minorHAnsi"/>
                <w:color w:val="000000"/>
              </w:rPr>
            </w:pPr>
            <w:r w:rsidRPr="00EB1BEF">
              <w:rPr>
                <w:rFonts w:eastAsia="Times New Roman" w:cstheme="minorHAnsi"/>
                <w:color w:val="000000"/>
              </w:rPr>
              <w:t>National Aeronautics and Space Administration</w:t>
            </w:r>
          </w:p>
        </w:tc>
      </w:tr>
      <w:tr w:rsidR="008304CF" w:rsidRPr="00EB1BEF" w14:paraId="20E59C46" w14:textId="77777777" w:rsidTr="009F25FC">
        <w:trPr>
          <w:trHeight w:val="374"/>
        </w:trPr>
        <w:tc>
          <w:tcPr>
            <w:tcW w:w="2668" w:type="dxa"/>
            <w:tcBorders>
              <w:top w:val="nil"/>
              <w:left w:val="nil"/>
              <w:bottom w:val="nil"/>
              <w:right w:val="nil"/>
            </w:tcBorders>
          </w:tcPr>
          <w:p w14:paraId="39578D40" w14:textId="3B9C8CCA"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NED</w:t>
            </w:r>
          </w:p>
        </w:tc>
        <w:tc>
          <w:tcPr>
            <w:tcW w:w="5634" w:type="dxa"/>
            <w:tcBorders>
              <w:top w:val="nil"/>
              <w:left w:val="nil"/>
              <w:bottom w:val="nil"/>
              <w:right w:val="nil"/>
            </w:tcBorders>
          </w:tcPr>
          <w:p w14:paraId="6ED29D33" w14:textId="03CEDCCA" w:rsidR="008304CF" w:rsidRPr="00EB1BEF" w:rsidRDefault="008304CF" w:rsidP="008304CF">
            <w:pPr>
              <w:rPr>
                <w:rFonts w:eastAsia="Times New Roman" w:cstheme="minorHAnsi"/>
                <w:color w:val="000000"/>
              </w:rPr>
            </w:pPr>
            <w:r w:rsidRPr="00EB1BEF">
              <w:rPr>
                <w:rFonts w:eastAsia="Times New Roman" w:cstheme="minorHAnsi"/>
                <w:color w:val="000000"/>
              </w:rPr>
              <w:t>Northeast District</w:t>
            </w:r>
          </w:p>
        </w:tc>
      </w:tr>
      <w:tr w:rsidR="008304CF" w:rsidRPr="00EB1BEF" w14:paraId="538B1F3F" w14:textId="77777777" w:rsidTr="009F25FC">
        <w:trPr>
          <w:trHeight w:val="374"/>
        </w:trPr>
        <w:tc>
          <w:tcPr>
            <w:tcW w:w="2668" w:type="dxa"/>
            <w:tcBorders>
              <w:top w:val="nil"/>
              <w:left w:val="nil"/>
              <w:bottom w:val="nil"/>
              <w:right w:val="nil"/>
            </w:tcBorders>
          </w:tcPr>
          <w:p w14:paraId="37A679FA" w14:textId="71E9848D"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NERR</w:t>
            </w:r>
          </w:p>
        </w:tc>
        <w:tc>
          <w:tcPr>
            <w:tcW w:w="5634" w:type="dxa"/>
            <w:tcBorders>
              <w:top w:val="nil"/>
              <w:left w:val="nil"/>
              <w:bottom w:val="nil"/>
              <w:right w:val="nil"/>
            </w:tcBorders>
          </w:tcPr>
          <w:p w14:paraId="08A24058" w14:textId="59FC4AEE" w:rsidR="008304CF" w:rsidRPr="00EB1BEF" w:rsidRDefault="008304CF" w:rsidP="008304CF">
            <w:pPr>
              <w:rPr>
                <w:rFonts w:eastAsia="Times New Roman" w:cstheme="minorHAnsi"/>
                <w:color w:val="000000"/>
              </w:rPr>
            </w:pPr>
            <w:r w:rsidRPr="00EB1BEF">
              <w:rPr>
                <w:rFonts w:eastAsia="Times New Roman" w:cstheme="minorHAnsi"/>
                <w:color w:val="000000"/>
              </w:rPr>
              <w:t xml:space="preserve">National Estuarine Research Reserve </w:t>
            </w:r>
          </w:p>
        </w:tc>
      </w:tr>
      <w:tr w:rsidR="008304CF" w:rsidRPr="00EB1BEF" w14:paraId="7B814D5F" w14:textId="77777777" w:rsidTr="009F25FC">
        <w:trPr>
          <w:trHeight w:val="374"/>
        </w:trPr>
        <w:tc>
          <w:tcPr>
            <w:tcW w:w="2668" w:type="dxa"/>
            <w:tcBorders>
              <w:top w:val="nil"/>
              <w:left w:val="nil"/>
              <w:bottom w:val="nil"/>
              <w:right w:val="nil"/>
            </w:tcBorders>
          </w:tcPr>
          <w:p w14:paraId="0A47DBA2" w14:textId="1A2F0F31"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NOAA</w:t>
            </w:r>
          </w:p>
        </w:tc>
        <w:tc>
          <w:tcPr>
            <w:tcW w:w="5634" w:type="dxa"/>
            <w:tcBorders>
              <w:top w:val="nil"/>
              <w:left w:val="nil"/>
              <w:bottom w:val="nil"/>
              <w:right w:val="nil"/>
            </w:tcBorders>
          </w:tcPr>
          <w:p w14:paraId="01C19BC4" w14:textId="4B39A6CA" w:rsidR="008304CF" w:rsidRPr="00EB1BEF" w:rsidRDefault="008304CF" w:rsidP="008304CF">
            <w:pPr>
              <w:rPr>
                <w:rFonts w:eastAsia="Times New Roman" w:cstheme="minorHAnsi"/>
                <w:color w:val="000000"/>
              </w:rPr>
            </w:pPr>
            <w:r w:rsidRPr="00EB1BEF">
              <w:rPr>
                <w:rFonts w:eastAsia="Times New Roman" w:cstheme="minorHAnsi"/>
                <w:color w:val="000000"/>
              </w:rPr>
              <w:t>National Oceanographic and Atmospheric Administration</w:t>
            </w:r>
          </w:p>
        </w:tc>
      </w:tr>
      <w:tr w:rsidR="008304CF" w:rsidRPr="00EB1BEF" w14:paraId="58FC711F" w14:textId="77777777" w:rsidTr="009F25FC">
        <w:trPr>
          <w:trHeight w:val="374"/>
        </w:trPr>
        <w:tc>
          <w:tcPr>
            <w:tcW w:w="2668" w:type="dxa"/>
            <w:tcBorders>
              <w:top w:val="nil"/>
              <w:left w:val="nil"/>
              <w:bottom w:val="nil"/>
              <w:right w:val="nil"/>
            </w:tcBorders>
          </w:tcPr>
          <w:p w14:paraId="49FF34D1" w14:textId="5F653C39" w:rsidR="008304CF" w:rsidRPr="00EB1BEF" w:rsidRDefault="008304CF" w:rsidP="008304CF">
            <w:pPr>
              <w:ind w:left="4"/>
              <w:jc w:val="center"/>
              <w:rPr>
                <w:rFonts w:eastAsia="Times New Roman" w:cstheme="minorHAnsi"/>
                <w:color w:val="000000"/>
              </w:rPr>
            </w:pPr>
            <w:r w:rsidRPr="00EB1BEF">
              <w:rPr>
                <w:rFonts w:cstheme="minorHAnsi"/>
                <w:lang w:val="en"/>
              </w:rPr>
              <w:lastRenderedPageBreak/>
              <w:t>NPL</w:t>
            </w:r>
          </w:p>
        </w:tc>
        <w:tc>
          <w:tcPr>
            <w:tcW w:w="5634" w:type="dxa"/>
            <w:tcBorders>
              <w:top w:val="nil"/>
              <w:left w:val="nil"/>
              <w:bottom w:val="nil"/>
              <w:right w:val="nil"/>
            </w:tcBorders>
          </w:tcPr>
          <w:p w14:paraId="5E9A1AA1" w14:textId="207B3517" w:rsidR="008304CF" w:rsidRPr="00EB1BEF" w:rsidRDefault="008304CF" w:rsidP="008304CF">
            <w:pPr>
              <w:rPr>
                <w:rFonts w:eastAsia="Times New Roman" w:cstheme="minorHAnsi"/>
                <w:color w:val="000000"/>
              </w:rPr>
            </w:pPr>
            <w:r w:rsidRPr="00EB1BEF">
              <w:rPr>
                <w:rFonts w:cstheme="minorHAnsi"/>
                <w:lang w:val="en"/>
              </w:rPr>
              <w:t>National Priority List</w:t>
            </w:r>
          </w:p>
        </w:tc>
      </w:tr>
      <w:tr w:rsidR="00740AD1" w:rsidRPr="00EB1BEF" w14:paraId="45C9B05D" w14:textId="77777777" w:rsidTr="009F25FC">
        <w:trPr>
          <w:trHeight w:val="374"/>
        </w:trPr>
        <w:tc>
          <w:tcPr>
            <w:tcW w:w="2668" w:type="dxa"/>
            <w:tcBorders>
              <w:top w:val="nil"/>
              <w:left w:val="nil"/>
              <w:bottom w:val="nil"/>
              <w:right w:val="nil"/>
            </w:tcBorders>
          </w:tcPr>
          <w:p w14:paraId="4E8D121E" w14:textId="05B3AD42" w:rsidR="00740AD1" w:rsidRPr="00EB1BEF" w:rsidRDefault="00740AD1" w:rsidP="008304CF">
            <w:pPr>
              <w:ind w:left="4"/>
              <w:jc w:val="center"/>
              <w:rPr>
                <w:rFonts w:cstheme="minorHAnsi"/>
                <w:lang w:val="en"/>
              </w:rPr>
            </w:pPr>
            <w:r w:rsidRPr="00EB1BEF">
              <w:rPr>
                <w:rFonts w:cstheme="minorHAnsi"/>
                <w:lang w:val="en"/>
              </w:rPr>
              <w:t>NPSMP</w:t>
            </w:r>
          </w:p>
        </w:tc>
        <w:tc>
          <w:tcPr>
            <w:tcW w:w="5634" w:type="dxa"/>
            <w:tcBorders>
              <w:top w:val="nil"/>
              <w:left w:val="nil"/>
              <w:bottom w:val="nil"/>
              <w:right w:val="nil"/>
            </w:tcBorders>
          </w:tcPr>
          <w:p w14:paraId="14FCEAD5" w14:textId="7E3BE4F4" w:rsidR="00740AD1" w:rsidRPr="00EB1BEF" w:rsidRDefault="00740AD1" w:rsidP="008304CF">
            <w:pPr>
              <w:rPr>
                <w:rFonts w:cstheme="minorHAnsi"/>
                <w:lang w:val="en"/>
              </w:rPr>
            </w:pPr>
            <w:r w:rsidRPr="00EB1BEF">
              <w:rPr>
                <w:rFonts w:cstheme="minorHAnsi"/>
                <w:lang w:val="en"/>
              </w:rPr>
              <w:t>Non-Point Source Management Program</w:t>
            </w:r>
          </w:p>
        </w:tc>
      </w:tr>
      <w:tr w:rsidR="008304CF" w:rsidRPr="00EB1BEF" w14:paraId="084E2440" w14:textId="77777777" w:rsidTr="009F25FC">
        <w:trPr>
          <w:trHeight w:val="374"/>
        </w:trPr>
        <w:tc>
          <w:tcPr>
            <w:tcW w:w="2668" w:type="dxa"/>
            <w:tcBorders>
              <w:top w:val="nil"/>
              <w:left w:val="nil"/>
              <w:bottom w:val="nil"/>
              <w:right w:val="nil"/>
            </w:tcBorders>
          </w:tcPr>
          <w:p w14:paraId="2B7F8534" w14:textId="03847229"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NWD</w:t>
            </w:r>
          </w:p>
        </w:tc>
        <w:tc>
          <w:tcPr>
            <w:tcW w:w="5634" w:type="dxa"/>
            <w:tcBorders>
              <w:top w:val="nil"/>
              <w:left w:val="nil"/>
              <w:bottom w:val="nil"/>
              <w:right w:val="nil"/>
            </w:tcBorders>
          </w:tcPr>
          <w:p w14:paraId="5625EEFC" w14:textId="7836A73B" w:rsidR="008304CF" w:rsidRPr="00EB1BEF" w:rsidRDefault="008304CF" w:rsidP="008304CF">
            <w:pPr>
              <w:rPr>
                <w:rFonts w:eastAsia="Times New Roman" w:cstheme="minorHAnsi"/>
                <w:color w:val="000000"/>
              </w:rPr>
            </w:pPr>
            <w:r w:rsidRPr="00EB1BEF">
              <w:rPr>
                <w:rFonts w:eastAsia="Times New Roman" w:cstheme="minorHAnsi"/>
                <w:color w:val="000000"/>
              </w:rPr>
              <w:t>Northwest District</w:t>
            </w:r>
          </w:p>
        </w:tc>
      </w:tr>
      <w:tr w:rsidR="008304CF" w:rsidRPr="00EB1BEF" w14:paraId="2C776088" w14:textId="77777777" w:rsidTr="009F25FC">
        <w:trPr>
          <w:trHeight w:val="374"/>
        </w:trPr>
        <w:tc>
          <w:tcPr>
            <w:tcW w:w="2668" w:type="dxa"/>
            <w:tcBorders>
              <w:top w:val="nil"/>
              <w:left w:val="nil"/>
              <w:bottom w:val="nil"/>
              <w:right w:val="nil"/>
            </w:tcBorders>
          </w:tcPr>
          <w:p w14:paraId="4EDE2872" w14:textId="0E253714"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OWPER</w:t>
            </w:r>
          </w:p>
        </w:tc>
        <w:tc>
          <w:tcPr>
            <w:tcW w:w="5634" w:type="dxa"/>
            <w:tcBorders>
              <w:top w:val="nil"/>
              <w:left w:val="nil"/>
              <w:bottom w:val="nil"/>
              <w:right w:val="nil"/>
            </w:tcBorders>
          </w:tcPr>
          <w:p w14:paraId="3BC26A5E" w14:textId="718DF562" w:rsidR="008304CF" w:rsidRPr="00EB1BEF" w:rsidRDefault="008304CF" w:rsidP="008304CF">
            <w:pPr>
              <w:rPr>
                <w:rFonts w:eastAsia="Times New Roman" w:cstheme="minorHAnsi"/>
                <w:color w:val="000000"/>
              </w:rPr>
            </w:pPr>
            <w:r w:rsidRPr="00EB1BEF">
              <w:rPr>
                <w:rFonts w:eastAsia="Times New Roman" w:cstheme="minorHAnsi"/>
                <w:color w:val="000000"/>
              </w:rPr>
              <w:t>Office of Water Policy and Environmental Restoration</w:t>
            </w:r>
          </w:p>
        </w:tc>
      </w:tr>
      <w:tr w:rsidR="008304CF" w:rsidRPr="00EB1BEF" w14:paraId="78F94D9A" w14:textId="77777777" w:rsidTr="009F25FC">
        <w:trPr>
          <w:trHeight w:val="374"/>
        </w:trPr>
        <w:tc>
          <w:tcPr>
            <w:tcW w:w="2668" w:type="dxa"/>
            <w:tcBorders>
              <w:top w:val="nil"/>
              <w:left w:val="nil"/>
              <w:bottom w:val="nil"/>
              <w:right w:val="nil"/>
            </w:tcBorders>
          </w:tcPr>
          <w:p w14:paraId="0EA521A1" w14:textId="5009AD8D"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PO</w:t>
            </w:r>
          </w:p>
        </w:tc>
        <w:tc>
          <w:tcPr>
            <w:tcW w:w="5634" w:type="dxa"/>
            <w:tcBorders>
              <w:top w:val="nil"/>
              <w:left w:val="nil"/>
              <w:bottom w:val="nil"/>
              <w:right w:val="nil"/>
            </w:tcBorders>
          </w:tcPr>
          <w:p w14:paraId="7007DEC0" w14:textId="7F58A5A9" w:rsidR="008304CF" w:rsidRPr="00EB1BEF" w:rsidRDefault="008304CF" w:rsidP="008304CF">
            <w:pPr>
              <w:rPr>
                <w:rFonts w:eastAsia="Times New Roman" w:cstheme="minorHAnsi"/>
                <w:color w:val="000000"/>
              </w:rPr>
            </w:pPr>
            <w:r w:rsidRPr="00EB1BEF">
              <w:rPr>
                <w:rFonts w:eastAsia="Times New Roman" w:cstheme="minorHAnsi"/>
                <w:color w:val="000000"/>
              </w:rPr>
              <w:t>Purchase Order</w:t>
            </w:r>
          </w:p>
        </w:tc>
      </w:tr>
      <w:tr w:rsidR="008304CF" w:rsidRPr="00EB1BEF" w14:paraId="5C330BB6" w14:textId="77777777" w:rsidTr="009F25FC">
        <w:trPr>
          <w:trHeight w:val="374"/>
        </w:trPr>
        <w:tc>
          <w:tcPr>
            <w:tcW w:w="2668" w:type="dxa"/>
            <w:tcBorders>
              <w:top w:val="nil"/>
              <w:left w:val="nil"/>
              <w:bottom w:val="nil"/>
              <w:right w:val="nil"/>
            </w:tcBorders>
          </w:tcPr>
          <w:p w14:paraId="316F6269" w14:textId="19A22879" w:rsidR="008304CF" w:rsidRPr="00EB1BEF" w:rsidRDefault="008304CF" w:rsidP="008304CF">
            <w:pPr>
              <w:ind w:left="4"/>
              <w:jc w:val="center"/>
              <w:rPr>
                <w:rFonts w:eastAsia="Times New Roman" w:cstheme="minorHAnsi"/>
                <w:color w:val="000000"/>
              </w:rPr>
            </w:pPr>
            <w:r w:rsidRPr="00EB1BEF">
              <w:rPr>
                <w:rFonts w:eastAsia="Times New Roman" w:cstheme="minorHAnsi"/>
                <w:color w:val="000000"/>
              </w:rPr>
              <w:t>PPA</w:t>
            </w:r>
          </w:p>
        </w:tc>
        <w:tc>
          <w:tcPr>
            <w:tcW w:w="5634" w:type="dxa"/>
            <w:tcBorders>
              <w:top w:val="nil"/>
              <w:left w:val="nil"/>
              <w:bottom w:val="nil"/>
              <w:right w:val="nil"/>
            </w:tcBorders>
          </w:tcPr>
          <w:p w14:paraId="191F2DF7" w14:textId="46C34336" w:rsidR="008304CF" w:rsidRPr="00EB1BEF" w:rsidRDefault="008304CF" w:rsidP="008304CF">
            <w:pPr>
              <w:rPr>
                <w:rFonts w:eastAsia="Times New Roman" w:cstheme="minorHAnsi"/>
                <w:color w:val="000000"/>
              </w:rPr>
            </w:pPr>
            <w:r w:rsidRPr="00EB1BEF">
              <w:rPr>
                <w:rFonts w:eastAsia="Times New Roman" w:cstheme="minorHAnsi"/>
                <w:color w:val="000000"/>
              </w:rPr>
              <w:t>Performing Partnership Agreement</w:t>
            </w:r>
          </w:p>
        </w:tc>
      </w:tr>
      <w:tr w:rsidR="008304CF" w:rsidRPr="00EB1BEF" w14:paraId="0EAA2D6B" w14:textId="77777777" w:rsidTr="009F25FC">
        <w:trPr>
          <w:trHeight w:val="374"/>
        </w:trPr>
        <w:tc>
          <w:tcPr>
            <w:tcW w:w="2668" w:type="dxa"/>
            <w:tcBorders>
              <w:top w:val="nil"/>
              <w:left w:val="nil"/>
              <w:bottom w:val="nil"/>
              <w:right w:val="nil"/>
            </w:tcBorders>
          </w:tcPr>
          <w:p w14:paraId="3408E462" w14:textId="7E755083" w:rsidR="008304CF" w:rsidRPr="00EB1BEF" w:rsidRDefault="008304CF" w:rsidP="008304CF">
            <w:pPr>
              <w:jc w:val="center"/>
              <w:rPr>
                <w:rFonts w:eastAsia="Times New Roman" w:cstheme="minorHAnsi"/>
                <w:color w:val="000000"/>
              </w:rPr>
            </w:pPr>
            <w:r w:rsidRPr="00EB1BEF">
              <w:rPr>
                <w:rFonts w:eastAsia="Times New Roman" w:cstheme="minorHAnsi"/>
                <w:color w:val="000000"/>
              </w:rPr>
              <w:t>PWSS</w:t>
            </w:r>
          </w:p>
        </w:tc>
        <w:tc>
          <w:tcPr>
            <w:tcW w:w="5634" w:type="dxa"/>
            <w:tcBorders>
              <w:top w:val="nil"/>
              <w:left w:val="nil"/>
              <w:bottom w:val="nil"/>
              <w:right w:val="nil"/>
            </w:tcBorders>
          </w:tcPr>
          <w:p w14:paraId="542E48C2" w14:textId="209ABB37" w:rsidR="008304CF" w:rsidRPr="00EB1BEF" w:rsidRDefault="008304CF" w:rsidP="008304CF">
            <w:pPr>
              <w:ind w:left="20"/>
              <w:rPr>
                <w:rFonts w:eastAsia="Times New Roman" w:cstheme="minorHAnsi"/>
                <w:color w:val="000000"/>
              </w:rPr>
            </w:pPr>
            <w:r w:rsidRPr="00EB1BEF">
              <w:rPr>
                <w:rFonts w:ascii="Calibri" w:eastAsia="Times New Roman" w:hAnsi="Calibri" w:cs="Calibri"/>
              </w:rPr>
              <w:t xml:space="preserve">Public Water Systems Supervision </w:t>
            </w:r>
          </w:p>
        </w:tc>
      </w:tr>
      <w:tr w:rsidR="008304CF" w:rsidRPr="00EB1BEF" w14:paraId="2472BB98" w14:textId="77777777" w:rsidTr="009F25FC">
        <w:trPr>
          <w:trHeight w:val="374"/>
        </w:trPr>
        <w:tc>
          <w:tcPr>
            <w:tcW w:w="2668" w:type="dxa"/>
            <w:tcBorders>
              <w:top w:val="nil"/>
              <w:left w:val="nil"/>
              <w:bottom w:val="nil"/>
              <w:right w:val="nil"/>
            </w:tcBorders>
          </w:tcPr>
          <w:p w14:paraId="1CB0D889" w14:textId="46A47466" w:rsidR="008304CF" w:rsidRPr="00EB1BEF" w:rsidRDefault="008304CF" w:rsidP="008304CF">
            <w:pPr>
              <w:jc w:val="center"/>
              <w:rPr>
                <w:rFonts w:eastAsia="Times New Roman" w:cstheme="minorHAnsi"/>
                <w:color w:val="000000"/>
              </w:rPr>
            </w:pPr>
            <w:r w:rsidRPr="00EB1BEF">
              <w:rPr>
                <w:rFonts w:eastAsia="Times New Roman" w:cstheme="minorHAnsi"/>
                <w:color w:val="000000"/>
              </w:rPr>
              <w:t>QA</w:t>
            </w:r>
          </w:p>
        </w:tc>
        <w:tc>
          <w:tcPr>
            <w:tcW w:w="5634" w:type="dxa"/>
            <w:tcBorders>
              <w:top w:val="nil"/>
              <w:left w:val="nil"/>
              <w:bottom w:val="nil"/>
              <w:right w:val="nil"/>
            </w:tcBorders>
          </w:tcPr>
          <w:p w14:paraId="476FBB56" w14:textId="0C146970" w:rsidR="008304CF" w:rsidRPr="00EB1BEF" w:rsidRDefault="008304CF" w:rsidP="008304CF">
            <w:pPr>
              <w:tabs>
                <w:tab w:val="center" w:pos="4220"/>
              </w:tabs>
              <w:rPr>
                <w:rFonts w:eastAsia="Times New Roman" w:cstheme="minorHAnsi"/>
                <w:color w:val="000000"/>
              </w:rPr>
            </w:pPr>
            <w:r w:rsidRPr="00EB1BEF">
              <w:rPr>
                <w:rFonts w:eastAsia="Times New Roman" w:cstheme="minorHAnsi"/>
                <w:color w:val="000000"/>
              </w:rPr>
              <w:t xml:space="preserve">Quality Assurance </w:t>
            </w:r>
          </w:p>
        </w:tc>
      </w:tr>
      <w:tr w:rsidR="008304CF" w:rsidRPr="00EB1BEF" w14:paraId="1EDED9FC" w14:textId="77777777" w:rsidTr="009F25FC">
        <w:trPr>
          <w:trHeight w:val="374"/>
        </w:trPr>
        <w:tc>
          <w:tcPr>
            <w:tcW w:w="2668" w:type="dxa"/>
            <w:tcBorders>
              <w:top w:val="nil"/>
              <w:left w:val="nil"/>
              <w:bottom w:val="nil"/>
              <w:right w:val="nil"/>
            </w:tcBorders>
          </w:tcPr>
          <w:p w14:paraId="60937887" w14:textId="3C06FF8C" w:rsidR="008304CF" w:rsidRPr="00EB1BEF" w:rsidRDefault="008304CF" w:rsidP="008304CF">
            <w:pPr>
              <w:jc w:val="center"/>
              <w:rPr>
                <w:rFonts w:eastAsia="Times New Roman" w:cstheme="minorHAnsi"/>
                <w:color w:val="000000"/>
              </w:rPr>
            </w:pPr>
            <w:r w:rsidRPr="00EB1BEF">
              <w:rPr>
                <w:rFonts w:eastAsia="Times New Roman" w:cstheme="minorHAnsi"/>
                <w:color w:val="000000"/>
              </w:rPr>
              <w:t>QAO</w:t>
            </w:r>
          </w:p>
        </w:tc>
        <w:tc>
          <w:tcPr>
            <w:tcW w:w="5634" w:type="dxa"/>
            <w:tcBorders>
              <w:top w:val="nil"/>
              <w:left w:val="nil"/>
              <w:bottom w:val="nil"/>
              <w:right w:val="nil"/>
            </w:tcBorders>
          </w:tcPr>
          <w:p w14:paraId="1483C9BB" w14:textId="09181ACA"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Quality Assurance Officer </w:t>
            </w:r>
          </w:p>
        </w:tc>
      </w:tr>
      <w:tr w:rsidR="008304CF" w:rsidRPr="00EB1BEF" w14:paraId="0F874646" w14:textId="77777777" w:rsidTr="009F25FC">
        <w:trPr>
          <w:trHeight w:val="374"/>
        </w:trPr>
        <w:tc>
          <w:tcPr>
            <w:tcW w:w="2668" w:type="dxa"/>
            <w:tcBorders>
              <w:top w:val="nil"/>
              <w:left w:val="nil"/>
              <w:bottom w:val="nil"/>
              <w:right w:val="nil"/>
            </w:tcBorders>
          </w:tcPr>
          <w:p w14:paraId="665D6439" w14:textId="2F2E51CD" w:rsidR="008304CF" w:rsidRPr="00EB1BEF" w:rsidRDefault="008304CF" w:rsidP="008304CF">
            <w:pPr>
              <w:jc w:val="center"/>
              <w:rPr>
                <w:rFonts w:eastAsia="Times New Roman" w:cstheme="minorHAnsi"/>
                <w:color w:val="000000"/>
              </w:rPr>
            </w:pPr>
            <w:r w:rsidRPr="00EB1BEF">
              <w:rPr>
                <w:rFonts w:eastAsia="Times New Roman" w:cstheme="minorHAnsi"/>
                <w:color w:val="000000"/>
              </w:rPr>
              <w:t>QC</w:t>
            </w:r>
          </w:p>
        </w:tc>
        <w:tc>
          <w:tcPr>
            <w:tcW w:w="5634" w:type="dxa"/>
            <w:tcBorders>
              <w:top w:val="nil"/>
              <w:left w:val="nil"/>
              <w:bottom w:val="nil"/>
              <w:right w:val="nil"/>
            </w:tcBorders>
          </w:tcPr>
          <w:p w14:paraId="27DACA15" w14:textId="1E9DE7E8"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Quality Control </w:t>
            </w:r>
          </w:p>
        </w:tc>
      </w:tr>
      <w:tr w:rsidR="008304CF" w:rsidRPr="00EB1BEF" w14:paraId="30AA2957" w14:textId="77777777" w:rsidTr="009F25FC">
        <w:trPr>
          <w:trHeight w:val="374"/>
        </w:trPr>
        <w:tc>
          <w:tcPr>
            <w:tcW w:w="2668" w:type="dxa"/>
            <w:tcBorders>
              <w:top w:val="nil"/>
              <w:left w:val="nil"/>
              <w:bottom w:val="nil"/>
              <w:right w:val="nil"/>
            </w:tcBorders>
          </w:tcPr>
          <w:p w14:paraId="539F9936" w14:textId="02548794" w:rsidR="008304CF" w:rsidRPr="00EB1BEF" w:rsidRDefault="008304CF" w:rsidP="008304CF">
            <w:pPr>
              <w:jc w:val="center"/>
              <w:rPr>
                <w:rFonts w:eastAsia="Times New Roman" w:cstheme="minorHAnsi"/>
                <w:color w:val="000000"/>
              </w:rPr>
            </w:pPr>
            <w:r w:rsidRPr="00EB1BEF">
              <w:rPr>
                <w:rFonts w:eastAsia="Times New Roman" w:cstheme="minorHAnsi"/>
                <w:color w:val="000000"/>
              </w:rPr>
              <w:t>QMP</w:t>
            </w:r>
          </w:p>
        </w:tc>
        <w:tc>
          <w:tcPr>
            <w:tcW w:w="5634" w:type="dxa"/>
            <w:tcBorders>
              <w:top w:val="nil"/>
              <w:left w:val="nil"/>
              <w:bottom w:val="nil"/>
              <w:right w:val="nil"/>
            </w:tcBorders>
          </w:tcPr>
          <w:p w14:paraId="2CC585C9" w14:textId="1736EEF6"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Quality Management Plan </w:t>
            </w:r>
          </w:p>
        </w:tc>
      </w:tr>
      <w:tr w:rsidR="008304CF" w:rsidRPr="00EB1BEF" w14:paraId="6C2894E5" w14:textId="77777777" w:rsidTr="009F25FC">
        <w:trPr>
          <w:trHeight w:val="374"/>
        </w:trPr>
        <w:tc>
          <w:tcPr>
            <w:tcW w:w="2668" w:type="dxa"/>
            <w:tcBorders>
              <w:top w:val="nil"/>
              <w:left w:val="nil"/>
              <w:bottom w:val="nil"/>
              <w:right w:val="nil"/>
            </w:tcBorders>
          </w:tcPr>
          <w:p w14:paraId="0B00C6BA" w14:textId="343F7D4B" w:rsidR="008304CF" w:rsidRPr="00EB1BEF" w:rsidRDefault="008304CF" w:rsidP="008304CF">
            <w:pPr>
              <w:jc w:val="center"/>
              <w:rPr>
                <w:rFonts w:eastAsia="Times New Roman" w:cstheme="minorHAnsi"/>
                <w:color w:val="000000"/>
              </w:rPr>
            </w:pPr>
            <w:r w:rsidRPr="00EB1BEF">
              <w:rPr>
                <w:rFonts w:eastAsia="Times New Roman" w:cstheme="minorHAnsi"/>
                <w:color w:val="000000"/>
              </w:rPr>
              <w:t>QP</w:t>
            </w:r>
          </w:p>
        </w:tc>
        <w:tc>
          <w:tcPr>
            <w:tcW w:w="5634" w:type="dxa"/>
            <w:tcBorders>
              <w:top w:val="nil"/>
              <w:left w:val="nil"/>
              <w:bottom w:val="nil"/>
              <w:right w:val="nil"/>
            </w:tcBorders>
          </w:tcPr>
          <w:p w14:paraId="37D47210" w14:textId="2CA7B153"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Quality Plan </w:t>
            </w:r>
          </w:p>
        </w:tc>
      </w:tr>
      <w:tr w:rsidR="008304CF" w:rsidRPr="00EB1BEF" w14:paraId="6CECCAC6" w14:textId="77777777" w:rsidTr="009F25FC">
        <w:trPr>
          <w:trHeight w:val="374"/>
        </w:trPr>
        <w:tc>
          <w:tcPr>
            <w:tcW w:w="2668" w:type="dxa"/>
            <w:tcBorders>
              <w:top w:val="nil"/>
              <w:left w:val="nil"/>
              <w:bottom w:val="nil"/>
              <w:right w:val="nil"/>
            </w:tcBorders>
          </w:tcPr>
          <w:p w14:paraId="15C41E68" w14:textId="5277A95F" w:rsidR="008304CF" w:rsidRPr="00EB1BEF" w:rsidRDefault="008304CF" w:rsidP="008304CF">
            <w:pPr>
              <w:jc w:val="center"/>
              <w:rPr>
                <w:rFonts w:eastAsia="Times New Roman" w:cstheme="minorHAnsi"/>
                <w:color w:val="000000"/>
              </w:rPr>
            </w:pPr>
            <w:r w:rsidRPr="00EB1BEF">
              <w:rPr>
                <w:rFonts w:eastAsia="Times New Roman" w:cstheme="minorHAnsi"/>
                <w:color w:val="000000"/>
              </w:rPr>
              <w:t>RCP</w:t>
            </w:r>
          </w:p>
        </w:tc>
        <w:tc>
          <w:tcPr>
            <w:tcW w:w="5634" w:type="dxa"/>
            <w:tcBorders>
              <w:top w:val="nil"/>
              <w:left w:val="nil"/>
              <w:bottom w:val="nil"/>
              <w:right w:val="nil"/>
            </w:tcBorders>
          </w:tcPr>
          <w:p w14:paraId="1FCF4091" w14:textId="55324538" w:rsidR="008304CF" w:rsidRPr="00EB1BEF" w:rsidRDefault="008304CF" w:rsidP="008304CF">
            <w:pPr>
              <w:rPr>
                <w:rFonts w:eastAsia="Times New Roman" w:cstheme="minorHAnsi"/>
                <w:color w:val="000000"/>
              </w:rPr>
            </w:pPr>
            <w:r w:rsidRPr="00EB1BEF">
              <w:rPr>
                <w:rFonts w:eastAsia="Times New Roman" w:cstheme="minorHAnsi"/>
                <w:color w:val="000000"/>
              </w:rPr>
              <w:t>Office of Resilience and Coastal Protection</w:t>
            </w:r>
          </w:p>
        </w:tc>
      </w:tr>
      <w:tr w:rsidR="008304CF" w:rsidRPr="00EB1BEF" w14:paraId="15100094" w14:textId="77777777" w:rsidTr="009F25FC">
        <w:trPr>
          <w:trHeight w:val="374"/>
        </w:trPr>
        <w:tc>
          <w:tcPr>
            <w:tcW w:w="2668" w:type="dxa"/>
            <w:tcBorders>
              <w:top w:val="nil"/>
              <w:left w:val="nil"/>
              <w:bottom w:val="nil"/>
              <w:right w:val="nil"/>
            </w:tcBorders>
          </w:tcPr>
          <w:p w14:paraId="7F29960C" w14:textId="48FDA487" w:rsidR="008304CF" w:rsidRPr="00EB1BEF" w:rsidRDefault="008304CF" w:rsidP="008304CF">
            <w:pPr>
              <w:jc w:val="center"/>
              <w:rPr>
                <w:rFonts w:eastAsia="Times New Roman" w:cstheme="minorHAnsi"/>
                <w:color w:val="000000"/>
              </w:rPr>
            </w:pPr>
            <w:r w:rsidRPr="00EB1BEF">
              <w:rPr>
                <w:rFonts w:eastAsia="Times New Roman" w:cstheme="minorHAnsi"/>
                <w:color w:val="000000"/>
              </w:rPr>
              <w:t>RCRA</w:t>
            </w:r>
          </w:p>
        </w:tc>
        <w:tc>
          <w:tcPr>
            <w:tcW w:w="5634" w:type="dxa"/>
            <w:tcBorders>
              <w:top w:val="nil"/>
              <w:left w:val="nil"/>
              <w:bottom w:val="nil"/>
              <w:right w:val="nil"/>
            </w:tcBorders>
          </w:tcPr>
          <w:p w14:paraId="796E3C66" w14:textId="4C4DB8CF" w:rsidR="008304CF" w:rsidRPr="00EB1BEF" w:rsidRDefault="008304CF" w:rsidP="008304CF">
            <w:pPr>
              <w:ind w:left="20"/>
              <w:rPr>
                <w:rFonts w:eastAsia="Times New Roman" w:cstheme="minorHAnsi"/>
                <w:color w:val="000000"/>
              </w:rPr>
            </w:pPr>
            <w:r w:rsidRPr="00EB1BEF">
              <w:rPr>
                <w:rFonts w:eastAsia="Times New Roman" w:cstheme="minorHAnsi"/>
                <w:color w:val="000000"/>
              </w:rPr>
              <w:t>Resource Conservation &amp; Recovery Act</w:t>
            </w:r>
          </w:p>
        </w:tc>
      </w:tr>
      <w:tr w:rsidR="00740AD1" w:rsidRPr="00EB1BEF" w14:paraId="47DBC69A" w14:textId="77777777" w:rsidTr="009F25FC">
        <w:trPr>
          <w:trHeight w:val="374"/>
        </w:trPr>
        <w:tc>
          <w:tcPr>
            <w:tcW w:w="2668" w:type="dxa"/>
            <w:tcBorders>
              <w:top w:val="nil"/>
              <w:left w:val="nil"/>
              <w:bottom w:val="nil"/>
              <w:right w:val="nil"/>
            </w:tcBorders>
          </w:tcPr>
          <w:p w14:paraId="55AC6E7D" w14:textId="503777E4" w:rsidR="00740AD1" w:rsidRPr="00EB1BEF" w:rsidRDefault="00740AD1" w:rsidP="008304CF">
            <w:pPr>
              <w:jc w:val="center"/>
              <w:rPr>
                <w:rFonts w:eastAsia="Times New Roman" w:cstheme="minorHAnsi"/>
                <w:color w:val="000000"/>
              </w:rPr>
            </w:pPr>
            <w:r w:rsidRPr="00EB1BEF">
              <w:rPr>
                <w:rFonts w:eastAsia="Times New Roman" w:cstheme="minorHAnsi"/>
                <w:color w:val="000000"/>
              </w:rPr>
              <w:t>ROCS</w:t>
            </w:r>
          </w:p>
        </w:tc>
        <w:tc>
          <w:tcPr>
            <w:tcW w:w="5634" w:type="dxa"/>
            <w:tcBorders>
              <w:top w:val="nil"/>
              <w:left w:val="nil"/>
              <w:bottom w:val="nil"/>
              <w:right w:val="nil"/>
            </w:tcBorders>
          </w:tcPr>
          <w:p w14:paraId="531781CF" w14:textId="7D83BC2F" w:rsidR="00740AD1" w:rsidRPr="00EB1BEF" w:rsidRDefault="00740AD1" w:rsidP="008304CF">
            <w:pPr>
              <w:ind w:left="20"/>
              <w:rPr>
                <w:rFonts w:eastAsia="Times New Roman" w:cstheme="minorHAnsi"/>
                <w:color w:val="000000"/>
              </w:rPr>
            </w:pPr>
            <w:r w:rsidRPr="00EB1BEF">
              <w:rPr>
                <w:rFonts w:eastAsia="Times New Roman" w:cstheme="minorHAnsi"/>
                <w:color w:val="000000"/>
              </w:rPr>
              <w:t>Regional Operating Centers Section</w:t>
            </w:r>
          </w:p>
        </w:tc>
      </w:tr>
      <w:tr w:rsidR="008304CF" w:rsidRPr="00EB1BEF" w14:paraId="6F226542" w14:textId="77777777" w:rsidTr="009F25FC">
        <w:trPr>
          <w:trHeight w:val="374"/>
        </w:trPr>
        <w:tc>
          <w:tcPr>
            <w:tcW w:w="2668" w:type="dxa"/>
            <w:tcBorders>
              <w:top w:val="nil"/>
              <w:left w:val="nil"/>
              <w:bottom w:val="nil"/>
              <w:right w:val="nil"/>
            </w:tcBorders>
          </w:tcPr>
          <w:p w14:paraId="518DF8BC" w14:textId="309C54F3" w:rsidR="008304CF" w:rsidRPr="00EB1BEF" w:rsidRDefault="008304CF" w:rsidP="008304CF">
            <w:pPr>
              <w:jc w:val="center"/>
              <w:rPr>
                <w:rFonts w:eastAsia="Times New Roman" w:cstheme="minorHAnsi"/>
                <w:color w:val="000000"/>
              </w:rPr>
            </w:pPr>
            <w:r w:rsidRPr="00EB1BEF">
              <w:rPr>
                <w:rFonts w:eastAsia="Times New Roman" w:cstheme="minorHAnsi"/>
                <w:color w:val="000000"/>
              </w:rPr>
              <w:t>SD</w:t>
            </w:r>
          </w:p>
        </w:tc>
        <w:tc>
          <w:tcPr>
            <w:tcW w:w="5634" w:type="dxa"/>
            <w:tcBorders>
              <w:top w:val="nil"/>
              <w:left w:val="nil"/>
              <w:bottom w:val="nil"/>
              <w:right w:val="nil"/>
            </w:tcBorders>
          </w:tcPr>
          <w:p w14:paraId="4E8C1585" w14:textId="10816EFE" w:rsidR="008304CF" w:rsidRPr="00EB1BEF" w:rsidRDefault="008304CF" w:rsidP="008304CF">
            <w:pPr>
              <w:ind w:left="20"/>
              <w:rPr>
                <w:rFonts w:eastAsia="Times New Roman" w:cstheme="minorHAnsi"/>
                <w:color w:val="000000"/>
              </w:rPr>
            </w:pPr>
            <w:r w:rsidRPr="00EB1BEF">
              <w:rPr>
                <w:rFonts w:eastAsia="Times New Roman" w:cstheme="minorHAnsi"/>
                <w:color w:val="000000"/>
              </w:rPr>
              <w:t>South District</w:t>
            </w:r>
          </w:p>
        </w:tc>
      </w:tr>
      <w:tr w:rsidR="008304CF" w:rsidRPr="00EB1BEF" w14:paraId="4DD362AF" w14:textId="77777777" w:rsidTr="009F25FC">
        <w:trPr>
          <w:trHeight w:val="374"/>
        </w:trPr>
        <w:tc>
          <w:tcPr>
            <w:tcW w:w="2668" w:type="dxa"/>
            <w:tcBorders>
              <w:top w:val="nil"/>
              <w:left w:val="nil"/>
              <w:bottom w:val="nil"/>
              <w:right w:val="nil"/>
            </w:tcBorders>
          </w:tcPr>
          <w:p w14:paraId="19DB049C" w14:textId="3DB06CB6" w:rsidR="008304CF" w:rsidRPr="00EB1BEF" w:rsidRDefault="008304CF" w:rsidP="008304CF">
            <w:pPr>
              <w:jc w:val="center"/>
              <w:rPr>
                <w:rFonts w:eastAsia="Times New Roman" w:cstheme="minorHAnsi"/>
                <w:color w:val="000000"/>
              </w:rPr>
            </w:pPr>
            <w:r w:rsidRPr="00EB1BEF">
              <w:rPr>
                <w:rFonts w:eastAsia="Times New Roman" w:cstheme="minorHAnsi"/>
                <w:color w:val="000000"/>
              </w:rPr>
              <w:t>SED</w:t>
            </w:r>
          </w:p>
        </w:tc>
        <w:tc>
          <w:tcPr>
            <w:tcW w:w="5634" w:type="dxa"/>
            <w:tcBorders>
              <w:top w:val="nil"/>
              <w:left w:val="nil"/>
              <w:bottom w:val="nil"/>
              <w:right w:val="nil"/>
            </w:tcBorders>
          </w:tcPr>
          <w:p w14:paraId="024C8D3F" w14:textId="3BB71C49" w:rsidR="008304CF" w:rsidRPr="00EB1BEF" w:rsidRDefault="008304CF" w:rsidP="008304CF">
            <w:pPr>
              <w:ind w:left="20"/>
              <w:rPr>
                <w:rFonts w:eastAsia="Times New Roman" w:cstheme="minorHAnsi"/>
                <w:color w:val="000000"/>
              </w:rPr>
            </w:pPr>
            <w:r w:rsidRPr="00EB1BEF">
              <w:rPr>
                <w:rFonts w:eastAsia="Times New Roman" w:cstheme="minorHAnsi"/>
                <w:color w:val="000000"/>
              </w:rPr>
              <w:t>Southeast District</w:t>
            </w:r>
          </w:p>
        </w:tc>
      </w:tr>
      <w:tr w:rsidR="008304CF" w:rsidRPr="00EB1BEF" w14:paraId="06B3A02F" w14:textId="77777777" w:rsidTr="009F25FC">
        <w:trPr>
          <w:trHeight w:val="374"/>
        </w:trPr>
        <w:tc>
          <w:tcPr>
            <w:tcW w:w="2668" w:type="dxa"/>
            <w:tcBorders>
              <w:top w:val="nil"/>
              <w:left w:val="nil"/>
              <w:bottom w:val="nil"/>
              <w:right w:val="nil"/>
            </w:tcBorders>
          </w:tcPr>
          <w:p w14:paraId="222755F2" w14:textId="5DCC759A" w:rsidR="008304CF" w:rsidRPr="00EB1BEF" w:rsidRDefault="008304CF" w:rsidP="008304CF">
            <w:pPr>
              <w:jc w:val="center"/>
              <w:rPr>
                <w:rFonts w:eastAsia="Times New Roman" w:cstheme="minorHAnsi"/>
                <w:color w:val="000000"/>
              </w:rPr>
            </w:pPr>
            <w:r w:rsidRPr="00EB1BEF">
              <w:rPr>
                <w:rFonts w:eastAsia="Times New Roman" w:cstheme="minorHAnsi"/>
                <w:color w:val="000000"/>
              </w:rPr>
              <w:t>SOP</w:t>
            </w:r>
          </w:p>
        </w:tc>
        <w:tc>
          <w:tcPr>
            <w:tcW w:w="5634" w:type="dxa"/>
            <w:tcBorders>
              <w:top w:val="nil"/>
              <w:left w:val="nil"/>
              <w:bottom w:val="nil"/>
              <w:right w:val="nil"/>
            </w:tcBorders>
          </w:tcPr>
          <w:p w14:paraId="5A18DBC3" w14:textId="6A0B15F8"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Standard Operating Procedure </w:t>
            </w:r>
          </w:p>
        </w:tc>
      </w:tr>
      <w:tr w:rsidR="008304CF" w:rsidRPr="00EB1BEF" w14:paraId="76730FF1" w14:textId="77777777" w:rsidTr="009F25FC">
        <w:trPr>
          <w:trHeight w:val="374"/>
        </w:trPr>
        <w:tc>
          <w:tcPr>
            <w:tcW w:w="2668" w:type="dxa"/>
            <w:tcBorders>
              <w:top w:val="nil"/>
              <w:left w:val="nil"/>
              <w:bottom w:val="nil"/>
              <w:right w:val="nil"/>
            </w:tcBorders>
          </w:tcPr>
          <w:p w14:paraId="3414E478" w14:textId="08E4C9C1" w:rsidR="008304CF" w:rsidRPr="00EB1BEF" w:rsidRDefault="008304CF" w:rsidP="008304CF">
            <w:pPr>
              <w:jc w:val="center"/>
              <w:rPr>
                <w:rFonts w:eastAsia="Times New Roman" w:cstheme="minorHAnsi"/>
                <w:color w:val="000000"/>
              </w:rPr>
            </w:pPr>
            <w:r w:rsidRPr="00EB1BEF">
              <w:rPr>
                <w:rFonts w:eastAsia="Times New Roman" w:cstheme="minorHAnsi"/>
                <w:color w:val="000000"/>
              </w:rPr>
              <w:t>STORET</w:t>
            </w:r>
          </w:p>
        </w:tc>
        <w:tc>
          <w:tcPr>
            <w:tcW w:w="5634" w:type="dxa"/>
            <w:tcBorders>
              <w:top w:val="nil"/>
              <w:left w:val="nil"/>
              <w:bottom w:val="nil"/>
              <w:right w:val="nil"/>
            </w:tcBorders>
          </w:tcPr>
          <w:p w14:paraId="208DAEAE" w14:textId="00DA926E"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Storage and Retrieval (Database) </w:t>
            </w:r>
          </w:p>
        </w:tc>
      </w:tr>
      <w:tr w:rsidR="008304CF" w:rsidRPr="00EB1BEF" w14:paraId="50850F05" w14:textId="77777777" w:rsidTr="009F25FC">
        <w:trPr>
          <w:trHeight w:val="374"/>
        </w:trPr>
        <w:tc>
          <w:tcPr>
            <w:tcW w:w="2668" w:type="dxa"/>
            <w:tcBorders>
              <w:top w:val="nil"/>
              <w:left w:val="nil"/>
              <w:bottom w:val="nil"/>
              <w:right w:val="nil"/>
            </w:tcBorders>
          </w:tcPr>
          <w:p w14:paraId="37377C60" w14:textId="405A97E5" w:rsidR="008304CF" w:rsidRPr="00EB1BEF" w:rsidRDefault="008304CF" w:rsidP="008304CF">
            <w:pPr>
              <w:jc w:val="center"/>
              <w:rPr>
                <w:rFonts w:eastAsia="Times New Roman" w:cstheme="minorHAnsi"/>
                <w:color w:val="000000"/>
              </w:rPr>
            </w:pPr>
            <w:r w:rsidRPr="00EB1BEF">
              <w:rPr>
                <w:rFonts w:eastAsia="Times New Roman" w:cstheme="minorHAnsi"/>
                <w:color w:val="000000"/>
              </w:rPr>
              <w:t>SW</w:t>
            </w:r>
          </w:p>
        </w:tc>
        <w:tc>
          <w:tcPr>
            <w:tcW w:w="5634" w:type="dxa"/>
            <w:tcBorders>
              <w:top w:val="nil"/>
              <w:left w:val="nil"/>
              <w:bottom w:val="nil"/>
              <w:right w:val="nil"/>
            </w:tcBorders>
          </w:tcPr>
          <w:p w14:paraId="66AB3109" w14:textId="0F58F99F"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Solid Waste Program </w:t>
            </w:r>
          </w:p>
        </w:tc>
      </w:tr>
      <w:tr w:rsidR="008304CF" w:rsidRPr="00EB1BEF" w14:paraId="5CFC6155" w14:textId="77777777" w:rsidTr="009F25FC">
        <w:trPr>
          <w:trHeight w:val="374"/>
        </w:trPr>
        <w:tc>
          <w:tcPr>
            <w:tcW w:w="2668" w:type="dxa"/>
            <w:tcBorders>
              <w:top w:val="nil"/>
              <w:left w:val="nil"/>
              <w:bottom w:val="nil"/>
              <w:right w:val="nil"/>
            </w:tcBorders>
          </w:tcPr>
          <w:p w14:paraId="546E9D3F" w14:textId="1B1A55CB" w:rsidR="008304CF" w:rsidRPr="00EB1BEF" w:rsidRDefault="008304CF" w:rsidP="008304CF">
            <w:pPr>
              <w:jc w:val="center"/>
              <w:rPr>
                <w:rFonts w:eastAsia="Times New Roman" w:cstheme="minorHAnsi"/>
                <w:color w:val="000000"/>
              </w:rPr>
            </w:pPr>
            <w:r w:rsidRPr="00EB1BEF">
              <w:rPr>
                <w:rFonts w:eastAsia="Times New Roman" w:cstheme="minorHAnsi"/>
                <w:color w:val="000000"/>
              </w:rPr>
              <w:t>SWD</w:t>
            </w:r>
          </w:p>
        </w:tc>
        <w:tc>
          <w:tcPr>
            <w:tcW w:w="5634" w:type="dxa"/>
            <w:tcBorders>
              <w:top w:val="nil"/>
              <w:left w:val="nil"/>
              <w:bottom w:val="nil"/>
              <w:right w:val="nil"/>
            </w:tcBorders>
          </w:tcPr>
          <w:p w14:paraId="32936E54" w14:textId="797E78D4" w:rsidR="008304CF" w:rsidRPr="00EB1BEF" w:rsidRDefault="008304CF" w:rsidP="008304CF">
            <w:pPr>
              <w:ind w:left="20"/>
              <w:rPr>
                <w:rFonts w:eastAsia="Times New Roman" w:cstheme="minorHAnsi"/>
                <w:color w:val="000000"/>
              </w:rPr>
            </w:pPr>
            <w:r w:rsidRPr="00EB1BEF">
              <w:rPr>
                <w:rFonts w:eastAsia="Times New Roman" w:cstheme="minorHAnsi"/>
                <w:color w:val="000000"/>
              </w:rPr>
              <w:t>Southwest District</w:t>
            </w:r>
          </w:p>
        </w:tc>
      </w:tr>
      <w:tr w:rsidR="008304CF" w:rsidRPr="00EB1BEF" w14:paraId="4842747F" w14:textId="77777777" w:rsidTr="009F25FC">
        <w:trPr>
          <w:trHeight w:val="374"/>
        </w:trPr>
        <w:tc>
          <w:tcPr>
            <w:tcW w:w="2668" w:type="dxa"/>
            <w:tcBorders>
              <w:top w:val="nil"/>
              <w:left w:val="nil"/>
              <w:bottom w:val="nil"/>
              <w:right w:val="nil"/>
            </w:tcBorders>
          </w:tcPr>
          <w:p w14:paraId="1B9E0A1C" w14:textId="6890F0C2" w:rsidR="008304CF" w:rsidRPr="00EB1BEF" w:rsidRDefault="008304CF" w:rsidP="008304CF">
            <w:pPr>
              <w:jc w:val="center"/>
              <w:rPr>
                <w:rFonts w:eastAsia="Times New Roman" w:cstheme="minorHAnsi"/>
                <w:color w:val="000000"/>
              </w:rPr>
            </w:pPr>
            <w:r w:rsidRPr="00EB1BEF">
              <w:rPr>
                <w:rFonts w:eastAsia="Times New Roman" w:cstheme="minorHAnsi"/>
                <w:color w:val="000000"/>
              </w:rPr>
              <w:t>TMDL</w:t>
            </w:r>
          </w:p>
        </w:tc>
        <w:tc>
          <w:tcPr>
            <w:tcW w:w="5634" w:type="dxa"/>
            <w:tcBorders>
              <w:top w:val="nil"/>
              <w:left w:val="nil"/>
              <w:bottom w:val="nil"/>
              <w:right w:val="nil"/>
            </w:tcBorders>
          </w:tcPr>
          <w:p w14:paraId="18F69F1A" w14:textId="61FE2B8E" w:rsidR="008304CF" w:rsidRPr="00EB1BEF" w:rsidRDefault="008304CF" w:rsidP="008304CF">
            <w:pPr>
              <w:ind w:left="20"/>
              <w:rPr>
                <w:rFonts w:eastAsia="Times New Roman" w:cstheme="minorHAnsi"/>
                <w:color w:val="000000"/>
              </w:rPr>
            </w:pPr>
            <w:r w:rsidRPr="00EB1BEF">
              <w:rPr>
                <w:rFonts w:eastAsia="Times New Roman" w:cstheme="minorHAnsi"/>
                <w:color w:val="000000"/>
              </w:rPr>
              <w:t xml:space="preserve">Total Maximum Daily Loads </w:t>
            </w:r>
          </w:p>
        </w:tc>
      </w:tr>
      <w:tr w:rsidR="00740AD1" w:rsidRPr="00EB1BEF" w14:paraId="100456A5" w14:textId="77777777" w:rsidTr="009F25FC">
        <w:trPr>
          <w:trHeight w:val="374"/>
        </w:trPr>
        <w:tc>
          <w:tcPr>
            <w:tcW w:w="2668" w:type="dxa"/>
            <w:tcBorders>
              <w:top w:val="nil"/>
              <w:left w:val="nil"/>
              <w:bottom w:val="nil"/>
              <w:right w:val="nil"/>
            </w:tcBorders>
          </w:tcPr>
          <w:p w14:paraId="509B5046" w14:textId="66491538" w:rsidR="00740AD1" w:rsidRPr="00EB1BEF" w:rsidRDefault="00740AD1" w:rsidP="008304CF">
            <w:pPr>
              <w:jc w:val="center"/>
              <w:rPr>
                <w:rFonts w:eastAsia="Times New Roman" w:cstheme="minorHAnsi"/>
                <w:color w:val="000000"/>
              </w:rPr>
            </w:pPr>
            <w:r w:rsidRPr="00EB1BEF">
              <w:rPr>
                <w:rFonts w:eastAsia="Times New Roman" w:cstheme="minorHAnsi"/>
                <w:color w:val="000000"/>
              </w:rPr>
              <w:t>WAS</w:t>
            </w:r>
          </w:p>
        </w:tc>
        <w:tc>
          <w:tcPr>
            <w:tcW w:w="5634" w:type="dxa"/>
            <w:tcBorders>
              <w:top w:val="nil"/>
              <w:left w:val="nil"/>
              <w:bottom w:val="nil"/>
              <w:right w:val="nil"/>
            </w:tcBorders>
          </w:tcPr>
          <w:p w14:paraId="71637820" w14:textId="43DF47CC" w:rsidR="00740AD1" w:rsidRPr="00EB1BEF" w:rsidRDefault="00740AD1" w:rsidP="008304CF">
            <w:pPr>
              <w:ind w:left="20"/>
              <w:rPr>
                <w:rFonts w:eastAsia="Times New Roman" w:cstheme="minorHAnsi"/>
                <w:color w:val="000000"/>
              </w:rPr>
            </w:pPr>
            <w:r w:rsidRPr="00EB1BEF">
              <w:rPr>
                <w:rFonts w:eastAsia="Times New Roman" w:cstheme="minorHAnsi"/>
                <w:color w:val="000000"/>
              </w:rPr>
              <w:t>Watershed Assessment Section</w:t>
            </w:r>
          </w:p>
        </w:tc>
      </w:tr>
      <w:tr w:rsidR="00740AD1" w:rsidRPr="00EB1BEF" w14:paraId="5F1C173E" w14:textId="77777777" w:rsidTr="009F25FC">
        <w:trPr>
          <w:trHeight w:val="374"/>
        </w:trPr>
        <w:tc>
          <w:tcPr>
            <w:tcW w:w="2668" w:type="dxa"/>
            <w:tcBorders>
              <w:top w:val="nil"/>
              <w:left w:val="nil"/>
              <w:bottom w:val="nil"/>
              <w:right w:val="nil"/>
            </w:tcBorders>
          </w:tcPr>
          <w:p w14:paraId="2ADB44D5" w14:textId="4BCD634C" w:rsidR="00740AD1" w:rsidRPr="00EB1BEF" w:rsidRDefault="00740AD1" w:rsidP="008304CF">
            <w:pPr>
              <w:jc w:val="center"/>
              <w:rPr>
                <w:rFonts w:eastAsia="Times New Roman" w:cstheme="minorHAnsi"/>
                <w:color w:val="000000"/>
              </w:rPr>
            </w:pPr>
            <w:r w:rsidRPr="00EB1BEF">
              <w:rPr>
                <w:rFonts w:eastAsia="Times New Roman" w:cstheme="minorHAnsi"/>
                <w:color w:val="000000"/>
              </w:rPr>
              <w:t>WIN</w:t>
            </w:r>
          </w:p>
        </w:tc>
        <w:tc>
          <w:tcPr>
            <w:tcW w:w="5634" w:type="dxa"/>
            <w:tcBorders>
              <w:top w:val="nil"/>
              <w:left w:val="nil"/>
              <w:bottom w:val="nil"/>
              <w:right w:val="nil"/>
            </w:tcBorders>
          </w:tcPr>
          <w:p w14:paraId="38EC5F98" w14:textId="7D503E04" w:rsidR="00740AD1" w:rsidRPr="00EB1BEF" w:rsidRDefault="00740AD1" w:rsidP="008304CF">
            <w:pPr>
              <w:ind w:left="20"/>
              <w:rPr>
                <w:rFonts w:eastAsia="Times New Roman" w:cstheme="minorHAnsi"/>
                <w:color w:val="000000"/>
              </w:rPr>
            </w:pPr>
            <w:r w:rsidRPr="00EB1BEF">
              <w:rPr>
                <w:rFonts w:eastAsia="Times New Roman" w:cstheme="minorHAnsi"/>
                <w:color w:val="000000"/>
              </w:rPr>
              <w:t>Watershed Information Network</w:t>
            </w:r>
          </w:p>
        </w:tc>
      </w:tr>
      <w:tr w:rsidR="00740AD1" w:rsidRPr="00EB1BEF" w14:paraId="5929C80D" w14:textId="77777777" w:rsidTr="009F25FC">
        <w:trPr>
          <w:trHeight w:val="374"/>
        </w:trPr>
        <w:tc>
          <w:tcPr>
            <w:tcW w:w="2668" w:type="dxa"/>
            <w:tcBorders>
              <w:top w:val="nil"/>
              <w:left w:val="nil"/>
              <w:bottom w:val="nil"/>
              <w:right w:val="nil"/>
            </w:tcBorders>
          </w:tcPr>
          <w:p w14:paraId="75CC14F1" w14:textId="4F5842B4" w:rsidR="00740AD1" w:rsidRPr="00EB1BEF" w:rsidRDefault="00740AD1" w:rsidP="008304CF">
            <w:pPr>
              <w:jc w:val="center"/>
              <w:rPr>
                <w:rFonts w:eastAsia="Times New Roman" w:cstheme="minorHAnsi"/>
                <w:color w:val="000000"/>
              </w:rPr>
            </w:pPr>
            <w:r w:rsidRPr="00EB1BEF">
              <w:rPr>
                <w:rFonts w:eastAsia="Times New Roman" w:cstheme="minorHAnsi"/>
                <w:color w:val="000000"/>
              </w:rPr>
              <w:t>WMS</w:t>
            </w:r>
          </w:p>
        </w:tc>
        <w:tc>
          <w:tcPr>
            <w:tcW w:w="5634" w:type="dxa"/>
            <w:tcBorders>
              <w:top w:val="nil"/>
              <w:left w:val="nil"/>
              <w:bottom w:val="nil"/>
              <w:right w:val="nil"/>
            </w:tcBorders>
          </w:tcPr>
          <w:p w14:paraId="314C5A1D" w14:textId="41D02B53" w:rsidR="00740AD1" w:rsidRPr="00EB1BEF" w:rsidRDefault="00740AD1" w:rsidP="008304CF">
            <w:pPr>
              <w:ind w:left="20"/>
              <w:rPr>
                <w:rFonts w:eastAsia="Times New Roman" w:cstheme="minorHAnsi"/>
                <w:color w:val="000000"/>
              </w:rPr>
            </w:pPr>
            <w:r w:rsidRPr="00EB1BEF">
              <w:rPr>
                <w:rFonts w:eastAsia="Times New Roman" w:cstheme="minorHAnsi"/>
                <w:color w:val="000000"/>
              </w:rPr>
              <w:t>Watershed Management Section</w:t>
            </w:r>
          </w:p>
        </w:tc>
      </w:tr>
      <w:tr w:rsidR="008304CF" w:rsidRPr="00EB1BEF" w14:paraId="114240C3" w14:textId="77777777" w:rsidTr="009F25FC">
        <w:trPr>
          <w:trHeight w:val="374"/>
        </w:trPr>
        <w:tc>
          <w:tcPr>
            <w:tcW w:w="2668" w:type="dxa"/>
            <w:tcBorders>
              <w:top w:val="nil"/>
              <w:left w:val="nil"/>
              <w:bottom w:val="nil"/>
              <w:right w:val="nil"/>
            </w:tcBorders>
          </w:tcPr>
          <w:p w14:paraId="69305CEB" w14:textId="6EF6F15D" w:rsidR="008304CF" w:rsidRPr="00EB1BEF" w:rsidRDefault="008304CF" w:rsidP="008304CF">
            <w:pPr>
              <w:jc w:val="center"/>
              <w:rPr>
                <w:rFonts w:eastAsia="Times New Roman" w:cstheme="minorHAnsi"/>
                <w:color w:val="000000"/>
              </w:rPr>
            </w:pPr>
            <w:r w:rsidRPr="00EB1BEF">
              <w:rPr>
                <w:rFonts w:eastAsia="Times New Roman" w:cstheme="minorHAnsi"/>
                <w:color w:val="000000"/>
              </w:rPr>
              <w:t>WQAP</w:t>
            </w:r>
          </w:p>
        </w:tc>
        <w:tc>
          <w:tcPr>
            <w:tcW w:w="5634" w:type="dxa"/>
            <w:tcBorders>
              <w:top w:val="nil"/>
              <w:left w:val="nil"/>
              <w:bottom w:val="nil"/>
              <w:right w:val="nil"/>
            </w:tcBorders>
          </w:tcPr>
          <w:p w14:paraId="7F6999E7" w14:textId="049003BC" w:rsidR="008304CF" w:rsidRPr="00EB1BEF" w:rsidRDefault="00740AD1" w:rsidP="008304CF">
            <w:pPr>
              <w:ind w:left="20"/>
              <w:rPr>
                <w:rFonts w:eastAsia="Times New Roman" w:cstheme="minorHAnsi"/>
                <w:color w:val="000000"/>
              </w:rPr>
            </w:pPr>
            <w:r w:rsidRPr="00EB1BEF">
              <w:rPr>
                <w:rFonts w:eastAsia="Times New Roman" w:cstheme="minorHAnsi"/>
                <w:color w:val="000000"/>
              </w:rPr>
              <w:t>Water Quality Assessment Program</w:t>
            </w:r>
          </w:p>
        </w:tc>
      </w:tr>
      <w:tr w:rsidR="008304CF" w:rsidRPr="00EB1BEF" w14:paraId="744D4756" w14:textId="77777777" w:rsidTr="009F25FC">
        <w:trPr>
          <w:trHeight w:val="374"/>
        </w:trPr>
        <w:tc>
          <w:tcPr>
            <w:tcW w:w="2668" w:type="dxa"/>
            <w:tcBorders>
              <w:top w:val="nil"/>
              <w:left w:val="nil"/>
              <w:bottom w:val="nil"/>
              <w:right w:val="nil"/>
            </w:tcBorders>
          </w:tcPr>
          <w:p w14:paraId="10E17FFB" w14:textId="1D2BBA71" w:rsidR="008304CF" w:rsidRPr="00EB1BEF" w:rsidRDefault="008304CF" w:rsidP="008304CF">
            <w:pPr>
              <w:jc w:val="center"/>
              <w:rPr>
                <w:rFonts w:eastAsia="Times New Roman" w:cstheme="minorHAnsi"/>
                <w:color w:val="000000"/>
              </w:rPr>
            </w:pPr>
            <w:r w:rsidRPr="00EB1BEF">
              <w:rPr>
                <w:rFonts w:eastAsia="Times New Roman" w:cstheme="minorHAnsi"/>
                <w:color w:val="000000"/>
              </w:rPr>
              <w:t>WQETP</w:t>
            </w:r>
          </w:p>
        </w:tc>
        <w:tc>
          <w:tcPr>
            <w:tcW w:w="5634" w:type="dxa"/>
            <w:tcBorders>
              <w:top w:val="nil"/>
              <w:left w:val="nil"/>
              <w:bottom w:val="nil"/>
              <w:right w:val="nil"/>
            </w:tcBorders>
          </w:tcPr>
          <w:p w14:paraId="35F788F1" w14:textId="1C05608A" w:rsidR="008304CF" w:rsidRPr="00EB1BEF" w:rsidRDefault="00740AD1" w:rsidP="008304CF">
            <w:pPr>
              <w:ind w:left="20"/>
              <w:rPr>
                <w:rFonts w:eastAsia="Times New Roman" w:cstheme="minorHAnsi"/>
                <w:color w:val="000000"/>
              </w:rPr>
            </w:pPr>
            <w:r w:rsidRPr="00EB1BEF">
              <w:rPr>
                <w:rFonts w:eastAsia="Times New Roman" w:cstheme="minorHAnsi"/>
                <w:color w:val="000000"/>
              </w:rPr>
              <w:t>Water Quality Evaluation and TMDL Program</w:t>
            </w:r>
          </w:p>
        </w:tc>
      </w:tr>
      <w:tr w:rsidR="008304CF" w:rsidRPr="00EB1BEF" w14:paraId="50151FD1" w14:textId="77777777" w:rsidTr="009F25FC">
        <w:trPr>
          <w:trHeight w:val="374"/>
        </w:trPr>
        <w:tc>
          <w:tcPr>
            <w:tcW w:w="2668" w:type="dxa"/>
            <w:tcBorders>
              <w:top w:val="nil"/>
              <w:left w:val="nil"/>
              <w:bottom w:val="nil"/>
              <w:right w:val="nil"/>
            </w:tcBorders>
          </w:tcPr>
          <w:p w14:paraId="3AF48756" w14:textId="2D032C8B" w:rsidR="008304CF" w:rsidRPr="00EB1BEF" w:rsidRDefault="008304CF" w:rsidP="008304CF">
            <w:pPr>
              <w:jc w:val="center"/>
              <w:rPr>
                <w:rFonts w:eastAsia="Times New Roman" w:cstheme="minorHAnsi"/>
                <w:color w:val="000000"/>
              </w:rPr>
            </w:pPr>
            <w:r w:rsidRPr="00EB1BEF">
              <w:rPr>
                <w:rFonts w:eastAsia="Times New Roman" w:cstheme="minorHAnsi"/>
                <w:color w:val="000000"/>
              </w:rPr>
              <w:t>WQRP</w:t>
            </w:r>
          </w:p>
        </w:tc>
        <w:tc>
          <w:tcPr>
            <w:tcW w:w="5634" w:type="dxa"/>
            <w:tcBorders>
              <w:top w:val="nil"/>
              <w:left w:val="nil"/>
              <w:bottom w:val="nil"/>
              <w:right w:val="nil"/>
            </w:tcBorders>
          </w:tcPr>
          <w:p w14:paraId="51F8C7C8" w14:textId="580D60B0" w:rsidR="008304CF" w:rsidRPr="00EB1BEF" w:rsidRDefault="00740AD1" w:rsidP="008304CF">
            <w:pPr>
              <w:ind w:left="20"/>
              <w:rPr>
                <w:rFonts w:eastAsia="Times New Roman" w:cstheme="minorHAnsi"/>
                <w:color w:val="000000"/>
              </w:rPr>
            </w:pPr>
            <w:r w:rsidRPr="00EB1BEF">
              <w:rPr>
                <w:rFonts w:eastAsia="Times New Roman" w:cstheme="minorHAnsi"/>
                <w:color w:val="000000"/>
              </w:rPr>
              <w:t>Water Quality Restoration Program</w:t>
            </w:r>
          </w:p>
        </w:tc>
      </w:tr>
      <w:tr w:rsidR="008304CF" w:rsidRPr="00EB1BEF" w14:paraId="167B86FB" w14:textId="77777777" w:rsidTr="009F25FC">
        <w:trPr>
          <w:trHeight w:val="374"/>
        </w:trPr>
        <w:tc>
          <w:tcPr>
            <w:tcW w:w="2668" w:type="dxa"/>
            <w:tcBorders>
              <w:top w:val="nil"/>
              <w:left w:val="nil"/>
              <w:bottom w:val="nil"/>
              <w:right w:val="nil"/>
            </w:tcBorders>
          </w:tcPr>
          <w:p w14:paraId="04664C04" w14:textId="33E2A166" w:rsidR="008304CF" w:rsidRPr="00EB1BEF" w:rsidRDefault="008304CF" w:rsidP="008304CF">
            <w:pPr>
              <w:jc w:val="center"/>
              <w:rPr>
                <w:rFonts w:eastAsia="Times New Roman" w:cstheme="minorHAnsi"/>
                <w:color w:val="000000"/>
              </w:rPr>
            </w:pPr>
            <w:r w:rsidRPr="00EB1BEF">
              <w:rPr>
                <w:rFonts w:eastAsia="Times New Roman" w:cstheme="minorHAnsi"/>
                <w:color w:val="000000"/>
              </w:rPr>
              <w:t>WQSP</w:t>
            </w:r>
          </w:p>
        </w:tc>
        <w:tc>
          <w:tcPr>
            <w:tcW w:w="5634" w:type="dxa"/>
            <w:tcBorders>
              <w:top w:val="nil"/>
              <w:left w:val="nil"/>
              <w:bottom w:val="nil"/>
              <w:right w:val="nil"/>
            </w:tcBorders>
          </w:tcPr>
          <w:p w14:paraId="637EE747" w14:textId="59FE76E8" w:rsidR="008304CF" w:rsidRPr="00EB1BEF" w:rsidRDefault="00740AD1" w:rsidP="008304CF">
            <w:pPr>
              <w:ind w:left="20"/>
              <w:rPr>
                <w:rFonts w:eastAsia="Times New Roman" w:cstheme="minorHAnsi"/>
                <w:color w:val="000000"/>
              </w:rPr>
            </w:pPr>
            <w:r w:rsidRPr="00EB1BEF">
              <w:rPr>
                <w:rFonts w:eastAsia="Times New Roman" w:cstheme="minorHAnsi"/>
                <w:color w:val="000000"/>
              </w:rPr>
              <w:t>Water Quality Standards Program</w:t>
            </w:r>
          </w:p>
        </w:tc>
      </w:tr>
      <w:tr w:rsidR="008304CF" w:rsidRPr="00EB1BEF" w14:paraId="33B11852" w14:textId="77777777" w:rsidTr="009F25FC">
        <w:trPr>
          <w:trHeight w:val="374"/>
        </w:trPr>
        <w:tc>
          <w:tcPr>
            <w:tcW w:w="2668" w:type="dxa"/>
            <w:tcBorders>
              <w:top w:val="nil"/>
              <w:left w:val="nil"/>
              <w:bottom w:val="nil"/>
              <w:right w:val="nil"/>
            </w:tcBorders>
          </w:tcPr>
          <w:p w14:paraId="4A26528D" w14:textId="1F50C9E3" w:rsidR="008304CF" w:rsidRPr="00EB1BEF" w:rsidRDefault="008304CF" w:rsidP="008304CF">
            <w:pPr>
              <w:jc w:val="center"/>
              <w:rPr>
                <w:rFonts w:eastAsia="Times New Roman" w:cstheme="minorHAnsi"/>
                <w:color w:val="000000"/>
              </w:rPr>
            </w:pPr>
            <w:r w:rsidRPr="00EB1BEF">
              <w:rPr>
                <w:rFonts w:eastAsia="Times New Roman" w:cstheme="minorHAnsi"/>
                <w:color w:val="000000"/>
              </w:rPr>
              <w:t>WSP</w:t>
            </w:r>
          </w:p>
        </w:tc>
        <w:tc>
          <w:tcPr>
            <w:tcW w:w="5634" w:type="dxa"/>
            <w:tcBorders>
              <w:top w:val="nil"/>
              <w:left w:val="nil"/>
              <w:bottom w:val="nil"/>
              <w:right w:val="nil"/>
            </w:tcBorders>
          </w:tcPr>
          <w:p w14:paraId="3B39CE6E" w14:textId="308C604E" w:rsidR="008304CF" w:rsidRPr="00EB1BEF" w:rsidRDefault="00740AD1" w:rsidP="008304CF">
            <w:pPr>
              <w:ind w:left="20"/>
              <w:rPr>
                <w:rFonts w:eastAsia="Times New Roman" w:cstheme="minorHAnsi"/>
                <w:color w:val="000000"/>
              </w:rPr>
            </w:pPr>
            <w:r w:rsidRPr="00EB1BEF">
              <w:rPr>
                <w:rFonts w:eastAsia="Times New Roman" w:cstheme="minorHAnsi"/>
                <w:color w:val="000000"/>
              </w:rPr>
              <w:t>Watershed Services Program</w:t>
            </w:r>
          </w:p>
        </w:tc>
      </w:tr>
      <w:tr w:rsidR="003B1763" w:rsidRPr="00EB1BEF" w14:paraId="114251BB" w14:textId="77777777" w:rsidTr="009F25FC">
        <w:trPr>
          <w:trHeight w:val="374"/>
        </w:trPr>
        <w:tc>
          <w:tcPr>
            <w:tcW w:w="2668" w:type="dxa"/>
            <w:tcBorders>
              <w:top w:val="nil"/>
              <w:left w:val="nil"/>
              <w:bottom w:val="nil"/>
              <w:right w:val="nil"/>
            </w:tcBorders>
          </w:tcPr>
          <w:p w14:paraId="30B7BF0E" w14:textId="79FD0227" w:rsidR="003B1763" w:rsidRPr="00EB1BEF" w:rsidRDefault="003B1763" w:rsidP="008304CF">
            <w:pPr>
              <w:jc w:val="center"/>
              <w:rPr>
                <w:rFonts w:eastAsia="Times New Roman" w:cstheme="minorHAnsi"/>
                <w:color w:val="000000"/>
              </w:rPr>
            </w:pPr>
            <w:r w:rsidRPr="00EB1BEF">
              <w:rPr>
                <w:rFonts w:eastAsia="Times New Roman" w:cstheme="minorHAnsi"/>
                <w:color w:val="000000"/>
              </w:rPr>
              <w:t>WSRFP</w:t>
            </w:r>
          </w:p>
        </w:tc>
        <w:tc>
          <w:tcPr>
            <w:tcW w:w="5634" w:type="dxa"/>
            <w:tcBorders>
              <w:top w:val="nil"/>
              <w:left w:val="nil"/>
              <w:bottom w:val="nil"/>
              <w:right w:val="nil"/>
            </w:tcBorders>
          </w:tcPr>
          <w:p w14:paraId="142958DA" w14:textId="67BD58AA" w:rsidR="003B1763" w:rsidRPr="00EB1BEF" w:rsidRDefault="003B1763" w:rsidP="008304CF">
            <w:pPr>
              <w:ind w:left="20"/>
              <w:rPr>
                <w:rFonts w:eastAsia="Times New Roman" w:cstheme="minorHAnsi"/>
                <w:color w:val="000000"/>
              </w:rPr>
            </w:pPr>
            <w:r w:rsidRPr="00EB1BEF">
              <w:rPr>
                <w:rFonts w:eastAsia="Times New Roman" w:cstheme="minorHAnsi"/>
                <w:color w:val="000000"/>
              </w:rPr>
              <w:t>Water Supply Restoration Funding Program</w:t>
            </w:r>
          </w:p>
        </w:tc>
      </w:tr>
    </w:tbl>
    <w:p w14:paraId="54C5B267" w14:textId="054BDAFD" w:rsidR="00B56E74" w:rsidRPr="00EB1BEF" w:rsidRDefault="00B56E74" w:rsidP="008801D7">
      <w:pPr>
        <w:rPr>
          <w:rFonts w:ascii="Times New Roman" w:eastAsia="Times New Roman" w:hAnsi="Times New Roman" w:cs="Times New Roman"/>
          <w:b/>
          <w:i/>
          <w:color w:val="265F65" w:themeColor="accent2" w:themeShade="80"/>
          <w:sz w:val="28"/>
        </w:rPr>
      </w:pPr>
    </w:p>
    <w:p w14:paraId="4A1CCDD0" w14:textId="1B29EF1D" w:rsidR="00B56E74" w:rsidRPr="00EB1BEF" w:rsidRDefault="00B56E74">
      <w:pPr>
        <w:rPr>
          <w:rFonts w:ascii="Times New Roman" w:eastAsia="Times New Roman" w:hAnsi="Times New Roman" w:cs="Times New Roman"/>
          <w:b/>
          <w:i/>
          <w:color w:val="265F65" w:themeColor="accent2" w:themeShade="80"/>
          <w:sz w:val="28"/>
        </w:rPr>
      </w:pPr>
      <w:r w:rsidRPr="00EB1BEF">
        <w:rPr>
          <w:rFonts w:ascii="Times New Roman" w:eastAsia="Times New Roman" w:hAnsi="Times New Roman" w:cs="Times New Roman"/>
          <w:b/>
          <w:i/>
          <w:color w:val="265F65" w:themeColor="accent2" w:themeShade="80"/>
          <w:sz w:val="28"/>
        </w:rPr>
        <w:br w:type="page"/>
      </w:r>
    </w:p>
    <w:p w14:paraId="38A7259C" w14:textId="625AE9BC" w:rsidR="00DF39BD" w:rsidRPr="00EB1BEF" w:rsidRDefault="00DF39BD" w:rsidP="008801D7">
      <w:pPr>
        <w:rPr>
          <w:rFonts w:ascii="Times New Roman" w:eastAsia="Times New Roman" w:hAnsi="Times New Roman" w:cs="Times New Roman"/>
          <w:b/>
          <w:i/>
          <w:color w:val="265F65" w:themeColor="accent2" w:themeShade="80"/>
          <w:sz w:val="28"/>
        </w:rPr>
      </w:pPr>
      <w:r w:rsidRPr="00EB1BEF">
        <w:rPr>
          <w:rFonts w:ascii="Times New Roman" w:eastAsia="Times New Roman" w:hAnsi="Times New Roman" w:cs="Times New Roman"/>
          <w:b/>
          <w:i/>
          <w:color w:val="265F65" w:themeColor="accent2" w:themeShade="80"/>
          <w:sz w:val="28"/>
        </w:rPr>
        <w:lastRenderedPageBreak/>
        <w:t>Executive Summary</w:t>
      </w:r>
    </w:p>
    <w:p w14:paraId="17B33BAC" w14:textId="1E8C65FA" w:rsidR="008B4BD6" w:rsidRPr="008B4BD6" w:rsidRDefault="00DF39BD" w:rsidP="008B4BD6">
      <w:pPr>
        <w:pStyle w:val="Default"/>
        <w:spacing w:before="161" w:after="160"/>
        <w:rPr>
          <w:rFonts w:asciiTheme="minorHAnsi" w:eastAsia="Times New Roman" w:hAnsiTheme="minorHAnsi" w:cstheme="minorHAnsi"/>
          <w:color w:val="auto"/>
          <w:sz w:val="22"/>
          <w:szCs w:val="22"/>
        </w:rPr>
      </w:pPr>
      <w:r w:rsidRPr="00EB1BEF">
        <w:rPr>
          <w:rFonts w:asciiTheme="minorHAnsi" w:eastAsia="Times New Roman" w:hAnsiTheme="minorHAnsi" w:cstheme="minorHAnsi"/>
          <w:color w:val="auto"/>
          <w:sz w:val="22"/>
          <w:szCs w:val="22"/>
        </w:rPr>
        <w:t xml:space="preserve">The Annual Quality Assurance (QA) Report to the Secretary of the Florida Department of Environmental Protection (department or DEP) summarizes </w:t>
      </w:r>
      <w:r w:rsidR="006801A0" w:rsidRPr="00EB1BEF">
        <w:rPr>
          <w:rFonts w:asciiTheme="minorHAnsi" w:eastAsia="Times New Roman" w:hAnsiTheme="minorHAnsi" w:cstheme="minorHAnsi"/>
          <w:color w:val="auto"/>
          <w:sz w:val="22"/>
          <w:szCs w:val="22"/>
        </w:rPr>
        <w:t>QA</w:t>
      </w:r>
      <w:r w:rsidRPr="00EB1BEF">
        <w:rPr>
          <w:rFonts w:asciiTheme="minorHAnsi" w:eastAsia="Times New Roman" w:hAnsiTheme="minorHAnsi" w:cstheme="minorHAnsi"/>
          <w:color w:val="auto"/>
          <w:sz w:val="22"/>
          <w:szCs w:val="22"/>
        </w:rPr>
        <w:t xml:space="preserve"> activities of department programs and evaluates the effectiveness of </w:t>
      </w:r>
      <w:hyperlink r:id="rId19" w:history="1">
        <w:r w:rsidRPr="004D1B25">
          <w:rPr>
            <w:rStyle w:val="Hyperlink"/>
            <w:rFonts w:asciiTheme="minorHAnsi" w:eastAsia="Times New Roman" w:hAnsiTheme="minorHAnsi" w:cstheme="minorHAnsi"/>
            <w:color w:val="1C6194" w:themeColor="accent6" w:themeShade="BF"/>
            <w:sz w:val="22"/>
            <w:szCs w:val="22"/>
          </w:rPr>
          <w:t>DEP’s QA Directive (DEP 972)</w:t>
        </w:r>
      </w:hyperlink>
      <w:r w:rsidRPr="00EB1BEF">
        <w:rPr>
          <w:rFonts w:asciiTheme="minorHAnsi" w:eastAsia="Times New Roman" w:hAnsiTheme="minorHAnsi" w:cstheme="minorHAnsi"/>
          <w:color w:val="auto"/>
          <w:sz w:val="22"/>
          <w:szCs w:val="22"/>
        </w:rPr>
        <w:t xml:space="preserve"> for each calendar year. </w:t>
      </w:r>
      <w:r w:rsidR="00FD4360" w:rsidRPr="00EB1BEF">
        <w:rPr>
          <w:rFonts w:asciiTheme="minorHAnsi" w:eastAsia="Times New Roman" w:hAnsiTheme="minorHAnsi" w:cstheme="minorHAnsi"/>
          <w:color w:val="auto"/>
          <w:sz w:val="22"/>
          <w:szCs w:val="22"/>
        </w:rPr>
        <w:t xml:space="preserve">Established in 2009 and revised </w:t>
      </w:r>
      <w:r w:rsidRPr="00EB1BEF">
        <w:rPr>
          <w:rFonts w:asciiTheme="minorHAnsi" w:eastAsia="Times New Roman" w:hAnsiTheme="minorHAnsi" w:cstheme="minorHAnsi"/>
          <w:color w:val="auto"/>
          <w:sz w:val="22"/>
          <w:szCs w:val="22"/>
        </w:rPr>
        <w:t xml:space="preserve">in 2016, the QA Directive provides internal department QA policy and outlines the areas of staff responsibility for ensuring the quality of data used by the department. The QA Directive describes how the department will implement the requirements in the </w:t>
      </w:r>
      <w:hyperlink r:id="rId20" w:history="1">
        <w:r w:rsidRPr="004D1B25">
          <w:rPr>
            <w:rStyle w:val="Hyperlink"/>
            <w:rFonts w:asciiTheme="minorHAnsi" w:eastAsia="Times New Roman" w:hAnsiTheme="minorHAnsi" w:cstheme="minorHAnsi"/>
            <w:color w:val="1C6194" w:themeColor="accent6" w:themeShade="BF"/>
            <w:sz w:val="22"/>
            <w:szCs w:val="22"/>
          </w:rPr>
          <w:t>QA Rules (Chapter 62-160, Florida Administrative Code)</w:t>
        </w:r>
      </w:hyperlink>
      <w:r w:rsidRPr="00EB1BEF">
        <w:rPr>
          <w:rFonts w:asciiTheme="minorHAnsi" w:eastAsia="Times New Roman" w:hAnsiTheme="minorHAnsi" w:cstheme="minorHAnsi"/>
          <w:color w:val="auto"/>
          <w:sz w:val="22"/>
          <w:szCs w:val="22"/>
        </w:rPr>
        <w:t xml:space="preserve"> through a distributed approach in which department </w:t>
      </w:r>
      <w:r w:rsidR="00EA6AC0" w:rsidRPr="00EB1BEF">
        <w:rPr>
          <w:rFonts w:asciiTheme="minorHAnsi" w:eastAsia="Times New Roman" w:hAnsiTheme="minorHAnsi" w:cstheme="minorHAnsi"/>
          <w:color w:val="auto"/>
          <w:sz w:val="22"/>
          <w:szCs w:val="22"/>
        </w:rPr>
        <w:t xml:space="preserve">reporting </w:t>
      </w:r>
      <w:r w:rsidRPr="00EB1BEF">
        <w:rPr>
          <w:rFonts w:asciiTheme="minorHAnsi" w:eastAsia="Times New Roman" w:hAnsiTheme="minorHAnsi" w:cstheme="minorHAnsi"/>
          <w:color w:val="auto"/>
          <w:sz w:val="22"/>
          <w:szCs w:val="22"/>
        </w:rPr>
        <w:t>units develop</w:t>
      </w:r>
      <w:r w:rsidR="00AB2E18" w:rsidRPr="00EB1BEF">
        <w:rPr>
          <w:rFonts w:asciiTheme="minorHAnsi" w:eastAsia="Times New Roman" w:hAnsiTheme="minorHAnsi" w:cstheme="minorHAnsi"/>
          <w:color w:val="auto"/>
          <w:sz w:val="22"/>
          <w:szCs w:val="22"/>
        </w:rPr>
        <w:t>, document and</w:t>
      </w:r>
      <w:r w:rsidRPr="00EB1BEF">
        <w:rPr>
          <w:rFonts w:asciiTheme="minorHAnsi" w:eastAsia="Times New Roman" w:hAnsiTheme="minorHAnsi" w:cstheme="minorHAnsi"/>
          <w:color w:val="auto"/>
          <w:sz w:val="22"/>
          <w:szCs w:val="22"/>
        </w:rPr>
        <w:t xml:space="preserve"> maintain a </w:t>
      </w:r>
      <w:r w:rsidR="005E7608" w:rsidRPr="00EB1BEF">
        <w:rPr>
          <w:rFonts w:asciiTheme="minorHAnsi" w:eastAsia="Times New Roman" w:hAnsiTheme="minorHAnsi" w:cstheme="minorHAnsi"/>
          <w:color w:val="auto"/>
          <w:sz w:val="22"/>
          <w:szCs w:val="22"/>
        </w:rPr>
        <w:t>Q</w:t>
      </w:r>
      <w:r w:rsidRPr="00EB1BEF">
        <w:rPr>
          <w:rFonts w:asciiTheme="minorHAnsi" w:eastAsia="Times New Roman" w:hAnsiTheme="minorHAnsi" w:cstheme="minorHAnsi"/>
          <w:color w:val="auto"/>
          <w:sz w:val="22"/>
          <w:szCs w:val="22"/>
        </w:rPr>
        <w:t xml:space="preserve">uality </w:t>
      </w:r>
      <w:r w:rsidR="005E7608" w:rsidRPr="00EB1BEF">
        <w:rPr>
          <w:rFonts w:asciiTheme="minorHAnsi" w:eastAsia="Times New Roman" w:hAnsiTheme="minorHAnsi" w:cstheme="minorHAnsi"/>
          <w:color w:val="auto"/>
          <w:sz w:val="22"/>
          <w:szCs w:val="22"/>
        </w:rPr>
        <w:t>S</w:t>
      </w:r>
      <w:r w:rsidRPr="00EB1BEF">
        <w:rPr>
          <w:rFonts w:asciiTheme="minorHAnsi" w:eastAsia="Times New Roman" w:hAnsiTheme="minorHAnsi" w:cstheme="minorHAnsi"/>
          <w:color w:val="auto"/>
          <w:sz w:val="22"/>
          <w:szCs w:val="22"/>
        </w:rPr>
        <w:t xml:space="preserve">ystem with clear QA objectives for data they generate or use. This report details the QA efforts and accomplishments made by staff throughout the department in </w:t>
      </w:r>
      <w:r w:rsidR="001C3012" w:rsidRPr="00EB1BEF">
        <w:rPr>
          <w:rFonts w:asciiTheme="minorHAnsi" w:eastAsia="Times New Roman" w:hAnsiTheme="minorHAnsi" w:cstheme="minorHAnsi"/>
          <w:color w:val="auto"/>
          <w:sz w:val="22"/>
          <w:szCs w:val="22"/>
        </w:rPr>
        <w:t>20</w:t>
      </w:r>
      <w:r w:rsidR="00744254" w:rsidRPr="00EB1BEF">
        <w:rPr>
          <w:rFonts w:asciiTheme="minorHAnsi" w:eastAsia="Times New Roman" w:hAnsiTheme="minorHAnsi" w:cstheme="minorHAnsi"/>
          <w:color w:val="auto"/>
          <w:sz w:val="22"/>
          <w:szCs w:val="22"/>
        </w:rPr>
        <w:t>20</w:t>
      </w:r>
      <w:r w:rsidRPr="00EB1BEF">
        <w:rPr>
          <w:rFonts w:asciiTheme="minorHAnsi" w:eastAsia="Times New Roman" w:hAnsiTheme="minorHAnsi" w:cstheme="minorHAnsi"/>
          <w:color w:val="auto"/>
          <w:sz w:val="22"/>
          <w:szCs w:val="22"/>
        </w:rPr>
        <w:t xml:space="preserve"> and identifies areas</w:t>
      </w:r>
      <w:r w:rsidR="00866F3F" w:rsidRPr="00EB1BEF">
        <w:rPr>
          <w:rFonts w:asciiTheme="minorHAnsi" w:eastAsia="Times New Roman" w:hAnsiTheme="minorHAnsi" w:cstheme="minorHAnsi"/>
          <w:color w:val="auto"/>
          <w:sz w:val="22"/>
          <w:szCs w:val="22"/>
        </w:rPr>
        <w:t xml:space="preserve"> for</w:t>
      </w:r>
      <w:r w:rsidRPr="00EB1BEF">
        <w:rPr>
          <w:rFonts w:asciiTheme="minorHAnsi" w:eastAsia="Times New Roman" w:hAnsiTheme="minorHAnsi" w:cstheme="minorHAnsi"/>
          <w:color w:val="auto"/>
          <w:sz w:val="22"/>
          <w:szCs w:val="22"/>
        </w:rPr>
        <w:t xml:space="preserve"> </w:t>
      </w:r>
      <w:r w:rsidR="00866F3F" w:rsidRPr="00EB1BEF">
        <w:rPr>
          <w:rFonts w:asciiTheme="minorHAnsi" w:eastAsia="Times New Roman" w:hAnsiTheme="minorHAnsi" w:cstheme="minorHAnsi"/>
          <w:color w:val="auto"/>
          <w:sz w:val="22"/>
          <w:szCs w:val="22"/>
        </w:rPr>
        <w:t xml:space="preserve">improvement needed to </w:t>
      </w:r>
      <w:r w:rsidR="00AB2E18" w:rsidRPr="00EB1BEF">
        <w:rPr>
          <w:rFonts w:asciiTheme="minorHAnsi" w:eastAsia="Times New Roman" w:hAnsiTheme="minorHAnsi" w:cstheme="minorHAnsi"/>
          <w:color w:val="auto"/>
          <w:sz w:val="22"/>
          <w:szCs w:val="22"/>
        </w:rPr>
        <w:t xml:space="preserve">fulfill </w:t>
      </w:r>
      <w:r w:rsidR="006801A0" w:rsidRPr="00EB1BEF">
        <w:rPr>
          <w:rFonts w:asciiTheme="minorHAnsi" w:eastAsia="Times New Roman" w:hAnsiTheme="minorHAnsi" w:cstheme="minorHAnsi"/>
          <w:color w:val="auto"/>
          <w:sz w:val="22"/>
          <w:szCs w:val="22"/>
        </w:rPr>
        <w:t>QA</w:t>
      </w:r>
      <w:r w:rsidR="00866F3F" w:rsidRPr="00EB1BEF">
        <w:rPr>
          <w:rFonts w:asciiTheme="minorHAnsi" w:eastAsia="Times New Roman" w:hAnsiTheme="minorHAnsi" w:cstheme="minorHAnsi"/>
          <w:color w:val="auto"/>
          <w:sz w:val="22"/>
          <w:szCs w:val="22"/>
        </w:rPr>
        <w:t xml:space="preserve"> management responsibilities outlined in the QA Directive.</w:t>
      </w:r>
      <w:r w:rsidR="005E7608" w:rsidRPr="00EB1BEF">
        <w:rPr>
          <w:rFonts w:asciiTheme="minorHAnsi" w:eastAsia="Times New Roman" w:hAnsiTheme="minorHAnsi" w:cstheme="minorHAnsi"/>
          <w:color w:val="auto"/>
          <w:sz w:val="22"/>
          <w:szCs w:val="22"/>
        </w:rPr>
        <w:t xml:space="preserve"> The only part of the agency not under the QA Directive is the Division of Air Resource Management (DARM), which manages its own QA program and is not included in this report. </w:t>
      </w:r>
    </w:p>
    <w:p w14:paraId="44EB7BC0" w14:textId="7786F898" w:rsidR="00DF39BD" w:rsidRPr="00EB1BEF" w:rsidRDefault="00F63CCF" w:rsidP="008B4BD6">
      <w:pPr>
        <w:spacing w:line="240" w:lineRule="auto"/>
        <w:rPr>
          <w:rFonts w:eastAsia="Times New Roman" w:cstheme="minorHAnsi"/>
        </w:rPr>
      </w:pPr>
      <w:r w:rsidRPr="00EB1BEF">
        <w:rPr>
          <w:rFonts w:cstheme="minorHAnsi"/>
        </w:rPr>
        <w:t>Although all department reporting units</w:t>
      </w:r>
      <w:r w:rsidR="005E7608" w:rsidRPr="00EB1BEF">
        <w:rPr>
          <w:rFonts w:cstheme="minorHAnsi"/>
        </w:rPr>
        <w:t>, excluding DARM,</w:t>
      </w:r>
      <w:r w:rsidRPr="00EB1BEF">
        <w:rPr>
          <w:rFonts w:cstheme="minorHAnsi"/>
        </w:rPr>
        <w:t xml:space="preserve"> operate under a common QA Rule Chapter and QA Directive, QA activities </w:t>
      </w:r>
      <w:r w:rsidR="00E80916" w:rsidRPr="00EB1BEF">
        <w:rPr>
          <w:rFonts w:cstheme="minorHAnsi"/>
        </w:rPr>
        <w:t>vary based on the purpose and function of the program</w:t>
      </w:r>
      <w:r w:rsidR="004F52E2" w:rsidRPr="00EB1BEF">
        <w:rPr>
          <w:rFonts w:cstheme="minorHAnsi"/>
        </w:rPr>
        <w:t xml:space="preserve">, </w:t>
      </w:r>
      <w:r w:rsidR="00E80916" w:rsidRPr="00EB1BEF">
        <w:rPr>
          <w:rFonts w:cstheme="minorHAnsi"/>
        </w:rPr>
        <w:t>section</w:t>
      </w:r>
      <w:r w:rsidR="004F52E2" w:rsidRPr="00EB1BEF">
        <w:rPr>
          <w:rFonts w:cstheme="minorHAnsi"/>
        </w:rPr>
        <w:t xml:space="preserve"> or </w:t>
      </w:r>
      <w:r w:rsidR="00E80916" w:rsidRPr="00EB1BEF">
        <w:rPr>
          <w:rFonts w:cstheme="minorHAnsi"/>
        </w:rPr>
        <w:t>reporting unit.</w:t>
      </w:r>
      <w:r w:rsidRPr="00EB1BEF">
        <w:rPr>
          <w:rFonts w:cstheme="minorHAnsi"/>
        </w:rPr>
        <w:t xml:space="preserve"> </w:t>
      </w:r>
      <w:r w:rsidR="00DF39BD" w:rsidRPr="00EB1BEF">
        <w:rPr>
          <w:rFonts w:eastAsia="Times New Roman" w:cstheme="minorHAnsi"/>
        </w:rPr>
        <w:t xml:space="preserve">For the </w:t>
      </w:r>
      <w:r w:rsidR="001C3012" w:rsidRPr="00EB1BEF">
        <w:rPr>
          <w:rFonts w:eastAsia="Times New Roman" w:cstheme="minorHAnsi"/>
        </w:rPr>
        <w:t>20</w:t>
      </w:r>
      <w:r w:rsidR="00744254" w:rsidRPr="00EB1BEF">
        <w:rPr>
          <w:rFonts w:eastAsia="Times New Roman" w:cstheme="minorHAnsi"/>
        </w:rPr>
        <w:t xml:space="preserve">20 </w:t>
      </w:r>
      <w:r w:rsidR="00DF39BD" w:rsidRPr="00EB1BEF">
        <w:rPr>
          <w:rFonts w:eastAsia="Times New Roman" w:cstheme="minorHAnsi"/>
        </w:rPr>
        <w:t xml:space="preserve">Annual QA Report, </w:t>
      </w:r>
      <w:r w:rsidR="00F15CAF" w:rsidRPr="00EB1BEF">
        <w:rPr>
          <w:rFonts w:eastAsia="Times New Roman" w:cstheme="minorHAnsi"/>
        </w:rPr>
        <w:t xml:space="preserve">Division of </w:t>
      </w:r>
      <w:r w:rsidR="00256496" w:rsidRPr="00EB1BEF">
        <w:rPr>
          <w:rFonts w:eastAsia="Times New Roman" w:cstheme="minorHAnsi"/>
        </w:rPr>
        <w:t>Environmental</w:t>
      </w:r>
      <w:r w:rsidR="00F15CAF" w:rsidRPr="00EB1BEF">
        <w:rPr>
          <w:rFonts w:eastAsia="Times New Roman" w:cstheme="minorHAnsi"/>
        </w:rPr>
        <w:t xml:space="preserve"> Assessment and Restoration (DEAR) </w:t>
      </w:r>
      <w:r w:rsidR="00DF39BD" w:rsidRPr="00EB1BEF">
        <w:rPr>
          <w:rFonts w:eastAsia="Times New Roman" w:cstheme="minorHAnsi"/>
        </w:rPr>
        <w:t>QA staff in the</w:t>
      </w:r>
      <w:r w:rsidR="00D448BE" w:rsidRPr="00EB1BEF">
        <w:rPr>
          <w:rFonts w:eastAsia="Times New Roman" w:cstheme="minorHAnsi"/>
        </w:rPr>
        <w:t xml:space="preserve"> Aquatic Ecology and Quality Assurance Section</w:t>
      </w:r>
      <w:r w:rsidR="00DF39BD" w:rsidRPr="00EB1BEF">
        <w:rPr>
          <w:rFonts w:eastAsia="Times New Roman" w:cstheme="minorHAnsi"/>
        </w:rPr>
        <w:t xml:space="preserve"> </w:t>
      </w:r>
      <w:r w:rsidR="00D448BE" w:rsidRPr="00EB1BEF">
        <w:rPr>
          <w:rFonts w:eastAsia="Times New Roman" w:cstheme="minorHAnsi"/>
        </w:rPr>
        <w:t>(</w:t>
      </w:r>
      <w:r w:rsidR="00DF39BD" w:rsidRPr="00EB1BEF">
        <w:rPr>
          <w:rFonts w:eastAsia="Times New Roman" w:cstheme="minorHAnsi"/>
        </w:rPr>
        <w:t>AEQAS</w:t>
      </w:r>
      <w:r w:rsidR="00D448BE" w:rsidRPr="00EB1BEF">
        <w:rPr>
          <w:rFonts w:eastAsia="Times New Roman" w:cstheme="minorHAnsi"/>
        </w:rPr>
        <w:t>)</w:t>
      </w:r>
      <w:r w:rsidR="00DF39BD" w:rsidRPr="00EB1BEF">
        <w:rPr>
          <w:rFonts w:eastAsia="Times New Roman" w:cstheme="minorHAnsi"/>
        </w:rPr>
        <w:t xml:space="preserve"> collected information from programs via </w:t>
      </w:r>
      <w:r w:rsidR="00392755" w:rsidRPr="00EB1BEF">
        <w:rPr>
          <w:rFonts w:eastAsia="Times New Roman" w:cstheme="minorHAnsi"/>
        </w:rPr>
        <w:t xml:space="preserve">written </w:t>
      </w:r>
      <w:r w:rsidR="00DF39BD" w:rsidRPr="00EB1BEF">
        <w:rPr>
          <w:rFonts w:eastAsia="Times New Roman" w:cstheme="minorHAnsi"/>
        </w:rPr>
        <w:t xml:space="preserve">surveys and personal communication with staff to assess the status of the </w:t>
      </w:r>
      <w:r w:rsidR="005E7608" w:rsidRPr="00EB1BEF">
        <w:rPr>
          <w:rFonts w:eastAsia="Times New Roman" w:cstheme="minorHAnsi"/>
        </w:rPr>
        <w:t>Q</w:t>
      </w:r>
      <w:r w:rsidR="00DF39BD" w:rsidRPr="00EB1BEF">
        <w:rPr>
          <w:rFonts w:eastAsia="Times New Roman" w:cstheme="minorHAnsi"/>
        </w:rPr>
        <w:t xml:space="preserve">uality </w:t>
      </w:r>
      <w:r w:rsidR="005E7608" w:rsidRPr="00EB1BEF">
        <w:rPr>
          <w:rFonts w:eastAsia="Times New Roman" w:cstheme="minorHAnsi"/>
        </w:rPr>
        <w:t>S</w:t>
      </w:r>
      <w:r w:rsidR="00DF39BD" w:rsidRPr="00EB1BEF">
        <w:rPr>
          <w:rFonts w:eastAsia="Times New Roman" w:cstheme="minorHAnsi"/>
        </w:rPr>
        <w:t xml:space="preserve">ystem for each program or </w:t>
      </w:r>
      <w:r w:rsidR="00190FBC" w:rsidRPr="00EB1BEF">
        <w:rPr>
          <w:rFonts w:eastAsia="Times New Roman" w:cstheme="minorHAnsi"/>
        </w:rPr>
        <w:t xml:space="preserve">reporting </w:t>
      </w:r>
      <w:r w:rsidR="00DF39BD" w:rsidRPr="00EB1BEF">
        <w:rPr>
          <w:rFonts w:eastAsia="Times New Roman" w:cstheme="minorHAnsi"/>
        </w:rPr>
        <w:t xml:space="preserve">unit. </w:t>
      </w:r>
      <w:r w:rsidR="00EB1BEF" w:rsidRPr="00EB1BEF">
        <w:rPr>
          <w:rFonts w:eastAsia="Times New Roman" w:cstheme="minorHAnsi"/>
        </w:rPr>
        <w:t xml:space="preserve">AEQAS received information from 48 reporting units, which </w:t>
      </w:r>
      <w:r w:rsidR="00147BB2">
        <w:rPr>
          <w:rFonts w:eastAsia="Times New Roman" w:cstheme="minorHAnsi"/>
        </w:rPr>
        <w:t xml:space="preserve">is </w:t>
      </w:r>
      <w:r w:rsidR="00EB1BEF" w:rsidRPr="00EB1BEF">
        <w:rPr>
          <w:rFonts w:eastAsia="Times New Roman" w:cstheme="minorHAnsi"/>
        </w:rPr>
        <w:t>an increase from 2019</w:t>
      </w:r>
      <w:r w:rsidR="00632858">
        <w:rPr>
          <w:rFonts w:eastAsia="Times New Roman" w:cstheme="minorHAnsi"/>
        </w:rPr>
        <w:t xml:space="preserve"> when 39 units reported</w:t>
      </w:r>
      <w:r w:rsidR="00EB1BEF" w:rsidRPr="00EB1BEF">
        <w:rPr>
          <w:rFonts w:eastAsia="Times New Roman" w:cstheme="minorHAnsi"/>
        </w:rPr>
        <w:t xml:space="preserve">. This increase is due to participation of the districts, Division of Recreation and Parks, and some reporting units choosing to report separately when they have reported together in previous years. </w:t>
      </w:r>
      <w:r w:rsidR="00632858">
        <w:rPr>
          <w:rFonts w:eastAsia="Times New Roman" w:cstheme="minorHAnsi"/>
        </w:rPr>
        <w:t>AEQAS s</w:t>
      </w:r>
      <w:r w:rsidR="002B22E3" w:rsidRPr="00EB1BEF">
        <w:rPr>
          <w:rFonts w:eastAsia="Times New Roman" w:cstheme="minorHAnsi"/>
        </w:rPr>
        <w:t xml:space="preserve">taff </w:t>
      </w:r>
      <w:r w:rsidR="003A6D5C" w:rsidRPr="00EB1BEF">
        <w:rPr>
          <w:rFonts w:eastAsia="Times New Roman" w:cstheme="minorHAnsi"/>
        </w:rPr>
        <w:t xml:space="preserve">organized </w:t>
      </w:r>
      <w:r w:rsidR="00675C7C" w:rsidRPr="00EB1BEF">
        <w:rPr>
          <w:rFonts w:eastAsia="Times New Roman" w:cstheme="minorHAnsi"/>
        </w:rPr>
        <w:t xml:space="preserve">the </w:t>
      </w:r>
      <w:r w:rsidR="00BC16EC" w:rsidRPr="00EB1BEF">
        <w:rPr>
          <w:rFonts w:eastAsia="Times New Roman" w:cstheme="minorHAnsi"/>
        </w:rPr>
        <w:t xml:space="preserve">QA </w:t>
      </w:r>
      <w:r w:rsidR="00675C7C" w:rsidRPr="00EB1BEF">
        <w:rPr>
          <w:rFonts w:eastAsia="Times New Roman" w:cstheme="minorHAnsi"/>
        </w:rPr>
        <w:t>information</w:t>
      </w:r>
      <w:r w:rsidR="003A6D5C" w:rsidRPr="00EB1BEF">
        <w:rPr>
          <w:rFonts w:eastAsia="Times New Roman" w:cstheme="minorHAnsi"/>
        </w:rPr>
        <w:t xml:space="preserve"> </w:t>
      </w:r>
      <w:r w:rsidR="002B22E3" w:rsidRPr="00EB1BEF">
        <w:rPr>
          <w:rFonts w:eastAsia="Times New Roman" w:cstheme="minorHAnsi"/>
        </w:rPr>
        <w:t>by the</w:t>
      </w:r>
      <w:r w:rsidR="003A6D5C" w:rsidRPr="00EB1BEF">
        <w:rPr>
          <w:rFonts w:eastAsia="Times New Roman" w:cstheme="minorHAnsi"/>
        </w:rPr>
        <w:t xml:space="preserve"> three areas of the agency: Regulatory</w:t>
      </w:r>
      <w:r w:rsidR="00BE1D2B" w:rsidRPr="00EB1BEF">
        <w:rPr>
          <w:rFonts w:eastAsia="Times New Roman" w:cstheme="minorHAnsi"/>
        </w:rPr>
        <w:t xml:space="preserve"> Programs</w:t>
      </w:r>
      <w:r w:rsidR="003A6D5C" w:rsidRPr="00EB1BEF">
        <w:rPr>
          <w:rFonts w:eastAsia="Times New Roman" w:cstheme="minorHAnsi"/>
        </w:rPr>
        <w:t>, Ecosystems Restoration, and Lands and Recreation</w:t>
      </w:r>
      <w:r w:rsidR="001A6690" w:rsidRPr="00EB1BEF">
        <w:rPr>
          <w:rFonts w:eastAsia="Times New Roman" w:cstheme="minorHAnsi"/>
        </w:rPr>
        <w:t xml:space="preserve">. </w:t>
      </w:r>
      <w:r w:rsidR="00DF39BD" w:rsidRPr="00EB1BEF">
        <w:rPr>
          <w:rFonts w:eastAsia="Times New Roman" w:cstheme="minorHAnsi"/>
        </w:rPr>
        <w:t xml:space="preserve">Department programs provided an account of tasks completed in </w:t>
      </w:r>
      <w:r w:rsidR="001C3012" w:rsidRPr="00EB1BEF">
        <w:rPr>
          <w:rFonts w:eastAsia="Times New Roman" w:cstheme="minorHAnsi"/>
        </w:rPr>
        <w:t>20</w:t>
      </w:r>
      <w:r w:rsidR="00744254" w:rsidRPr="00EB1BEF">
        <w:rPr>
          <w:rFonts w:eastAsia="Times New Roman" w:cstheme="minorHAnsi"/>
        </w:rPr>
        <w:t>20</w:t>
      </w:r>
      <w:r w:rsidR="00DF39BD" w:rsidRPr="00EB1BEF">
        <w:rPr>
          <w:rFonts w:eastAsia="Times New Roman" w:cstheme="minorHAnsi"/>
        </w:rPr>
        <w:t xml:space="preserve"> in </w:t>
      </w:r>
      <w:r w:rsidR="00A353AD" w:rsidRPr="00EB1BEF">
        <w:rPr>
          <w:rFonts w:eastAsia="Times New Roman" w:cstheme="minorHAnsi"/>
        </w:rPr>
        <w:t xml:space="preserve">the following </w:t>
      </w:r>
      <w:r w:rsidR="00DF39BD" w:rsidRPr="00EB1BEF">
        <w:rPr>
          <w:rFonts w:eastAsia="Times New Roman" w:cstheme="minorHAnsi"/>
        </w:rPr>
        <w:t xml:space="preserve">four QA categories that address one or more department policies and areas of responsibility outlined in the </w:t>
      </w:r>
      <w:r w:rsidR="00BC16EC" w:rsidRPr="00EB1BEF">
        <w:rPr>
          <w:rFonts w:eastAsia="Times New Roman" w:cstheme="minorHAnsi"/>
        </w:rPr>
        <w:t xml:space="preserve">QA </w:t>
      </w:r>
      <w:r w:rsidR="00DF39BD" w:rsidRPr="00EB1BEF">
        <w:rPr>
          <w:rFonts w:eastAsia="Times New Roman" w:cstheme="minorHAnsi"/>
        </w:rPr>
        <w:t xml:space="preserve">Directive: 1) </w:t>
      </w:r>
      <w:r w:rsidR="005E7608" w:rsidRPr="00EB1BEF">
        <w:rPr>
          <w:rFonts w:eastAsia="Times New Roman" w:cstheme="minorHAnsi"/>
        </w:rPr>
        <w:t>Q</w:t>
      </w:r>
      <w:r w:rsidR="00E80916" w:rsidRPr="00EB1BEF">
        <w:rPr>
          <w:rFonts w:eastAsia="Times New Roman" w:cstheme="minorHAnsi"/>
        </w:rPr>
        <w:t xml:space="preserve">uality </w:t>
      </w:r>
      <w:r w:rsidR="005E7608" w:rsidRPr="00EB1BEF">
        <w:rPr>
          <w:rFonts w:eastAsia="Times New Roman" w:cstheme="minorHAnsi"/>
        </w:rPr>
        <w:t>S</w:t>
      </w:r>
      <w:r w:rsidR="00E80916" w:rsidRPr="00EB1BEF">
        <w:rPr>
          <w:rFonts w:eastAsia="Times New Roman" w:cstheme="minorHAnsi"/>
        </w:rPr>
        <w:t>ystem</w:t>
      </w:r>
      <w:r w:rsidR="00DF39BD" w:rsidRPr="00EB1BEF">
        <w:rPr>
          <w:rFonts w:eastAsia="Times New Roman" w:cstheme="minorHAnsi"/>
        </w:rPr>
        <w:t xml:space="preserve">; 2) training; 3) audits; </w:t>
      </w:r>
      <w:r w:rsidR="003A6D5C" w:rsidRPr="00EB1BEF">
        <w:rPr>
          <w:rFonts w:eastAsia="Times New Roman" w:cstheme="minorHAnsi"/>
        </w:rPr>
        <w:t xml:space="preserve">and </w:t>
      </w:r>
      <w:r w:rsidR="00DF39BD" w:rsidRPr="00EB1BEF">
        <w:rPr>
          <w:rFonts w:eastAsia="Times New Roman" w:cstheme="minorHAnsi"/>
        </w:rPr>
        <w:t xml:space="preserve">4) data repositories. </w:t>
      </w:r>
    </w:p>
    <w:p w14:paraId="64B3CFD3" w14:textId="58A9DD94" w:rsidR="00DF39BD" w:rsidRPr="00EB1BEF" w:rsidRDefault="00A353AD" w:rsidP="008B4BD6">
      <w:pPr>
        <w:pStyle w:val="Default"/>
        <w:spacing w:before="161" w:after="160"/>
        <w:rPr>
          <w:rFonts w:asciiTheme="minorHAnsi" w:eastAsia="Times New Roman" w:hAnsiTheme="minorHAnsi" w:cstheme="minorHAnsi"/>
          <w:color w:val="auto"/>
          <w:sz w:val="22"/>
          <w:szCs w:val="22"/>
        </w:rPr>
      </w:pPr>
      <w:r w:rsidRPr="00EB1BEF">
        <w:rPr>
          <w:rFonts w:asciiTheme="minorHAnsi" w:hAnsiTheme="minorHAnsi" w:cstheme="minorHAnsi"/>
          <w:sz w:val="22"/>
          <w:szCs w:val="22"/>
        </w:rPr>
        <w:t xml:space="preserve">AEQAS uses two components to assess whether department </w:t>
      </w:r>
      <w:r w:rsidR="00EA6AC0" w:rsidRPr="00EB1BEF">
        <w:rPr>
          <w:rFonts w:asciiTheme="minorHAnsi" w:hAnsiTheme="minorHAnsi" w:cstheme="minorHAnsi"/>
          <w:sz w:val="22"/>
          <w:szCs w:val="22"/>
        </w:rPr>
        <w:t xml:space="preserve">reporting </w:t>
      </w:r>
      <w:r w:rsidRPr="00EB1BEF">
        <w:rPr>
          <w:rFonts w:asciiTheme="minorHAnsi" w:hAnsiTheme="minorHAnsi" w:cstheme="minorHAnsi"/>
          <w:sz w:val="22"/>
          <w:szCs w:val="22"/>
        </w:rPr>
        <w:t xml:space="preserve">units have the minimum requirements for a </w:t>
      </w:r>
      <w:r w:rsidR="004F52E2" w:rsidRPr="00EB1BEF">
        <w:rPr>
          <w:rFonts w:asciiTheme="minorHAnsi" w:hAnsiTheme="minorHAnsi" w:cstheme="minorHAnsi"/>
          <w:sz w:val="22"/>
          <w:szCs w:val="22"/>
        </w:rPr>
        <w:t>Q</w:t>
      </w:r>
      <w:r w:rsidRPr="00EB1BEF">
        <w:rPr>
          <w:rFonts w:asciiTheme="minorHAnsi" w:hAnsiTheme="minorHAnsi" w:cstheme="minorHAnsi"/>
          <w:sz w:val="22"/>
          <w:szCs w:val="22"/>
        </w:rPr>
        <w:t xml:space="preserve">uality </w:t>
      </w:r>
      <w:r w:rsidR="004F52E2" w:rsidRPr="00EB1BEF">
        <w:rPr>
          <w:rFonts w:asciiTheme="minorHAnsi" w:hAnsiTheme="minorHAnsi" w:cstheme="minorHAnsi"/>
          <w:sz w:val="22"/>
          <w:szCs w:val="22"/>
        </w:rPr>
        <w:t>S</w:t>
      </w:r>
      <w:r w:rsidRPr="00EB1BEF">
        <w:rPr>
          <w:rFonts w:asciiTheme="minorHAnsi" w:hAnsiTheme="minorHAnsi" w:cstheme="minorHAnsi"/>
          <w:sz w:val="22"/>
          <w:szCs w:val="22"/>
        </w:rPr>
        <w:t xml:space="preserve">ystem: the designation of QA </w:t>
      </w:r>
      <w:r w:rsidR="00290AF2" w:rsidRPr="00EB1BEF">
        <w:rPr>
          <w:rFonts w:asciiTheme="minorHAnsi" w:hAnsiTheme="minorHAnsi" w:cstheme="minorHAnsi"/>
          <w:sz w:val="22"/>
          <w:szCs w:val="22"/>
        </w:rPr>
        <w:t>o</w:t>
      </w:r>
      <w:r w:rsidRPr="00EB1BEF">
        <w:rPr>
          <w:rFonts w:asciiTheme="minorHAnsi" w:hAnsiTheme="minorHAnsi" w:cstheme="minorHAnsi"/>
          <w:sz w:val="22"/>
          <w:szCs w:val="22"/>
        </w:rPr>
        <w:t xml:space="preserve">fficers (QAO) and the existence of current quality plans (QP). </w:t>
      </w:r>
      <w:r w:rsidRPr="00EB1BEF">
        <w:rPr>
          <w:rFonts w:asciiTheme="minorHAnsi" w:eastAsia="Times New Roman" w:hAnsiTheme="minorHAnsi" w:cstheme="minorHAnsi"/>
          <w:sz w:val="22"/>
          <w:szCs w:val="22"/>
        </w:rPr>
        <w:t xml:space="preserve">For </w:t>
      </w:r>
      <w:r w:rsidR="001C3012" w:rsidRPr="00EB1BEF">
        <w:rPr>
          <w:rFonts w:asciiTheme="minorHAnsi" w:eastAsia="Times New Roman" w:hAnsiTheme="minorHAnsi" w:cstheme="minorHAnsi"/>
          <w:sz w:val="22"/>
          <w:szCs w:val="22"/>
        </w:rPr>
        <w:t>20</w:t>
      </w:r>
      <w:r w:rsidR="00744254" w:rsidRPr="00EB1BEF">
        <w:rPr>
          <w:rFonts w:asciiTheme="minorHAnsi" w:eastAsia="Times New Roman" w:hAnsiTheme="minorHAnsi" w:cstheme="minorHAnsi"/>
          <w:sz w:val="22"/>
          <w:szCs w:val="22"/>
        </w:rPr>
        <w:t>20</w:t>
      </w:r>
      <w:r w:rsidRPr="00EB1BEF">
        <w:rPr>
          <w:rFonts w:asciiTheme="minorHAnsi" w:eastAsia="Times New Roman" w:hAnsiTheme="minorHAnsi" w:cstheme="minorHAnsi"/>
          <w:sz w:val="22"/>
          <w:szCs w:val="22"/>
        </w:rPr>
        <w:t>, most</w:t>
      </w:r>
      <w:r w:rsidR="00154F6C" w:rsidRPr="00EB1BEF">
        <w:rPr>
          <w:rFonts w:asciiTheme="minorHAnsi" w:eastAsia="Times New Roman" w:hAnsiTheme="minorHAnsi" w:cstheme="minorHAnsi"/>
          <w:sz w:val="22"/>
          <w:szCs w:val="22"/>
        </w:rPr>
        <w:t>, but not all,</w:t>
      </w:r>
      <w:r w:rsidRPr="00EB1BEF">
        <w:rPr>
          <w:rFonts w:asciiTheme="minorHAnsi" w:eastAsia="Times New Roman" w:hAnsiTheme="minorHAnsi" w:cstheme="minorHAnsi"/>
          <w:sz w:val="22"/>
          <w:szCs w:val="22"/>
        </w:rPr>
        <w:t xml:space="preserve"> reporting units </w:t>
      </w:r>
      <w:r w:rsidR="00C26FAE" w:rsidRPr="00EB1BEF">
        <w:rPr>
          <w:rFonts w:asciiTheme="minorHAnsi" w:eastAsia="Times New Roman" w:hAnsiTheme="minorHAnsi" w:cstheme="minorHAnsi"/>
          <w:sz w:val="22"/>
          <w:szCs w:val="22"/>
        </w:rPr>
        <w:t xml:space="preserve">had </w:t>
      </w:r>
      <w:r w:rsidRPr="00EB1BEF">
        <w:rPr>
          <w:rFonts w:asciiTheme="minorHAnsi" w:eastAsia="Times New Roman" w:hAnsiTheme="minorHAnsi" w:cstheme="minorHAnsi"/>
          <w:sz w:val="22"/>
          <w:szCs w:val="22"/>
        </w:rPr>
        <w:t>designated QAOs and current QPs</w:t>
      </w:r>
      <w:r w:rsidRPr="00EB1BEF">
        <w:rPr>
          <w:rFonts w:asciiTheme="minorHAnsi" w:eastAsia="Times New Roman" w:hAnsiTheme="minorHAnsi" w:cstheme="minorHAnsi"/>
          <w:color w:val="auto"/>
          <w:sz w:val="22"/>
          <w:szCs w:val="22"/>
        </w:rPr>
        <w:t xml:space="preserve"> that describe the policies and activities developed to help ensure that the quality of data generated or used by the program is defensible</w:t>
      </w:r>
      <w:r w:rsidRPr="00EB1BEF">
        <w:rPr>
          <w:rFonts w:asciiTheme="minorHAnsi" w:eastAsia="Times New Roman" w:hAnsiTheme="minorHAnsi" w:cstheme="minorHAnsi"/>
          <w:sz w:val="22"/>
          <w:szCs w:val="22"/>
        </w:rPr>
        <w:t xml:space="preserve">. </w:t>
      </w:r>
      <w:r w:rsidR="0084519E" w:rsidRPr="00EB1BEF">
        <w:rPr>
          <w:rFonts w:asciiTheme="minorHAnsi" w:eastAsia="Times New Roman" w:hAnsiTheme="minorHAnsi" w:cstheme="minorHAnsi"/>
          <w:color w:val="auto"/>
          <w:sz w:val="22"/>
          <w:szCs w:val="22"/>
        </w:rPr>
        <w:t xml:space="preserve">Some QPs need to be updated to reflect changes in the organizational structure, policies and/or activities of the programs covered by the plans. </w:t>
      </w:r>
      <w:r w:rsidR="002744B5" w:rsidRPr="00EB1BEF">
        <w:rPr>
          <w:rFonts w:asciiTheme="minorHAnsi" w:eastAsia="Times New Roman" w:hAnsiTheme="minorHAnsi" w:cstheme="minorHAnsi"/>
          <w:color w:val="auto"/>
          <w:sz w:val="22"/>
          <w:szCs w:val="22"/>
        </w:rPr>
        <w:t xml:space="preserve">Some noteworthy observations about </w:t>
      </w:r>
      <w:r w:rsidR="0084519E" w:rsidRPr="00EB1BEF">
        <w:rPr>
          <w:rFonts w:asciiTheme="minorHAnsi" w:eastAsia="Times New Roman" w:hAnsiTheme="minorHAnsi" w:cstheme="minorHAnsi"/>
          <w:color w:val="auto"/>
          <w:sz w:val="22"/>
          <w:szCs w:val="22"/>
        </w:rPr>
        <w:t>QP</w:t>
      </w:r>
      <w:r w:rsidR="0023746B" w:rsidRPr="00EB1BEF">
        <w:rPr>
          <w:rFonts w:asciiTheme="minorHAnsi" w:eastAsia="Times New Roman" w:hAnsiTheme="minorHAnsi" w:cstheme="minorHAnsi"/>
          <w:color w:val="auto"/>
          <w:sz w:val="22"/>
          <w:szCs w:val="22"/>
        </w:rPr>
        <w:t>s</w:t>
      </w:r>
      <w:r w:rsidR="0084519E" w:rsidRPr="00EB1BEF">
        <w:rPr>
          <w:rFonts w:asciiTheme="minorHAnsi" w:eastAsia="Times New Roman" w:hAnsiTheme="minorHAnsi" w:cstheme="minorHAnsi"/>
          <w:color w:val="auto"/>
          <w:sz w:val="22"/>
          <w:szCs w:val="22"/>
        </w:rPr>
        <w:t xml:space="preserve"> or QAO</w:t>
      </w:r>
      <w:r w:rsidR="0023746B" w:rsidRPr="00EB1BEF">
        <w:rPr>
          <w:rFonts w:asciiTheme="minorHAnsi" w:eastAsia="Times New Roman" w:hAnsiTheme="minorHAnsi" w:cstheme="minorHAnsi"/>
          <w:color w:val="auto"/>
          <w:sz w:val="22"/>
          <w:szCs w:val="22"/>
        </w:rPr>
        <w:t>s</w:t>
      </w:r>
      <w:r w:rsidR="0084519E" w:rsidRPr="00EB1BEF">
        <w:rPr>
          <w:rFonts w:asciiTheme="minorHAnsi" w:eastAsia="Times New Roman" w:hAnsiTheme="minorHAnsi" w:cstheme="minorHAnsi"/>
          <w:color w:val="auto"/>
          <w:sz w:val="22"/>
          <w:szCs w:val="22"/>
        </w:rPr>
        <w:t xml:space="preserve"> include: 1) t</w:t>
      </w:r>
      <w:r w:rsidR="00C26FAE" w:rsidRPr="00EB1BEF">
        <w:rPr>
          <w:rFonts w:asciiTheme="minorHAnsi" w:eastAsia="Times New Roman" w:hAnsiTheme="minorHAnsi" w:cstheme="minorHAnsi"/>
          <w:color w:val="auto"/>
          <w:sz w:val="22"/>
          <w:szCs w:val="22"/>
        </w:rPr>
        <w:t>he Drinking Water and Wastewater</w:t>
      </w:r>
      <w:r w:rsidR="00E81AEE" w:rsidRPr="00EB1BEF">
        <w:rPr>
          <w:rFonts w:asciiTheme="minorHAnsi" w:eastAsia="Times New Roman" w:hAnsiTheme="minorHAnsi" w:cstheme="minorHAnsi"/>
          <w:color w:val="auto"/>
          <w:sz w:val="22"/>
          <w:szCs w:val="22"/>
        </w:rPr>
        <w:t xml:space="preserve"> </w:t>
      </w:r>
      <w:r w:rsidR="006C423F" w:rsidRPr="00EB1BEF">
        <w:rPr>
          <w:rFonts w:asciiTheme="minorHAnsi" w:eastAsia="Times New Roman" w:hAnsiTheme="minorHAnsi" w:cstheme="minorHAnsi"/>
          <w:color w:val="auto"/>
          <w:sz w:val="22"/>
          <w:szCs w:val="22"/>
        </w:rPr>
        <w:t xml:space="preserve">Regulatory </w:t>
      </w:r>
      <w:r w:rsidR="00C26FAE" w:rsidRPr="00EB1BEF">
        <w:rPr>
          <w:rFonts w:asciiTheme="minorHAnsi" w:eastAsia="Times New Roman" w:hAnsiTheme="minorHAnsi" w:cstheme="minorHAnsi"/>
          <w:color w:val="auto"/>
          <w:sz w:val="22"/>
          <w:szCs w:val="22"/>
        </w:rPr>
        <w:t xml:space="preserve">programs </w:t>
      </w:r>
      <w:r w:rsidR="00744254" w:rsidRPr="00EB1BEF">
        <w:rPr>
          <w:rFonts w:asciiTheme="minorHAnsi" w:eastAsia="Times New Roman" w:hAnsiTheme="minorHAnsi" w:cstheme="minorHAnsi"/>
          <w:color w:val="auto"/>
          <w:sz w:val="22"/>
          <w:szCs w:val="22"/>
        </w:rPr>
        <w:t>identified</w:t>
      </w:r>
      <w:r w:rsidR="00324455" w:rsidRPr="00EB1BEF">
        <w:rPr>
          <w:rFonts w:asciiTheme="minorHAnsi" w:eastAsia="Times New Roman" w:hAnsiTheme="minorHAnsi" w:cstheme="minorHAnsi"/>
          <w:color w:val="auto"/>
          <w:sz w:val="22"/>
          <w:szCs w:val="22"/>
        </w:rPr>
        <w:t xml:space="preserve"> the staff that</w:t>
      </w:r>
      <w:r w:rsidR="00744254" w:rsidRPr="00EB1BEF">
        <w:rPr>
          <w:rFonts w:asciiTheme="minorHAnsi" w:eastAsia="Times New Roman" w:hAnsiTheme="minorHAnsi" w:cstheme="minorHAnsi"/>
          <w:color w:val="auto"/>
          <w:sz w:val="22"/>
          <w:szCs w:val="22"/>
        </w:rPr>
        <w:t xml:space="preserve"> serve </w:t>
      </w:r>
      <w:r w:rsidR="006C423F" w:rsidRPr="00EB1BEF">
        <w:rPr>
          <w:rFonts w:asciiTheme="minorHAnsi" w:eastAsia="Times New Roman" w:hAnsiTheme="minorHAnsi" w:cstheme="minorHAnsi"/>
          <w:color w:val="auto"/>
          <w:sz w:val="22"/>
          <w:szCs w:val="22"/>
        </w:rPr>
        <w:t xml:space="preserve">in the role of </w:t>
      </w:r>
      <w:r w:rsidR="002B22E3" w:rsidRPr="00EB1BEF">
        <w:rPr>
          <w:rFonts w:asciiTheme="minorHAnsi" w:eastAsia="Times New Roman" w:hAnsiTheme="minorHAnsi" w:cstheme="minorHAnsi"/>
          <w:color w:val="auto"/>
          <w:sz w:val="22"/>
          <w:szCs w:val="22"/>
        </w:rPr>
        <w:t>QAOs</w:t>
      </w:r>
      <w:r w:rsidR="00C26FAE" w:rsidRPr="00EB1BEF">
        <w:rPr>
          <w:rFonts w:asciiTheme="minorHAnsi" w:eastAsia="Times New Roman" w:hAnsiTheme="minorHAnsi" w:cstheme="minorHAnsi"/>
          <w:color w:val="auto"/>
          <w:sz w:val="22"/>
          <w:szCs w:val="22"/>
        </w:rPr>
        <w:t xml:space="preserve"> for those units within Tallahassee and the </w:t>
      </w:r>
      <w:r w:rsidR="00290AF2" w:rsidRPr="00EB1BEF">
        <w:rPr>
          <w:rFonts w:asciiTheme="minorHAnsi" w:eastAsia="Times New Roman" w:hAnsiTheme="minorHAnsi" w:cstheme="minorHAnsi"/>
          <w:color w:val="auto"/>
          <w:sz w:val="22"/>
          <w:szCs w:val="22"/>
        </w:rPr>
        <w:t>d</w:t>
      </w:r>
      <w:r w:rsidR="00C26FAE" w:rsidRPr="00EB1BEF">
        <w:rPr>
          <w:rFonts w:asciiTheme="minorHAnsi" w:eastAsia="Times New Roman" w:hAnsiTheme="minorHAnsi" w:cstheme="minorHAnsi"/>
          <w:color w:val="auto"/>
          <w:sz w:val="22"/>
          <w:szCs w:val="22"/>
        </w:rPr>
        <w:t>istricts, and they plan to complete an updated</w:t>
      </w:r>
      <w:r w:rsidR="0084519E" w:rsidRPr="00EB1BEF">
        <w:rPr>
          <w:rFonts w:asciiTheme="minorHAnsi" w:eastAsia="Times New Roman" w:hAnsiTheme="minorHAnsi" w:cstheme="minorHAnsi"/>
          <w:color w:val="auto"/>
          <w:sz w:val="22"/>
          <w:szCs w:val="22"/>
        </w:rPr>
        <w:t>,</w:t>
      </w:r>
      <w:r w:rsidR="00C26FAE" w:rsidRPr="00EB1BEF">
        <w:rPr>
          <w:rFonts w:asciiTheme="minorHAnsi" w:eastAsia="Times New Roman" w:hAnsiTheme="minorHAnsi" w:cstheme="minorHAnsi"/>
          <w:color w:val="auto"/>
          <w:sz w:val="22"/>
          <w:szCs w:val="22"/>
        </w:rPr>
        <w:t xml:space="preserve"> unified </w:t>
      </w:r>
      <w:r w:rsidR="000E6C8C" w:rsidRPr="00EB1BEF">
        <w:rPr>
          <w:rFonts w:asciiTheme="minorHAnsi" w:eastAsia="Times New Roman" w:hAnsiTheme="minorHAnsi" w:cstheme="minorHAnsi"/>
          <w:color w:val="auto"/>
          <w:sz w:val="22"/>
          <w:szCs w:val="22"/>
        </w:rPr>
        <w:t>QP</w:t>
      </w:r>
      <w:r w:rsidR="00C26FAE" w:rsidRPr="00EB1BEF">
        <w:rPr>
          <w:rFonts w:asciiTheme="minorHAnsi" w:eastAsia="Times New Roman" w:hAnsiTheme="minorHAnsi" w:cstheme="minorHAnsi"/>
          <w:color w:val="auto"/>
          <w:sz w:val="22"/>
          <w:szCs w:val="22"/>
        </w:rPr>
        <w:t xml:space="preserve"> for those programs</w:t>
      </w:r>
      <w:r w:rsidR="000E6C8C" w:rsidRPr="00EB1BEF">
        <w:rPr>
          <w:rFonts w:asciiTheme="minorHAnsi" w:eastAsia="Times New Roman" w:hAnsiTheme="minorHAnsi" w:cstheme="minorHAnsi"/>
          <w:color w:val="auto"/>
          <w:sz w:val="22"/>
          <w:szCs w:val="22"/>
        </w:rPr>
        <w:t xml:space="preserve"> </w:t>
      </w:r>
      <w:r w:rsidRPr="00EB1BEF">
        <w:rPr>
          <w:rFonts w:asciiTheme="minorHAnsi" w:eastAsia="Times New Roman" w:hAnsiTheme="minorHAnsi" w:cstheme="minorHAnsi"/>
          <w:color w:val="auto"/>
          <w:sz w:val="22"/>
          <w:szCs w:val="22"/>
        </w:rPr>
        <w:t>in 20</w:t>
      </w:r>
      <w:r w:rsidR="000E6C8C" w:rsidRPr="00EB1BEF">
        <w:rPr>
          <w:rFonts w:asciiTheme="minorHAnsi" w:eastAsia="Times New Roman" w:hAnsiTheme="minorHAnsi" w:cstheme="minorHAnsi"/>
          <w:color w:val="auto"/>
          <w:sz w:val="22"/>
          <w:szCs w:val="22"/>
        </w:rPr>
        <w:t>2</w:t>
      </w:r>
      <w:r w:rsidR="00F722DB" w:rsidRPr="00EB1BEF">
        <w:rPr>
          <w:rFonts w:asciiTheme="minorHAnsi" w:eastAsia="Times New Roman" w:hAnsiTheme="minorHAnsi" w:cstheme="minorHAnsi"/>
          <w:color w:val="auto"/>
          <w:sz w:val="22"/>
          <w:szCs w:val="22"/>
        </w:rPr>
        <w:t>1</w:t>
      </w:r>
      <w:r w:rsidR="00290AF2" w:rsidRPr="00EB1BEF">
        <w:rPr>
          <w:rFonts w:asciiTheme="minorHAnsi" w:eastAsia="Times New Roman" w:hAnsiTheme="minorHAnsi" w:cstheme="minorHAnsi"/>
          <w:color w:val="auto"/>
          <w:sz w:val="22"/>
          <w:szCs w:val="22"/>
        </w:rPr>
        <w:t>;</w:t>
      </w:r>
      <w:r w:rsidR="0084519E" w:rsidRPr="00EB1BEF">
        <w:rPr>
          <w:rFonts w:asciiTheme="minorHAnsi" w:eastAsia="Times New Roman" w:hAnsiTheme="minorHAnsi" w:cstheme="minorHAnsi"/>
          <w:color w:val="auto"/>
          <w:sz w:val="22"/>
          <w:szCs w:val="22"/>
        </w:rPr>
        <w:t xml:space="preserve"> 2) t</w:t>
      </w:r>
      <w:r w:rsidR="00D56B3A" w:rsidRPr="00EB1BEF">
        <w:rPr>
          <w:rFonts w:asciiTheme="minorHAnsi" w:eastAsia="Times New Roman" w:hAnsiTheme="minorHAnsi" w:cstheme="minorHAnsi"/>
          <w:color w:val="auto"/>
          <w:sz w:val="22"/>
          <w:szCs w:val="22"/>
        </w:rPr>
        <w:t>he Division of Water Restoration Assistance</w:t>
      </w:r>
      <w:r w:rsidR="00154AEB" w:rsidRPr="00EB1BEF">
        <w:rPr>
          <w:rFonts w:asciiTheme="minorHAnsi" w:eastAsia="Times New Roman" w:hAnsiTheme="minorHAnsi" w:cstheme="minorHAnsi"/>
          <w:color w:val="auto"/>
          <w:sz w:val="22"/>
          <w:szCs w:val="22"/>
        </w:rPr>
        <w:t xml:space="preserve"> (DWRA)</w:t>
      </w:r>
      <w:r w:rsidR="00D56B3A" w:rsidRPr="00EB1BEF">
        <w:rPr>
          <w:rFonts w:asciiTheme="minorHAnsi" w:eastAsia="Times New Roman" w:hAnsiTheme="minorHAnsi" w:cstheme="minorHAnsi"/>
          <w:color w:val="auto"/>
          <w:sz w:val="22"/>
          <w:szCs w:val="22"/>
        </w:rPr>
        <w:t xml:space="preserve"> has previously reported as one unit that represent</w:t>
      </w:r>
      <w:r w:rsidR="00BC16EC" w:rsidRPr="00EB1BEF">
        <w:rPr>
          <w:rFonts w:asciiTheme="minorHAnsi" w:eastAsia="Times New Roman" w:hAnsiTheme="minorHAnsi" w:cstheme="minorHAnsi"/>
          <w:color w:val="auto"/>
          <w:sz w:val="22"/>
          <w:szCs w:val="22"/>
        </w:rPr>
        <w:t>ed</w:t>
      </w:r>
      <w:r w:rsidR="00D56B3A" w:rsidRPr="00EB1BEF">
        <w:rPr>
          <w:rFonts w:asciiTheme="minorHAnsi" w:eastAsia="Times New Roman" w:hAnsiTheme="minorHAnsi" w:cstheme="minorHAnsi"/>
          <w:color w:val="auto"/>
          <w:sz w:val="22"/>
          <w:szCs w:val="22"/>
        </w:rPr>
        <w:t xml:space="preserve"> the entire </w:t>
      </w:r>
      <w:r w:rsidR="00BC16EC" w:rsidRPr="00EB1BEF">
        <w:rPr>
          <w:rFonts w:asciiTheme="minorHAnsi" w:eastAsia="Times New Roman" w:hAnsiTheme="minorHAnsi" w:cstheme="minorHAnsi"/>
          <w:color w:val="auto"/>
          <w:sz w:val="22"/>
          <w:szCs w:val="22"/>
        </w:rPr>
        <w:t>division</w:t>
      </w:r>
      <w:r w:rsidR="002740AA" w:rsidRPr="00EB1BEF">
        <w:rPr>
          <w:rFonts w:asciiTheme="minorHAnsi" w:eastAsia="Times New Roman" w:hAnsiTheme="minorHAnsi" w:cstheme="minorHAnsi"/>
          <w:color w:val="auto"/>
          <w:sz w:val="22"/>
          <w:szCs w:val="22"/>
        </w:rPr>
        <w:t>, but for 20</w:t>
      </w:r>
      <w:r w:rsidR="00F722DB" w:rsidRPr="00EB1BEF">
        <w:rPr>
          <w:rFonts w:asciiTheme="minorHAnsi" w:eastAsia="Times New Roman" w:hAnsiTheme="minorHAnsi" w:cstheme="minorHAnsi"/>
          <w:color w:val="auto"/>
          <w:sz w:val="22"/>
          <w:szCs w:val="22"/>
        </w:rPr>
        <w:t>20</w:t>
      </w:r>
      <w:r w:rsidR="00D56B3A" w:rsidRPr="00EB1BEF">
        <w:rPr>
          <w:rFonts w:asciiTheme="minorHAnsi" w:eastAsia="Times New Roman" w:hAnsiTheme="minorHAnsi" w:cstheme="minorHAnsi"/>
          <w:color w:val="auto"/>
          <w:sz w:val="22"/>
          <w:szCs w:val="22"/>
        </w:rPr>
        <w:t xml:space="preserve"> </w:t>
      </w:r>
      <w:r w:rsidR="00BC16EC" w:rsidRPr="00EB1BEF">
        <w:rPr>
          <w:rFonts w:asciiTheme="minorHAnsi" w:eastAsia="Times New Roman" w:hAnsiTheme="minorHAnsi" w:cstheme="minorHAnsi"/>
          <w:color w:val="auto"/>
          <w:sz w:val="22"/>
          <w:szCs w:val="22"/>
        </w:rPr>
        <w:t>the QAO</w:t>
      </w:r>
      <w:r w:rsidR="00F722DB" w:rsidRPr="00EB1BEF">
        <w:rPr>
          <w:rFonts w:asciiTheme="minorHAnsi" w:eastAsia="Times New Roman" w:hAnsiTheme="minorHAnsi" w:cstheme="minorHAnsi"/>
          <w:color w:val="auto"/>
          <w:sz w:val="22"/>
          <w:szCs w:val="22"/>
        </w:rPr>
        <w:t>s</w:t>
      </w:r>
      <w:r w:rsidR="00BC16EC" w:rsidRPr="00EB1BEF">
        <w:rPr>
          <w:rFonts w:asciiTheme="minorHAnsi" w:eastAsia="Times New Roman" w:hAnsiTheme="minorHAnsi" w:cstheme="minorHAnsi"/>
          <w:color w:val="auto"/>
          <w:sz w:val="22"/>
          <w:szCs w:val="22"/>
        </w:rPr>
        <w:t xml:space="preserve"> </w:t>
      </w:r>
      <w:r w:rsidR="00D56B3A" w:rsidRPr="00EB1BEF">
        <w:rPr>
          <w:rFonts w:asciiTheme="minorHAnsi" w:eastAsia="Times New Roman" w:hAnsiTheme="minorHAnsi" w:cstheme="minorHAnsi"/>
          <w:color w:val="auto"/>
          <w:sz w:val="22"/>
          <w:szCs w:val="22"/>
        </w:rPr>
        <w:t>reported for</w:t>
      </w:r>
      <w:r w:rsidR="00290AF2" w:rsidRPr="00EB1BEF">
        <w:rPr>
          <w:rFonts w:asciiTheme="minorHAnsi" w:eastAsia="Times New Roman" w:hAnsiTheme="minorHAnsi" w:cstheme="minorHAnsi"/>
          <w:color w:val="auto"/>
          <w:sz w:val="22"/>
          <w:szCs w:val="22"/>
        </w:rPr>
        <w:t xml:space="preserve"> </w:t>
      </w:r>
      <w:r w:rsidR="00F722DB" w:rsidRPr="00EB1BEF">
        <w:rPr>
          <w:rFonts w:asciiTheme="minorHAnsi" w:eastAsia="Times New Roman" w:hAnsiTheme="minorHAnsi" w:cstheme="minorHAnsi"/>
          <w:color w:val="auto"/>
          <w:sz w:val="22"/>
          <w:szCs w:val="22"/>
        </w:rPr>
        <w:t>three</w:t>
      </w:r>
      <w:r w:rsidR="00D56B3A" w:rsidRPr="00EB1BEF">
        <w:rPr>
          <w:rFonts w:asciiTheme="minorHAnsi" w:eastAsia="Times New Roman" w:hAnsiTheme="minorHAnsi" w:cstheme="minorHAnsi"/>
          <w:color w:val="auto"/>
          <w:sz w:val="22"/>
          <w:szCs w:val="22"/>
        </w:rPr>
        <w:t xml:space="preserve"> organizational unit</w:t>
      </w:r>
      <w:r w:rsidR="00F722DB" w:rsidRPr="00EB1BEF">
        <w:rPr>
          <w:rFonts w:asciiTheme="minorHAnsi" w:eastAsia="Times New Roman" w:hAnsiTheme="minorHAnsi" w:cstheme="minorHAnsi"/>
          <w:color w:val="auto"/>
          <w:sz w:val="22"/>
          <w:szCs w:val="22"/>
        </w:rPr>
        <w:t>s</w:t>
      </w:r>
      <w:r w:rsidR="00D56B3A" w:rsidRPr="00EB1BEF">
        <w:rPr>
          <w:rFonts w:asciiTheme="minorHAnsi" w:eastAsia="Times New Roman" w:hAnsiTheme="minorHAnsi" w:cstheme="minorHAnsi"/>
          <w:color w:val="auto"/>
          <w:sz w:val="22"/>
          <w:szCs w:val="22"/>
        </w:rPr>
        <w:t xml:space="preserve"> within the division</w:t>
      </w:r>
      <w:r w:rsidR="0084519E" w:rsidRPr="00EB1BEF">
        <w:rPr>
          <w:rFonts w:asciiTheme="minorHAnsi" w:eastAsia="Times New Roman" w:hAnsiTheme="minorHAnsi" w:cstheme="minorHAnsi"/>
          <w:color w:val="auto"/>
          <w:sz w:val="22"/>
          <w:szCs w:val="22"/>
        </w:rPr>
        <w:t xml:space="preserve">, </w:t>
      </w:r>
      <w:r w:rsidR="00F722DB" w:rsidRPr="00EB1BEF">
        <w:rPr>
          <w:rFonts w:asciiTheme="minorHAnsi" w:eastAsia="Times New Roman" w:hAnsiTheme="minorHAnsi" w:cstheme="minorHAnsi"/>
          <w:color w:val="auto"/>
          <w:sz w:val="22"/>
          <w:szCs w:val="22"/>
        </w:rPr>
        <w:t>improving the coverage of DWRA in this report</w:t>
      </w:r>
      <w:r w:rsidR="00290AF2" w:rsidRPr="00EB1BEF">
        <w:rPr>
          <w:rFonts w:asciiTheme="minorHAnsi" w:eastAsia="Times New Roman" w:hAnsiTheme="minorHAnsi" w:cstheme="minorHAnsi"/>
          <w:color w:val="auto"/>
          <w:sz w:val="22"/>
          <w:szCs w:val="22"/>
        </w:rPr>
        <w:t>;</w:t>
      </w:r>
      <w:r w:rsidR="0084519E" w:rsidRPr="00EB1BEF">
        <w:rPr>
          <w:rFonts w:asciiTheme="minorHAnsi" w:eastAsia="Times New Roman" w:hAnsiTheme="minorHAnsi" w:cstheme="minorHAnsi"/>
          <w:color w:val="auto"/>
          <w:sz w:val="22"/>
          <w:szCs w:val="22"/>
        </w:rPr>
        <w:t xml:space="preserve"> 3) t</w:t>
      </w:r>
      <w:r w:rsidR="00C26FAE" w:rsidRPr="00EB1BEF">
        <w:rPr>
          <w:rFonts w:asciiTheme="minorHAnsi" w:eastAsia="Times New Roman" w:hAnsiTheme="minorHAnsi" w:cstheme="minorHAnsi"/>
          <w:color w:val="auto"/>
          <w:sz w:val="22"/>
          <w:szCs w:val="22"/>
        </w:rPr>
        <w:t xml:space="preserve">he Office of Resilience and Coastal Protection </w:t>
      </w:r>
      <w:r w:rsidR="00223D2C" w:rsidRPr="00EB1BEF">
        <w:rPr>
          <w:rFonts w:asciiTheme="minorHAnsi" w:eastAsia="Times New Roman" w:hAnsiTheme="minorHAnsi" w:cstheme="minorHAnsi"/>
          <w:color w:val="auto"/>
          <w:sz w:val="22"/>
          <w:szCs w:val="22"/>
        </w:rPr>
        <w:t xml:space="preserve">(RCP) </w:t>
      </w:r>
      <w:r w:rsidR="00C26FAE" w:rsidRPr="00EB1BEF">
        <w:rPr>
          <w:rFonts w:asciiTheme="minorHAnsi" w:eastAsia="Times New Roman" w:hAnsiTheme="minorHAnsi" w:cstheme="minorHAnsi"/>
          <w:color w:val="auto"/>
          <w:sz w:val="22"/>
          <w:szCs w:val="22"/>
        </w:rPr>
        <w:t>programs are still working on</w:t>
      </w:r>
      <w:r w:rsidR="00F722DB" w:rsidRPr="00EB1BEF">
        <w:rPr>
          <w:rFonts w:asciiTheme="minorHAnsi" w:eastAsia="Times New Roman" w:hAnsiTheme="minorHAnsi" w:cstheme="minorHAnsi"/>
          <w:color w:val="auto"/>
          <w:sz w:val="22"/>
          <w:szCs w:val="22"/>
        </w:rPr>
        <w:t xml:space="preserve"> a</w:t>
      </w:r>
      <w:r w:rsidR="00C26FAE" w:rsidRPr="00EB1BEF">
        <w:rPr>
          <w:rFonts w:asciiTheme="minorHAnsi" w:eastAsia="Times New Roman" w:hAnsiTheme="minorHAnsi" w:cstheme="minorHAnsi"/>
          <w:color w:val="auto"/>
          <w:sz w:val="22"/>
          <w:szCs w:val="22"/>
        </w:rPr>
        <w:t xml:space="preserve"> Q</w:t>
      </w:r>
      <w:r w:rsidR="00F722DB" w:rsidRPr="00EB1BEF">
        <w:rPr>
          <w:rFonts w:asciiTheme="minorHAnsi" w:eastAsia="Times New Roman" w:hAnsiTheme="minorHAnsi" w:cstheme="minorHAnsi"/>
          <w:color w:val="auto"/>
          <w:sz w:val="22"/>
          <w:szCs w:val="22"/>
        </w:rPr>
        <w:t xml:space="preserve">P for </w:t>
      </w:r>
      <w:r w:rsidR="002F19FD">
        <w:rPr>
          <w:rFonts w:asciiTheme="minorHAnsi" w:eastAsia="Times New Roman" w:hAnsiTheme="minorHAnsi" w:cstheme="minorHAnsi"/>
          <w:color w:val="auto"/>
          <w:sz w:val="22"/>
          <w:szCs w:val="22"/>
        </w:rPr>
        <w:t>their</w:t>
      </w:r>
      <w:r w:rsidR="002F19FD" w:rsidRPr="00EB1BEF">
        <w:rPr>
          <w:rFonts w:asciiTheme="minorHAnsi" w:eastAsia="Times New Roman" w:hAnsiTheme="minorHAnsi" w:cstheme="minorHAnsi"/>
          <w:color w:val="auto"/>
          <w:sz w:val="22"/>
          <w:szCs w:val="22"/>
        </w:rPr>
        <w:t xml:space="preserve"> </w:t>
      </w:r>
      <w:r w:rsidR="00F722DB" w:rsidRPr="00EB1BEF">
        <w:rPr>
          <w:rFonts w:asciiTheme="minorHAnsi" w:eastAsia="Times New Roman" w:hAnsiTheme="minorHAnsi" w:cstheme="minorHAnsi"/>
          <w:color w:val="auto"/>
          <w:sz w:val="22"/>
          <w:szCs w:val="22"/>
        </w:rPr>
        <w:t>continuous monitoring efforts for the Aquatic Preserves</w:t>
      </w:r>
      <w:r w:rsidR="00290AF2" w:rsidRPr="00EB1BEF">
        <w:rPr>
          <w:rFonts w:asciiTheme="minorHAnsi" w:eastAsia="Times New Roman" w:hAnsiTheme="minorHAnsi" w:cstheme="minorHAnsi"/>
          <w:color w:val="auto"/>
          <w:sz w:val="22"/>
          <w:szCs w:val="22"/>
        </w:rPr>
        <w:t>;</w:t>
      </w:r>
      <w:r w:rsidR="0084519E" w:rsidRPr="00EB1BEF">
        <w:rPr>
          <w:rFonts w:asciiTheme="minorHAnsi" w:eastAsia="Times New Roman" w:hAnsiTheme="minorHAnsi" w:cstheme="minorHAnsi"/>
          <w:color w:val="auto"/>
          <w:sz w:val="22"/>
          <w:szCs w:val="22"/>
        </w:rPr>
        <w:t xml:space="preserve"> </w:t>
      </w:r>
      <w:r w:rsidR="00FF18E9" w:rsidRPr="00EB1BEF">
        <w:rPr>
          <w:rFonts w:asciiTheme="minorHAnsi" w:eastAsia="Times New Roman" w:hAnsiTheme="minorHAnsi" w:cstheme="minorHAnsi"/>
          <w:color w:val="auto"/>
          <w:sz w:val="22"/>
          <w:szCs w:val="22"/>
        </w:rPr>
        <w:t xml:space="preserve">and </w:t>
      </w:r>
      <w:r w:rsidR="0084519E" w:rsidRPr="00EB1BEF">
        <w:rPr>
          <w:rFonts w:asciiTheme="minorHAnsi" w:eastAsia="Times New Roman" w:hAnsiTheme="minorHAnsi" w:cstheme="minorHAnsi"/>
          <w:color w:val="auto"/>
          <w:sz w:val="22"/>
          <w:szCs w:val="22"/>
        </w:rPr>
        <w:t>4) a</w:t>
      </w:r>
      <w:r w:rsidR="002740AA" w:rsidRPr="00EB1BEF">
        <w:rPr>
          <w:rFonts w:asciiTheme="minorHAnsi" w:eastAsia="Times New Roman" w:hAnsiTheme="minorHAnsi" w:cstheme="minorHAnsi"/>
          <w:color w:val="auto"/>
          <w:sz w:val="22"/>
          <w:szCs w:val="22"/>
        </w:rPr>
        <w:t xml:space="preserve">ctivities conducted in the </w:t>
      </w:r>
      <w:r w:rsidR="00290AF2" w:rsidRPr="00EB1BEF">
        <w:rPr>
          <w:rFonts w:asciiTheme="minorHAnsi" w:eastAsia="Times New Roman" w:hAnsiTheme="minorHAnsi" w:cstheme="minorHAnsi"/>
          <w:color w:val="auto"/>
          <w:sz w:val="22"/>
          <w:szCs w:val="22"/>
        </w:rPr>
        <w:t>regulatory</w:t>
      </w:r>
      <w:r w:rsidR="002740AA" w:rsidRPr="00EB1BEF">
        <w:rPr>
          <w:rFonts w:asciiTheme="minorHAnsi" w:eastAsia="Times New Roman" w:hAnsiTheme="minorHAnsi" w:cstheme="minorHAnsi"/>
          <w:color w:val="auto"/>
          <w:sz w:val="22"/>
          <w:szCs w:val="22"/>
        </w:rPr>
        <w:t xml:space="preserve"> </w:t>
      </w:r>
      <w:r w:rsidR="00290AF2" w:rsidRPr="00EB1BEF">
        <w:rPr>
          <w:rFonts w:asciiTheme="minorHAnsi" w:eastAsia="Times New Roman" w:hAnsiTheme="minorHAnsi" w:cstheme="minorHAnsi"/>
          <w:color w:val="auto"/>
          <w:sz w:val="22"/>
          <w:szCs w:val="22"/>
        </w:rPr>
        <w:t>d</w:t>
      </w:r>
      <w:r w:rsidR="002740AA" w:rsidRPr="00EB1BEF">
        <w:rPr>
          <w:rFonts w:asciiTheme="minorHAnsi" w:eastAsia="Times New Roman" w:hAnsiTheme="minorHAnsi" w:cstheme="minorHAnsi"/>
          <w:color w:val="auto"/>
          <w:sz w:val="22"/>
          <w:szCs w:val="22"/>
        </w:rPr>
        <w:t xml:space="preserve">istrict </w:t>
      </w:r>
      <w:r w:rsidR="00290AF2" w:rsidRPr="00EB1BEF">
        <w:rPr>
          <w:rFonts w:asciiTheme="minorHAnsi" w:eastAsia="Times New Roman" w:hAnsiTheme="minorHAnsi" w:cstheme="minorHAnsi"/>
          <w:color w:val="auto"/>
          <w:sz w:val="22"/>
          <w:szCs w:val="22"/>
        </w:rPr>
        <w:t>o</w:t>
      </w:r>
      <w:r w:rsidR="002740AA" w:rsidRPr="00EB1BEF">
        <w:rPr>
          <w:rFonts w:asciiTheme="minorHAnsi" w:eastAsia="Times New Roman" w:hAnsiTheme="minorHAnsi" w:cstheme="minorHAnsi"/>
          <w:color w:val="auto"/>
          <w:sz w:val="22"/>
          <w:szCs w:val="22"/>
        </w:rPr>
        <w:t>ffices for Division of Waste Management (DWM) programs are not represented in this report</w:t>
      </w:r>
      <w:r w:rsidR="00FF18E9" w:rsidRPr="00EB1BEF">
        <w:rPr>
          <w:rFonts w:asciiTheme="minorHAnsi" w:eastAsia="Times New Roman" w:hAnsiTheme="minorHAnsi" w:cstheme="minorHAnsi"/>
          <w:color w:val="auto"/>
          <w:sz w:val="22"/>
          <w:szCs w:val="22"/>
        </w:rPr>
        <w:t>.</w:t>
      </w:r>
    </w:p>
    <w:p w14:paraId="2A78B042" w14:textId="6E975D4F" w:rsidR="00226882" w:rsidRPr="00EB1BEF" w:rsidRDefault="00351179" w:rsidP="008B4BD6">
      <w:pPr>
        <w:pStyle w:val="Default"/>
        <w:spacing w:before="161" w:after="160"/>
        <w:rPr>
          <w:rFonts w:asciiTheme="minorHAnsi" w:eastAsia="Times New Roman" w:hAnsiTheme="minorHAnsi" w:cstheme="minorHAnsi"/>
          <w:color w:val="auto"/>
          <w:sz w:val="22"/>
          <w:szCs w:val="22"/>
        </w:rPr>
      </w:pPr>
      <w:bookmarkStart w:id="24" w:name="_Hlk68588569"/>
      <w:r w:rsidRPr="00EB1BEF">
        <w:rPr>
          <w:rFonts w:asciiTheme="minorHAnsi" w:eastAsia="Times New Roman" w:hAnsiTheme="minorHAnsi" w:cstheme="minorHAnsi"/>
          <w:color w:val="auto"/>
          <w:sz w:val="22"/>
          <w:szCs w:val="22"/>
        </w:rPr>
        <w:t xml:space="preserve">Based on the submissions from QAOs, nearly all department employees </w:t>
      </w:r>
      <w:r w:rsidR="001933D8" w:rsidRPr="00EB1BEF">
        <w:rPr>
          <w:rFonts w:asciiTheme="minorHAnsi" w:eastAsia="Times New Roman" w:hAnsiTheme="minorHAnsi" w:cstheme="minorHAnsi"/>
          <w:color w:val="auto"/>
          <w:sz w:val="22"/>
          <w:szCs w:val="22"/>
        </w:rPr>
        <w:t>who</w:t>
      </w:r>
      <w:r w:rsidRPr="00EB1BEF">
        <w:rPr>
          <w:rFonts w:asciiTheme="minorHAnsi" w:eastAsia="Times New Roman" w:hAnsiTheme="minorHAnsi" w:cstheme="minorHAnsi"/>
          <w:color w:val="auto"/>
          <w:sz w:val="22"/>
          <w:szCs w:val="22"/>
        </w:rPr>
        <w:t xml:space="preserve"> are involved with the process of data generation, data receipt, data assessment, data archival storage</w:t>
      </w:r>
      <w:r w:rsidR="00632858">
        <w:rPr>
          <w:rFonts w:asciiTheme="minorHAnsi" w:eastAsia="Times New Roman" w:hAnsiTheme="minorHAnsi" w:cstheme="minorHAnsi"/>
          <w:color w:val="auto"/>
          <w:sz w:val="22"/>
          <w:szCs w:val="22"/>
        </w:rPr>
        <w:t>,</w:t>
      </w:r>
      <w:r w:rsidRPr="00EB1BEF">
        <w:rPr>
          <w:rFonts w:asciiTheme="minorHAnsi" w:eastAsia="Times New Roman" w:hAnsiTheme="minorHAnsi" w:cstheme="minorHAnsi"/>
          <w:color w:val="auto"/>
          <w:sz w:val="22"/>
          <w:szCs w:val="22"/>
        </w:rPr>
        <w:t xml:space="preserve"> and data interpretation </w:t>
      </w:r>
      <w:bookmarkEnd w:id="24"/>
      <w:r w:rsidRPr="00EB1BEF">
        <w:rPr>
          <w:rFonts w:asciiTheme="minorHAnsi" w:eastAsia="Times New Roman" w:hAnsiTheme="minorHAnsi" w:cstheme="minorHAnsi"/>
          <w:color w:val="auto"/>
          <w:sz w:val="22"/>
          <w:szCs w:val="22"/>
        </w:rPr>
        <w:t>received training in 20</w:t>
      </w:r>
      <w:r w:rsidR="00FF18E9" w:rsidRPr="00EB1BEF">
        <w:rPr>
          <w:rFonts w:asciiTheme="minorHAnsi" w:eastAsia="Times New Roman" w:hAnsiTheme="minorHAnsi" w:cstheme="minorHAnsi"/>
          <w:color w:val="auto"/>
          <w:sz w:val="22"/>
          <w:szCs w:val="22"/>
        </w:rPr>
        <w:t>20</w:t>
      </w:r>
      <w:r w:rsidRPr="00EB1BEF">
        <w:rPr>
          <w:rFonts w:asciiTheme="minorHAnsi" w:eastAsia="Times New Roman" w:hAnsiTheme="minorHAnsi" w:cstheme="minorHAnsi"/>
          <w:color w:val="auto"/>
          <w:sz w:val="22"/>
          <w:szCs w:val="22"/>
        </w:rPr>
        <w:t xml:space="preserve"> to execute their assigned functions.</w:t>
      </w:r>
      <w:r w:rsidR="00F722DB" w:rsidRPr="00EB1BEF">
        <w:rPr>
          <w:rFonts w:asciiTheme="minorHAnsi" w:eastAsia="Times New Roman" w:hAnsiTheme="minorHAnsi" w:cstheme="minorHAnsi"/>
          <w:color w:val="auto"/>
          <w:sz w:val="22"/>
          <w:szCs w:val="22"/>
        </w:rPr>
        <w:t xml:space="preserve"> </w:t>
      </w:r>
      <w:r w:rsidR="002100F3" w:rsidRPr="00EB1BEF">
        <w:rPr>
          <w:rFonts w:asciiTheme="minorHAnsi" w:eastAsia="Times New Roman" w:hAnsiTheme="minorHAnsi" w:cstheme="minorHAnsi"/>
          <w:color w:val="auto"/>
          <w:sz w:val="22"/>
          <w:szCs w:val="22"/>
        </w:rPr>
        <w:t xml:space="preserve">AEQAS </w:t>
      </w:r>
      <w:r w:rsidR="00994C54" w:rsidRPr="00EB1BEF">
        <w:rPr>
          <w:rFonts w:asciiTheme="minorHAnsi" w:eastAsia="Times New Roman" w:hAnsiTheme="minorHAnsi" w:cstheme="minorHAnsi"/>
          <w:color w:val="auto"/>
          <w:sz w:val="22"/>
          <w:szCs w:val="22"/>
        </w:rPr>
        <w:t>ad</w:t>
      </w:r>
      <w:r w:rsidR="00FF18E9" w:rsidRPr="00EB1BEF">
        <w:rPr>
          <w:rFonts w:asciiTheme="minorHAnsi" w:eastAsia="Times New Roman" w:hAnsiTheme="minorHAnsi" w:cstheme="minorHAnsi"/>
          <w:color w:val="auto"/>
          <w:sz w:val="22"/>
          <w:szCs w:val="22"/>
        </w:rPr>
        <w:t>ded</w:t>
      </w:r>
      <w:r w:rsidR="00994C54" w:rsidRPr="00EB1BEF">
        <w:rPr>
          <w:rFonts w:asciiTheme="minorHAnsi" w:eastAsia="Times New Roman" w:hAnsiTheme="minorHAnsi" w:cstheme="minorHAnsi"/>
          <w:color w:val="auto"/>
          <w:sz w:val="22"/>
          <w:szCs w:val="22"/>
        </w:rPr>
        <w:t xml:space="preserve"> trainings to </w:t>
      </w:r>
      <w:r w:rsidR="00226882" w:rsidRPr="00EB1BEF">
        <w:rPr>
          <w:rFonts w:asciiTheme="minorHAnsi" w:eastAsia="Times New Roman" w:hAnsiTheme="minorHAnsi" w:cstheme="minorHAnsi"/>
          <w:color w:val="auto"/>
          <w:sz w:val="22"/>
          <w:szCs w:val="22"/>
        </w:rPr>
        <w:t xml:space="preserve">its </w:t>
      </w:r>
      <w:r w:rsidR="00994C54" w:rsidRPr="00EB1BEF">
        <w:rPr>
          <w:rFonts w:asciiTheme="minorHAnsi" w:eastAsia="Times New Roman" w:hAnsiTheme="minorHAnsi" w:cstheme="minorHAnsi"/>
          <w:color w:val="auto"/>
          <w:sz w:val="22"/>
          <w:szCs w:val="22"/>
        </w:rPr>
        <w:t>website and</w:t>
      </w:r>
      <w:r w:rsidR="00226882" w:rsidRPr="00EB1BEF">
        <w:rPr>
          <w:rFonts w:asciiTheme="minorHAnsi" w:eastAsia="Times New Roman" w:hAnsiTheme="minorHAnsi" w:cstheme="minorHAnsi"/>
          <w:color w:val="auto"/>
          <w:sz w:val="22"/>
          <w:szCs w:val="22"/>
        </w:rPr>
        <w:t xml:space="preserve"> </w:t>
      </w:r>
      <w:r w:rsidR="00F02101" w:rsidRPr="00EB1BEF">
        <w:rPr>
          <w:rFonts w:asciiTheme="minorHAnsi" w:eastAsia="Times New Roman" w:hAnsiTheme="minorHAnsi" w:cstheme="minorHAnsi"/>
          <w:color w:val="auto"/>
          <w:sz w:val="22"/>
          <w:szCs w:val="22"/>
        </w:rPr>
        <w:t>coordinat</w:t>
      </w:r>
      <w:r w:rsidR="00FF18E9" w:rsidRPr="00EB1BEF">
        <w:rPr>
          <w:rFonts w:asciiTheme="minorHAnsi" w:eastAsia="Times New Roman" w:hAnsiTheme="minorHAnsi" w:cstheme="minorHAnsi"/>
          <w:color w:val="auto"/>
          <w:sz w:val="22"/>
          <w:szCs w:val="22"/>
        </w:rPr>
        <w:t xml:space="preserve">ed </w:t>
      </w:r>
      <w:r w:rsidR="002100F3" w:rsidRPr="00EB1BEF">
        <w:rPr>
          <w:rFonts w:asciiTheme="minorHAnsi" w:eastAsia="Times New Roman" w:hAnsiTheme="minorHAnsi" w:cstheme="minorHAnsi"/>
          <w:color w:val="auto"/>
          <w:sz w:val="22"/>
          <w:szCs w:val="22"/>
        </w:rPr>
        <w:t xml:space="preserve">with staff in the Communications </w:t>
      </w:r>
      <w:r w:rsidR="004D0AA9" w:rsidRPr="00EB1BEF">
        <w:rPr>
          <w:rFonts w:asciiTheme="minorHAnsi" w:eastAsia="Times New Roman" w:hAnsiTheme="minorHAnsi" w:cstheme="minorHAnsi"/>
          <w:color w:val="auto"/>
          <w:sz w:val="22"/>
          <w:szCs w:val="22"/>
        </w:rPr>
        <w:t>S</w:t>
      </w:r>
      <w:r w:rsidR="002100F3" w:rsidRPr="00EB1BEF">
        <w:rPr>
          <w:rFonts w:asciiTheme="minorHAnsi" w:eastAsia="Times New Roman" w:hAnsiTheme="minorHAnsi" w:cstheme="minorHAnsi"/>
          <w:color w:val="auto"/>
          <w:sz w:val="22"/>
          <w:szCs w:val="22"/>
        </w:rPr>
        <w:t xml:space="preserve">ection to </w:t>
      </w:r>
      <w:r w:rsidR="00FF18E9" w:rsidRPr="00EB1BEF">
        <w:rPr>
          <w:rFonts w:asciiTheme="minorHAnsi" w:eastAsia="Times New Roman" w:hAnsiTheme="minorHAnsi" w:cstheme="minorHAnsi"/>
          <w:color w:val="auto"/>
          <w:sz w:val="22"/>
          <w:szCs w:val="22"/>
        </w:rPr>
        <w:t xml:space="preserve">provide </w:t>
      </w:r>
      <w:r w:rsidR="00632858">
        <w:rPr>
          <w:rFonts w:asciiTheme="minorHAnsi" w:eastAsia="Times New Roman" w:hAnsiTheme="minorHAnsi" w:cstheme="minorHAnsi"/>
          <w:color w:val="auto"/>
          <w:sz w:val="22"/>
          <w:szCs w:val="22"/>
        </w:rPr>
        <w:t xml:space="preserve">online training </w:t>
      </w:r>
      <w:r w:rsidR="00F722DB" w:rsidRPr="00EB1BEF">
        <w:rPr>
          <w:rFonts w:asciiTheme="minorHAnsi" w:eastAsia="Times New Roman" w:hAnsiTheme="minorHAnsi" w:cstheme="minorHAnsi"/>
          <w:color w:val="auto"/>
          <w:sz w:val="22"/>
          <w:szCs w:val="22"/>
        </w:rPr>
        <w:t xml:space="preserve">covering basic QA </w:t>
      </w:r>
      <w:r w:rsidR="00F722DB" w:rsidRPr="00EB1BEF">
        <w:rPr>
          <w:rFonts w:asciiTheme="minorHAnsi" w:eastAsia="Times New Roman" w:hAnsiTheme="minorHAnsi" w:cstheme="minorHAnsi"/>
          <w:color w:val="auto"/>
          <w:sz w:val="22"/>
          <w:szCs w:val="22"/>
        </w:rPr>
        <w:lastRenderedPageBreak/>
        <w:t xml:space="preserve">requirements </w:t>
      </w:r>
      <w:r w:rsidR="00FF18E9" w:rsidRPr="00EB1BEF">
        <w:rPr>
          <w:rFonts w:asciiTheme="minorHAnsi" w:eastAsia="Times New Roman" w:hAnsiTheme="minorHAnsi" w:cstheme="minorHAnsi"/>
          <w:color w:val="auto"/>
          <w:sz w:val="22"/>
          <w:szCs w:val="22"/>
        </w:rPr>
        <w:t xml:space="preserve">for </w:t>
      </w:r>
      <w:r w:rsidR="002100F3" w:rsidRPr="00EB1BEF">
        <w:rPr>
          <w:rFonts w:asciiTheme="minorHAnsi" w:eastAsia="Times New Roman" w:hAnsiTheme="minorHAnsi" w:cstheme="minorHAnsi"/>
          <w:color w:val="auto"/>
          <w:sz w:val="22"/>
          <w:szCs w:val="22"/>
        </w:rPr>
        <w:t>all DEP employees</w:t>
      </w:r>
      <w:r w:rsidR="00FF18E9" w:rsidRPr="00EB1BEF">
        <w:rPr>
          <w:rFonts w:asciiTheme="minorHAnsi" w:eastAsia="Times New Roman" w:hAnsiTheme="minorHAnsi" w:cstheme="minorHAnsi"/>
          <w:color w:val="auto"/>
          <w:sz w:val="22"/>
          <w:szCs w:val="22"/>
        </w:rPr>
        <w:t xml:space="preserve"> so that they can</w:t>
      </w:r>
      <w:r w:rsidR="002100F3" w:rsidRPr="00EB1BEF">
        <w:rPr>
          <w:rFonts w:asciiTheme="minorHAnsi" w:eastAsia="Times New Roman" w:hAnsiTheme="minorHAnsi" w:cstheme="minorHAnsi"/>
          <w:color w:val="auto"/>
          <w:sz w:val="22"/>
          <w:szCs w:val="22"/>
        </w:rPr>
        <w:t xml:space="preserve"> </w:t>
      </w:r>
      <w:r w:rsidR="00324205" w:rsidRPr="00EB1BEF">
        <w:rPr>
          <w:rFonts w:asciiTheme="minorHAnsi" w:eastAsia="Times New Roman" w:hAnsiTheme="minorHAnsi" w:cstheme="minorHAnsi"/>
          <w:color w:val="auto"/>
          <w:sz w:val="22"/>
          <w:szCs w:val="22"/>
        </w:rPr>
        <w:t>receive</w:t>
      </w:r>
      <w:r w:rsidR="002100F3" w:rsidRPr="00EB1BEF">
        <w:rPr>
          <w:rFonts w:asciiTheme="minorHAnsi" w:eastAsia="Times New Roman" w:hAnsiTheme="minorHAnsi" w:cstheme="minorHAnsi"/>
          <w:color w:val="auto"/>
          <w:sz w:val="22"/>
          <w:szCs w:val="22"/>
        </w:rPr>
        <w:t xml:space="preserve"> </w:t>
      </w:r>
      <w:r w:rsidR="002F19FD">
        <w:rPr>
          <w:rFonts w:asciiTheme="minorHAnsi" w:eastAsia="Times New Roman" w:hAnsiTheme="minorHAnsi" w:cstheme="minorHAnsi"/>
          <w:color w:val="auto"/>
          <w:sz w:val="22"/>
          <w:szCs w:val="22"/>
        </w:rPr>
        <w:t xml:space="preserve">on-demand </w:t>
      </w:r>
      <w:r w:rsidR="002100F3" w:rsidRPr="00EB1BEF">
        <w:rPr>
          <w:rFonts w:asciiTheme="minorHAnsi" w:eastAsia="Times New Roman" w:hAnsiTheme="minorHAnsi" w:cstheme="minorHAnsi"/>
          <w:color w:val="auto"/>
          <w:sz w:val="22"/>
          <w:szCs w:val="22"/>
        </w:rPr>
        <w:t xml:space="preserve">training </w:t>
      </w:r>
      <w:r w:rsidR="009D2834" w:rsidRPr="00EB1BEF">
        <w:rPr>
          <w:rFonts w:asciiTheme="minorHAnsi" w:eastAsia="Times New Roman" w:hAnsiTheme="minorHAnsi" w:cstheme="minorHAnsi"/>
          <w:color w:val="auto"/>
          <w:sz w:val="22"/>
          <w:szCs w:val="22"/>
        </w:rPr>
        <w:t>on</w:t>
      </w:r>
      <w:r w:rsidR="002100F3" w:rsidRPr="00EB1BEF">
        <w:rPr>
          <w:rFonts w:asciiTheme="minorHAnsi" w:eastAsia="Times New Roman" w:hAnsiTheme="minorHAnsi" w:cstheme="minorHAnsi"/>
          <w:color w:val="auto"/>
          <w:sz w:val="22"/>
          <w:szCs w:val="22"/>
        </w:rPr>
        <w:t xml:space="preserve"> QA expectations </w:t>
      </w:r>
      <w:r w:rsidR="009D2834" w:rsidRPr="00EB1BEF">
        <w:rPr>
          <w:rFonts w:asciiTheme="minorHAnsi" w:eastAsia="Times New Roman" w:hAnsiTheme="minorHAnsi" w:cstheme="minorHAnsi"/>
          <w:color w:val="auto"/>
          <w:sz w:val="22"/>
          <w:szCs w:val="22"/>
        </w:rPr>
        <w:t>for</w:t>
      </w:r>
      <w:r w:rsidR="002100F3" w:rsidRPr="00EB1BEF">
        <w:rPr>
          <w:rFonts w:asciiTheme="minorHAnsi" w:eastAsia="Times New Roman" w:hAnsiTheme="minorHAnsi" w:cstheme="minorHAnsi"/>
          <w:color w:val="auto"/>
          <w:sz w:val="22"/>
          <w:szCs w:val="22"/>
        </w:rPr>
        <w:t xml:space="preserve"> the agency.  </w:t>
      </w:r>
      <w:r w:rsidR="000E6C8C" w:rsidRPr="00EB1BEF">
        <w:rPr>
          <w:rFonts w:asciiTheme="minorHAnsi" w:eastAsia="Times New Roman" w:hAnsiTheme="minorHAnsi" w:cstheme="minorHAnsi"/>
          <w:color w:val="auto"/>
          <w:sz w:val="22"/>
          <w:szCs w:val="22"/>
        </w:rPr>
        <w:t>Throughout 2020, AEQAS</w:t>
      </w:r>
      <w:r w:rsidR="00FF18E9" w:rsidRPr="00EB1BEF">
        <w:rPr>
          <w:rFonts w:asciiTheme="minorHAnsi" w:eastAsia="Times New Roman" w:hAnsiTheme="minorHAnsi" w:cstheme="minorHAnsi"/>
          <w:color w:val="auto"/>
          <w:sz w:val="22"/>
          <w:szCs w:val="22"/>
        </w:rPr>
        <w:t xml:space="preserve"> </w:t>
      </w:r>
      <w:r w:rsidR="00632858">
        <w:rPr>
          <w:rFonts w:asciiTheme="minorHAnsi" w:eastAsia="Times New Roman" w:hAnsiTheme="minorHAnsi" w:cstheme="minorHAnsi"/>
          <w:color w:val="auto"/>
          <w:sz w:val="22"/>
          <w:szCs w:val="22"/>
        </w:rPr>
        <w:t xml:space="preserve">also </w:t>
      </w:r>
      <w:r w:rsidR="000E6C8C" w:rsidRPr="00EB1BEF">
        <w:rPr>
          <w:rFonts w:asciiTheme="minorHAnsi" w:eastAsia="Times New Roman" w:hAnsiTheme="minorHAnsi" w:cstheme="minorHAnsi"/>
          <w:color w:val="auto"/>
          <w:sz w:val="22"/>
          <w:szCs w:val="22"/>
        </w:rPr>
        <w:t>advertise</w:t>
      </w:r>
      <w:r w:rsidR="00F722DB" w:rsidRPr="00EB1BEF">
        <w:rPr>
          <w:rFonts w:asciiTheme="minorHAnsi" w:eastAsia="Times New Roman" w:hAnsiTheme="minorHAnsi" w:cstheme="minorHAnsi"/>
          <w:color w:val="auto"/>
          <w:sz w:val="22"/>
          <w:szCs w:val="22"/>
        </w:rPr>
        <w:t xml:space="preserve">d </w:t>
      </w:r>
      <w:r w:rsidR="000E6C8C" w:rsidRPr="00EB1BEF">
        <w:rPr>
          <w:rFonts w:asciiTheme="minorHAnsi" w:eastAsia="Times New Roman" w:hAnsiTheme="minorHAnsi" w:cstheme="minorHAnsi"/>
          <w:color w:val="auto"/>
          <w:sz w:val="22"/>
          <w:szCs w:val="22"/>
        </w:rPr>
        <w:t>and host</w:t>
      </w:r>
      <w:r w:rsidR="002F19FD">
        <w:rPr>
          <w:rFonts w:asciiTheme="minorHAnsi" w:eastAsia="Times New Roman" w:hAnsiTheme="minorHAnsi" w:cstheme="minorHAnsi"/>
          <w:color w:val="auto"/>
          <w:sz w:val="22"/>
          <w:szCs w:val="22"/>
        </w:rPr>
        <w:t>ed</w:t>
      </w:r>
      <w:r w:rsidR="000E6C8C" w:rsidRPr="00EB1BEF">
        <w:rPr>
          <w:rFonts w:asciiTheme="minorHAnsi" w:eastAsia="Times New Roman" w:hAnsiTheme="minorHAnsi" w:cstheme="minorHAnsi"/>
          <w:color w:val="auto"/>
          <w:sz w:val="22"/>
          <w:szCs w:val="22"/>
        </w:rPr>
        <w:t xml:space="preserve"> webinars focused on QA guid</w:t>
      </w:r>
      <w:r w:rsidR="00632858">
        <w:rPr>
          <w:rFonts w:asciiTheme="minorHAnsi" w:eastAsia="Times New Roman" w:hAnsiTheme="minorHAnsi" w:cstheme="minorHAnsi"/>
          <w:color w:val="auto"/>
          <w:sz w:val="22"/>
          <w:szCs w:val="22"/>
        </w:rPr>
        <w:t>ance</w:t>
      </w:r>
      <w:r w:rsidR="000E6C8C" w:rsidRPr="00EB1BEF">
        <w:rPr>
          <w:rFonts w:asciiTheme="minorHAnsi" w:eastAsia="Times New Roman" w:hAnsiTheme="minorHAnsi" w:cstheme="minorHAnsi"/>
          <w:color w:val="auto"/>
          <w:sz w:val="22"/>
          <w:szCs w:val="22"/>
        </w:rPr>
        <w:t xml:space="preserve"> documents and principles. </w:t>
      </w:r>
    </w:p>
    <w:p w14:paraId="32AC3D1B" w14:textId="767C2E69" w:rsidR="00DF39BD" w:rsidRPr="00EB1BEF" w:rsidRDefault="00DF39BD" w:rsidP="008B4BD6">
      <w:pPr>
        <w:pStyle w:val="Default"/>
        <w:spacing w:before="161" w:after="160"/>
        <w:rPr>
          <w:rFonts w:asciiTheme="minorHAnsi" w:eastAsia="Times New Roman" w:hAnsiTheme="minorHAnsi" w:cstheme="minorHAnsi"/>
          <w:color w:val="auto"/>
          <w:sz w:val="22"/>
          <w:szCs w:val="22"/>
        </w:rPr>
      </w:pPr>
      <w:r w:rsidRPr="00EB1BEF">
        <w:rPr>
          <w:rFonts w:asciiTheme="minorHAnsi" w:eastAsia="Times New Roman" w:hAnsiTheme="minorHAnsi" w:cstheme="minorHAnsi"/>
          <w:color w:val="auto"/>
          <w:sz w:val="22"/>
          <w:szCs w:val="22"/>
        </w:rPr>
        <w:t xml:space="preserve">It is the </w:t>
      </w:r>
      <w:r w:rsidR="00423070" w:rsidRPr="00EB1BEF">
        <w:rPr>
          <w:rFonts w:asciiTheme="minorHAnsi" w:eastAsia="Times New Roman" w:hAnsiTheme="minorHAnsi" w:cstheme="minorHAnsi"/>
          <w:color w:val="auto"/>
          <w:sz w:val="22"/>
          <w:szCs w:val="22"/>
        </w:rPr>
        <w:t>d</w:t>
      </w:r>
      <w:r w:rsidRPr="00EB1BEF">
        <w:rPr>
          <w:rFonts w:asciiTheme="minorHAnsi" w:eastAsia="Times New Roman" w:hAnsiTheme="minorHAnsi" w:cstheme="minorHAnsi"/>
          <w:color w:val="auto"/>
          <w:sz w:val="22"/>
          <w:szCs w:val="22"/>
        </w:rPr>
        <w:t>epartment’s policy</w:t>
      </w:r>
      <w:r w:rsidR="00E23185">
        <w:rPr>
          <w:rFonts w:asciiTheme="minorHAnsi" w:eastAsia="Times New Roman" w:hAnsiTheme="minorHAnsi" w:cstheme="minorHAnsi"/>
          <w:color w:val="auto"/>
          <w:sz w:val="22"/>
          <w:szCs w:val="22"/>
        </w:rPr>
        <w:t>,</w:t>
      </w:r>
      <w:r w:rsidRPr="00EB1BEF">
        <w:rPr>
          <w:rFonts w:asciiTheme="minorHAnsi" w:eastAsia="Times New Roman" w:hAnsiTheme="minorHAnsi" w:cstheme="minorHAnsi"/>
          <w:color w:val="auto"/>
          <w:sz w:val="22"/>
          <w:szCs w:val="22"/>
        </w:rPr>
        <w:t xml:space="preserve"> </w:t>
      </w:r>
      <w:r w:rsidR="00A94DE0" w:rsidRPr="00EB1BEF">
        <w:rPr>
          <w:rFonts w:asciiTheme="minorHAnsi" w:eastAsia="Times New Roman" w:hAnsiTheme="minorHAnsi" w:cstheme="minorHAnsi"/>
          <w:color w:val="auto"/>
          <w:sz w:val="22"/>
          <w:szCs w:val="22"/>
        </w:rPr>
        <w:t>per the QA Directive</w:t>
      </w:r>
      <w:r w:rsidR="00E23185">
        <w:rPr>
          <w:rFonts w:asciiTheme="minorHAnsi" w:eastAsia="Times New Roman" w:hAnsiTheme="minorHAnsi" w:cstheme="minorHAnsi"/>
          <w:color w:val="auto"/>
          <w:sz w:val="22"/>
          <w:szCs w:val="22"/>
        </w:rPr>
        <w:t>,</w:t>
      </w:r>
      <w:r w:rsidR="00A94DE0" w:rsidRPr="00EB1BEF">
        <w:rPr>
          <w:rFonts w:asciiTheme="minorHAnsi" w:eastAsia="Times New Roman" w:hAnsiTheme="minorHAnsi" w:cstheme="minorHAnsi"/>
          <w:color w:val="auto"/>
          <w:sz w:val="22"/>
          <w:szCs w:val="22"/>
        </w:rPr>
        <w:t xml:space="preserve"> </w:t>
      </w:r>
      <w:r w:rsidRPr="00EB1BEF">
        <w:rPr>
          <w:rFonts w:asciiTheme="minorHAnsi" w:eastAsia="Times New Roman" w:hAnsiTheme="minorHAnsi" w:cstheme="minorHAnsi"/>
          <w:color w:val="auto"/>
          <w:sz w:val="22"/>
          <w:szCs w:val="22"/>
        </w:rPr>
        <w:t xml:space="preserve">to audit the performance and record-keeping practices of data generators within and outside the </w:t>
      </w:r>
      <w:r w:rsidR="00226882" w:rsidRPr="00EB1BEF">
        <w:rPr>
          <w:rFonts w:asciiTheme="minorHAnsi" w:eastAsia="Times New Roman" w:hAnsiTheme="minorHAnsi" w:cstheme="minorHAnsi"/>
          <w:color w:val="auto"/>
          <w:sz w:val="22"/>
          <w:szCs w:val="22"/>
        </w:rPr>
        <w:t>department</w:t>
      </w:r>
      <w:r w:rsidRPr="00EB1BEF">
        <w:rPr>
          <w:rFonts w:asciiTheme="minorHAnsi" w:eastAsia="Times New Roman" w:hAnsiTheme="minorHAnsi" w:cstheme="minorHAnsi"/>
          <w:color w:val="auto"/>
          <w:sz w:val="22"/>
          <w:szCs w:val="22"/>
        </w:rPr>
        <w:t xml:space="preserve">. </w:t>
      </w:r>
      <w:r w:rsidR="00406601">
        <w:rPr>
          <w:rFonts w:asciiTheme="minorHAnsi" w:eastAsia="Times New Roman" w:hAnsiTheme="minorHAnsi" w:cstheme="minorHAnsi"/>
          <w:color w:val="auto"/>
          <w:sz w:val="22"/>
          <w:szCs w:val="22"/>
        </w:rPr>
        <w:t>However, t</w:t>
      </w:r>
      <w:r w:rsidR="00A94DE0" w:rsidRPr="00EB1BEF">
        <w:rPr>
          <w:rFonts w:asciiTheme="minorHAnsi" w:eastAsia="Times New Roman" w:hAnsiTheme="minorHAnsi" w:cstheme="minorHAnsi"/>
          <w:color w:val="auto"/>
          <w:sz w:val="22"/>
          <w:szCs w:val="22"/>
        </w:rPr>
        <w:t>he extent to which agency programs conduct QA audits of any type varies widely</w:t>
      </w:r>
      <w:r w:rsidR="00066A4E" w:rsidRPr="00EB1BEF">
        <w:rPr>
          <w:rFonts w:asciiTheme="minorHAnsi" w:eastAsia="Times New Roman" w:hAnsiTheme="minorHAnsi" w:cstheme="minorHAnsi"/>
          <w:color w:val="auto"/>
          <w:sz w:val="22"/>
          <w:szCs w:val="22"/>
        </w:rPr>
        <w:t xml:space="preserve">, as does the </w:t>
      </w:r>
      <w:r w:rsidR="00D57445" w:rsidRPr="00EB1BEF">
        <w:rPr>
          <w:rFonts w:asciiTheme="minorHAnsi" w:eastAsia="Times New Roman" w:hAnsiTheme="minorHAnsi" w:cstheme="minorHAnsi"/>
          <w:color w:val="auto"/>
          <w:sz w:val="22"/>
          <w:szCs w:val="22"/>
        </w:rPr>
        <w:t xml:space="preserve">use of established audit procedures and the </w:t>
      </w:r>
      <w:r w:rsidR="00066A4E" w:rsidRPr="00EB1BEF">
        <w:rPr>
          <w:rFonts w:asciiTheme="minorHAnsi" w:eastAsia="Times New Roman" w:hAnsiTheme="minorHAnsi" w:cstheme="minorHAnsi"/>
          <w:color w:val="auto"/>
          <w:sz w:val="22"/>
          <w:szCs w:val="22"/>
        </w:rPr>
        <w:t xml:space="preserve">oversight of </w:t>
      </w:r>
      <w:r w:rsidR="00367985" w:rsidRPr="00EB1BEF">
        <w:rPr>
          <w:rFonts w:asciiTheme="minorHAnsi" w:eastAsia="Times New Roman" w:hAnsiTheme="minorHAnsi" w:cstheme="minorHAnsi"/>
          <w:color w:val="auto"/>
          <w:sz w:val="22"/>
          <w:szCs w:val="22"/>
        </w:rPr>
        <w:t xml:space="preserve">required </w:t>
      </w:r>
      <w:r w:rsidR="00066A4E" w:rsidRPr="00EB1BEF">
        <w:rPr>
          <w:rFonts w:asciiTheme="minorHAnsi" w:eastAsia="Times New Roman" w:hAnsiTheme="minorHAnsi" w:cstheme="minorHAnsi"/>
          <w:color w:val="auto"/>
          <w:sz w:val="22"/>
          <w:szCs w:val="22"/>
        </w:rPr>
        <w:t>corrective actions</w:t>
      </w:r>
      <w:r w:rsidR="00A94DE0" w:rsidRPr="00EB1BEF">
        <w:rPr>
          <w:rFonts w:asciiTheme="minorHAnsi" w:eastAsia="Times New Roman" w:hAnsiTheme="minorHAnsi" w:cstheme="minorHAnsi"/>
          <w:color w:val="auto"/>
          <w:sz w:val="22"/>
          <w:szCs w:val="22"/>
        </w:rPr>
        <w:t>.</w:t>
      </w:r>
      <w:r w:rsidR="008063B9" w:rsidRPr="00EB1BEF">
        <w:rPr>
          <w:rFonts w:asciiTheme="minorHAnsi" w:eastAsia="Times New Roman" w:hAnsiTheme="minorHAnsi" w:cstheme="minorHAnsi"/>
          <w:color w:val="auto"/>
          <w:sz w:val="22"/>
          <w:szCs w:val="22"/>
        </w:rPr>
        <w:t xml:space="preserve"> The Ecosystem</w:t>
      </w:r>
      <w:r w:rsidR="001933D8" w:rsidRPr="00EB1BEF">
        <w:rPr>
          <w:rFonts w:asciiTheme="minorHAnsi" w:eastAsia="Times New Roman" w:hAnsiTheme="minorHAnsi" w:cstheme="minorHAnsi"/>
          <w:color w:val="auto"/>
          <w:sz w:val="22"/>
          <w:szCs w:val="22"/>
        </w:rPr>
        <w:t>s</w:t>
      </w:r>
      <w:r w:rsidR="008063B9" w:rsidRPr="00EB1BEF">
        <w:rPr>
          <w:rFonts w:asciiTheme="minorHAnsi" w:eastAsia="Times New Roman" w:hAnsiTheme="minorHAnsi" w:cstheme="minorHAnsi"/>
          <w:color w:val="auto"/>
          <w:sz w:val="22"/>
          <w:szCs w:val="22"/>
        </w:rPr>
        <w:t xml:space="preserve"> Restoration area of the agency conducts the most audit</w:t>
      </w:r>
      <w:r w:rsidR="004D0AA9" w:rsidRPr="00EB1BEF">
        <w:rPr>
          <w:rFonts w:asciiTheme="minorHAnsi" w:eastAsia="Times New Roman" w:hAnsiTheme="minorHAnsi" w:cstheme="minorHAnsi"/>
          <w:color w:val="auto"/>
          <w:sz w:val="22"/>
          <w:szCs w:val="22"/>
        </w:rPr>
        <w:t>s</w:t>
      </w:r>
      <w:r w:rsidR="008063B9" w:rsidRPr="00EB1BEF">
        <w:rPr>
          <w:rFonts w:asciiTheme="minorHAnsi" w:eastAsia="Times New Roman" w:hAnsiTheme="minorHAnsi" w:cstheme="minorHAnsi"/>
          <w:color w:val="auto"/>
          <w:sz w:val="22"/>
          <w:szCs w:val="22"/>
        </w:rPr>
        <w:t xml:space="preserve"> within the agency</w:t>
      </w:r>
      <w:r w:rsidR="008B4BD6">
        <w:rPr>
          <w:rFonts w:asciiTheme="minorHAnsi" w:eastAsia="Times New Roman" w:hAnsiTheme="minorHAnsi" w:cstheme="minorHAnsi"/>
          <w:color w:val="auto"/>
          <w:sz w:val="22"/>
          <w:szCs w:val="22"/>
        </w:rPr>
        <w:t xml:space="preserve">. </w:t>
      </w:r>
      <w:r w:rsidR="008063B9" w:rsidRPr="00EB1BEF">
        <w:rPr>
          <w:rFonts w:asciiTheme="minorHAnsi" w:eastAsia="Times New Roman" w:hAnsiTheme="minorHAnsi" w:cstheme="minorHAnsi"/>
          <w:color w:val="auto"/>
          <w:sz w:val="22"/>
          <w:szCs w:val="22"/>
        </w:rPr>
        <w:t>The need and feasibility of audits in the other areas of the agency are to be determined</w:t>
      </w:r>
      <w:r w:rsidR="00BD7A41" w:rsidRPr="00EB1BEF">
        <w:rPr>
          <w:rFonts w:asciiTheme="minorHAnsi" w:eastAsia="Times New Roman" w:hAnsiTheme="minorHAnsi" w:cstheme="minorHAnsi"/>
          <w:color w:val="auto"/>
          <w:sz w:val="22"/>
          <w:szCs w:val="22"/>
        </w:rPr>
        <w:t xml:space="preserve"> by leadership</w:t>
      </w:r>
      <w:r w:rsidR="008063B9" w:rsidRPr="00EB1BEF">
        <w:rPr>
          <w:rFonts w:asciiTheme="minorHAnsi" w:eastAsia="Times New Roman" w:hAnsiTheme="minorHAnsi" w:cstheme="minorHAnsi"/>
          <w:color w:val="auto"/>
          <w:sz w:val="22"/>
          <w:szCs w:val="22"/>
        </w:rPr>
        <w:t xml:space="preserve">. </w:t>
      </w:r>
      <w:r w:rsidR="001E0B35" w:rsidRPr="00EB1BEF">
        <w:rPr>
          <w:rFonts w:asciiTheme="minorHAnsi" w:eastAsia="Times New Roman" w:hAnsiTheme="minorHAnsi" w:cstheme="minorHAnsi"/>
          <w:color w:val="auto"/>
          <w:sz w:val="22"/>
          <w:szCs w:val="22"/>
        </w:rPr>
        <w:t>The total number of audits</w:t>
      </w:r>
      <w:r w:rsidR="000B541B" w:rsidRPr="00EB1BEF">
        <w:rPr>
          <w:rFonts w:asciiTheme="minorHAnsi" w:eastAsia="Times New Roman" w:hAnsiTheme="minorHAnsi" w:cstheme="minorHAnsi"/>
          <w:color w:val="auto"/>
          <w:sz w:val="22"/>
          <w:szCs w:val="22"/>
        </w:rPr>
        <w:t xml:space="preserve"> conducted</w:t>
      </w:r>
      <w:r w:rsidR="001E0B35" w:rsidRPr="00EB1BEF">
        <w:rPr>
          <w:rFonts w:asciiTheme="minorHAnsi" w:eastAsia="Times New Roman" w:hAnsiTheme="minorHAnsi" w:cstheme="minorHAnsi"/>
          <w:color w:val="auto"/>
          <w:sz w:val="22"/>
          <w:szCs w:val="22"/>
        </w:rPr>
        <w:t xml:space="preserve"> </w:t>
      </w:r>
      <w:r w:rsidR="00994C54" w:rsidRPr="00EB1BEF">
        <w:rPr>
          <w:rFonts w:asciiTheme="minorHAnsi" w:eastAsia="Times New Roman" w:hAnsiTheme="minorHAnsi" w:cstheme="minorHAnsi"/>
          <w:color w:val="auto"/>
          <w:sz w:val="22"/>
          <w:szCs w:val="22"/>
        </w:rPr>
        <w:t>decreased</w:t>
      </w:r>
      <w:r w:rsidR="001E0B35" w:rsidRPr="00EB1BEF">
        <w:rPr>
          <w:rFonts w:asciiTheme="minorHAnsi" w:eastAsia="Times New Roman" w:hAnsiTheme="minorHAnsi" w:cstheme="minorHAnsi"/>
          <w:color w:val="auto"/>
          <w:sz w:val="22"/>
          <w:szCs w:val="22"/>
        </w:rPr>
        <w:t xml:space="preserve"> </w:t>
      </w:r>
      <w:r w:rsidR="00C26FAE" w:rsidRPr="00EB1BEF">
        <w:rPr>
          <w:rFonts w:asciiTheme="minorHAnsi" w:eastAsia="Times New Roman" w:hAnsiTheme="minorHAnsi" w:cstheme="minorHAnsi"/>
          <w:color w:val="auto"/>
          <w:sz w:val="22"/>
          <w:szCs w:val="22"/>
        </w:rPr>
        <w:t xml:space="preserve">slightly </w:t>
      </w:r>
      <w:r w:rsidR="001E0B35" w:rsidRPr="00EB1BEF">
        <w:rPr>
          <w:rFonts w:asciiTheme="minorHAnsi" w:eastAsia="Times New Roman" w:hAnsiTheme="minorHAnsi" w:cstheme="minorHAnsi"/>
          <w:color w:val="auto"/>
          <w:sz w:val="22"/>
          <w:szCs w:val="22"/>
        </w:rPr>
        <w:t xml:space="preserve">within the Division of Environmental Assessment and Restoration </w:t>
      </w:r>
      <w:r w:rsidR="00CC0B27" w:rsidRPr="00EB1BEF">
        <w:rPr>
          <w:rFonts w:asciiTheme="minorHAnsi" w:eastAsia="Times New Roman" w:hAnsiTheme="minorHAnsi" w:cstheme="minorHAnsi"/>
          <w:color w:val="auto"/>
          <w:sz w:val="22"/>
          <w:szCs w:val="22"/>
        </w:rPr>
        <w:t>during 20</w:t>
      </w:r>
      <w:r w:rsidR="00A47FFD" w:rsidRPr="00EB1BEF">
        <w:rPr>
          <w:rFonts w:asciiTheme="minorHAnsi" w:eastAsia="Times New Roman" w:hAnsiTheme="minorHAnsi" w:cstheme="minorHAnsi"/>
          <w:color w:val="auto"/>
          <w:sz w:val="22"/>
          <w:szCs w:val="22"/>
        </w:rPr>
        <w:t>20</w:t>
      </w:r>
      <w:r w:rsidR="00226882" w:rsidRPr="00EB1BEF">
        <w:rPr>
          <w:rFonts w:asciiTheme="minorHAnsi" w:eastAsia="Times New Roman" w:hAnsiTheme="minorHAnsi" w:cstheme="minorHAnsi"/>
          <w:color w:val="auto"/>
          <w:sz w:val="22"/>
          <w:szCs w:val="22"/>
        </w:rPr>
        <w:t>,</w:t>
      </w:r>
      <w:r w:rsidR="00994C54" w:rsidRPr="00EB1BEF">
        <w:rPr>
          <w:rFonts w:asciiTheme="minorHAnsi" w:eastAsia="Times New Roman" w:hAnsiTheme="minorHAnsi" w:cstheme="minorHAnsi"/>
          <w:color w:val="auto"/>
          <w:sz w:val="22"/>
          <w:szCs w:val="22"/>
        </w:rPr>
        <w:t xml:space="preserve"> though </w:t>
      </w:r>
      <w:r w:rsidR="0023746B" w:rsidRPr="00EB1BEF">
        <w:rPr>
          <w:rFonts w:asciiTheme="minorHAnsi" w:eastAsia="Times New Roman" w:hAnsiTheme="minorHAnsi" w:cstheme="minorHAnsi"/>
          <w:color w:val="auto"/>
          <w:sz w:val="22"/>
          <w:szCs w:val="22"/>
        </w:rPr>
        <w:t>this change reflects typical workload fluctuations. M</w:t>
      </w:r>
      <w:r w:rsidR="00994C54" w:rsidRPr="00EB1BEF">
        <w:rPr>
          <w:rFonts w:asciiTheme="minorHAnsi" w:eastAsia="Times New Roman" w:hAnsiTheme="minorHAnsi" w:cstheme="minorHAnsi"/>
          <w:color w:val="auto"/>
          <w:sz w:val="22"/>
          <w:szCs w:val="22"/>
        </w:rPr>
        <w:t>ore reporting units are</w:t>
      </w:r>
      <w:r w:rsidR="00FF18E9" w:rsidRPr="00EB1BEF">
        <w:rPr>
          <w:rFonts w:asciiTheme="minorHAnsi" w:eastAsia="Times New Roman" w:hAnsiTheme="minorHAnsi" w:cstheme="minorHAnsi"/>
          <w:color w:val="auto"/>
          <w:sz w:val="22"/>
          <w:szCs w:val="22"/>
        </w:rPr>
        <w:t xml:space="preserve"> </w:t>
      </w:r>
      <w:r w:rsidR="00052F2F">
        <w:rPr>
          <w:rFonts w:asciiTheme="minorHAnsi" w:eastAsia="Times New Roman" w:hAnsiTheme="minorHAnsi" w:cstheme="minorHAnsi"/>
          <w:color w:val="auto"/>
          <w:sz w:val="22"/>
          <w:szCs w:val="22"/>
        </w:rPr>
        <w:t xml:space="preserve">actively </w:t>
      </w:r>
      <w:r w:rsidR="00FF18E9" w:rsidRPr="00EB1BEF">
        <w:rPr>
          <w:rFonts w:asciiTheme="minorHAnsi" w:eastAsia="Times New Roman" w:hAnsiTheme="minorHAnsi" w:cstheme="minorHAnsi"/>
          <w:color w:val="auto"/>
          <w:sz w:val="22"/>
          <w:szCs w:val="22"/>
        </w:rPr>
        <w:t xml:space="preserve">evaluating the importance </w:t>
      </w:r>
      <w:r w:rsidR="00406601">
        <w:rPr>
          <w:rFonts w:asciiTheme="minorHAnsi" w:eastAsia="Times New Roman" w:hAnsiTheme="minorHAnsi" w:cstheme="minorHAnsi"/>
          <w:color w:val="auto"/>
          <w:sz w:val="22"/>
          <w:szCs w:val="22"/>
        </w:rPr>
        <w:t xml:space="preserve">of audits </w:t>
      </w:r>
      <w:r w:rsidR="00FF18E9" w:rsidRPr="00EB1BEF">
        <w:rPr>
          <w:rFonts w:asciiTheme="minorHAnsi" w:eastAsia="Times New Roman" w:hAnsiTheme="minorHAnsi" w:cstheme="minorHAnsi"/>
          <w:color w:val="auto"/>
          <w:sz w:val="22"/>
          <w:szCs w:val="22"/>
        </w:rPr>
        <w:t>and determining if</w:t>
      </w:r>
      <w:r w:rsidR="00994C54" w:rsidRPr="00EB1BEF">
        <w:rPr>
          <w:rFonts w:asciiTheme="minorHAnsi" w:eastAsia="Times New Roman" w:hAnsiTheme="minorHAnsi" w:cstheme="minorHAnsi"/>
          <w:color w:val="auto"/>
          <w:sz w:val="22"/>
          <w:szCs w:val="22"/>
        </w:rPr>
        <w:t xml:space="preserve"> conducting and participating in </w:t>
      </w:r>
      <w:r w:rsidR="00406601">
        <w:rPr>
          <w:rFonts w:asciiTheme="minorHAnsi" w:eastAsia="Times New Roman" w:hAnsiTheme="minorHAnsi" w:cstheme="minorHAnsi"/>
          <w:color w:val="auto"/>
          <w:sz w:val="22"/>
          <w:szCs w:val="22"/>
        </w:rPr>
        <w:t xml:space="preserve">more </w:t>
      </w:r>
      <w:r w:rsidR="00994C54" w:rsidRPr="00EB1BEF">
        <w:rPr>
          <w:rFonts w:asciiTheme="minorHAnsi" w:eastAsia="Times New Roman" w:hAnsiTheme="minorHAnsi" w:cstheme="minorHAnsi"/>
          <w:color w:val="auto"/>
          <w:sz w:val="22"/>
          <w:szCs w:val="22"/>
        </w:rPr>
        <w:t>audits</w:t>
      </w:r>
      <w:r w:rsidR="00FF18E9" w:rsidRPr="00EB1BEF">
        <w:rPr>
          <w:rFonts w:asciiTheme="minorHAnsi" w:eastAsia="Times New Roman" w:hAnsiTheme="minorHAnsi" w:cstheme="minorHAnsi"/>
          <w:color w:val="auto"/>
          <w:sz w:val="22"/>
          <w:szCs w:val="22"/>
        </w:rPr>
        <w:t xml:space="preserve"> is feasible for their groups</w:t>
      </w:r>
      <w:r w:rsidR="001E0B35" w:rsidRPr="00EB1BEF">
        <w:rPr>
          <w:rFonts w:asciiTheme="minorHAnsi" w:eastAsia="Times New Roman" w:hAnsiTheme="minorHAnsi" w:cstheme="minorHAnsi"/>
          <w:color w:val="auto"/>
          <w:sz w:val="22"/>
          <w:szCs w:val="22"/>
        </w:rPr>
        <w:t>.</w:t>
      </w:r>
      <w:r w:rsidR="002E3A24" w:rsidRPr="00EB1BEF">
        <w:rPr>
          <w:rFonts w:asciiTheme="minorHAnsi" w:eastAsia="Times New Roman" w:hAnsiTheme="minorHAnsi" w:cstheme="minorHAnsi"/>
          <w:color w:val="auto"/>
          <w:sz w:val="22"/>
          <w:szCs w:val="22"/>
        </w:rPr>
        <w:t xml:space="preserve"> </w:t>
      </w:r>
    </w:p>
    <w:p w14:paraId="7CD6F859" w14:textId="77777777" w:rsidR="00EB1BEF" w:rsidRPr="00EB1BEF" w:rsidRDefault="00EB1BEF" w:rsidP="008B4BD6">
      <w:pPr>
        <w:pStyle w:val="Default"/>
        <w:spacing w:before="161" w:after="160"/>
        <w:rPr>
          <w:rFonts w:asciiTheme="minorHAnsi" w:eastAsia="Times New Roman" w:hAnsiTheme="minorHAnsi" w:cstheme="minorHAnsi"/>
          <w:color w:val="auto"/>
          <w:sz w:val="22"/>
          <w:szCs w:val="22"/>
        </w:rPr>
      </w:pPr>
      <w:r w:rsidRPr="00EB1BEF">
        <w:rPr>
          <w:rFonts w:asciiTheme="minorHAnsi" w:eastAsia="Times New Roman" w:hAnsiTheme="minorHAnsi" w:cstheme="minorHAnsi"/>
          <w:color w:val="auto"/>
          <w:sz w:val="22"/>
          <w:szCs w:val="22"/>
        </w:rPr>
        <w:t xml:space="preserve">Programs throughout the agency identified more than 60 different data repositories, both internal and external to the agency, where data are stored and retrieved for program-specific uses. About half of the reporting units that enter data have procedures in place for quality assurance and quality control (QA/QC), and improvements should be made in the documentation of these activities, primarily by adding procedures and including reference documents in QPs. Many of the programs that retrieve data rely on the QA/QC procedures of the data provider and lack documented protocols to verify data. Of the reporting units that manage data repositories, most perform QA/QC procedures for the data repositories, but not all have QA/QC procedures documented in their QPs.  Most of the reporting units that retrieve and manage data have mechanisms to provide feedback to the data generator for suspect data, but not all have described the feedback mechanisms in their QPs. </w:t>
      </w:r>
    </w:p>
    <w:p w14:paraId="5C9239DD" w14:textId="4621BFEB" w:rsidR="00E61E52" w:rsidRPr="00EB1BEF" w:rsidRDefault="00E61E52" w:rsidP="008B4BD6">
      <w:pPr>
        <w:spacing w:before="161" w:line="240" w:lineRule="auto"/>
        <w:rPr>
          <w:rFonts w:eastAsia="Times New Roman" w:cstheme="minorHAnsi"/>
        </w:rPr>
      </w:pPr>
      <w:r w:rsidRPr="00EB1BEF">
        <w:rPr>
          <w:rFonts w:eastAsia="Times New Roman" w:cstheme="minorHAnsi"/>
        </w:rPr>
        <w:t xml:space="preserve">The </w:t>
      </w:r>
      <w:r w:rsidR="001933D8" w:rsidRPr="00EB1BEF">
        <w:rPr>
          <w:rFonts w:eastAsia="Times New Roman" w:cstheme="minorHAnsi"/>
        </w:rPr>
        <w:t>r</w:t>
      </w:r>
      <w:r w:rsidRPr="00EB1BEF">
        <w:rPr>
          <w:rFonts w:eastAsia="Times New Roman" w:cstheme="minorHAnsi"/>
        </w:rPr>
        <w:t xml:space="preserve">egulatory </w:t>
      </w:r>
      <w:r w:rsidR="001933D8" w:rsidRPr="00EB1BEF">
        <w:rPr>
          <w:rFonts w:eastAsia="Times New Roman" w:cstheme="minorHAnsi"/>
        </w:rPr>
        <w:t>p</w:t>
      </w:r>
      <w:r w:rsidRPr="00EB1BEF">
        <w:rPr>
          <w:rFonts w:eastAsia="Times New Roman" w:cstheme="minorHAnsi"/>
        </w:rPr>
        <w:t xml:space="preserve">rograms have </w:t>
      </w:r>
      <w:r w:rsidR="00C83E6B" w:rsidRPr="00EB1BEF">
        <w:rPr>
          <w:rFonts w:eastAsia="Times New Roman" w:cstheme="minorHAnsi"/>
        </w:rPr>
        <w:t xml:space="preserve">determined that </w:t>
      </w:r>
      <w:r w:rsidR="00DA14E3" w:rsidRPr="00EB1BEF">
        <w:rPr>
          <w:rFonts w:eastAsia="Times New Roman" w:cstheme="minorHAnsi"/>
        </w:rPr>
        <w:t>improved</w:t>
      </w:r>
      <w:r w:rsidR="00C83E6B" w:rsidRPr="00EB1BEF">
        <w:rPr>
          <w:rFonts w:eastAsia="Times New Roman" w:cstheme="minorHAnsi"/>
        </w:rPr>
        <w:t xml:space="preserve"> knowledge and awareness of </w:t>
      </w:r>
      <w:r w:rsidR="00CF7F92" w:rsidRPr="00EB1BEF">
        <w:rPr>
          <w:rFonts w:eastAsia="Times New Roman" w:cstheme="minorHAnsi"/>
        </w:rPr>
        <w:t>QA/QC</w:t>
      </w:r>
      <w:r w:rsidR="00C83E6B" w:rsidRPr="00EB1BEF">
        <w:rPr>
          <w:rFonts w:eastAsia="Times New Roman" w:cstheme="minorHAnsi"/>
        </w:rPr>
        <w:t xml:space="preserve"> procedures are important </w:t>
      </w:r>
      <w:r w:rsidR="00BD7A41" w:rsidRPr="00EB1BEF">
        <w:rPr>
          <w:rFonts w:eastAsia="Times New Roman" w:cstheme="minorHAnsi"/>
        </w:rPr>
        <w:t>to the improvement of</w:t>
      </w:r>
      <w:r w:rsidR="00C83E6B" w:rsidRPr="00EB1BEF">
        <w:rPr>
          <w:rFonts w:eastAsia="Times New Roman" w:cstheme="minorHAnsi"/>
        </w:rPr>
        <w:t xml:space="preserve"> the</w:t>
      </w:r>
      <w:r w:rsidR="00CF7F92" w:rsidRPr="00EB1BEF">
        <w:rPr>
          <w:rFonts w:eastAsia="Times New Roman" w:cstheme="minorHAnsi"/>
        </w:rPr>
        <w:t>ir</w:t>
      </w:r>
      <w:r w:rsidR="00C83E6B" w:rsidRPr="00EB1BEF">
        <w:rPr>
          <w:rFonts w:eastAsia="Times New Roman" w:cstheme="minorHAnsi"/>
        </w:rPr>
        <w:t xml:space="preserve"> </w:t>
      </w:r>
      <w:r w:rsidR="005E7608" w:rsidRPr="00EB1BEF">
        <w:rPr>
          <w:rFonts w:eastAsia="Times New Roman" w:cstheme="minorHAnsi"/>
        </w:rPr>
        <w:t>Quality Syste</w:t>
      </w:r>
      <w:r w:rsidR="00BD7A41" w:rsidRPr="00EB1BEF">
        <w:rPr>
          <w:rFonts w:eastAsia="Times New Roman" w:cstheme="minorHAnsi"/>
        </w:rPr>
        <w:t>m</w:t>
      </w:r>
      <w:r w:rsidR="00052F2F">
        <w:rPr>
          <w:rFonts w:eastAsia="Times New Roman" w:cstheme="minorHAnsi"/>
        </w:rPr>
        <w:t xml:space="preserve"> and have provided</w:t>
      </w:r>
      <w:r w:rsidR="00052F2F" w:rsidRPr="00EB1BEF">
        <w:rPr>
          <w:rFonts w:eastAsia="Times New Roman" w:cstheme="minorHAnsi"/>
        </w:rPr>
        <w:t xml:space="preserve"> increased training and learning opportunities</w:t>
      </w:r>
      <w:r w:rsidRPr="00EB1BEF">
        <w:rPr>
          <w:rFonts w:eastAsia="Times New Roman" w:cstheme="minorHAnsi"/>
        </w:rPr>
        <w:t xml:space="preserve">. </w:t>
      </w:r>
      <w:r w:rsidR="005E28B3" w:rsidRPr="00EB1BEF">
        <w:rPr>
          <w:rFonts w:eastAsia="Times New Roman" w:cstheme="minorHAnsi"/>
        </w:rPr>
        <w:t xml:space="preserve">QAOs within </w:t>
      </w:r>
      <w:r w:rsidR="00226882" w:rsidRPr="00EB1BEF">
        <w:rPr>
          <w:rFonts w:eastAsia="Times New Roman" w:cstheme="minorHAnsi"/>
        </w:rPr>
        <w:t>the Division of Waste Management</w:t>
      </w:r>
      <w:r w:rsidR="005E28B3" w:rsidRPr="00EB1BEF">
        <w:rPr>
          <w:rFonts w:eastAsia="Times New Roman" w:cstheme="minorHAnsi"/>
        </w:rPr>
        <w:t xml:space="preserve"> have increased communication </w:t>
      </w:r>
      <w:r w:rsidR="00052F2F">
        <w:rPr>
          <w:rFonts w:eastAsia="Times New Roman" w:cstheme="minorHAnsi"/>
        </w:rPr>
        <w:t xml:space="preserve">about QA issues </w:t>
      </w:r>
      <w:r w:rsidR="005E28B3" w:rsidRPr="00EB1BEF">
        <w:rPr>
          <w:rFonts w:eastAsia="Times New Roman" w:cstheme="minorHAnsi"/>
        </w:rPr>
        <w:t xml:space="preserve">and requested AEQAS involvement in a variety of </w:t>
      </w:r>
      <w:r w:rsidR="00052F2F">
        <w:rPr>
          <w:rFonts w:eastAsia="Times New Roman" w:cstheme="minorHAnsi"/>
        </w:rPr>
        <w:t xml:space="preserve">the </w:t>
      </w:r>
      <w:r w:rsidR="005E28B3" w:rsidRPr="00EB1BEF">
        <w:rPr>
          <w:rFonts w:eastAsia="Times New Roman" w:cstheme="minorHAnsi"/>
        </w:rPr>
        <w:t xml:space="preserve">issues. </w:t>
      </w:r>
      <w:r w:rsidR="006E24EB" w:rsidRPr="00EB1BEF">
        <w:rPr>
          <w:rFonts w:eastAsia="Times New Roman" w:cstheme="minorHAnsi"/>
        </w:rPr>
        <w:t xml:space="preserve">Drinking Water and Wastewater </w:t>
      </w:r>
      <w:r w:rsidRPr="00EB1BEF">
        <w:rPr>
          <w:rFonts w:eastAsia="Times New Roman" w:cstheme="minorHAnsi"/>
        </w:rPr>
        <w:t xml:space="preserve">QA </w:t>
      </w:r>
      <w:r w:rsidR="00C83E6B" w:rsidRPr="00EB1BEF">
        <w:rPr>
          <w:rFonts w:eastAsia="Times New Roman" w:cstheme="minorHAnsi"/>
        </w:rPr>
        <w:t>w</w:t>
      </w:r>
      <w:r w:rsidRPr="00EB1BEF">
        <w:rPr>
          <w:rFonts w:eastAsia="Times New Roman" w:cstheme="minorHAnsi"/>
        </w:rPr>
        <w:t>orkgroup</w:t>
      </w:r>
      <w:r w:rsidR="00C83E6B" w:rsidRPr="00EB1BEF">
        <w:rPr>
          <w:rFonts w:eastAsia="Times New Roman" w:cstheme="minorHAnsi"/>
        </w:rPr>
        <w:t>s</w:t>
      </w:r>
      <w:r w:rsidRPr="00EB1BEF">
        <w:rPr>
          <w:rFonts w:eastAsia="Times New Roman" w:cstheme="minorHAnsi"/>
        </w:rPr>
        <w:t xml:space="preserve"> </w:t>
      </w:r>
      <w:r w:rsidR="009D2834" w:rsidRPr="00EB1BEF">
        <w:rPr>
          <w:rFonts w:eastAsia="Times New Roman" w:cstheme="minorHAnsi"/>
        </w:rPr>
        <w:t>within the Division of Water Resource Management</w:t>
      </w:r>
      <w:r w:rsidR="00226882" w:rsidRPr="00EB1BEF">
        <w:rPr>
          <w:rFonts w:eastAsia="Times New Roman" w:cstheme="minorHAnsi"/>
        </w:rPr>
        <w:t xml:space="preserve"> </w:t>
      </w:r>
      <w:r w:rsidR="006E24EB" w:rsidRPr="00EB1BEF">
        <w:rPr>
          <w:rFonts w:eastAsia="Times New Roman" w:cstheme="minorHAnsi"/>
        </w:rPr>
        <w:t xml:space="preserve">and the </w:t>
      </w:r>
      <w:r w:rsidR="001933D8" w:rsidRPr="00EB1BEF">
        <w:rPr>
          <w:rFonts w:eastAsia="Times New Roman" w:cstheme="minorHAnsi"/>
        </w:rPr>
        <w:t>r</w:t>
      </w:r>
      <w:r w:rsidR="006E24EB" w:rsidRPr="00EB1BEF">
        <w:rPr>
          <w:rFonts w:eastAsia="Times New Roman" w:cstheme="minorHAnsi"/>
        </w:rPr>
        <w:t xml:space="preserve">egulatory </w:t>
      </w:r>
      <w:r w:rsidR="001933D8" w:rsidRPr="00EB1BEF">
        <w:rPr>
          <w:rFonts w:eastAsia="Times New Roman" w:cstheme="minorHAnsi"/>
        </w:rPr>
        <w:t>d</w:t>
      </w:r>
      <w:r w:rsidR="006E24EB" w:rsidRPr="00EB1BEF">
        <w:rPr>
          <w:rFonts w:eastAsia="Times New Roman" w:cstheme="minorHAnsi"/>
        </w:rPr>
        <w:t xml:space="preserve">istricts </w:t>
      </w:r>
      <w:r w:rsidR="00665C6D" w:rsidRPr="00EB1BEF">
        <w:rPr>
          <w:rFonts w:eastAsia="Times New Roman" w:cstheme="minorHAnsi"/>
        </w:rPr>
        <w:t xml:space="preserve">developed </w:t>
      </w:r>
      <w:r w:rsidR="006E24EB" w:rsidRPr="00EB1BEF">
        <w:rPr>
          <w:rFonts w:eastAsia="Times New Roman" w:cstheme="minorHAnsi"/>
        </w:rPr>
        <w:t xml:space="preserve">data review </w:t>
      </w:r>
      <w:r w:rsidR="00665C6D" w:rsidRPr="00EB1BEF">
        <w:rPr>
          <w:rFonts w:eastAsia="Times New Roman" w:cstheme="minorHAnsi"/>
        </w:rPr>
        <w:t>checklist</w:t>
      </w:r>
      <w:r w:rsidR="00FA7B23" w:rsidRPr="00EB1BEF">
        <w:rPr>
          <w:rFonts w:eastAsia="Times New Roman" w:cstheme="minorHAnsi"/>
        </w:rPr>
        <w:t>s</w:t>
      </w:r>
      <w:r w:rsidR="00665C6D" w:rsidRPr="00EB1BEF">
        <w:rPr>
          <w:rFonts w:eastAsia="Times New Roman" w:cstheme="minorHAnsi"/>
        </w:rPr>
        <w:t xml:space="preserve"> and </w:t>
      </w:r>
      <w:r w:rsidR="00052F2F">
        <w:rPr>
          <w:rFonts w:eastAsia="Times New Roman" w:cstheme="minorHAnsi"/>
        </w:rPr>
        <w:t xml:space="preserve">started </w:t>
      </w:r>
      <w:r w:rsidR="00EB1BEF" w:rsidRPr="00EB1BEF">
        <w:rPr>
          <w:rFonts w:eastAsia="Times New Roman" w:cstheme="minorHAnsi"/>
        </w:rPr>
        <w:t>implement</w:t>
      </w:r>
      <w:r w:rsidR="00052F2F">
        <w:rPr>
          <w:rFonts w:eastAsia="Times New Roman" w:cstheme="minorHAnsi"/>
        </w:rPr>
        <w:t>ing them</w:t>
      </w:r>
      <w:r w:rsidR="00EB1BEF" w:rsidRPr="00EB1BEF">
        <w:rPr>
          <w:rFonts w:eastAsia="Times New Roman" w:cstheme="minorHAnsi"/>
        </w:rPr>
        <w:t xml:space="preserve"> </w:t>
      </w:r>
      <w:r w:rsidR="006E24EB" w:rsidRPr="00EB1BEF">
        <w:rPr>
          <w:rFonts w:eastAsia="Times New Roman" w:cstheme="minorHAnsi"/>
        </w:rPr>
        <w:t>with</w:t>
      </w:r>
      <w:r w:rsidR="0023582B" w:rsidRPr="00EB1BEF">
        <w:rPr>
          <w:rFonts w:eastAsia="Times New Roman" w:cstheme="minorHAnsi"/>
        </w:rPr>
        <w:t xml:space="preserve"> a</w:t>
      </w:r>
      <w:r w:rsidR="00945F94">
        <w:rPr>
          <w:rFonts w:eastAsia="Times New Roman" w:cstheme="minorHAnsi"/>
        </w:rPr>
        <w:t>ll districts meeting their</w:t>
      </w:r>
      <w:r w:rsidR="0023582B" w:rsidRPr="00EB1BEF">
        <w:rPr>
          <w:rFonts w:eastAsia="Times New Roman" w:cstheme="minorHAnsi"/>
        </w:rPr>
        <w:t xml:space="preserve"> </w:t>
      </w:r>
      <w:r w:rsidR="00945F94">
        <w:rPr>
          <w:rFonts w:eastAsia="Times New Roman" w:cstheme="minorHAnsi"/>
        </w:rPr>
        <w:t xml:space="preserve">set </w:t>
      </w:r>
      <w:r w:rsidR="0023582B" w:rsidRPr="00EB1BEF">
        <w:rPr>
          <w:rFonts w:eastAsia="Times New Roman" w:cstheme="minorHAnsi"/>
        </w:rPr>
        <w:t>goal</w:t>
      </w:r>
      <w:r w:rsidR="00945F94">
        <w:rPr>
          <w:rFonts w:eastAsia="Times New Roman" w:cstheme="minorHAnsi"/>
        </w:rPr>
        <w:t>s</w:t>
      </w:r>
      <w:r w:rsidR="00EB1BEF" w:rsidRPr="00EB1BEF">
        <w:rPr>
          <w:rFonts w:eastAsia="Times New Roman" w:cstheme="minorHAnsi"/>
        </w:rPr>
        <w:t xml:space="preserve"> </w:t>
      </w:r>
      <w:r w:rsidR="00945F94">
        <w:rPr>
          <w:rFonts w:eastAsia="Times New Roman" w:cstheme="minorHAnsi"/>
        </w:rPr>
        <w:t>for</w:t>
      </w:r>
      <w:r w:rsidR="00EB1BEF" w:rsidRPr="00EB1BEF">
        <w:rPr>
          <w:rFonts w:eastAsia="Times New Roman" w:cstheme="minorHAnsi"/>
        </w:rPr>
        <w:t xml:space="preserve"> QA reviews</w:t>
      </w:r>
      <w:r w:rsidR="00194EDC">
        <w:rPr>
          <w:rFonts w:eastAsia="Times New Roman" w:cstheme="minorHAnsi"/>
        </w:rPr>
        <w:t>; this group is still working on their QP development</w:t>
      </w:r>
      <w:r w:rsidR="00EB1BEF" w:rsidRPr="00EB1BEF">
        <w:rPr>
          <w:rFonts w:eastAsia="Times New Roman" w:cstheme="minorHAnsi"/>
        </w:rPr>
        <w:t xml:space="preserve">. </w:t>
      </w:r>
      <w:r w:rsidR="0023582B" w:rsidRPr="00EB1BEF">
        <w:rPr>
          <w:rFonts w:eastAsia="Times New Roman" w:cstheme="minorHAnsi"/>
        </w:rPr>
        <w:t xml:space="preserve"> </w:t>
      </w:r>
    </w:p>
    <w:p w14:paraId="03CBE9D7" w14:textId="7555CC2E" w:rsidR="007E2421" w:rsidRPr="00EB1BEF" w:rsidRDefault="00DF39BD" w:rsidP="008B4BD6">
      <w:pPr>
        <w:spacing w:before="161" w:line="240" w:lineRule="auto"/>
        <w:rPr>
          <w:rFonts w:eastAsia="Times New Roman" w:cstheme="minorHAnsi"/>
          <w:b/>
          <w:bCs/>
          <w:i/>
          <w:color w:val="2E74B5"/>
        </w:rPr>
      </w:pPr>
      <w:r w:rsidRPr="00EB1BEF">
        <w:rPr>
          <w:rFonts w:eastAsia="Times New Roman" w:cstheme="minorHAnsi"/>
        </w:rPr>
        <w:t xml:space="preserve">Overall, </w:t>
      </w:r>
      <w:r w:rsidR="00380962" w:rsidRPr="00EB1BEF">
        <w:rPr>
          <w:rFonts w:eastAsia="Times New Roman" w:cstheme="minorHAnsi"/>
        </w:rPr>
        <w:t xml:space="preserve">DEP continues to </w:t>
      </w:r>
      <w:r w:rsidR="006F1B5D" w:rsidRPr="00EB1BEF">
        <w:rPr>
          <w:rFonts w:eastAsia="Times New Roman" w:cstheme="minorHAnsi"/>
        </w:rPr>
        <w:t xml:space="preserve">develop and maintain </w:t>
      </w:r>
      <w:r w:rsidR="00380962" w:rsidRPr="00EB1BEF">
        <w:rPr>
          <w:rFonts w:eastAsia="Times New Roman" w:cstheme="minorHAnsi"/>
        </w:rPr>
        <w:t xml:space="preserve">a </w:t>
      </w:r>
      <w:r w:rsidR="00C83E6B" w:rsidRPr="00EB1BEF">
        <w:rPr>
          <w:rFonts w:eastAsia="Times New Roman" w:cstheme="minorHAnsi"/>
        </w:rPr>
        <w:t>functional</w:t>
      </w:r>
      <w:r w:rsidR="006F1B5D" w:rsidRPr="00EB1BEF">
        <w:rPr>
          <w:rFonts w:eastAsia="Times New Roman" w:cstheme="minorHAnsi"/>
        </w:rPr>
        <w:t xml:space="preserve"> </w:t>
      </w:r>
      <w:r w:rsidR="005E7608" w:rsidRPr="00EB1BEF">
        <w:rPr>
          <w:rFonts w:eastAsia="Times New Roman" w:cstheme="minorHAnsi"/>
        </w:rPr>
        <w:t>Quality System</w:t>
      </w:r>
      <w:r w:rsidR="00380962" w:rsidRPr="00EB1BEF">
        <w:rPr>
          <w:rFonts w:eastAsia="Times New Roman" w:cstheme="minorHAnsi"/>
        </w:rPr>
        <w:t xml:space="preserve">, but </w:t>
      </w:r>
      <w:r w:rsidR="00E36FF5" w:rsidRPr="00EB1BEF">
        <w:rPr>
          <w:rFonts w:eastAsia="Times New Roman" w:cstheme="minorHAnsi"/>
        </w:rPr>
        <w:t>improvement</w:t>
      </w:r>
      <w:r w:rsidR="002D69CD" w:rsidRPr="00EB1BEF">
        <w:rPr>
          <w:rFonts w:eastAsia="Times New Roman" w:cstheme="minorHAnsi"/>
        </w:rPr>
        <w:t xml:space="preserve"> </w:t>
      </w:r>
      <w:r w:rsidR="00657F70" w:rsidRPr="00EB1BEF">
        <w:rPr>
          <w:rFonts w:eastAsia="Times New Roman" w:cstheme="minorHAnsi"/>
        </w:rPr>
        <w:t>is</w:t>
      </w:r>
      <w:r w:rsidR="00AA4009" w:rsidRPr="00EB1BEF">
        <w:rPr>
          <w:rFonts w:eastAsia="Times New Roman" w:cstheme="minorHAnsi"/>
        </w:rPr>
        <w:t xml:space="preserve"> needed</w:t>
      </w:r>
      <w:r w:rsidR="00380962" w:rsidRPr="00EB1BEF">
        <w:rPr>
          <w:rFonts w:eastAsia="Times New Roman" w:cstheme="minorHAnsi"/>
        </w:rPr>
        <w:t xml:space="preserve"> in </w:t>
      </w:r>
      <w:r w:rsidR="00CA10F7" w:rsidRPr="00EB1BEF">
        <w:rPr>
          <w:rFonts w:eastAsia="Times New Roman" w:cstheme="minorHAnsi"/>
        </w:rPr>
        <w:t xml:space="preserve">the </w:t>
      </w:r>
      <w:r w:rsidR="00665C6D" w:rsidRPr="00EB1BEF">
        <w:rPr>
          <w:rFonts w:eastAsia="Times New Roman" w:cstheme="minorHAnsi"/>
        </w:rPr>
        <w:t>documentation</w:t>
      </w:r>
      <w:r w:rsidR="00380962" w:rsidRPr="00EB1BEF">
        <w:rPr>
          <w:rFonts w:eastAsia="Times New Roman" w:cstheme="minorHAnsi"/>
        </w:rPr>
        <w:t xml:space="preserve"> </w:t>
      </w:r>
      <w:r w:rsidR="00675C7C" w:rsidRPr="00EB1BEF">
        <w:rPr>
          <w:rFonts w:eastAsia="Times New Roman" w:cstheme="minorHAnsi"/>
        </w:rPr>
        <w:t xml:space="preserve">of procedures </w:t>
      </w:r>
      <w:r w:rsidR="00CA10F7" w:rsidRPr="00EB1BEF">
        <w:rPr>
          <w:rFonts w:eastAsia="Times New Roman" w:cstheme="minorHAnsi"/>
        </w:rPr>
        <w:t xml:space="preserve">that have been </w:t>
      </w:r>
      <w:r w:rsidR="00675C7C" w:rsidRPr="00EB1BEF">
        <w:rPr>
          <w:rFonts w:eastAsia="Times New Roman" w:cstheme="minorHAnsi"/>
        </w:rPr>
        <w:t xml:space="preserve">designed </w:t>
      </w:r>
      <w:r w:rsidR="00380962" w:rsidRPr="00EB1BEF">
        <w:rPr>
          <w:rFonts w:eastAsia="Times New Roman" w:cstheme="minorHAnsi"/>
        </w:rPr>
        <w:t>to ensure that we are making decisions based on</w:t>
      </w:r>
      <w:r w:rsidRPr="00EB1BEF">
        <w:rPr>
          <w:rFonts w:eastAsia="Times New Roman" w:cstheme="minorHAnsi"/>
        </w:rPr>
        <w:t xml:space="preserve"> scientifically and legally defensible </w:t>
      </w:r>
      <w:r w:rsidR="00380962" w:rsidRPr="00EB1BEF">
        <w:rPr>
          <w:rFonts w:eastAsia="Times New Roman" w:cstheme="minorHAnsi"/>
        </w:rPr>
        <w:t>data</w:t>
      </w:r>
      <w:r w:rsidRPr="00EB1BEF">
        <w:rPr>
          <w:rFonts w:eastAsia="Times New Roman" w:cstheme="minorHAnsi"/>
        </w:rPr>
        <w:t>.</w:t>
      </w:r>
      <w:r w:rsidR="009124E0" w:rsidRPr="00EB1BEF">
        <w:t xml:space="preserve"> AEQAS </w:t>
      </w:r>
      <w:r w:rsidR="00681C03" w:rsidRPr="00EB1BEF">
        <w:t>has maintained</w:t>
      </w:r>
      <w:r w:rsidR="00E02CBB">
        <w:t xml:space="preserve"> the</w:t>
      </w:r>
      <w:r w:rsidR="00681C03" w:rsidRPr="00EB1BEF">
        <w:t xml:space="preserve"> </w:t>
      </w:r>
      <w:r w:rsidR="00665C6D" w:rsidRPr="00EB1BEF">
        <w:t>increased</w:t>
      </w:r>
      <w:r w:rsidR="009124E0" w:rsidRPr="00EB1BEF">
        <w:t xml:space="preserve"> </w:t>
      </w:r>
      <w:r w:rsidR="00ED7F08">
        <w:t xml:space="preserve">number of </w:t>
      </w:r>
      <w:r w:rsidR="009124E0" w:rsidRPr="00EB1BEF">
        <w:t xml:space="preserve">training </w:t>
      </w:r>
      <w:r w:rsidR="00665C6D" w:rsidRPr="00EB1BEF">
        <w:t>opportunities</w:t>
      </w:r>
      <w:r w:rsidR="00E02CBB">
        <w:t xml:space="preserve"> created in 2019</w:t>
      </w:r>
      <w:r w:rsidR="00665C6D" w:rsidRPr="00EB1BEF">
        <w:t xml:space="preserve"> </w:t>
      </w:r>
      <w:r w:rsidR="00681C03" w:rsidRPr="00EB1BEF">
        <w:t>and will continue to add more on-demand trainings to its website.</w:t>
      </w:r>
      <w:r w:rsidR="00874C10" w:rsidRPr="00EB1BEF">
        <w:t xml:space="preserve"> AEQAS staff met </w:t>
      </w:r>
      <w:r w:rsidR="006E24EB" w:rsidRPr="00EB1BEF">
        <w:t xml:space="preserve">individually </w:t>
      </w:r>
      <w:r w:rsidR="00874C10" w:rsidRPr="00EB1BEF">
        <w:t xml:space="preserve">with </w:t>
      </w:r>
      <w:r w:rsidR="009124E0" w:rsidRPr="00EB1BEF">
        <w:t>QAOs</w:t>
      </w:r>
      <w:r w:rsidR="00874C10" w:rsidRPr="00EB1BEF">
        <w:t xml:space="preserve"> </w:t>
      </w:r>
      <w:r w:rsidR="006E24EB" w:rsidRPr="00EB1BEF">
        <w:t>to ensure</w:t>
      </w:r>
      <w:r w:rsidR="00874C10" w:rsidRPr="00EB1BEF">
        <w:t xml:space="preserve"> </w:t>
      </w:r>
      <w:r w:rsidR="00681C03" w:rsidRPr="00EB1BEF">
        <w:t xml:space="preserve">they did not have any questions or concerns about </w:t>
      </w:r>
      <w:r w:rsidR="00052F2F">
        <w:t>QA</w:t>
      </w:r>
      <w:r w:rsidR="00052F2F" w:rsidRPr="00EB1BEF">
        <w:t xml:space="preserve"> </w:t>
      </w:r>
      <w:r w:rsidR="00681C03" w:rsidRPr="00EB1BEF">
        <w:t>report</w:t>
      </w:r>
      <w:r w:rsidR="00052F2F">
        <w:t>ing</w:t>
      </w:r>
      <w:r w:rsidR="00681C03" w:rsidRPr="00EB1BEF">
        <w:t xml:space="preserve"> and</w:t>
      </w:r>
      <w:r w:rsidR="00DE241E">
        <w:t xml:space="preserve"> to</w:t>
      </w:r>
      <w:r w:rsidR="00681C03" w:rsidRPr="00EB1BEF">
        <w:t xml:space="preserve"> make sure they were aware of the available trainings. </w:t>
      </w:r>
      <w:r w:rsidR="00874C10" w:rsidRPr="00EB1BEF">
        <w:t>The</w:t>
      </w:r>
      <w:r w:rsidR="00681C03" w:rsidRPr="00EB1BEF">
        <w:t xml:space="preserve"> one-on-one meetings </w:t>
      </w:r>
      <w:r w:rsidR="00874C10" w:rsidRPr="00EB1BEF">
        <w:t xml:space="preserve">increase the communication and rapport </w:t>
      </w:r>
      <w:r w:rsidR="009124E0" w:rsidRPr="00EB1BEF">
        <w:t>between AEQAS and QAOs.</w:t>
      </w:r>
      <w:r w:rsidR="00A97B89" w:rsidRPr="00EB1BEF">
        <w:rPr>
          <w:rFonts w:eastAsia="Times New Roman" w:cstheme="minorHAnsi"/>
        </w:rPr>
        <w:t xml:space="preserve"> </w:t>
      </w:r>
      <w:r w:rsidRPr="00EB1BEF">
        <w:rPr>
          <w:rFonts w:eastAsia="Times New Roman" w:cstheme="minorHAnsi"/>
        </w:rPr>
        <w:t xml:space="preserve">AEQAS will continue to reach out to QAOs and </w:t>
      </w:r>
      <w:r w:rsidR="006F1B5D" w:rsidRPr="00EB1BEF">
        <w:rPr>
          <w:rFonts w:eastAsia="Times New Roman" w:cstheme="minorHAnsi"/>
        </w:rPr>
        <w:t>managers</w:t>
      </w:r>
      <w:r w:rsidRPr="00EB1BEF">
        <w:rPr>
          <w:rFonts w:eastAsia="Times New Roman" w:cstheme="minorHAnsi"/>
        </w:rPr>
        <w:t xml:space="preserve"> to provide training and other </w:t>
      </w:r>
      <w:r w:rsidR="00052F2F">
        <w:rPr>
          <w:rFonts w:eastAsia="Times New Roman" w:cstheme="minorHAnsi"/>
        </w:rPr>
        <w:t xml:space="preserve">QA </w:t>
      </w:r>
      <w:r w:rsidRPr="00EB1BEF">
        <w:rPr>
          <w:rFonts w:eastAsia="Times New Roman" w:cstheme="minorHAnsi"/>
        </w:rPr>
        <w:t xml:space="preserve">support to program staff to </w:t>
      </w:r>
      <w:r w:rsidR="00A97B89" w:rsidRPr="00EB1BEF">
        <w:rPr>
          <w:rFonts w:eastAsia="Times New Roman" w:cstheme="minorHAnsi"/>
        </w:rPr>
        <w:t>promote</w:t>
      </w:r>
      <w:r w:rsidRPr="00EB1BEF">
        <w:rPr>
          <w:rFonts w:eastAsia="Times New Roman" w:cstheme="minorHAnsi"/>
        </w:rPr>
        <w:t xml:space="preserve"> efforts </w:t>
      </w:r>
      <w:r w:rsidR="00E90186">
        <w:rPr>
          <w:rFonts w:eastAsia="Times New Roman" w:cstheme="minorHAnsi"/>
        </w:rPr>
        <w:t>to address the</w:t>
      </w:r>
      <w:r w:rsidRPr="00EB1BEF">
        <w:rPr>
          <w:rFonts w:eastAsia="Times New Roman" w:cstheme="minorHAnsi"/>
        </w:rPr>
        <w:t xml:space="preserve"> specific areas identified in this </w:t>
      </w:r>
      <w:r w:rsidR="009226B5" w:rsidRPr="00EB1BEF">
        <w:rPr>
          <w:rFonts w:eastAsia="Times New Roman" w:cstheme="minorHAnsi"/>
        </w:rPr>
        <w:t>report</w:t>
      </w:r>
      <w:r w:rsidR="00E90186">
        <w:rPr>
          <w:rFonts w:eastAsia="Times New Roman" w:cstheme="minorHAnsi"/>
        </w:rPr>
        <w:t>.  AEQAS</w:t>
      </w:r>
      <w:r w:rsidR="0088337D" w:rsidRPr="00EB1BEF">
        <w:rPr>
          <w:rFonts w:eastAsia="Times New Roman" w:cstheme="minorHAnsi"/>
        </w:rPr>
        <w:t xml:space="preserve"> asks</w:t>
      </w:r>
      <w:r w:rsidR="00A97B89" w:rsidRPr="00EB1BEF">
        <w:rPr>
          <w:rFonts w:eastAsia="Times New Roman" w:cstheme="minorHAnsi"/>
        </w:rPr>
        <w:t xml:space="preserve"> </w:t>
      </w:r>
      <w:r w:rsidR="0088337D" w:rsidRPr="00EB1BEF">
        <w:rPr>
          <w:rFonts w:eastAsia="Times New Roman" w:cstheme="minorHAnsi"/>
        </w:rPr>
        <w:t>l</w:t>
      </w:r>
      <w:r w:rsidR="00A97B89" w:rsidRPr="00EB1BEF">
        <w:rPr>
          <w:rFonts w:eastAsia="Times New Roman" w:cstheme="minorHAnsi"/>
        </w:rPr>
        <w:t xml:space="preserve">eadership </w:t>
      </w:r>
      <w:r w:rsidR="00734283" w:rsidRPr="00EB1BEF">
        <w:rPr>
          <w:rFonts w:eastAsia="Times New Roman" w:cstheme="minorHAnsi"/>
        </w:rPr>
        <w:t>to</w:t>
      </w:r>
      <w:r w:rsidR="005E28B3" w:rsidRPr="00EB1BEF">
        <w:rPr>
          <w:rFonts w:eastAsia="Times New Roman" w:cstheme="minorHAnsi"/>
        </w:rPr>
        <w:t xml:space="preserve"> encourage staff to participate in </w:t>
      </w:r>
      <w:r w:rsidR="00734283" w:rsidRPr="00EB1BEF">
        <w:rPr>
          <w:rFonts w:eastAsia="Times New Roman" w:cstheme="minorHAnsi"/>
        </w:rPr>
        <w:t>QA training</w:t>
      </w:r>
      <w:r w:rsidR="00FA7B23" w:rsidRPr="00EB1BEF">
        <w:rPr>
          <w:rFonts w:eastAsia="Times New Roman" w:cstheme="minorHAnsi"/>
        </w:rPr>
        <w:t>s</w:t>
      </w:r>
      <w:r w:rsidR="00E90186">
        <w:rPr>
          <w:rFonts w:eastAsia="Times New Roman" w:cstheme="minorHAnsi"/>
        </w:rPr>
        <w:t xml:space="preserve"> and to recognize</w:t>
      </w:r>
      <w:r w:rsidR="00680C99" w:rsidRPr="00EB1BEF">
        <w:rPr>
          <w:rFonts w:eastAsia="Times New Roman" w:cstheme="minorHAnsi"/>
        </w:rPr>
        <w:t xml:space="preserve"> QA activities </w:t>
      </w:r>
      <w:r w:rsidR="00780E91" w:rsidRPr="00EB1BEF">
        <w:t>as a priority in upholding DEP’s vision as an agency that values integrity and accountability</w:t>
      </w:r>
      <w:r w:rsidR="00780E91" w:rsidRPr="00EB1BEF">
        <w:rPr>
          <w:rFonts w:eastAsia="Times New Roman" w:cstheme="minorHAnsi"/>
        </w:rPr>
        <w:t xml:space="preserve">. </w:t>
      </w:r>
    </w:p>
    <w:p w14:paraId="1E7DECE4" w14:textId="77777777" w:rsidR="009F20CC" w:rsidRPr="00EB1BEF" w:rsidRDefault="009F20CC" w:rsidP="006478D7">
      <w:pPr>
        <w:pStyle w:val="ListParagraph"/>
        <w:rPr>
          <w:rFonts w:ascii="Times New Roman" w:eastAsia="Times New Roman" w:hAnsi="Times New Roman" w:cs="Times New Roman"/>
          <w:b/>
          <w:i/>
          <w:color w:val="2D74B5"/>
          <w:sz w:val="28"/>
        </w:rPr>
        <w:sectPr w:rsidR="009F20CC" w:rsidRPr="00EB1BEF" w:rsidSect="00A76B7A">
          <w:headerReference w:type="even" r:id="rId21"/>
          <w:headerReference w:type="default" r:id="rId22"/>
          <w:footerReference w:type="default" r:id="rId23"/>
          <w:headerReference w:type="first" r:id="rId24"/>
          <w:pgSz w:w="12240" w:h="15840"/>
          <w:pgMar w:top="1440" w:right="1440" w:bottom="1440" w:left="1440" w:header="432" w:footer="720" w:gutter="0"/>
          <w:pgNumType w:fmt="lowerRoman"/>
          <w:cols w:space="720"/>
          <w:docGrid w:linePitch="360"/>
        </w:sectPr>
      </w:pPr>
    </w:p>
    <w:bookmarkStart w:id="25" w:name="_Toc517089166"/>
    <w:bookmarkStart w:id="26" w:name="_Toc7077865"/>
    <w:bookmarkStart w:id="27" w:name="_Toc9331564"/>
    <w:bookmarkStart w:id="28" w:name="_Toc38458911"/>
    <w:bookmarkStart w:id="29" w:name="_Toc48026702"/>
    <w:bookmarkStart w:id="30" w:name="_Toc72751548"/>
    <w:bookmarkStart w:id="31" w:name="_Hlk36728739"/>
    <w:p w14:paraId="0CA00113" w14:textId="03A80536" w:rsidR="00A5066F" w:rsidRPr="00EB1BEF" w:rsidRDefault="003E51D5" w:rsidP="003E51D5">
      <w:pPr>
        <w:pStyle w:val="Heading1"/>
        <w:numPr>
          <w:ilvl w:val="0"/>
          <w:numId w:val="24"/>
        </w:numPr>
        <w:spacing w:after="600"/>
        <w:ind w:left="173" w:hanging="432"/>
        <w:rPr>
          <w:rStyle w:val="Heading2Char"/>
          <w:i/>
          <w:color w:val="auto"/>
          <w:sz w:val="44"/>
          <w:szCs w:val="44"/>
        </w:rPr>
      </w:pPr>
      <w:r w:rsidRPr="00EB1BEF">
        <w:rPr>
          <w:noProof/>
        </w:rPr>
        <w:lastRenderedPageBreak/>
        <mc:AlternateContent>
          <mc:Choice Requires="wpg">
            <w:drawing>
              <wp:anchor distT="0" distB="0" distL="114300" distR="114300" simplePos="0" relativeHeight="251721728" behindDoc="1" locked="0" layoutInCell="1" allowOverlap="1" wp14:anchorId="00E10BAB" wp14:editId="4899FB5E">
                <wp:simplePos x="0" y="0"/>
                <wp:positionH relativeFrom="margin">
                  <wp:posOffset>-221467</wp:posOffset>
                </wp:positionH>
                <wp:positionV relativeFrom="paragraph">
                  <wp:posOffset>657860</wp:posOffset>
                </wp:positionV>
                <wp:extent cx="6659880" cy="334371"/>
                <wp:effectExtent l="76200" t="76200" r="83820" b="85090"/>
                <wp:wrapNone/>
                <wp:docPr id="160"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59880" cy="334371"/>
                          <a:chOff x="0" y="0"/>
                          <a:chExt cx="6017367" cy="310515"/>
                        </a:xfrm>
                        <a:effectLst/>
                      </wpg:grpSpPr>
                      <wps:wsp>
                        <wps:cNvPr id="16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62" name="Straight Connector 16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79367421" id="Group 28" o:spid="_x0000_s1026" style="position:absolute;margin-left:-17.45pt;margin-top:51.8pt;width:524.4pt;height:26.35pt;z-index:-251594752;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" fillcolor="#d9f0f2" stroked="f"/>
                <v:line id="Straight Connector 16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" strokecolor="#85837d">
                  <o:lock v:ext="edit" shapetype="f"/>
                </v:line>
                <w10:wrap anchorx="margin"/>
              </v:group>
            </w:pict>
          </mc:Fallback>
        </mc:AlternateContent>
      </w:r>
      <w:r w:rsidR="00A5066F" w:rsidRPr="00EB1BEF">
        <w:rPr>
          <w:noProof/>
          <w:sz w:val="44"/>
          <w:szCs w:val="44"/>
        </w:rPr>
        <w:drawing>
          <wp:anchor distT="0" distB="0" distL="114300" distR="114300" simplePos="0" relativeHeight="251880959" behindDoc="1" locked="0" layoutInCell="1" allowOverlap="1" wp14:anchorId="6236B9AD" wp14:editId="60645169">
            <wp:simplePos x="0" y="0"/>
            <wp:positionH relativeFrom="margin">
              <wp:posOffset>-297180</wp:posOffset>
            </wp:positionH>
            <wp:positionV relativeFrom="paragraph">
              <wp:posOffset>-60960</wp:posOffset>
            </wp:positionV>
            <wp:extent cx="6865620" cy="669256"/>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25521" cy="684843"/>
                    </a:xfrm>
                    <a:prstGeom prst="rect">
                      <a:avLst/>
                    </a:prstGeom>
                    <a:noFill/>
                  </pic:spPr>
                </pic:pic>
              </a:graphicData>
            </a:graphic>
            <wp14:sizeRelH relativeFrom="page">
              <wp14:pctWidth>0</wp14:pctWidth>
            </wp14:sizeRelH>
            <wp14:sizeRelV relativeFrom="page">
              <wp14:pctHeight>0</wp14:pctHeight>
            </wp14:sizeRelV>
          </wp:anchor>
        </w:drawing>
      </w:r>
      <w:r w:rsidR="00A92F73" w:rsidRPr="00EB1BEF">
        <w:rPr>
          <w:sz w:val="44"/>
          <w:szCs w:val="44"/>
        </w:rPr>
        <w:t>I</w:t>
      </w:r>
      <w:r w:rsidR="00A5066F" w:rsidRPr="00EB1BEF">
        <w:rPr>
          <w:sz w:val="44"/>
          <w:szCs w:val="44"/>
        </w:rPr>
        <w:t>ntroduction</w:t>
      </w:r>
      <w:bookmarkStart w:id="32" w:name="_Toc9331428"/>
      <w:bookmarkStart w:id="33" w:name="_Toc9331591"/>
      <w:bookmarkStart w:id="34" w:name="_Toc7077866"/>
      <w:bookmarkStart w:id="35" w:name="_Toc7077890"/>
      <w:bookmarkStart w:id="36" w:name="_Toc9331592"/>
      <w:bookmarkStart w:id="37" w:name="_Hlk8712733"/>
      <w:bookmarkStart w:id="38" w:name="_Hlk14267333"/>
      <w:bookmarkEnd w:id="25"/>
      <w:bookmarkEnd w:id="26"/>
      <w:bookmarkEnd w:id="27"/>
      <w:bookmarkEnd w:id="28"/>
      <w:bookmarkEnd w:id="29"/>
      <w:bookmarkEnd w:id="30"/>
      <w:bookmarkEnd w:id="32"/>
      <w:bookmarkEnd w:id="33"/>
    </w:p>
    <w:p w14:paraId="1F7EC1AF" w14:textId="77777777" w:rsidR="00A5066F" w:rsidRPr="00EB1BEF" w:rsidRDefault="00A5066F" w:rsidP="00A53D10">
      <w:pPr>
        <w:widowControl w:val="0"/>
        <w:tabs>
          <w:tab w:val="left" w:pos="480"/>
        </w:tabs>
        <w:spacing w:after="100" w:afterAutospacing="1" w:line="240" w:lineRule="auto"/>
        <w:outlineLvl w:val="0"/>
      </w:pPr>
      <w:bookmarkStart w:id="39" w:name="_Toc72751549"/>
      <w:r w:rsidRPr="00EB1BEF">
        <w:rPr>
          <w:rStyle w:val="Heading2Char"/>
          <w:rFonts w:eastAsiaTheme="minorHAnsi"/>
        </w:rPr>
        <w:t>1.1 Background and Overview</w:t>
      </w:r>
      <w:bookmarkStart w:id="40" w:name="_Toc516645861"/>
      <w:bookmarkStart w:id="41" w:name="_Toc517089167"/>
      <w:bookmarkStart w:id="42" w:name="_Toc9331565"/>
      <w:bookmarkStart w:id="43" w:name="_Toc38458912"/>
      <w:bookmarkEnd w:id="39"/>
      <w:r w:rsidR="006478D7" w:rsidRPr="00EB1BEF">
        <w:rPr>
          <w:rStyle w:val="Heading2Char"/>
          <w:rFonts w:eastAsiaTheme="minorHAnsi"/>
        </w:rPr>
        <w:t xml:space="preserve"> </w:t>
      </w:r>
      <w:bookmarkEnd w:id="34"/>
      <w:bookmarkEnd w:id="40"/>
      <w:bookmarkEnd w:id="41"/>
      <w:bookmarkEnd w:id="42"/>
      <w:bookmarkEnd w:id="43"/>
    </w:p>
    <w:p w14:paraId="3938F353" w14:textId="32F801B2" w:rsidR="00BC6C36" w:rsidRPr="00EB1BEF" w:rsidRDefault="00BC6C36" w:rsidP="003E51D5">
      <w:r w:rsidRPr="00EB1BEF">
        <w:t>The Annual Quality Assurance (QA) Report to the Secretary of the Florida Department of Environmental Protection has been compiled for the calendar year 20</w:t>
      </w:r>
      <w:r w:rsidR="00EF467E" w:rsidRPr="00EB1BEF">
        <w:t>20</w:t>
      </w:r>
      <w:r w:rsidRPr="00EB1BEF">
        <w:t xml:space="preserve"> by the Aquatic Ecology and Quality Assurance Section (AEQAS) within the Division of Environmental Assistance and Restoration (DEAR), in coordination with the Quality Assurance Officers (QAO) for the department’s various reporting units and </w:t>
      </w:r>
      <w:r w:rsidR="00BA7E45" w:rsidRPr="00EB1BEF">
        <w:t>d</w:t>
      </w:r>
      <w:r w:rsidRPr="00EB1BEF">
        <w:t xml:space="preserve">istricts. The purpose of the Annual QA Report is to provide an assessment of the status of the department’s Quality System, per the functional responsibilities described in the department’s QA Directive (DEP 972). According to the </w:t>
      </w:r>
      <w:r w:rsidR="00BA7E45" w:rsidRPr="00EB1BEF">
        <w:t>d</w:t>
      </w:r>
      <w:r w:rsidRPr="00EB1BEF">
        <w:t xml:space="preserve">irective, DEAR is responsible for coordinating the department’s Quality System, and all programs within the agency are responsible for defining and implementing their individual Quality Systems. The QA policy in the </w:t>
      </w:r>
      <w:r w:rsidR="00BA7E45" w:rsidRPr="00EB1BEF">
        <w:t>d</w:t>
      </w:r>
      <w:r w:rsidRPr="00EB1BEF">
        <w:t>irective is applicable to all activities that include measurements of environmental matrices for biological, chemical or physical characterization (i.e., environmental data).</w:t>
      </w:r>
      <w:r w:rsidR="00791D98" w:rsidRPr="00EB1BEF">
        <w:t xml:space="preserve"> </w:t>
      </w:r>
      <w:r w:rsidRPr="00EB1BEF">
        <w:t xml:space="preserve">The only part of the agency not under the </w:t>
      </w:r>
      <w:r w:rsidR="00BA7E45" w:rsidRPr="00EB1BEF">
        <w:t>d</w:t>
      </w:r>
      <w:r w:rsidRPr="00EB1BEF">
        <w:t xml:space="preserve">irective is the Division of Air Resource Management (DARM), which manages its own QA program. </w:t>
      </w:r>
    </w:p>
    <w:p w14:paraId="58DB7FE8" w14:textId="26E80446" w:rsidR="00BC6C36" w:rsidRPr="00EB1BEF" w:rsidRDefault="00BC6C36" w:rsidP="003E51D5">
      <w:r w:rsidRPr="00EB1BEF">
        <w:t>This report provides a review of the Quality System</w:t>
      </w:r>
      <w:r w:rsidR="00A1429E" w:rsidRPr="00EB1BEF">
        <w:t>s</w:t>
      </w:r>
      <w:r w:rsidRPr="00EB1BEF">
        <w:t xml:space="preserve"> within the three primary areas of the department (Regulatory Programs, Ecosystems Restoration, and Lands and Recreation), with the focus of the evaluation on whether reporting units conducted the QA activities expected for their program activities</w:t>
      </w:r>
      <w:bookmarkStart w:id="44" w:name="_Toc7077867"/>
      <w:r w:rsidR="00712E15" w:rsidRPr="00EB1BEF">
        <w:t>.</w:t>
      </w:r>
      <w:r w:rsidR="00791D98" w:rsidRPr="00EB1BEF">
        <w:t xml:space="preserve"> As in previous years, AEQAS staff sent spreadsheet questionnaires (templates) to QAO</w:t>
      </w:r>
      <w:r w:rsidR="00712E15" w:rsidRPr="00EB1BEF">
        <w:t>s</w:t>
      </w:r>
      <w:r w:rsidR="00791D98" w:rsidRPr="00EB1BEF">
        <w:t xml:space="preserve"> throughout the department to gather information about their Quality System and QA activities in 20</w:t>
      </w:r>
      <w:r w:rsidR="00EF467E" w:rsidRPr="00EB1BEF">
        <w:t>20</w:t>
      </w:r>
      <w:r w:rsidR="00791D98" w:rsidRPr="00EB1BEF">
        <w:t xml:space="preserve">.  </w:t>
      </w:r>
    </w:p>
    <w:bookmarkStart w:id="45" w:name="_Toc516645862"/>
    <w:bookmarkStart w:id="46" w:name="_Toc517089168"/>
    <w:bookmarkStart w:id="47" w:name="_Toc9331566"/>
    <w:bookmarkStart w:id="48" w:name="_Toc38458913"/>
    <w:bookmarkStart w:id="49" w:name="_Toc72751550"/>
    <w:p w14:paraId="77C6CF6E" w14:textId="627EE16D" w:rsidR="00BC6C36" w:rsidRPr="00EB1BEF" w:rsidRDefault="00BC6C36" w:rsidP="00A53D10">
      <w:pPr>
        <w:pStyle w:val="Heading2"/>
        <w:tabs>
          <w:tab w:val="left" w:pos="543"/>
        </w:tabs>
        <w:spacing w:after="100" w:afterAutospacing="1"/>
        <w:ind w:left="533" w:hanging="418"/>
      </w:pPr>
      <w:r w:rsidRPr="00EB1BEF">
        <w:rPr>
          <w:noProof/>
        </w:rPr>
        <mc:AlternateContent>
          <mc:Choice Requires="wpg">
            <w:drawing>
              <wp:anchor distT="0" distB="0" distL="114300" distR="114300" simplePos="0" relativeHeight="251831807" behindDoc="1" locked="0" layoutInCell="1" allowOverlap="1" wp14:anchorId="7889B06A" wp14:editId="3755C27C">
                <wp:simplePos x="0" y="0"/>
                <wp:positionH relativeFrom="margin">
                  <wp:posOffset>-114300</wp:posOffset>
                </wp:positionH>
                <wp:positionV relativeFrom="paragraph">
                  <wp:posOffset>-38100</wp:posOffset>
                </wp:positionV>
                <wp:extent cx="6461760" cy="365760"/>
                <wp:effectExtent l="76200" t="76200" r="72390" b="72390"/>
                <wp:wrapNone/>
                <wp:docPr id="157"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61760" cy="365760"/>
                          <a:chOff x="0" y="0"/>
                          <a:chExt cx="6017367" cy="310515"/>
                        </a:xfrm>
                        <a:effectLst/>
                      </wpg:grpSpPr>
                      <wps:wsp>
                        <wps:cNvPr id="158"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59" name="Straight Connector 159"/>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08B6EBE4" id="Group 28" o:spid="_x0000_s1026" style="position:absolute;margin-left:-9pt;margin-top:-3pt;width:508.8pt;height:28.8pt;z-index:-251484673;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" fillcolor="#d9f0f2" stroked="f"/>
                <v:line id="Straight Connector 159"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" strokecolor="#85837d">
                  <o:lock v:ext="edit" shapetype="f"/>
                </v:line>
                <w10:wrap anchorx="margin"/>
              </v:group>
            </w:pict>
          </mc:Fallback>
        </mc:AlternateContent>
      </w:r>
      <w:r w:rsidR="00D91328" w:rsidRPr="00EB1BEF">
        <w:t xml:space="preserve">1.2 </w:t>
      </w:r>
      <w:r w:rsidRPr="00EB1BEF">
        <w:t>Report Organization</w:t>
      </w:r>
      <w:bookmarkEnd w:id="44"/>
      <w:bookmarkEnd w:id="45"/>
      <w:bookmarkEnd w:id="46"/>
      <w:bookmarkEnd w:id="47"/>
      <w:bookmarkEnd w:id="48"/>
      <w:bookmarkEnd w:id="49"/>
    </w:p>
    <w:p w14:paraId="21109B3C" w14:textId="7F211CAE" w:rsidR="00BC6C36" w:rsidRPr="00EB1BEF" w:rsidRDefault="00BC6C36" w:rsidP="003E51D5">
      <w:r w:rsidRPr="00EB1BEF">
        <w:t>The 20</w:t>
      </w:r>
      <w:r w:rsidR="00EF467E" w:rsidRPr="00EB1BEF">
        <w:t>20</w:t>
      </w:r>
      <w:r w:rsidRPr="00EB1BEF">
        <w:t xml:space="preserve"> Annual QA Report further divides the three primary areas of the department into programs, offices and </w:t>
      </w:r>
      <w:r w:rsidR="002B6F19" w:rsidRPr="00EB1BEF">
        <w:t>d</w:t>
      </w:r>
      <w:r w:rsidRPr="00EB1BEF">
        <w:t xml:space="preserve">istricts. </w:t>
      </w:r>
      <w:r w:rsidR="00DB14BD" w:rsidRPr="00EB1BEF">
        <w:t xml:space="preserve">Organizational units </w:t>
      </w:r>
      <w:r w:rsidR="00471ECE">
        <w:t xml:space="preserve">within these areas </w:t>
      </w:r>
      <w:r w:rsidR="00DB14BD" w:rsidRPr="00EB1BEF">
        <w:t>are counted at a program level</w:t>
      </w:r>
      <w:r w:rsidR="002B6F19" w:rsidRPr="00EB1BEF">
        <w:t>;</w:t>
      </w:r>
      <w:r w:rsidR="00DB14BD" w:rsidRPr="00EB1BEF">
        <w:t xml:space="preserve"> this may vary by division as not all divisions identify organizational units as programs. </w:t>
      </w:r>
      <w:r w:rsidR="00471ECE" w:rsidRPr="00EB1BEF">
        <w:t>For the purposes of this report, any section, program or district that responded to the AEQAS request for information is referred to as a reporting unit.</w:t>
      </w:r>
    </w:p>
    <w:p w14:paraId="15201268" w14:textId="10E069F9" w:rsidR="00BC6C36" w:rsidRPr="00EB1BEF" w:rsidRDefault="00BC6C36" w:rsidP="00BC6C36">
      <w:pPr>
        <w:spacing w:before="161" w:line="240" w:lineRule="auto"/>
      </w:pPr>
      <w:r w:rsidRPr="00EB1BEF">
        <w:rPr>
          <w:rFonts w:eastAsia="Times New Roman" w:cstheme="minorHAnsi"/>
        </w:rPr>
        <w:t xml:space="preserve">The </w:t>
      </w:r>
      <w:r w:rsidRPr="003910DA">
        <w:rPr>
          <w:rFonts w:eastAsia="Times New Roman" w:cstheme="minorHAnsi"/>
          <w:i/>
          <w:iCs/>
        </w:rPr>
        <w:t>Quality System of the Agency</w:t>
      </w:r>
      <w:r w:rsidRPr="00EB1BEF">
        <w:rPr>
          <w:rFonts w:eastAsia="Times New Roman" w:cstheme="minorHAnsi"/>
        </w:rPr>
        <w:t xml:space="preserve"> section of the report addresses the QA infrastructure of all reporting units in the department. </w:t>
      </w:r>
      <w:r w:rsidRPr="00EB1BEF">
        <w:t xml:space="preserve">The </w:t>
      </w:r>
      <w:r w:rsidRPr="003910DA">
        <w:rPr>
          <w:i/>
          <w:iCs/>
        </w:rPr>
        <w:t>Ecosystems Restoration, Lands and Recreation and Regulatory Programs sections</w:t>
      </w:r>
      <w:r w:rsidRPr="00EB1BEF">
        <w:t xml:space="preserve"> outline broad categories of job functions </w:t>
      </w:r>
      <w:r w:rsidR="003910DA">
        <w:t xml:space="preserve">for each area </w:t>
      </w:r>
      <w:r w:rsidRPr="00EB1BEF">
        <w:t xml:space="preserve">to provide context for expected QA activities, and </w:t>
      </w:r>
      <w:r w:rsidR="002B6F19" w:rsidRPr="00EB1BEF">
        <w:t>also</w:t>
      </w:r>
      <w:r w:rsidRPr="00EB1BEF">
        <w:t xml:space="preserve"> report on the 20</w:t>
      </w:r>
      <w:r w:rsidR="00EF467E" w:rsidRPr="00EB1BEF">
        <w:t>20</w:t>
      </w:r>
      <w:r w:rsidRPr="00EB1BEF">
        <w:t xml:space="preserve"> QA activities for </w:t>
      </w:r>
      <w:r w:rsidR="00FB3A46" w:rsidRPr="00EB1BEF">
        <w:t xml:space="preserve">those </w:t>
      </w:r>
      <w:r w:rsidRPr="00EB1BEF">
        <w:t>area</w:t>
      </w:r>
      <w:r w:rsidR="00FB3A46" w:rsidRPr="00EB1BEF">
        <w:t>s</w:t>
      </w:r>
      <w:r w:rsidRPr="00EB1BEF">
        <w:t xml:space="preserve">. </w:t>
      </w:r>
    </w:p>
    <w:p w14:paraId="0A6EEFCF" w14:textId="2B1B280A" w:rsidR="00BC6C36" w:rsidRPr="00EB1BEF" w:rsidRDefault="00BC6C36" w:rsidP="00BC6C36">
      <w:pPr>
        <w:spacing w:before="161" w:line="240" w:lineRule="auto"/>
        <w:rPr>
          <w:rFonts w:eastAsia="Times New Roman" w:cstheme="minorHAnsi"/>
        </w:rPr>
      </w:pPr>
      <w:r w:rsidRPr="00EB1BEF">
        <w:t>The 20</w:t>
      </w:r>
      <w:r w:rsidR="00EF467E" w:rsidRPr="00EB1BEF">
        <w:t>20</w:t>
      </w:r>
      <w:r w:rsidRPr="00EB1BEF">
        <w:t xml:space="preserve"> reported QA activities </w:t>
      </w:r>
      <w:r w:rsidR="003910DA">
        <w:t>fall into four main categories that</w:t>
      </w:r>
      <w:r w:rsidRPr="00EB1BEF">
        <w:t xml:space="preserve"> address one or more department policies within the QA </w:t>
      </w:r>
      <w:r w:rsidR="002B6F19" w:rsidRPr="00EB1BEF">
        <w:t>d</w:t>
      </w:r>
      <w:r w:rsidRPr="00EB1BEF">
        <w:t>irective</w:t>
      </w:r>
      <w:r w:rsidRPr="00EB1BEF">
        <w:rPr>
          <w:rFonts w:eastAsia="Times New Roman" w:cstheme="minorHAnsi"/>
        </w:rPr>
        <w:t>:</w:t>
      </w:r>
    </w:p>
    <w:p w14:paraId="5CF28B60" w14:textId="498C6196" w:rsidR="00BC6C36" w:rsidRPr="00EB1BEF" w:rsidRDefault="00BC6C36" w:rsidP="00143539">
      <w:pPr>
        <w:pStyle w:val="ListParagraph"/>
        <w:numPr>
          <w:ilvl w:val="0"/>
          <w:numId w:val="1"/>
        </w:numPr>
        <w:rPr>
          <w:rFonts w:cstheme="minorHAnsi"/>
        </w:rPr>
      </w:pPr>
      <w:r w:rsidRPr="00EB1BEF">
        <w:rPr>
          <w:rFonts w:cstheme="minorHAnsi"/>
          <w:b/>
        </w:rPr>
        <w:t>Quality System</w:t>
      </w:r>
      <w:r w:rsidRPr="00EB1BEF">
        <w:rPr>
          <w:rFonts w:cstheme="minorHAnsi"/>
        </w:rPr>
        <w:t xml:space="preserve">: Report of whether the reporting unit is a data user, generator, both or neither; </w:t>
      </w:r>
      <w:r w:rsidR="00E62C8E" w:rsidRPr="00EB1BEF">
        <w:rPr>
          <w:rFonts w:cstheme="minorHAnsi"/>
        </w:rPr>
        <w:t>includ</w:t>
      </w:r>
      <w:r w:rsidR="002B6F19" w:rsidRPr="00EB1BEF">
        <w:rPr>
          <w:rFonts w:cstheme="minorHAnsi"/>
        </w:rPr>
        <w:t>es</w:t>
      </w:r>
      <w:r w:rsidR="00E62C8E" w:rsidRPr="00EB1BEF">
        <w:rPr>
          <w:rFonts w:cstheme="minorHAnsi"/>
        </w:rPr>
        <w:t xml:space="preserve"> </w:t>
      </w:r>
      <w:r w:rsidRPr="00EB1BEF">
        <w:rPr>
          <w:rFonts w:cstheme="minorHAnsi"/>
        </w:rPr>
        <w:t>information on the associated data quality objectives (DQOs). Reporting units identifying themselves as data generators participate in activities that involve field sampling or laboratory analysis and are responsible for taking measures to ensure the quality of the data produced by those activities. Reporting units indicated a variety of DQO</w:t>
      </w:r>
      <w:r w:rsidR="002B6F19" w:rsidRPr="00EB1BEF">
        <w:rPr>
          <w:rFonts w:cstheme="minorHAnsi"/>
        </w:rPr>
        <w:t xml:space="preserve"> </w:t>
      </w:r>
      <w:r w:rsidRPr="00EB1BEF">
        <w:rPr>
          <w:rFonts w:cstheme="minorHAnsi"/>
        </w:rPr>
        <w:t>related activities, including following appropriate Standard Operating Procedures (SOPs)</w:t>
      </w:r>
      <w:r w:rsidR="00A1429E" w:rsidRPr="00EB1BEF">
        <w:rPr>
          <w:rFonts w:cstheme="minorHAnsi"/>
        </w:rPr>
        <w:t>;</w:t>
      </w:r>
      <w:r w:rsidRPr="00EB1BEF">
        <w:rPr>
          <w:rFonts w:cstheme="minorHAnsi"/>
        </w:rPr>
        <w:t xml:space="preserve"> establishing DQOs</w:t>
      </w:r>
      <w:r w:rsidR="00A1429E" w:rsidRPr="00EB1BEF">
        <w:rPr>
          <w:rFonts w:cstheme="minorHAnsi"/>
        </w:rPr>
        <w:t>;</w:t>
      </w:r>
      <w:r w:rsidRPr="00EB1BEF">
        <w:rPr>
          <w:rFonts w:cstheme="minorHAnsi"/>
        </w:rPr>
        <w:t xml:space="preserve"> </w:t>
      </w:r>
      <w:r w:rsidR="00E62C8E" w:rsidRPr="00EB1BEF">
        <w:rPr>
          <w:rFonts w:cstheme="minorHAnsi"/>
        </w:rPr>
        <w:t>having</w:t>
      </w:r>
      <w:r w:rsidRPr="00EB1BEF">
        <w:rPr>
          <w:rFonts w:cstheme="minorHAnsi"/>
        </w:rPr>
        <w:t xml:space="preserve"> procedures to evaluate and qualify data</w:t>
      </w:r>
      <w:r w:rsidR="00A1429E" w:rsidRPr="00EB1BEF">
        <w:rPr>
          <w:rFonts w:cstheme="minorHAnsi"/>
        </w:rPr>
        <w:t>;</w:t>
      </w:r>
      <w:r w:rsidRPr="00EB1BEF">
        <w:rPr>
          <w:rFonts w:cstheme="minorHAnsi"/>
        </w:rPr>
        <w:t xml:space="preserve"> </w:t>
      </w:r>
      <w:r w:rsidR="00E62C8E" w:rsidRPr="00EB1BEF">
        <w:rPr>
          <w:rFonts w:cstheme="minorHAnsi"/>
        </w:rPr>
        <w:t>using</w:t>
      </w:r>
      <w:r w:rsidRPr="00EB1BEF">
        <w:rPr>
          <w:rFonts w:cstheme="minorHAnsi"/>
        </w:rPr>
        <w:t xml:space="preserve"> corrective actions when the data generated do not meet the DQOs</w:t>
      </w:r>
      <w:r w:rsidR="004665AC" w:rsidRPr="00EB1BEF">
        <w:rPr>
          <w:rFonts w:cstheme="minorHAnsi"/>
        </w:rPr>
        <w:t>;</w:t>
      </w:r>
      <w:r w:rsidRPr="00EB1BEF">
        <w:rPr>
          <w:rFonts w:cstheme="minorHAnsi"/>
        </w:rPr>
        <w:t xml:space="preserve"> </w:t>
      </w:r>
      <w:r w:rsidR="00E62C8E" w:rsidRPr="00EB1BEF">
        <w:rPr>
          <w:rFonts w:cstheme="minorHAnsi"/>
        </w:rPr>
        <w:t>including</w:t>
      </w:r>
      <w:r w:rsidRPr="00EB1BEF">
        <w:rPr>
          <w:rFonts w:cstheme="minorHAnsi"/>
        </w:rPr>
        <w:t xml:space="preserve"> pertinent QA information in their </w:t>
      </w:r>
      <w:r w:rsidR="00E37D4A" w:rsidRPr="00EB1BEF">
        <w:rPr>
          <w:rFonts w:cstheme="minorHAnsi"/>
        </w:rPr>
        <w:t>Quality Plan (</w:t>
      </w:r>
      <w:r w:rsidRPr="00EB1BEF">
        <w:rPr>
          <w:rFonts w:cstheme="minorHAnsi"/>
        </w:rPr>
        <w:t>QP</w:t>
      </w:r>
      <w:r w:rsidR="00E37D4A" w:rsidRPr="00EB1BEF">
        <w:rPr>
          <w:rFonts w:cstheme="minorHAnsi"/>
        </w:rPr>
        <w:t>)</w:t>
      </w:r>
      <w:r w:rsidR="00A1429E" w:rsidRPr="00EB1BEF">
        <w:rPr>
          <w:rFonts w:cstheme="minorHAnsi"/>
        </w:rPr>
        <w:t>;</w:t>
      </w:r>
      <w:r w:rsidRPr="00EB1BEF">
        <w:rPr>
          <w:rFonts w:cstheme="minorHAnsi"/>
        </w:rPr>
        <w:t xml:space="preserve"> and </w:t>
      </w:r>
      <w:bookmarkStart w:id="50" w:name="_Hlk514916620"/>
      <w:r w:rsidR="00E62C8E" w:rsidRPr="00EB1BEF">
        <w:rPr>
          <w:rFonts w:cstheme="minorHAnsi"/>
        </w:rPr>
        <w:t>revising</w:t>
      </w:r>
      <w:r w:rsidRPr="00EB1BEF">
        <w:rPr>
          <w:rFonts w:cstheme="minorHAnsi"/>
        </w:rPr>
        <w:t xml:space="preserve"> DQOs for the data generated in the reporting year</w:t>
      </w:r>
      <w:bookmarkEnd w:id="50"/>
      <w:r w:rsidRPr="00EB1BEF">
        <w:rPr>
          <w:rFonts w:cstheme="minorHAnsi"/>
        </w:rPr>
        <w:t xml:space="preserve">. Reporting units that </w:t>
      </w:r>
      <w:r w:rsidRPr="00EB1BEF">
        <w:rPr>
          <w:rFonts w:cstheme="minorHAnsi"/>
        </w:rPr>
        <w:lastRenderedPageBreak/>
        <w:t xml:space="preserve">identified themselves as data users are involved in the use of environmental data generated by DEP or another source and are responsible for ensuring the quality of the data used. Data users reported on the source of data, written standards for the use of the data, data evaluation procedures, corrective actions taken when the data do not meet DQOs, inclusion of pertinent QA information in the QP, and </w:t>
      </w:r>
      <w:r w:rsidR="00FB3A46" w:rsidRPr="00EB1BEF">
        <w:rPr>
          <w:rFonts w:cstheme="minorHAnsi"/>
        </w:rPr>
        <w:t>revision of</w:t>
      </w:r>
      <w:r w:rsidRPr="00EB1BEF">
        <w:rPr>
          <w:rFonts w:cstheme="minorHAnsi"/>
        </w:rPr>
        <w:t xml:space="preserve"> DQOs for the data used in the reporting year. Some reporting units are involved in both data generation and data use. </w:t>
      </w:r>
      <w:r w:rsidR="00FA66D1" w:rsidRPr="00EB1BEF">
        <w:t>Individual reporting unit responses are located in Appendix B.</w:t>
      </w:r>
    </w:p>
    <w:p w14:paraId="5FD9BE09" w14:textId="6370829E" w:rsidR="00BC6C36" w:rsidRPr="00EB1BEF" w:rsidRDefault="00BC6C36" w:rsidP="00143539">
      <w:pPr>
        <w:pStyle w:val="ListParagraph"/>
        <w:numPr>
          <w:ilvl w:val="0"/>
          <w:numId w:val="1"/>
        </w:numPr>
        <w:rPr>
          <w:rFonts w:cstheme="minorHAnsi"/>
        </w:rPr>
      </w:pPr>
      <w:r w:rsidRPr="00EB1BEF">
        <w:rPr>
          <w:rFonts w:cstheme="minorHAnsi"/>
          <w:b/>
        </w:rPr>
        <w:t>Training</w:t>
      </w:r>
      <w:r w:rsidRPr="00EB1BEF">
        <w:rPr>
          <w:rFonts w:cstheme="minorHAnsi"/>
        </w:rPr>
        <w:t xml:space="preserve">: Report of whether reporting units met all training needs, percentage of employees </w:t>
      </w:r>
      <w:r w:rsidR="002B6F19" w:rsidRPr="00EB1BEF">
        <w:rPr>
          <w:rFonts w:cstheme="minorHAnsi"/>
        </w:rPr>
        <w:t>who</w:t>
      </w:r>
      <w:r w:rsidRPr="00EB1BEF">
        <w:rPr>
          <w:rFonts w:cstheme="minorHAnsi"/>
        </w:rPr>
        <w:t xml:space="preserve"> received training in various categories, and how many training events</w:t>
      </w:r>
      <w:r w:rsidR="002B6F19" w:rsidRPr="00EB1BEF">
        <w:rPr>
          <w:rFonts w:cstheme="minorHAnsi"/>
        </w:rPr>
        <w:t xml:space="preserve"> the</w:t>
      </w:r>
      <w:r w:rsidRPr="00EB1BEF">
        <w:rPr>
          <w:rFonts w:cstheme="minorHAnsi"/>
        </w:rPr>
        <w:t xml:space="preserve"> reporting units held.</w:t>
      </w:r>
    </w:p>
    <w:p w14:paraId="3F5C4925" w14:textId="67C047F7" w:rsidR="00BC6C36" w:rsidRPr="00EB1BEF" w:rsidRDefault="00BC6C36" w:rsidP="00143539">
      <w:pPr>
        <w:pStyle w:val="ListParagraph"/>
        <w:numPr>
          <w:ilvl w:val="0"/>
          <w:numId w:val="1"/>
        </w:numPr>
        <w:rPr>
          <w:rFonts w:cstheme="minorHAnsi"/>
        </w:rPr>
      </w:pPr>
      <w:r w:rsidRPr="00EB1BEF">
        <w:rPr>
          <w:rFonts w:eastAsia="Times New Roman" w:cstheme="minorHAnsi"/>
          <w:b/>
        </w:rPr>
        <w:t>Audits</w:t>
      </w:r>
      <w:r w:rsidRPr="00EB1BEF">
        <w:rPr>
          <w:rFonts w:eastAsia="Times New Roman" w:cstheme="minorHAnsi"/>
        </w:rPr>
        <w:t xml:space="preserve">: </w:t>
      </w:r>
      <w:r w:rsidRPr="00EB1BEF">
        <w:rPr>
          <w:rFonts w:cstheme="minorHAnsi"/>
        </w:rPr>
        <w:t xml:space="preserve">Report of instances where staff directly observed sample collection or analysis, conducted an in-depth review of data generation, validated and verified data records, reviewed records to reconstruct data generation, </w:t>
      </w:r>
      <w:r w:rsidR="00A9746B">
        <w:rPr>
          <w:rFonts w:cstheme="minorHAnsi"/>
        </w:rPr>
        <w:t>or</w:t>
      </w:r>
      <w:r w:rsidRPr="00EB1BEF">
        <w:rPr>
          <w:rFonts w:cstheme="minorHAnsi"/>
        </w:rPr>
        <w:t xml:space="preserve"> evaluated data usability, per Rules 62-160.650, </w:t>
      </w:r>
      <w:r w:rsidR="00A1429E" w:rsidRPr="00EB1BEF">
        <w:rPr>
          <w:rFonts w:cstheme="minorHAnsi"/>
        </w:rPr>
        <w:t>Florida Administrative Code (</w:t>
      </w:r>
      <w:r w:rsidRPr="00EB1BEF">
        <w:rPr>
          <w:rFonts w:cstheme="minorHAnsi"/>
        </w:rPr>
        <w:t>F.A.C.</w:t>
      </w:r>
      <w:r w:rsidR="00A1429E" w:rsidRPr="00EB1BEF">
        <w:rPr>
          <w:rFonts w:cstheme="minorHAnsi"/>
        </w:rPr>
        <w:t>)</w:t>
      </w:r>
      <w:r w:rsidRPr="00EB1BEF">
        <w:rPr>
          <w:rFonts w:cstheme="minorHAnsi"/>
        </w:rPr>
        <w:t>, and 62-160.670, F.A.C. Audits were placed in one of three categories:</w:t>
      </w:r>
    </w:p>
    <w:p w14:paraId="526EDD2B" w14:textId="6E4FE0DB" w:rsidR="00BC6C36" w:rsidRPr="00EB1BEF" w:rsidRDefault="00BC6C36" w:rsidP="00143539">
      <w:pPr>
        <w:pStyle w:val="ListParagraph"/>
        <w:numPr>
          <w:ilvl w:val="1"/>
          <w:numId w:val="1"/>
        </w:numPr>
        <w:rPr>
          <w:rFonts w:cstheme="minorHAnsi"/>
        </w:rPr>
      </w:pPr>
      <w:r w:rsidRPr="00EB1BEF">
        <w:rPr>
          <w:rFonts w:cstheme="minorHAnsi"/>
        </w:rPr>
        <w:t>Performance: Evaluation of sampler’s or analyst’s technique and knowledge of sampl</w:t>
      </w:r>
      <w:r w:rsidR="00D57DCD" w:rsidRPr="00EB1BEF">
        <w:rPr>
          <w:rFonts w:cstheme="minorHAnsi"/>
        </w:rPr>
        <w:t>e collection</w:t>
      </w:r>
      <w:r w:rsidRPr="00EB1BEF">
        <w:rPr>
          <w:rFonts w:cstheme="minorHAnsi"/>
        </w:rPr>
        <w:t xml:space="preserve"> and field testing, lab methods or record-keeping in the field or lab. Are they doing everything correctly?</w:t>
      </w:r>
    </w:p>
    <w:p w14:paraId="02279477" w14:textId="79B2DCA0" w:rsidR="00BC6C36" w:rsidRPr="00EB1BEF" w:rsidRDefault="00BC6C36" w:rsidP="00143539">
      <w:pPr>
        <w:pStyle w:val="ListParagraph"/>
        <w:numPr>
          <w:ilvl w:val="1"/>
          <w:numId w:val="1"/>
        </w:numPr>
        <w:rPr>
          <w:rFonts w:cstheme="minorHAnsi"/>
        </w:rPr>
      </w:pPr>
      <w:r w:rsidRPr="00EB1BEF">
        <w:rPr>
          <w:rFonts w:cstheme="minorHAnsi"/>
        </w:rPr>
        <w:t xml:space="preserve">Project: Tracking specific sample results through field records and/or lab records for data validation and usability assessment. </w:t>
      </w:r>
      <w:r w:rsidR="00A723B0" w:rsidRPr="00EB1BEF">
        <w:rPr>
          <w:rFonts w:cstheme="minorHAnsi"/>
        </w:rPr>
        <w:t xml:space="preserve">The QA </w:t>
      </w:r>
      <w:r w:rsidR="002B6F19" w:rsidRPr="00EB1BEF">
        <w:rPr>
          <w:rFonts w:cstheme="minorHAnsi"/>
        </w:rPr>
        <w:t>d</w:t>
      </w:r>
      <w:r w:rsidR="00A723B0" w:rsidRPr="00EB1BEF">
        <w:rPr>
          <w:rFonts w:cstheme="minorHAnsi"/>
        </w:rPr>
        <w:t xml:space="preserve">irective refers to these audits as Data Usability Audits. </w:t>
      </w:r>
      <w:r w:rsidR="00011681" w:rsidRPr="00EB1BEF">
        <w:rPr>
          <w:rFonts w:cstheme="minorHAnsi"/>
        </w:rPr>
        <w:t xml:space="preserve">The audits evaluate whether </w:t>
      </w:r>
      <w:r w:rsidRPr="00EB1BEF">
        <w:rPr>
          <w:rFonts w:cstheme="minorHAnsi"/>
        </w:rPr>
        <w:t>the documentation show</w:t>
      </w:r>
      <w:r w:rsidR="00011681" w:rsidRPr="00EB1BEF">
        <w:rPr>
          <w:rFonts w:cstheme="minorHAnsi"/>
        </w:rPr>
        <w:t>s</w:t>
      </w:r>
      <w:r w:rsidRPr="00EB1BEF">
        <w:rPr>
          <w:rFonts w:cstheme="minorHAnsi"/>
        </w:rPr>
        <w:t xml:space="preserve"> adherence to sampling/analytical procedures and documentation requirements</w:t>
      </w:r>
      <w:r w:rsidR="00011681" w:rsidRPr="00EB1BEF">
        <w:rPr>
          <w:rFonts w:cstheme="minorHAnsi"/>
        </w:rPr>
        <w:t>.</w:t>
      </w:r>
    </w:p>
    <w:p w14:paraId="4377448A" w14:textId="77777777" w:rsidR="00BC6C36" w:rsidRPr="00EB1BEF" w:rsidRDefault="00BC6C36" w:rsidP="00143539">
      <w:pPr>
        <w:pStyle w:val="ListParagraph"/>
        <w:numPr>
          <w:ilvl w:val="1"/>
          <w:numId w:val="1"/>
        </w:numPr>
        <w:rPr>
          <w:rFonts w:cstheme="minorHAnsi"/>
        </w:rPr>
      </w:pPr>
      <w:r w:rsidRPr="00EB1BEF">
        <w:rPr>
          <w:rFonts w:cstheme="minorHAnsi"/>
        </w:rPr>
        <w:t>System: Evaluation of procedures, equipment and documentation. These audits include lab certification audits and DEP Quality of Science Reviews.</w:t>
      </w:r>
    </w:p>
    <w:p w14:paraId="518D3B86" w14:textId="2F97A5CC" w:rsidR="00BC6C36" w:rsidRPr="00EB1BEF" w:rsidRDefault="00BC6C36" w:rsidP="00143539">
      <w:pPr>
        <w:pStyle w:val="ListParagraph"/>
        <w:numPr>
          <w:ilvl w:val="0"/>
          <w:numId w:val="1"/>
        </w:numPr>
        <w:rPr>
          <w:rFonts w:cstheme="minorHAnsi"/>
        </w:rPr>
      </w:pPr>
      <w:r w:rsidRPr="00EB1BEF">
        <w:rPr>
          <w:rFonts w:eastAsia="Times New Roman" w:cstheme="minorHAnsi"/>
          <w:b/>
        </w:rPr>
        <w:t>Data repositories</w:t>
      </w:r>
      <w:r w:rsidRPr="00EB1BEF">
        <w:rPr>
          <w:rFonts w:eastAsia="Times New Roman" w:cstheme="minorHAnsi"/>
        </w:rPr>
        <w:t xml:space="preserve">: </w:t>
      </w:r>
      <w:r w:rsidR="00791D98" w:rsidRPr="00EB1BEF">
        <w:rPr>
          <w:rFonts w:cstheme="minorHAnsi"/>
        </w:rPr>
        <w:t xml:space="preserve">Report of whether the reporting unit entered, retrieved or managed data in repositories, and if so, </w:t>
      </w:r>
      <w:r w:rsidR="00FB3A46" w:rsidRPr="00EB1BEF">
        <w:rPr>
          <w:rFonts w:cstheme="minorHAnsi"/>
        </w:rPr>
        <w:t>whether</w:t>
      </w:r>
      <w:r w:rsidR="00C17F10" w:rsidRPr="00EB1BEF">
        <w:rPr>
          <w:rFonts w:cstheme="minorHAnsi"/>
        </w:rPr>
        <w:t xml:space="preserve"> the reporting unit has</w:t>
      </w:r>
      <w:r w:rsidR="00FB3A46" w:rsidRPr="00EB1BEF">
        <w:rPr>
          <w:rFonts w:cstheme="minorHAnsi"/>
        </w:rPr>
        <w:t xml:space="preserve"> </w:t>
      </w:r>
      <w:r w:rsidR="00A9746B">
        <w:rPr>
          <w:rFonts w:cstheme="minorHAnsi"/>
        </w:rPr>
        <w:t>QA</w:t>
      </w:r>
      <w:r w:rsidR="00791D98" w:rsidRPr="00EB1BEF">
        <w:rPr>
          <w:rFonts w:cstheme="minorHAnsi"/>
        </w:rPr>
        <w:t xml:space="preserve"> procedures for </w:t>
      </w:r>
      <w:r w:rsidR="00C17F10" w:rsidRPr="00EB1BEF">
        <w:rPr>
          <w:rFonts w:cstheme="minorHAnsi"/>
        </w:rPr>
        <w:t xml:space="preserve">data </w:t>
      </w:r>
      <w:r w:rsidR="00791D98" w:rsidRPr="00EB1BEF">
        <w:rPr>
          <w:rFonts w:cstheme="minorHAnsi"/>
        </w:rPr>
        <w:t xml:space="preserve">management </w:t>
      </w:r>
      <w:r w:rsidR="00C17F10" w:rsidRPr="00EB1BEF">
        <w:rPr>
          <w:rFonts w:cstheme="minorHAnsi"/>
        </w:rPr>
        <w:t>in practice and</w:t>
      </w:r>
      <w:r w:rsidR="00791D98" w:rsidRPr="00EB1BEF">
        <w:rPr>
          <w:rFonts w:cstheme="minorHAnsi"/>
        </w:rPr>
        <w:t xml:space="preserve"> documented</w:t>
      </w:r>
      <w:r w:rsidR="00C17F10" w:rsidRPr="00EB1BEF">
        <w:rPr>
          <w:rFonts w:cstheme="minorHAnsi"/>
        </w:rPr>
        <w:t xml:space="preserve"> in its QP</w:t>
      </w:r>
      <w:r w:rsidR="00791D98" w:rsidRPr="00EB1BEF">
        <w:rPr>
          <w:rFonts w:cstheme="minorHAnsi"/>
        </w:rPr>
        <w:t>.</w:t>
      </w:r>
    </w:p>
    <w:p w14:paraId="323168E9" w14:textId="3BC77DBE" w:rsidR="00BC6C36" w:rsidRPr="00EB1BEF" w:rsidRDefault="00BC6C36" w:rsidP="00BC6C36">
      <w:pPr>
        <w:pStyle w:val="ListParagraph"/>
        <w:rPr>
          <w:rFonts w:eastAsia="Times New Roman" w:cstheme="minorHAnsi"/>
          <w:b/>
        </w:rPr>
      </w:pPr>
    </w:p>
    <w:p w14:paraId="2C927555" w14:textId="6F2FBF75" w:rsidR="00BC6C36" w:rsidRPr="00EB1BEF" w:rsidRDefault="003E51D5" w:rsidP="00BC6C36">
      <w:pPr>
        <w:pStyle w:val="ListParagraph"/>
        <w:rPr>
          <w:rFonts w:cstheme="minorHAnsi"/>
        </w:rPr>
      </w:pPr>
      <w:r w:rsidRPr="00EB1BEF">
        <w:rPr>
          <w:noProof/>
        </w:rPr>
        <w:drawing>
          <wp:anchor distT="0" distB="0" distL="114300" distR="114300" simplePos="0" relativeHeight="251820543" behindDoc="1" locked="0" layoutInCell="1" allowOverlap="1" wp14:anchorId="5615A647" wp14:editId="17201F0C">
            <wp:simplePos x="0" y="0"/>
            <wp:positionH relativeFrom="margin">
              <wp:posOffset>-228600</wp:posOffset>
            </wp:positionH>
            <wp:positionV relativeFrom="paragraph">
              <wp:posOffset>80172</wp:posOffset>
            </wp:positionV>
            <wp:extent cx="6861810" cy="720071"/>
            <wp:effectExtent l="76200" t="76200" r="72390" b="80645"/>
            <wp:wrapNone/>
            <wp:docPr id="59" name="Picture 13">
              <a:extLst xmlns:a="http://schemas.openxmlformats.org/drawingml/2006/main">
                <a:ext uri="{FF2B5EF4-FFF2-40B4-BE49-F238E27FC236}">
                  <a16:creationId xmlns:a16="http://schemas.microsoft.com/office/drawing/2014/main" id="{A9D35942-69FA-442A-B31C-03267BC8F93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A9D35942-69FA-442A-B31C-03267BC8F935}"/>
                        </a:ext>
                      </a:extLst>
                    </pic:cNvPr>
                    <pic:cNvPicPr>
                      <a:picLocks noChangeAspect="1"/>
                    </pic:cNvPicPr>
                  </pic:nvPicPr>
                  <pic:blipFill rotWithShape="1">
                    <a:blip r:embed="rId26" cstate="print">
                      <a:lum bright="70000" contrast="-70000"/>
                      <a:extLst>
                        <a:ext uri="{28A0092B-C50C-407E-A947-70E740481C1C}">
                          <a14:useLocalDpi xmlns:a14="http://schemas.microsoft.com/office/drawing/2010/main" val="0"/>
                        </a:ext>
                      </a:extLst>
                    </a:blip>
                    <a:srcRect l="-93" t="42220" r="93" b="41429"/>
                    <a:stretch/>
                  </pic:blipFill>
                  <pic:spPr>
                    <a:xfrm>
                      <a:off x="0" y="0"/>
                      <a:ext cx="6861810" cy="720071"/>
                    </a:xfrm>
                    <a:prstGeom prst="rect">
                      <a:avLst/>
                    </a:prstGeom>
                    <a:ln>
                      <a:noFill/>
                    </a:ln>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p>
    <w:bookmarkStart w:id="51" w:name="_Toc9331567"/>
    <w:bookmarkStart w:id="52" w:name="_Toc516645863"/>
    <w:bookmarkStart w:id="53" w:name="_Toc517089169"/>
    <w:bookmarkStart w:id="54" w:name="_Toc7077868"/>
    <w:bookmarkStart w:id="55" w:name="_Toc38458914"/>
    <w:bookmarkStart w:id="56" w:name="_Toc72751551"/>
    <w:p w14:paraId="00210DFB" w14:textId="7241C57C" w:rsidR="00D91328" w:rsidRPr="00EB1BEF" w:rsidRDefault="003E51D5" w:rsidP="003E51D5">
      <w:pPr>
        <w:pStyle w:val="Heading1"/>
        <w:numPr>
          <w:ilvl w:val="0"/>
          <w:numId w:val="24"/>
        </w:numPr>
        <w:spacing w:after="600"/>
        <w:ind w:left="173" w:hanging="432"/>
        <w:rPr>
          <w:sz w:val="44"/>
          <w:szCs w:val="44"/>
        </w:rPr>
      </w:pPr>
      <w:r w:rsidRPr="00EB1BEF">
        <w:rPr>
          <w:noProof/>
        </w:rPr>
        <mc:AlternateContent>
          <mc:Choice Requires="wpg">
            <w:drawing>
              <wp:anchor distT="0" distB="0" distL="114300" distR="114300" simplePos="0" relativeHeight="251830783" behindDoc="1" locked="0" layoutInCell="1" allowOverlap="1" wp14:anchorId="5EDF53F5" wp14:editId="0316BBB9">
                <wp:simplePos x="0" y="0"/>
                <wp:positionH relativeFrom="margin">
                  <wp:posOffset>-209550</wp:posOffset>
                </wp:positionH>
                <wp:positionV relativeFrom="paragraph">
                  <wp:posOffset>683895</wp:posOffset>
                </wp:positionV>
                <wp:extent cx="6675120" cy="347345"/>
                <wp:effectExtent l="76200" t="76200" r="68580" b="71755"/>
                <wp:wrapNone/>
                <wp:docPr id="154"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75120" cy="347345"/>
                          <a:chOff x="0" y="0"/>
                          <a:chExt cx="6017367" cy="310515"/>
                        </a:xfrm>
                        <a:effectLst/>
                      </wpg:grpSpPr>
                      <wps:wsp>
                        <wps:cNvPr id="155"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56" name="Straight Connector 156"/>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78ED4C3F" id="Group 28" o:spid="_x0000_s1026" style="position:absolute;margin-left:-16.5pt;margin-top:53.85pt;width:525.6pt;height:27.35pt;z-index:-251485697;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" fillcolor="#d9f0f2" stroked="f"/>
                <v:line id="Straight Connector 156"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" strokecolor="#85837d">
                  <o:lock v:ext="edit" shapetype="f"/>
                </v:line>
                <w10:wrap anchorx="margin"/>
              </v:group>
            </w:pict>
          </mc:Fallback>
        </mc:AlternateContent>
      </w:r>
      <w:r w:rsidR="00BC6C36" w:rsidRPr="00EB1BEF">
        <w:rPr>
          <w:sz w:val="44"/>
          <w:szCs w:val="44"/>
        </w:rPr>
        <w:t>Quality System of the Agency</w:t>
      </w:r>
      <w:bookmarkStart w:id="57" w:name="_Toc7077869"/>
      <w:bookmarkEnd w:id="51"/>
      <w:bookmarkEnd w:id="52"/>
      <w:bookmarkEnd w:id="53"/>
      <w:bookmarkEnd w:id="54"/>
      <w:bookmarkEnd w:id="55"/>
      <w:bookmarkEnd w:id="56"/>
    </w:p>
    <w:p w14:paraId="28229605" w14:textId="435FCD61" w:rsidR="00BC6C36" w:rsidRPr="00EB1BEF" w:rsidRDefault="00BC6C36" w:rsidP="00D91328">
      <w:pPr>
        <w:pStyle w:val="Heading2"/>
        <w:numPr>
          <w:ilvl w:val="1"/>
          <w:numId w:val="25"/>
        </w:numPr>
        <w:tabs>
          <w:tab w:val="left" w:pos="543"/>
        </w:tabs>
        <w:spacing w:after="360"/>
      </w:pPr>
      <w:bookmarkStart w:id="58" w:name="_Toc516645864"/>
      <w:bookmarkStart w:id="59" w:name="_Toc517089170"/>
      <w:bookmarkStart w:id="60" w:name="_Toc9331568"/>
      <w:bookmarkStart w:id="61" w:name="_Toc38458915"/>
      <w:bookmarkStart w:id="62" w:name="_Toc72751552"/>
      <w:r w:rsidRPr="00EB1BEF">
        <w:t>Overview</w:t>
      </w:r>
      <w:bookmarkEnd w:id="57"/>
      <w:bookmarkEnd w:id="58"/>
      <w:bookmarkEnd w:id="59"/>
      <w:bookmarkEnd w:id="60"/>
      <w:bookmarkEnd w:id="61"/>
      <w:bookmarkEnd w:id="62"/>
    </w:p>
    <w:p w14:paraId="51E20B5E" w14:textId="00CB6D88" w:rsidR="00BC6C36" w:rsidRPr="00EB1BEF" w:rsidRDefault="00BC6C36" w:rsidP="00BC6C36">
      <w:pPr>
        <w:rPr>
          <w:rFonts w:eastAsia="Times New Roman" w:cstheme="minorHAnsi"/>
          <w:szCs w:val="24"/>
        </w:rPr>
      </w:pPr>
      <w:r w:rsidRPr="00EB1BEF">
        <w:rPr>
          <w:rFonts w:eastAsia="Times New Roman" w:cstheme="minorHAnsi"/>
          <w:szCs w:val="24"/>
        </w:rPr>
        <w:t xml:space="preserve">A Quality System </w:t>
      </w:r>
      <w:r w:rsidR="00736638" w:rsidRPr="00EB1BEF">
        <w:rPr>
          <w:rFonts w:eastAsia="Times New Roman" w:cstheme="minorHAnsi"/>
          <w:szCs w:val="24"/>
        </w:rPr>
        <w:t>includes</w:t>
      </w:r>
      <w:r w:rsidRPr="00EB1BEF">
        <w:rPr>
          <w:rFonts w:eastAsia="Times New Roman" w:cstheme="minorHAnsi"/>
          <w:szCs w:val="24"/>
        </w:rPr>
        <w:t xml:space="preserve"> policies, procedures and criteria utilized to monitor, evaluate, and improve an organization’s</w:t>
      </w:r>
      <w:r w:rsidR="00C17F10" w:rsidRPr="00EB1BEF">
        <w:rPr>
          <w:rFonts w:eastAsia="Times New Roman" w:cstheme="minorHAnsi"/>
          <w:szCs w:val="24"/>
        </w:rPr>
        <w:t xml:space="preserve"> </w:t>
      </w:r>
      <w:r w:rsidRPr="00EB1BEF">
        <w:rPr>
          <w:rFonts w:eastAsia="Times New Roman" w:cstheme="minorHAnsi"/>
          <w:szCs w:val="24"/>
        </w:rPr>
        <w:t>QA processes. With the adoption of the QA Directive, the department developed a structured management approach to distribute the functions necessary for the implementation of a Quality System and monitor QA requirements throughout the system.</w:t>
      </w:r>
    </w:p>
    <w:p w14:paraId="67DAEEE9" w14:textId="7D181B03" w:rsidR="00BC6C36" w:rsidRPr="00EB1BEF" w:rsidRDefault="00BC6C36" w:rsidP="004E2DD7">
      <w:pPr>
        <w:spacing w:after="240"/>
        <w:rPr>
          <w:rFonts w:eastAsia="Times New Roman" w:cstheme="minorHAnsi"/>
          <w:szCs w:val="24"/>
        </w:rPr>
      </w:pPr>
      <w:r w:rsidRPr="00EB1BEF">
        <w:rPr>
          <w:rFonts w:eastAsia="Times New Roman" w:cstheme="minorHAnsi"/>
          <w:szCs w:val="24"/>
        </w:rPr>
        <w:t xml:space="preserve">A Quality System requires planning, implementation and assessment. Two key factors in a functioning Quality System are the use of documents to guide staff in carrying out QA activities and designating QAOs to assist management and technical staff with the implementation and evaluation of QA activities throughout all levels of the department. The department’s Quality Management Plan (QMP), which is approved by the U.S. Environmental Protection Agency (EPA), documents the Quality System </w:t>
      </w:r>
      <w:r w:rsidR="00C17F10" w:rsidRPr="00EB1BEF">
        <w:rPr>
          <w:rFonts w:eastAsia="Times New Roman" w:cstheme="minorHAnsi"/>
          <w:szCs w:val="24"/>
        </w:rPr>
        <w:t>for the department, with focus on department programs that receive funding from EPA. The QMP</w:t>
      </w:r>
      <w:r w:rsidRPr="00EB1BEF">
        <w:rPr>
          <w:rFonts w:eastAsia="Times New Roman" w:cstheme="minorHAnsi"/>
          <w:szCs w:val="24"/>
        </w:rPr>
        <w:t xml:space="preserve"> incorporates other DEP QA documents, including the QA Rules </w:t>
      </w:r>
      <w:r w:rsidR="00E37D4A" w:rsidRPr="00EB1BEF">
        <w:rPr>
          <w:rFonts w:eastAsia="Times New Roman" w:cstheme="minorHAnsi"/>
          <w:szCs w:val="24"/>
        </w:rPr>
        <w:t>(</w:t>
      </w:r>
      <w:r w:rsidRPr="00EB1BEF">
        <w:rPr>
          <w:rFonts w:eastAsia="Times New Roman" w:cstheme="minorHAnsi"/>
          <w:szCs w:val="24"/>
        </w:rPr>
        <w:t xml:space="preserve">Chapter 62-160, F.A.C.) and the QPs developed by the department programs and reporting units </w:t>
      </w:r>
      <w:r w:rsidRPr="00EB1BEF">
        <w:rPr>
          <w:rFonts w:eastAsia="Times New Roman" w:cstheme="minorHAnsi"/>
          <w:szCs w:val="24"/>
        </w:rPr>
        <w:lastRenderedPageBreak/>
        <w:t xml:space="preserve">that detail their individual Quality Systems. The QMP Revision </w:t>
      </w:r>
      <w:r w:rsidR="00EF467E" w:rsidRPr="00EB1BEF">
        <w:rPr>
          <w:rFonts w:eastAsia="Times New Roman" w:cstheme="minorHAnsi"/>
          <w:szCs w:val="24"/>
        </w:rPr>
        <w:t>9</w:t>
      </w:r>
      <w:r w:rsidRPr="00EB1BEF">
        <w:rPr>
          <w:rFonts w:eastAsia="Times New Roman" w:cstheme="minorHAnsi"/>
          <w:szCs w:val="24"/>
        </w:rPr>
        <w:t xml:space="preserve"> was approved in 20</w:t>
      </w:r>
      <w:r w:rsidR="00EF467E" w:rsidRPr="00EB1BEF">
        <w:rPr>
          <w:rFonts w:eastAsia="Times New Roman" w:cstheme="minorHAnsi"/>
          <w:szCs w:val="24"/>
        </w:rPr>
        <w:t>20</w:t>
      </w:r>
      <w:r w:rsidRPr="00EB1BEF">
        <w:rPr>
          <w:rFonts w:eastAsia="Times New Roman" w:cstheme="minorHAnsi"/>
          <w:szCs w:val="24"/>
        </w:rPr>
        <w:t xml:space="preserve"> and </w:t>
      </w:r>
      <w:r w:rsidR="00A9746B">
        <w:rPr>
          <w:rFonts w:eastAsia="Times New Roman" w:cstheme="minorHAnsi"/>
          <w:szCs w:val="24"/>
        </w:rPr>
        <w:t xml:space="preserve">the latest </w:t>
      </w:r>
      <w:r w:rsidRPr="00EB1BEF">
        <w:rPr>
          <w:rFonts w:eastAsia="Times New Roman" w:cstheme="minorHAnsi"/>
          <w:szCs w:val="24"/>
        </w:rPr>
        <w:t>revision</w:t>
      </w:r>
      <w:r w:rsidR="00A9746B">
        <w:rPr>
          <w:rFonts w:eastAsia="Times New Roman" w:cstheme="minorHAnsi"/>
          <w:szCs w:val="24"/>
        </w:rPr>
        <w:t>s</w:t>
      </w:r>
      <w:r w:rsidRPr="00EB1BEF">
        <w:rPr>
          <w:rFonts w:eastAsia="Times New Roman" w:cstheme="minorHAnsi"/>
          <w:szCs w:val="24"/>
        </w:rPr>
        <w:t xml:space="preserve"> of </w:t>
      </w:r>
      <w:r w:rsidR="00296516" w:rsidRPr="00EB1BEF">
        <w:rPr>
          <w:noProof/>
        </w:rPr>
        <mc:AlternateContent>
          <mc:Choice Requires="wpg">
            <w:drawing>
              <wp:anchor distT="0" distB="0" distL="114300" distR="114300" simplePos="0" relativeHeight="251837951" behindDoc="1" locked="0" layoutInCell="1" allowOverlap="1" wp14:anchorId="24BFED87" wp14:editId="5AA94724">
                <wp:simplePos x="0" y="0"/>
                <wp:positionH relativeFrom="margin">
                  <wp:posOffset>-104775</wp:posOffset>
                </wp:positionH>
                <wp:positionV relativeFrom="paragraph">
                  <wp:posOffset>452120</wp:posOffset>
                </wp:positionV>
                <wp:extent cx="6684010" cy="347345"/>
                <wp:effectExtent l="76200" t="76200" r="78740" b="71755"/>
                <wp:wrapNone/>
                <wp:docPr id="236"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237"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38" name="Straight Connector 238"/>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BF1B398" id="Group 28" o:spid="_x0000_s1026" style="position:absolute;margin-left:-8.25pt;margin-top:35.6pt;width:526.3pt;height:27.35pt;z-index:-251478529;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" fillcolor="#d9f0f2" stroked="f"/>
                <v:line id="Straight Connector 238"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" strokecolor="#85837d">
                  <o:lock v:ext="edit" shapetype="f"/>
                </v:line>
                <w10:wrap anchorx="margin"/>
              </v:group>
            </w:pict>
          </mc:Fallback>
        </mc:AlternateContent>
      </w:r>
      <w:r w:rsidRPr="00EB1BEF">
        <w:rPr>
          <w:rFonts w:eastAsia="Times New Roman" w:cstheme="minorHAnsi"/>
          <w:szCs w:val="24"/>
        </w:rPr>
        <w:t>Chapter 62-160, F.A.C., went into effect in 2017.</w:t>
      </w:r>
      <w:bookmarkStart w:id="63" w:name="_Toc516645865"/>
      <w:bookmarkStart w:id="64" w:name="_Toc517089171"/>
      <w:r w:rsidRPr="00EB1BEF">
        <w:rPr>
          <w:rFonts w:eastAsia="Times New Roman" w:cstheme="minorHAnsi"/>
          <w:szCs w:val="24"/>
        </w:rPr>
        <w:t xml:space="preserve"> </w:t>
      </w:r>
    </w:p>
    <w:p w14:paraId="550C51B6" w14:textId="3FEDBD56" w:rsidR="00BC6C36" w:rsidRPr="00EB1BEF" w:rsidRDefault="00BC6C36" w:rsidP="00A53D10">
      <w:pPr>
        <w:pStyle w:val="Heading2"/>
        <w:tabs>
          <w:tab w:val="left" w:pos="900"/>
        </w:tabs>
        <w:spacing w:after="100" w:afterAutospacing="1"/>
        <w:ind w:left="533" w:hanging="418"/>
      </w:pPr>
      <w:bookmarkStart w:id="65" w:name="_Toc7077870"/>
      <w:bookmarkStart w:id="66" w:name="_Toc9331569"/>
      <w:bookmarkStart w:id="67" w:name="_Toc38458916"/>
      <w:bookmarkStart w:id="68" w:name="_Toc72751553"/>
      <w:bookmarkEnd w:id="63"/>
      <w:bookmarkEnd w:id="64"/>
      <w:r w:rsidRPr="00EB1BEF">
        <w:t>2.2</w:t>
      </w:r>
      <w:r w:rsidRPr="00EB1BEF">
        <w:tab/>
        <w:t>Quality Plans</w:t>
      </w:r>
      <w:bookmarkEnd w:id="65"/>
      <w:bookmarkEnd w:id="66"/>
      <w:bookmarkEnd w:id="67"/>
      <w:bookmarkEnd w:id="68"/>
    </w:p>
    <w:p w14:paraId="54A790A0" w14:textId="23F6387D" w:rsidR="00BC6C36" w:rsidRPr="00EB1BEF" w:rsidRDefault="00BC6C36" w:rsidP="00BC6C36">
      <w:pPr>
        <w:rPr>
          <w:rFonts w:eastAsia="Times New Roman" w:cstheme="minorHAnsi"/>
          <w:szCs w:val="24"/>
        </w:rPr>
      </w:pPr>
      <w:r w:rsidRPr="00EB1BEF">
        <w:rPr>
          <w:rFonts w:eastAsia="Times New Roman" w:cstheme="minorHAnsi"/>
          <w:szCs w:val="24"/>
        </w:rPr>
        <w:t>Department programs and reporting units document their Quality System in QPs. These QPs describe the organization of the program, designate one or more QAOs, delineate staff QA responsibilities</w:t>
      </w:r>
      <w:r w:rsidR="00C17F10" w:rsidRPr="00EB1BEF">
        <w:rPr>
          <w:rFonts w:eastAsia="Times New Roman" w:cstheme="minorHAnsi"/>
          <w:szCs w:val="24"/>
        </w:rPr>
        <w:t>, and outline DQOs</w:t>
      </w:r>
      <w:r w:rsidRPr="00EB1BEF">
        <w:rPr>
          <w:rFonts w:eastAsia="Times New Roman" w:cstheme="minorHAnsi"/>
          <w:szCs w:val="24"/>
        </w:rPr>
        <w:t xml:space="preserve"> that will ensure data used by the </w:t>
      </w:r>
      <w:r w:rsidR="00C17F10" w:rsidRPr="00EB1BEF">
        <w:rPr>
          <w:rFonts w:eastAsia="Times New Roman" w:cstheme="minorHAnsi"/>
          <w:szCs w:val="24"/>
        </w:rPr>
        <w:t xml:space="preserve">program </w:t>
      </w:r>
      <w:r w:rsidR="0017795E">
        <w:rPr>
          <w:rFonts w:eastAsia="Times New Roman" w:cstheme="minorHAnsi"/>
          <w:szCs w:val="24"/>
        </w:rPr>
        <w:t>are</w:t>
      </w:r>
      <w:r w:rsidR="0017795E" w:rsidRPr="00EB1BEF">
        <w:rPr>
          <w:rFonts w:eastAsia="Times New Roman" w:cstheme="minorHAnsi"/>
          <w:szCs w:val="24"/>
        </w:rPr>
        <w:t xml:space="preserve"> </w:t>
      </w:r>
      <w:r w:rsidRPr="00EB1BEF">
        <w:rPr>
          <w:rFonts w:eastAsia="Times New Roman" w:cstheme="minorHAnsi"/>
          <w:szCs w:val="24"/>
        </w:rPr>
        <w:t xml:space="preserve">appropriate and reliable. Quality System details vary among divisions, </w:t>
      </w:r>
      <w:r w:rsidR="00736638" w:rsidRPr="00EB1BEF">
        <w:rPr>
          <w:rFonts w:eastAsia="Times New Roman" w:cstheme="minorHAnsi"/>
          <w:szCs w:val="24"/>
        </w:rPr>
        <w:t>d</w:t>
      </w:r>
      <w:r w:rsidRPr="00EB1BEF">
        <w:rPr>
          <w:rFonts w:eastAsia="Times New Roman" w:cstheme="minorHAnsi"/>
          <w:szCs w:val="24"/>
        </w:rPr>
        <w:t>istricts and offices. It is the responsibility of each program and section administrator to ensure that their Quality System is fully operational and documented in a QP.</w:t>
      </w:r>
    </w:p>
    <w:p w14:paraId="3B643E57" w14:textId="7A24B061" w:rsidR="00BC6C36" w:rsidRPr="00EB1BEF" w:rsidRDefault="00BC6C36" w:rsidP="00BC6C36">
      <w:pPr>
        <w:rPr>
          <w:rFonts w:eastAsia="Times New Roman" w:cstheme="minorHAnsi"/>
          <w:szCs w:val="24"/>
        </w:rPr>
      </w:pPr>
      <w:r w:rsidRPr="00EB1BEF">
        <w:rPr>
          <w:rFonts w:eastAsia="Times New Roman" w:cstheme="minorHAnsi"/>
          <w:szCs w:val="24"/>
        </w:rPr>
        <w:t xml:space="preserve">QPs are “living documents” and require revisions as program organization, duties and criteria evolve. AEQAS offers education and support to programs and divisions that are reviewing and updating their QPs. </w:t>
      </w:r>
      <w:r w:rsidR="00343018">
        <w:rPr>
          <w:rFonts w:eastAsia="Times New Roman" w:cstheme="minorHAnsi"/>
          <w:szCs w:val="24"/>
        </w:rPr>
        <w:t xml:space="preserve">Upon request, </w:t>
      </w:r>
      <w:r w:rsidRPr="00EB1BEF">
        <w:rPr>
          <w:rFonts w:eastAsia="Times New Roman" w:cstheme="minorHAnsi"/>
          <w:szCs w:val="24"/>
        </w:rPr>
        <w:t xml:space="preserve">AEQAS staff </w:t>
      </w:r>
      <w:r w:rsidR="00343018">
        <w:rPr>
          <w:rFonts w:eastAsia="Times New Roman" w:cstheme="minorHAnsi"/>
          <w:szCs w:val="24"/>
        </w:rPr>
        <w:t xml:space="preserve">also </w:t>
      </w:r>
      <w:r w:rsidRPr="00EB1BEF">
        <w:rPr>
          <w:rFonts w:eastAsia="Times New Roman" w:cstheme="minorHAnsi"/>
          <w:szCs w:val="24"/>
        </w:rPr>
        <w:t xml:space="preserve">conduct Quality of Science Reviews with program staff to help evaluate their Quality System, including a review of their QP to ensure QA activities are documented and carried out consistently. If administrators would like assistance from AEQAS for QP updates, </w:t>
      </w:r>
      <w:r w:rsidR="00C17F10" w:rsidRPr="00EB1BEF">
        <w:rPr>
          <w:rFonts w:eastAsia="Times New Roman" w:cstheme="minorHAnsi"/>
          <w:szCs w:val="24"/>
        </w:rPr>
        <w:t xml:space="preserve">they should request </w:t>
      </w:r>
      <w:r w:rsidRPr="00EB1BEF">
        <w:rPr>
          <w:rFonts w:eastAsia="Times New Roman" w:cstheme="minorHAnsi"/>
          <w:szCs w:val="24"/>
        </w:rPr>
        <w:t>a Quality of Science Review. AEQAS asks QAOs to submit their QPs for review. There is not a required frequency with which QPs must be updated, but for the purposes of this report AEQAS targets documents older than four years for review to determine if they are out of date</w:t>
      </w:r>
      <w:r w:rsidR="00F74C4C">
        <w:rPr>
          <w:rFonts w:eastAsia="Times New Roman" w:cstheme="minorHAnsi"/>
          <w:szCs w:val="24"/>
        </w:rPr>
        <w:t xml:space="preserve"> and need </w:t>
      </w:r>
      <w:r w:rsidR="0069564E">
        <w:rPr>
          <w:rFonts w:eastAsia="Times New Roman" w:cstheme="minorHAnsi"/>
          <w:szCs w:val="24"/>
        </w:rPr>
        <w:t>revisions</w:t>
      </w:r>
      <w:r w:rsidRPr="00EB1BEF">
        <w:rPr>
          <w:rFonts w:eastAsia="Times New Roman" w:cstheme="minorHAnsi"/>
          <w:szCs w:val="24"/>
        </w:rPr>
        <w:t xml:space="preserve">. AEQAS encourages annual review of QPs by QAOs and administrators. AEQAS publishes the QPs on the </w:t>
      </w:r>
      <w:hyperlink r:id="rId27" w:history="1">
        <w:r w:rsidRPr="004D1B25">
          <w:rPr>
            <w:rStyle w:val="Hyperlink"/>
            <w:rFonts w:eastAsia="Times New Roman" w:cstheme="minorHAnsi"/>
            <w:color w:val="1C6194" w:themeColor="accent6" w:themeShade="BF"/>
          </w:rPr>
          <w:t>QP webpage</w:t>
        </w:r>
      </w:hyperlink>
      <w:r w:rsidRPr="00EB1BEF">
        <w:rPr>
          <w:rFonts w:eastAsia="Times New Roman" w:cstheme="minorHAnsi"/>
          <w:szCs w:val="24"/>
        </w:rPr>
        <w:t xml:space="preserve"> once staff have resolved accessibility compliance issues (ADA section 508).</w:t>
      </w:r>
    </w:p>
    <w:p w14:paraId="091ACF92" w14:textId="16B11B89" w:rsidR="00F51CED" w:rsidRPr="00EB1BEF" w:rsidRDefault="00BC6C36" w:rsidP="00F51CED">
      <w:r w:rsidRPr="00EB1BEF">
        <w:rPr>
          <w:rFonts w:eastAsia="Times New Roman" w:cstheme="minorHAnsi"/>
        </w:rPr>
        <w:t>For the 20</w:t>
      </w:r>
      <w:r w:rsidR="005D6EF3" w:rsidRPr="00EB1BEF">
        <w:rPr>
          <w:rFonts w:eastAsia="Times New Roman" w:cstheme="minorHAnsi"/>
        </w:rPr>
        <w:t>20</w:t>
      </w:r>
      <w:r w:rsidRPr="00EB1BEF">
        <w:rPr>
          <w:rFonts w:eastAsia="Times New Roman" w:cstheme="minorHAnsi"/>
        </w:rPr>
        <w:t xml:space="preserve"> calendar year, 2</w:t>
      </w:r>
      <w:r w:rsidR="0030424D" w:rsidRPr="00EB1BEF">
        <w:rPr>
          <w:rFonts w:eastAsia="Times New Roman" w:cstheme="minorHAnsi"/>
        </w:rPr>
        <w:t>8</w:t>
      </w:r>
      <w:r w:rsidRPr="00EB1BEF">
        <w:rPr>
          <w:rFonts w:eastAsia="Times New Roman" w:cstheme="minorHAnsi"/>
        </w:rPr>
        <w:t xml:space="preserve"> </w:t>
      </w:r>
      <w:r w:rsidRPr="00EB1BEF">
        <w:rPr>
          <w:rFonts w:eastAsia="Times New Roman" w:cstheme="minorHAnsi"/>
          <w:szCs w:val="24"/>
        </w:rPr>
        <w:t>QPs were available on</w:t>
      </w:r>
      <w:r w:rsidR="00736638" w:rsidRPr="00EB1BEF">
        <w:rPr>
          <w:rFonts w:eastAsia="Times New Roman" w:cstheme="minorHAnsi"/>
          <w:szCs w:val="24"/>
        </w:rPr>
        <w:t xml:space="preserve"> the</w:t>
      </w:r>
      <w:r w:rsidRPr="00EB1BEF">
        <w:rPr>
          <w:rFonts w:eastAsia="Times New Roman" w:cstheme="minorHAnsi"/>
          <w:szCs w:val="24"/>
        </w:rPr>
        <w:t xml:space="preserve"> AEQAS webpage. </w:t>
      </w:r>
      <w:r w:rsidR="00A911EF">
        <w:rPr>
          <w:rFonts w:eastAsia="Times New Roman" w:cstheme="minorHAnsi"/>
          <w:szCs w:val="24"/>
        </w:rPr>
        <w:t>Eleven</w:t>
      </w:r>
      <w:r w:rsidRPr="00EB1BEF">
        <w:rPr>
          <w:rFonts w:eastAsia="Times New Roman" w:cstheme="minorHAnsi"/>
          <w:szCs w:val="24"/>
        </w:rPr>
        <w:t xml:space="preserve"> of the 2</w:t>
      </w:r>
      <w:r w:rsidR="001B67D2" w:rsidRPr="00EB1BEF">
        <w:rPr>
          <w:rFonts w:eastAsia="Times New Roman" w:cstheme="minorHAnsi"/>
          <w:szCs w:val="24"/>
        </w:rPr>
        <w:t>8</w:t>
      </w:r>
      <w:r w:rsidRPr="00EB1BEF">
        <w:rPr>
          <w:rFonts w:eastAsia="Times New Roman" w:cstheme="minorHAnsi"/>
          <w:szCs w:val="24"/>
        </w:rPr>
        <w:t xml:space="preserve"> QPs </w:t>
      </w:r>
      <w:r w:rsidR="00B31A18">
        <w:rPr>
          <w:rFonts w:eastAsia="Times New Roman" w:cstheme="minorHAnsi"/>
          <w:szCs w:val="24"/>
        </w:rPr>
        <w:t xml:space="preserve">found on the webpage </w:t>
      </w:r>
      <w:r w:rsidRPr="00EB1BEF">
        <w:rPr>
          <w:rFonts w:eastAsia="Times New Roman" w:cstheme="minorHAnsi"/>
          <w:szCs w:val="24"/>
        </w:rPr>
        <w:t>were out of date</w:t>
      </w:r>
      <w:r w:rsidR="00AD2E5E">
        <w:rPr>
          <w:rFonts w:eastAsia="Times New Roman" w:cstheme="minorHAnsi"/>
          <w:szCs w:val="24"/>
        </w:rPr>
        <w:t xml:space="preserve"> and updates are in progress. </w:t>
      </w:r>
      <w:r w:rsidR="00E904E8">
        <w:rPr>
          <w:rFonts w:eastAsia="Times New Roman" w:cstheme="minorHAnsi"/>
          <w:szCs w:val="24"/>
        </w:rPr>
        <w:t xml:space="preserve">Regulatory programs and DRP are working to finalize QPs in 2021. </w:t>
      </w:r>
      <w:r w:rsidR="00A911EF">
        <w:rPr>
          <w:rFonts w:eastAsia="Times New Roman" w:cstheme="minorHAnsi"/>
          <w:szCs w:val="24"/>
        </w:rPr>
        <w:t>The extra</w:t>
      </w:r>
      <w:r w:rsidR="00F21FF1">
        <w:rPr>
          <w:rFonts w:eastAsia="Times New Roman" w:cstheme="minorHAnsi"/>
          <w:szCs w:val="24"/>
        </w:rPr>
        <w:t xml:space="preserve"> QP</w:t>
      </w:r>
      <w:r w:rsidR="00A911EF">
        <w:rPr>
          <w:rFonts w:eastAsia="Times New Roman" w:cstheme="minorHAnsi"/>
          <w:szCs w:val="24"/>
        </w:rPr>
        <w:t xml:space="preserve"> on the website</w:t>
      </w:r>
      <w:r w:rsidR="00F21FF1">
        <w:rPr>
          <w:rFonts w:eastAsia="Times New Roman" w:cstheme="minorHAnsi"/>
          <w:szCs w:val="24"/>
        </w:rPr>
        <w:t xml:space="preserve"> is for </w:t>
      </w:r>
      <w:r w:rsidR="00343018">
        <w:rPr>
          <w:rFonts w:eastAsia="Times New Roman" w:cstheme="minorHAnsi"/>
          <w:szCs w:val="24"/>
        </w:rPr>
        <w:t>the Groundwater Monitoring Section (GMS)</w:t>
      </w:r>
      <w:r w:rsidR="00F21FF1">
        <w:rPr>
          <w:rFonts w:eastAsia="Times New Roman" w:cstheme="minorHAnsi"/>
          <w:szCs w:val="24"/>
        </w:rPr>
        <w:t>within DEAR</w:t>
      </w:r>
      <w:r w:rsidR="00343018">
        <w:rPr>
          <w:rFonts w:eastAsia="Times New Roman" w:cstheme="minorHAnsi"/>
          <w:szCs w:val="24"/>
        </w:rPr>
        <w:t>, which</w:t>
      </w:r>
      <w:r w:rsidR="00F21FF1">
        <w:rPr>
          <w:rFonts w:eastAsia="Times New Roman" w:cstheme="minorHAnsi"/>
          <w:szCs w:val="24"/>
        </w:rPr>
        <w:t xml:space="preserve"> has been absorbed by another program</w:t>
      </w:r>
      <w:r w:rsidRPr="00EB1BEF">
        <w:rPr>
          <w:rFonts w:eastAsia="Times New Roman" w:cstheme="minorHAnsi"/>
          <w:szCs w:val="24"/>
        </w:rPr>
        <w:t>.</w:t>
      </w:r>
      <w:r w:rsidR="001B67D2" w:rsidRPr="00EB1BEF">
        <w:rPr>
          <w:rFonts w:eastAsia="Times New Roman" w:cstheme="minorHAnsi"/>
          <w:szCs w:val="24"/>
        </w:rPr>
        <w:t xml:space="preserve"> </w:t>
      </w:r>
      <w:r w:rsidR="00343018">
        <w:rPr>
          <w:rFonts w:eastAsia="Times New Roman" w:cstheme="minorHAnsi"/>
          <w:szCs w:val="24"/>
        </w:rPr>
        <w:t xml:space="preserve">While the </w:t>
      </w:r>
      <w:r w:rsidR="00224953" w:rsidRPr="00EB1BEF">
        <w:rPr>
          <w:rFonts w:eastAsia="Times New Roman" w:cstheme="minorHAnsi"/>
          <w:szCs w:val="24"/>
        </w:rPr>
        <w:t xml:space="preserve">QP </w:t>
      </w:r>
      <w:r w:rsidR="00343018">
        <w:rPr>
          <w:rFonts w:eastAsia="Times New Roman" w:cstheme="minorHAnsi"/>
          <w:szCs w:val="24"/>
        </w:rPr>
        <w:t xml:space="preserve">for the GMS </w:t>
      </w:r>
      <w:r w:rsidR="00224953" w:rsidRPr="00EB1BEF">
        <w:rPr>
          <w:rFonts w:eastAsia="Times New Roman" w:cstheme="minorHAnsi"/>
          <w:szCs w:val="24"/>
        </w:rPr>
        <w:t xml:space="preserve">is not illustrated in the </w:t>
      </w:r>
      <w:r w:rsidR="00A263C2" w:rsidRPr="00EB1BEF">
        <w:rPr>
          <w:rFonts w:eastAsia="Times New Roman" w:cstheme="minorHAnsi"/>
          <w:szCs w:val="24"/>
        </w:rPr>
        <w:t>figure</w:t>
      </w:r>
      <w:r w:rsidR="00343018">
        <w:rPr>
          <w:rFonts w:eastAsia="Times New Roman" w:cstheme="minorHAnsi"/>
          <w:szCs w:val="24"/>
        </w:rPr>
        <w:t xml:space="preserve">, it is </w:t>
      </w:r>
      <w:r w:rsidR="00A263C2" w:rsidRPr="00EB1BEF">
        <w:rPr>
          <w:rFonts w:eastAsia="Times New Roman" w:cstheme="minorHAnsi"/>
          <w:szCs w:val="24"/>
        </w:rPr>
        <w:t xml:space="preserve">still maintained on the AEQAS webpage. </w:t>
      </w:r>
      <w:bookmarkStart w:id="69" w:name="_Hlk67573904"/>
      <w:r w:rsidR="00F51CED" w:rsidRPr="00F51CED">
        <w:rPr>
          <w:rFonts w:eastAsia="Times New Roman" w:cstheme="minorHAnsi"/>
          <w:szCs w:val="24"/>
        </w:rPr>
        <w:t xml:space="preserve"> </w:t>
      </w:r>
      <w:r w:rsidR="00F51CED" w:rsidRPr="00EB1BEF">
        <w:rPr>
          <w:rFonts w:eastAsia="Times New Roman" w:cstheme="minorHAnsi"/>
          <w:szCs w:val="24"/>
        </w:rPr>
        <w:t>A complete list of reporting units, their designated QAOs, and QP revision dates can be found in Appendix A.</w:t>
      </w:r>
    </w:p>
    <w:p w14:paraId="157CF849" w14:textId="237A036E" w:rsidR="00F51CED" w:rsidRDefault="00F51CED" w:rsidP="00BC6C36">
      <w:pPr>
        <w:rPr>
          <w:rFonts w:eastAsia="Times New Roman" w:cstheme="minorHAnsi"/>
          <w:szCs w:val="24"/>
        </w:rPr>
      </w:pPr>
      <w:r>
        <w:rPr>
          <w:rFonts w:eastAsia="Times New Roman" w:cstheme="minorHAnsi"/>
          <w:szCs w:val="24"/>
        </w:rPr>
        <w:t>Program-specific</w:t>
      </w:r>
      <w:r w:rsidR="00F558D1">
        <w:rPr>
          <w:rFonts w:eastAsia="Times New Roman" w:cstheme="minorHAnsi"/>
          <w:szCs w:val="24"/>
        </w:rPr>
        <w:t xml:space="preserve"> </w:t>
      </w:r>
      <w:r w:rsidR="0016461B">
        <w:rPr>
          <w:rFonts w:eastAsia="Times New Roman" w:cstheme="minorHAnsi"/>
          <w:szCs w:val="24"/>
        </w:rPr>
        <w:t>Q</w:t>
      </w:r>
      <w:r>
        <w:rPr>
          <w:rFonts w:eastAsia="Times New Roman" w:cstheme="minorHAnsi"/>
          <w:szCs w:val="24"/>
        </w:rPr>
        <w:t xml:space="preserve">P </w:t>
      </w:r>
      <w:r w:rsidR="00F558D1">
        <w:rPr>
          <w:rFonts w:eastAsia="Times New Roman" w:cstheme="minorHAnsi"/>
          <w:szCs w:val="24"/>
        </w:rPr>
        <w:t xml:space="preserve">development efforts in 2020 (and early 2021) </w:t>
      </w:r>
      <w:r>
        <w:rPr>
          <w:rFonts w:eastAsia="Times New Roman" w:cstheme="minorHAnsi"/>
          <w:szCs w:val="24"/>
        </w:rPr>
        <w:t>worth noting include:</w:t>
      </w:r>
    </w:p>
    <w:p w14:paraId="48CE54EE" w14:textId="1AE25054" w:rsidR="00F51CED" w:rsidRDefault="001B67D2" w:rsidP="00F51CED">
      <w:pPr>
        <w:pStyle w:val="ListParagraph"/>
        <w:numPr>
          <w:ilvl w:val="0"/>
          <w:numId w:val="34"/>
        </w:numPr>
        <w:rPr>
          <w:rFonts w:eastAsia="Times New Roman" w:cstheme="minorHAnsi"/>
          <w:szCs w:val="24"/>
        </w:rPr>
      </w:pPr>
      <w:r w:rsidRPr="00F51CED">
        <w:rPr>
          <w:rFonts w:eastAsia="Times New Roman" w:cstheme="minorHAnsi"/>
          <w:szCs w:val="24"/>
        </w:rPr>
        <w:t>The Division of Water Resource Management provided</w:t>
      </w:r>
      <w:r w:rsidR="00B34593">
        <w:rPr>
          <w:rFonts w:eastAsia="Times New Roman" w:cstheme="minorHAnsi"/>
          <w:szCs w:val="24"/>
        </w:rPr>
        <w:t xml:space="preserve"> and implemented</w:t>
      </w:r>
      <w:r w:rsidRPr="00F51CED">
        <w:rPr>
          <w:rFonts w:eastAsia="Times New Roman" w:cstheme="minorHAnsi"/>
          <w:szCs w:val="24"/>
        </w:rPr>
        <w:t xml:space="preserve"> a </w:t>
      </w:r>
      <w:r w:rsidR="007B33A4" w:rsidRPr="00F51CED">
        <w:rPr>
          <w:rFonts w:eastAsia="Times New Roman" w:cstheme="minorHAnsi"/>
          <w:szCs w:val="24"/>
        </w:rPr>
        <w:t>quality assurance document</w:t>
      </w:r>
      <w:r w:rsidR="00B34593">
        <w:rPr>
          <w:rFonts w:eastAsia="Times New Roman" w:cstheme="minorHAnsi"/>
          <w:szCs w:val="24"/>
        </w:rPr>
        <w:t xml:space="preserve"> containing QA/QC review goals</w:t>
      </w:r>
      <w:r w:rsidRPr="00F51CED">
        <w:rPr>
          <w:rFonts w:eastAsia="Times New Roman" w:cstheme="minorHAnsi"/>
          <w:szCs w:val="24"/>
        </w:rPr>
        <w:t xml:space="preserve"> for the districts and the division in 2021</w:t>
      </w:r>
      <w:r w:rsidR="00B34593">
        <w:rPr>
          <w:rFonts w:eastAsia="Times New Roman" w:cstheme="minorHAnsi"/>
          <w:szCs w:val="24"/>
        </w:rPr>
        <w:t>. This document</w:t>
      </w:r>
      <w:r w:rsidR="007B33A4" w:rsidRPr="00F51CED">
        <w:rPr>
          <w:rFonts w:eastAsia="Times New Roman" w:cstheme="minorHAnsi"/>
          <w:szCs w:val="24"/>
        </w:rPr>
        <w:t xml:space="preserve"> does not yet contain all of the components of a QP</w:t>
      </w:r>
      <w:r w:rsidRPr="00F51CED">
        <w:rPr>
          <w:rFonts w:eastAsia="Times New Roman" w:cstheme="minorHAnsi"/>
          <w:szCs w:val="24"/>
        </w:rPr>
        <w:t xml:space="preserve">. </w:t>
      </w:r>
      <w:r w:rsidR="00BC6C36" w:rsidRPr="00F51CED">
        <w:rPr>
          <w:rFonts w:eastAsia="Times New Roman" w:cstheme="minorHAnsi"/>
          <w:szCs w:val="24"/>
        </w:rPr>
        <w:t xml:space="preserve"> </w:t>
      </w:r>
      <w:bookmarkEnd w:id="69"/>
    </w:p>
    <w:p w14:paraId="5A821610" w14:textId="77777777" w:rsidR="00F51CED" w:rsidRDefault="00BC6C36" w:rsidP="00F51CED">
      <w:pPr>
        <w:pStyle w:val="ListParagraph"/>
        <w:numPr>
          <w:ilvl w:val="0"/>
          <w:numId w:val="34"/>
        </w:numPr>
        <w:rPr>
          <w:rFonts w:eastAsia="Times New Roman" w:cstheme="minorHAnsi"/>
          <w:szCs w:val="24"/>
        </w:rPr>
      </w:pPr>
      <w:r w:rsidRPr="00F51CED">
        <w:rPr>
          <w:rFonts w:eastAsia="Times New Roman" w:cstheme="minorHAnsi"/>
          <w:szCs w:val="24"/>
        </w:rPr>
        <w:t>The</w:t>
      </w:r>
      <w:r w:rsidR="001B67D2" w:rsidRPr="00F51CED">
        <w:rPr>
          <w:rFonts w:eastAsia="Times New Roman" w:cstheme="minorHAnsi"/>
          <w:szCs w:val="24"/>
        </w:rPr>
        <w:t xml:space="preserve"> Watershed</w:t>
      </w:r>
      <w:r w:rsidR="00224953" w:rsidRPr="00F51CED">
        <w:rPr>
          <w:rFonts w:eastAsia="Times New Roman" w:cstheme="minorHAnsi"/>
          <w:szCs w:val="24"/>
        </w:rPr>
        <w:t xml:space="preserve"> Quality</w:t>
      </w:r>
      <w:r w:rsidR="001B67D2" w:rsidRPr="00F51CED">
        <w:rPr>
          <w:rFonts w:eastAsia="Times New Roman" w:cstheme="minorHAnsi"/>
          <w:szCs w:val="24"/>
        </w:rPr>
        <w:t xml:space="preserve"> Evaluation and TMDL </w:t>
      </w:r>
      <w:r w:rsidR="00224953" w:rsidRPr="00F51CED">
        <w:rPr>
          <w:rFonts w:eastAsia="Times New Roman" w:cstheme="minorHAnsi"/>
          <w:szCs w:val="24"/>
        </w:rPr>
        <w:t>Program</w:t>
      </w:r>
      <w:r w:rsidR="001B67D2" w:rsidRPr="00F51CED">
        <w:rPr>
          <w:rFonts w:eastAsia="Times New Roman" w:cstheme="minorHAnsi"/>
          <w:szCs w:val="24"/>
        </w:rPr>
        <w:t xml:space="preserve"> finalized updates to their QP in 2021. </w:t>
      </w:r>
    </w:p>
    <w:p w14:paraId="533B9BD5" w14:textId="77777777" w:rsidR="007E23C4" w:rsidRDefault="004D4FE5" w:rsidP="00F51CED">
      <w:pPr>
        <w:pStyle w:val="ListParagraph"/>
        <w:numPr>
          <w:ilvl w:val="0"/>
          <w:numId w:val="34"/>
        </w:numPr>
        <w:rPr>
          <w:rFonts w:eastAsia="Times New Roman" w:cstheme="minorHAnsi"/>
          <w:szCs w:val="24"/>
        </w:rPr>
      </w:pPr>
      <w:r w:rsidRPr="00F51CED">
        <w:rPr>
          <w:rFonts w:eastAsia="Times New Roman" w:cstheme="minorHAnsi"/>
          <w:szCs w:val="24"/>
        </w:rPr>
        <w:t xml:space="preserve">The Office of Water Policy and Environmental Restoration is currently updating their QP and expects the revisions to be finalized in 2021. </w:t>
      </w:r>
    </w:p>
    <w:p w14:paraId="0FB85EE2" w14:textId="0D14EA4C" w:rsidR="00BC6C36" w:rsidRPr="00F51CED" w:rsidRDefault="007E23C4" w:rsidP="00F51CED">
      <w:pPr>
        <w:pStyle w:val="ListParagraph"/>
        <w:numPr>
          <w:ilvl w:val="0"/>
          <w:numId w:val="34"/>
        </w:numPr>
        <w:rPr>
          <w:rFonts w:eastAsia="Times New Roman" w:cstheme="minorHAnsi"/>
          <w:szCs w:val="24"/>
        </w:rPr>
      </w:pPr>
      <w:r>
        <w:rPr>
          <w:rFonts w:eastAsia="Times New Roman" w:cstheme="minorHAnsi"/>
          <w:szCs w:val="24"/>
        </w:rPr>
        <w:t>T</w:t>
      </w:r>
      <w:r w:rsidR="00BC6C36" w:rsidRPr="00F51CED">
        <w:rPr>
          <w:rFonts w:eastAsia="Times New Roman" w:cstheme="minorHAnsi"/>
          <w:szCs w:val="24"/>
        </w:rPr>
        <w:t xml:space="preserve">he Office of Resilience and Coastal Protection (RCP) </w:t>
      </w:r>
      <w:r>
        <w:rPr>
          <w:rFonts w:eastAsia="Times New Roman" w:cstheme="minorHAnsi"/>
          <w:szCs w:val="24"/>
        </w:rPr>
        <w:t xml:space="preserve">reporting units </w:t>
      </w:r>
      <w:r w:rsidR="00BC6C36" w:rsidRPr="00F51CED">
        <w:rPr>
          <w:rFonts w:eastAsia="Times New Roman" w:cstheme="minorHAnsi"/>
          <w:szCs w:val="24"/>
        </w:rPr>
        <w:t>have not established a consistent process for QP development</w:t>
      </w:r>
      <w:r w:rsidR="007C5DFD" w:rsidRPr="00F51CED">
        <w:rPr>
          <w:rFonts w:eastAsia="Times New Roman" w:cstheme="minorHAnsi"/>
          <w:szCs w:val="24"/>
        </w:rPr>
        <w:t>,</w:t>
      </w:r>
      <w:r w:rsidR="00BC6C36" w:rsidRPr="00F51CED">
        <w:rPr>
          <w:rFonts w:eastAsia="Times New Roman" w:cstheme="minorHAnsi"/>
          <w:szCs w:val="24"/>
        </w:rPr>
        <w:t xml:space="preserve"> and AEQAS</w:t>
      </w:r>
      <w:r w:rsidR="007C5DFD" w:rsidRPr="00F51CED">
        <w:rPr>
          <w:rFonts w:eastAsia="Times New Roman" w:cstheme="minorHAnsi"/>
          <w:szCs w:val="24"/>
        </w:rPr>
        <w:t xml:space="preserve"> provide</w:t>
      </w:r>
      <w:r w:rsidR="0030424D" w:rsidRPr="00F51CED">
        <w:rPr>
          <w:rFonts w:eastAsia="Times New Roman" w:cstheme="minorHAnsi"/>
          <w:szCs w:val="24"/>
        </w:rPr>
        <w:t>d</w:t>
      </w:r>
      <w:r w:rsidR="00BC6C36" w:rsidRPr="00F51CED">
        <w:rPr>
          <w:rFonts w:eastAsia="Times New Roman" w:cstheme="minorHAnsi"/>
          <w:szCs w:val="24"/>
        </w:rPr>
        <w:t xml:space="preserve"> training in 2020 to help </w:t>
      </w:r>
      <w:r w:rsidR="007C5DFD" w:rsidRPr="00F51CED">
        <w:rPr>
          <w:rFonts w:eastAsia="Times New Roman" w:cstheme="minorHAnsi"/>
          <w:szCs w:val="24"/>
        </w:rPr>
        <w:t xml:space="preserve">RCP </w:t>
      </w:r>
      <w:r w:rsidR="00BC6C36" w:rsidRPr="00F51CED">
        <w:rPr>
          <w:rFonts w:eastAsia="Times New Roman" w:cstheme="minorHAnsi"/>
          <w:szCs w:val="24"/>
        </w:rPr>
        <w:t xml:space="preserve">reporting units better understand and prepare a QP. RCP set a goal in 2018 to evaluate and restructure </w:t>
      </w:r>
      <w:r w:rsidR="007C5DFD" w:rsidRPr="00F51CED">
        <w:rPr>
          <w:rFonts w:eastAsia="Times New Roman" w:cstheme="minorHAnsi"/>
          <w:szCs w:val="24"/>
        </w:rPr>
        <w:t xml:space="preserve">its </w:t>
      </w:r>
      <w:r w:rsidR="00BC6C36" w:rsidRPr="00F51CED">
        <w:rPr>
          <w:rFonts w:eastAsia="Times New Roman" w:cstheme="minorHAnsi"/>
          <w:szCs w:val="24"/>
        </w:rPr>
        <w:t>Quality System</w:t>
      </w:r>
      <w:r w:rsidR="00E37D4A" w:rsidRPr="00F51CED">
        <w:rPr>
          <w:rFonts w:eastAsia="Times New Roman" w:cstheme="minorHAnsi"/>
          <w:szCs w:val="24"/>
        </w:rPr>
        <w:t>, but</w:t>
      </w:r>
      <w:r w:rsidR="00947194" w:rsidRPr="00F51CED">
        <w:rPr>
          <w:rFonts w:eastAsia="Times New Roman" w:cstheme="minorHAnsi"/>
          <w:szCs w:val="24"/>
        </w:rPr>
        <w:t xml:space="preserve"> reorganization</w:t>
      </w:r>
      <w:r w:rsidR="0030424D" w:rsidRPr="00F51CED">
        <w:rPr>
          <w:rFonts w:eastAsia="Times New Roman" w:cstheme="minorHAnsi"/>
          <w:szCs w:val="24"/>
        </w:rPr>
        <w:t xml:space="preserve"> and COVID-19 quarantining </w:t>
      </w:r>
      <w:r w:rsidR="00947194" w:rsidRPr="00F51CED">
        <w:rPr>
          <w:rFonts w:eastAsia="Times New Roman" w:cstheme="minorHAnsi"/>
          <w:szCs w:val="24"/>
        </w:rPr>
        <w:t>slowed those efforts</w:t>
      </w:r>
      <w:r w:rsidR="00BC6C36" w:rsidRPr="00F51CED">
        <w:rPr>
          <w:rFonts w:eastAsia="Times New Roman" w:cstheme="minorHAnsi"/>
          <w:szCs w:val="24"/>
        </w:rPr>
        <w:t xml:space="preserve">. </w:t>
      </w:r>
      <w:r w:rsidR="00D56B3A" w:rsidRPr="00EB1BEF">
        <w:t>RCP ha</w:t>
      </w:r>
      <w:r w:rsidR="0030424D" w:rsidRPr="00EB1BEF">
        <w:t>d</w:t>
      </w:r>
      <w:r w:rsidR="00D56B3A" w:rsidRPr="00EB1BEF">
        <w:t xml:space="preserve"> a goal for 2020 that one reporting unit </w:t>
      </w:r>
      <w:r w:rsidR="0030424D" w:rsidRPr="00EB1BEF">
        <w:t>was to</w:t>
      </w:r>
      <w:r w:rsidR="00D56B3A" w:rsidRPr="00EB1BEF">
        <w:t xml:space="preserve"> create and share a QP template that can be used by other RCP reporting units</w:t>
      </w:r>
      <w:r w:rsidR="00E37D4A" w:rsidRPr="00EB1BEF">
        <w:t>.</w:t>
      </w:r>
      <w:r w:rsidR="00D56B3A" w:rsidRPr="00F51CED" w:rsidDel="00D56B3A">
        <w:rPr>
          <w:rFonts w:eastAsia="Times New Roman" w:cstheme="minorHAnsi"/>
          <w:szCs w:val="24"/>
        </w:rPr>
        <w:t xml:space="preserve"> </w:t>
      </w:r>
      <w:r w:rsidR="004E2DD7" w:rsidRPr="00F51CED">
        <w:rPr>
          <w:rFonts w:eastAsia="Times New Roman" w:cstheme="minorHAnsi"/>
          <w:szCs w:val="24"/>
        </w:rPr>
        <w:t>During recent conversations, RCP would like to take a different approach to establish QPs and has agreed to coordinate the effort between AEQAS and RCP leaders.</w:t>
      </w:r>
      <w:r w:rsidR="007E18EB" w:rsidRPr="00F51CED">
        <w:rPr>
          <w:rFonts w:eastAsia="Times New Roman" w:cstheme="minorHAnsi"/>
          <w:szCs w:val="24"/>
        </w:rPr>
        <w:t xml:space="preserve"> RCP </w:t>
      </w:r>
      <w:r w:rsidR="00AA137E" w:rsidRPr="00F51CED">
        <w:rPr>
          <w:rFonts w:eastAsia="Times New Roman" w:cstheme="minorHAnsi"/>
          <w:szCs w:val="24"/>
        </w:rPr>
        <w:t xml:space="preserve">provided a </w:t>
      </w:r>
      <w:proofErr w:type="gramStart"/>
      <w:r w:rsidR="007E18EB" w:rsidRPr="00F51CED">
        <w:rPr>
          <w:rFonts w:eastAsia="Times New Roman" w:cstheme="minorHAnsi"/>
          <w:szCs w:val="24"/>
        </w:rPr>
        <w:t>program</w:t>
      </w:r>
      <w:r w:rsidR="00F51CED" w:rsidRPr="00F51CED">
        <w:rPr>
          <w:rFonts w:eastAsia="Times New Roman" w:cstheme="minorHAnsi"/>
          <w:szCs w:val="24"/>
        </w:rPr>
        <w:t>-</w:t>
      </w:r>
      <w:r w:rsidR="007E18EB" w:rsidRPr="00F51CED">
        <w:rPr>
          <w:rFonts w:eastAsia="Times New Roman" w:cstheme="minorHAnsi"/>
          <w:szCs w:val="24"/>
        </w:rPr>
        <w:t>based</w:t>
      </w:r>
      <w:proofErr w:type="gramEnd"/>
      <w:r w:rsidR="007E18EB" w:rsidRPr="00F51CED">
        <w:rPr>
          <w:rFonts w:eastAsia="Times New Roman" w:cstheme="minorHAnsi"/>
          <w:szCs w:val="24"/>
        </w:rPr>
        <w:t xml:space="preserve"> QP for the Aquatic Preserve</w:t>
      </w:r>
      <w:r w:rsidR="00B227B7" w:rsidRPr="00F51CED">
        <w:rPr>
          <w:rFonts w:eastAsia="Times New Roman" w:cstheme="minorHAnsi"/>
          <w:szCs w:val="24"/>
        </w:rPr>
        <w:t xml:space="preserve"> Continuous Monitoring Program to be used by all Aquatic Preserves</w:t>
      </w:r>
      <w:r w:rsidR="00AA137E" w:rsidRPr="00F51CED">
        <w:rPr>
          <w:rFonts w:eastAsia="Times New Roman" w:cstheme="minorHAnsi"/>
          <w:szCs w:val="24"/>
        </w:rPr>
        <w:t xml:space="preserve"> in April of </w:t>
      </w:r>
      <w:r w:rsidR="00AA137E" w:rsidRPr="00F51CED">
        <w:rPr>
          <w:rFonts w:eastAsia="Times New Roman" w:cstheme="minorHAnsi"/>
          <w:szCs w:val="24"/>
        </w:rPr>
        <w:lastRenderedPageBreak/>
        <w:t>2021</w:t>
      </w:r>
      <w:r w:rsidR="00B227B7" w:rsidRPr="00F51CED">
        <w:rPr>
          <w:rFonts w:eastAsia="Times New Roman" w:cstheme="minorHAnsi"/>
          <w:szCs w:val="24"/>
        </w:rPr>
        <w:t>.</w:t>
      </w:r>
      <w:r w:rsidR="004E2DD7" w:rsidRPr="00F51CED">
        <w:rPr>
          <w:rFonts w:eastAsia="Times New Roman" w:cstheme="minorHAnsi"/>
          <w:szCs w:val="24"/>
        </w:rPr>
        <w:t xml:space="preserve"> </w:t>
      </w:r>
      <w:r w:rsidR="00BC6C36" w:rsidRPr="00F51CED">
        <w:rPr>
          <w:rFonts w:eastAsia="Times New Roman" w:cstheme="minorHAnsi"/>
          <w:szCs w:val="24"/>
        </w:rPr>
        <w:t>A complete list of reporting units, their designated QAOs, and QP revision dates can be found in Appendix A.</w:t>
      </w:r>
    </w:p>
    <w:p w14:paraId="2F1CBE52" w14:textId="1FC9AD8E" w:rsidR="00BC6C36" w:rsidRPr="00EB1BEF" w:rsidRDefault="00AD2E5E" w:rsidP="005E73E0">
      <w:pPr>
        <w:jc w:val="center"/>
        <w:rPr>
          <w:rFonts w:eastAsiaTheme="minorEastAsia" w:hAnsi="Calibri"/>
          <w:b/>
          <w:color w:val="000000" w:themeColor="text1"/>
          <w:kern w:val="24"/>
        </w:rPr>
      </w:pPr>
      <w:r>
        <w:rPr>
          <w:rFonts w:eastAsiaTheme="minorEastAsia" w:hAnsi="Calibri"/>
          <w:b/>
          <w:noProof/>
          <w:color w:val="000000" w:themeColor="text1"/>
          <w:kern w:val="24"/>
        </w:rPr>
        <w:drawing>
          <wp:inline distT="0" distB="0" distL="0" distR="0" wp14:anchorId="4A94610F" wp14:editId="41CCA533">
            <wp:extent cx="5944235" cy="6017260"/>
            <wp:effectExtent l="0" t="0" r="0" b="2540"/>
            <wp:docPr id="16" name="Picture 16" descr="Figure 2.1 Quality Plans that are current, outdated or in revision for programs in the department’s divisions, districts or offices for 2020. The number of plans required for each division, district or office is dependent on the program groupings included in each plan. Each color-coded box in the diagram represents a quality plan found on the QP webpage. The white boxes show relationships between the work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4235" cy="6017260"/>
                    </a:xfrm>
                    <a:prstGeom prst="rect">
                      <a:avLst/>
                    </a:prstGeom>
                    <a:noFill/>
                  </pic:spPr>
                </pic:pic>
              </a:graphicData>
            </a:graphic>
          </wp:inline>
        </w:drawing>
      </w:r>
    </w:p>
    <w:p w14:paraId="27162E3D" w14:textId="1FEE7338" w:rsidR="00BC6C36" w:rsidRPr="00EB1BEF" w:rsidRDefault="00296516" w:rsidP="00BC6C36">
      <w:pPr>
        <w:rPr>
          <w:rFonts w:eastAsiaTheme="minorEastAsia" w:hAnsi="Calibri"/>
          <w:b/>
          <w:color w:val="000000" w:themeColor="text1"/>
          <w:kern w:val="24"/>
        </w:rPr>
      </w:pPr>
      <w:r w:rsidRPr="00EB1BEF">
        <w:rPr>
          <w:noProof/>
        </w:rPr>
        <mc:AlternateContent>
          <mc:Choice Requires="wpg">
            <w:drawing>
              <wp:anchor distT="0" distB="0" distL="114300" distR="114300" simplePos="0" relativeHeight="251838975" behindDoc="1" locked="0" layoutInCell="1" allowOverlap="1" wp14:anchorId="5529816B" wp14:editId="73FF3D3B">
                <wp:simplePos x="0" y="0"/>
                <wp:positionH relativeFrom="margin">
                  <wp:posOffset>-114300</wp:posOffset>
                </wp:positionH>
                <wp:positionV relativeFrom="paragraph">
                  <wp:posOffset>777240</wp:posOffset>
                </wp:positionV>
                <wp:extent cx="6633210" cy="386715"/>
                <wp:effectExtent l="76200" t="76200" r="72390" b="70485"/>
                <wp:wrapNone/>
                <wp:docPr id="239"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33210" cy="386715"/>
                          <a:chOff x="0" y="0"/>
                          <a:chExt cx="6017367" cy="310515"/>
                        </a:xfrm>
                        <a:effectLst/>
                      </wpg:grpSpPr>
                      <wps:wsp>
                        <wps:cNvPr id="243"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44" name="Straight Connector 244"/>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6B89225A" id="Group 28" o:spid="_x0000_s1026" style="position:absolute;margin-left:-9pt;margin-top:61.2pt;width:522.3pt;height:30.45pt;z-index:-251477505;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" fillcolor="#d9f0f2" stroked="f"/>
                <v:line id="Straight Connector 244"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" strokecolor="#85837d">
                  <o:lock v:ext="edit" shapetype="f"/>
                </v:line>
                <w10:wrap anchorx="margin"/>
              </v:group>
            </w:pict>
          </mc:Fallback>
        </mc:AlternateContent>
      </w:r>
      <w:r w:rsidR="00BC6C36" w:rsidRPr="00EB1BEF">
        <w:rPr>
          <w:rFonts w:eastAsiaTheme="minorEastAsia" w:hAnsi="Calibri"/>
          <w:b/>
          <w:color w:val="000000" w:themeColor="text1"/>
          <w:kern w:val="24"/>
        </w:rPr>
        <w:t xml:space="preserve">Figure 2.1. Quality Plans that are current, outdated or in revision for programs in the department’s divisions, </w:t>
      </w:r>
      <w:r w:rsidR="00736638" w:rsidRPr="00EB1BEF">
        <w:rPr>
          <w:rFonts w:eastAsiaTheme="minorEastAsia" w:hAnsi="Calibri"/>
          <w:b/>
          <w:color w:val="000000" w:themeColor="text1"/>
          <w:kern w:val="24"/>
        </w:rPr>
        <w:t>d</w:t>
      </w:r>
      <w:r w:rsidR="00BC6C36" w:rsidRPr="00EB1BEF">
        <w:rPr>
          <w:rFonts w:eastAsiaTheme="minorEastAsia" w:hAnsi="Calibri"/>
          <w:b/>
          <w:color w:val="000000" w:themeColor="text1"/>
          <w:kern w:val="24"/>
        </w:rPr>
        <w:t>istricts or offices for 20</w:t>
      </w:r>
      <w:r w:rsidR="00345EF8" w:rsidRPr="00EB1BEF">
        <w:rPr>
          <w:rFonts w:eastAsiaTheme="minorEastAsia" w:hAnsi="Calibri"/>
          <w:b/>
          <w:color w:val="000000" w:themeColor="text1"/>
          <w:kern w:val="24"/>
        </w:rPr>
        <w:t>20</w:t>
      </w:r>
      <w:r w:rsidR="00BC6C36" w:rsidRPr="00EB1BEF">
        <w:rPr>
          <w:rFonts w:eastAsiaTheme="minorEastAsia" w:hAnsi="Calibri"/>
          <w:b/>
          <w:color w:val="000000" w:themeColor="text1"/>
          <w:kern w:val="24"/>
        </w:rPr>
        <w:t xml:space="preserve">. The number of plans required for each division, </w:t>
      </w:r>
      <w:r w:rsidR="00736638" w:rsidRPr="00EB1BEF">
        <w:rPr>
          <w:rFonts w:eastAsiaTheme="minorEastAsia" w:hAnsi="Calibri"/>
          <w:b/>
          <w:color w:val="000000" w:themeColor="text1"/>
          <w:kern w:val="24"/>
        </w:rPr>
        <w:t>d</w:t>
      </w:r>
      <w:r w:rsidR="00BC6C36" w:rsidRPr="00EB1BEF">
        <w:rPr>
          <w:rFonts w:eastAsiaTheme="minorEastAsia" w:hAnsi="Calibri"/>
          <w:b/>
          <w:color w:val="000000" w:themeColor="text1"/>
          <w:kern w:val="24"/>
        </w:rPr>
        <w:t xml:space="preserve">istrict or office is dependent on the program groupings included in each plan. </w:t>
      </w:r>
      <w:r w:rsidR="005A5C7D" w:rsidRPr="00EB1BEF">
        <w:rPr>
          <w:b/>
          <w:bCs/>
          <w:color w:val="000000"/>
        </w:rPr>
        <w:t xml:space="preserve">Each </w:t>
      </w:r>
      <w:r w:rsidR="005A5C7D" w:rsidRPr="00EB1BEF">
        <w:rPr>
          <w:b/>
          <w:bCs/>
        </w:rPr>
        <w:t>color-coded box in the diagram represents a quality plan</w:t>
      </w:r>
      <w:r w:rsidR="00B31A18">
        <w:rPr>
          <w:b/>
          <w:bCs/>
        </w:rPr>
        <w:t xml:space="preserve"> found on the </w:t>
      </w:r>
      <w:hyperlink r:id="rId29" w:history="1">
        <w:r w:rsidR="00B31A18" w:rsidRPr="004D1B25">
          <w:rPr>
            <w:rStyle w:val="Hyperlink"/>
            <w:b/>
            <w:bCs/>
            <w:color w:val="1C6194" w:themeColor="accent6" w:themeShade="BF"/>
          </w:rPr>
          <w:t>QP webpage</w:t>
        </w:r>
      </w:hyperlink>
      <w:r w:rsidR="005A5C7D" w:rsidRPr="00EB1BEF">
        <w:rPr>
          <w:b/>
          <w:bCs/>
        </w:rPr>
        <w:t>. The white boxes show relationships between the work units</w:t>
      </w:r>
      <w:r w:rsidR="005A5C7D" w:rsidRPr="00EB1BEF">
        <w:t>.</w:t>
      </w:r>
      <w:r w:rsidR="005A5C7D" w:rsidRPr="00EB1BEF" w:rsidDel="005A5C7D">
        <w:rPr>
          <w:rFonts w:eastAsiaTheme="minorEastAsia" w:hAnsi="Calibri"/>
          <w:b/>
          <w:kern w:val="24"/>
        </w:rPr>
        <w:t xml:space="preserve"> </w:t>
      </w:r>
    </w:p>
    <w:p w14:paraId="18F8A3D1" w14:textId="32550DC6" w:rsidR="00BC6C36" w:rsidRPr="00EB1BEF" w:rsidRDefault="00BC6C36" w:rsidP="00A53D10">
      <w:pPr>
        <w:pStyle w:val="Heading2"/>
        <w:spacing w:after="100" w:afterAutospacing="1"/>
        <w:ind w:left="533" w:hanging="418"/>
      </w:pPr>
      <w:bookmarkStart w:id="70" w:name="_Toc7077871"/>
      <w:bookmarkStart w:id="71" w:name="_Toc9331570"/>
      <w:bookmarkStart w:id="72" w:name="_Toc38458917"/>
      <w:bookmarkStart w:id="73" w:name="_Toc72751554"/>
      <w:r w:rsidRPr="00EB1BEF">
        <w:t>2.3</w:t>
      </w:r>
      <w:bookmarkStart w:id="74" w:name="_Toc516645866"/>
      <w:bookmarkStart w:id="75" w:name="_Toc517089172"/>
      <w:r w:rsidRPr="00EB1BEF">
        <w:tab/>
        <w:t>Quality Assurance Officers</w:t>
      </w:r>
      <w:bookmarkEnd w:id="70"/>
      <w:bookmarkEnd w:id="71"/>
      <w:bookmarkEnd w:id="72"/>
      <w:bookmarkEnd w:id="73"/>
      <w:bookmarkEnd w:id="74"/>
      <w:bookmarkEnd w:id="75"/>
    </w:p>
    <w:p w14:paraId="15B1519C" w14:textId="7A663944" w:rsidR="00BC6C36" w:rsidRPr="00EB1BEF" w:rsidRDefault="00BC6C36" w:rsidP="00BC6C36">
      <w:pPr>
        <w:rPr>
          <w:rFonts w:eastAsia="Times New Roman" w:cstheme="minorHAnsi"/>
        </w:rPr>
      </w:pPr>
      <w:r w:rsidRPr="00EB1BEF">
        <w:rPr>
          <w:rFonts w:eastAsia="Times New Roman" w:cstheme="minorHAnsi"/>
        </w:rPr>
        <w:t xml:space="preserve">The implementation of the internal policies outlined in the QA Directive requires active participation throughout all levels of the department. The department implements its Quality System </w:t>
      </w:r>
      <w:r w:rsidR="007961FE" w:rsidRPr="00EB1BEF">
        <w:rPr>
          <w:rFonts w:eastAsia="Times New Roman" w:cstheme="minorHAnsi"/>
        </w:rPr>
        <w:t xml:space="preserve">through </w:t>
      </w:r>
      <w:r w:rsidRPr="00EB1BEF">
        <w:rPr>
          <w:rFonts w:eastAsia="Times New Roman" w:cstheme="minorHAnsi"/>
        </w:rPr>
        <w:t xml:space="preserve">the execution of each </w:t>
      </w:r>
      <w:r w:rsidRPr="00EB1BEF">
        <w:rPr>
          <w:rFonts w:eastAsia="Times New Roman" w:cstheme="minorHAnsi"/>
        </w:rPr>
        <w:lastRenderedPageBreak/>
        <w:t xml:space="preserve">program’s QP </w:t>
      </w:r>
      <w:r w:rsidR="007961FE" w:rsidRPr="00EB1BEF">
        <w:rPr>
          <w:rFonts w:eastAsia="Times New Roman" w:cstheme="minorHAnsi"/>
        </w:rPr>
        <w:t>and</w:t>
      </w:r>
      <w:r w:rsidRPr="00EB1BEF">
        <w:rPr>
          <w:rFonts w:eastAsia="Times New Roman" w:cstheme="minorHAnsi"/>
        </w:rPr>
        <w:t xml:space="preserve"> the coordination and direction of QA activities for the program by a designated QAO. The QA Directive lists the following duties of the QAOs: familiarity with and maintenance of Quality System documents</w:t>
      </w:r>
      <w:r w:rsidR="00736638" w:rsidRPr="00EB1BEF">
        <w:rPr>
          <w:rFonts w:eastAsia="Times New Roman" w:cstheme="minorHAnsi"/>
        </w:rPr>
        <w:t>;</w:t>
      </w:r>
      <w:r w:rsidRPr="00EB1BEF">
        <w:rPr>
          <w:rFonts w:eastAsia="Times New Roman" w:cstheme="minorHAnsi"/>
        </w:rPr>
        <w:t xml:space="preserve"> coordination and performance of internal and external audits</w:t>
      </w:r>
      <w:r w:rsidR="00736638" w:rsidRPr="00EB1BEF">
        <w:rPr>
          <w:rFonts w:eastAsia="Times New Roman" w:cstheme="minorHAnsi"/>
        </w:rPr>
        <w:t>;</w:t>
      </w:r>
      <w:r w:rsidRPr="00EB1BEF">
        <w:rPr>
          <w:rFonts w:eastAsia="Times New Roman" w:cstheme="minorHAnsi"/>
        </w:rPr>
        <w:t xml:space="preserve"> implementation of corrective actions after incidents of non-conformance with DQOs</w:t>
      </w:r>
      <w:r w:rsidR="00736638" w:rsidRPr="00EB1BEF">
        <w:rPr>
          <w:rFonts w:eastAsia="Times New Roman" w:cstheme="minorHAnsi"/>
        </w:rPr>
        <w:t>;</w:t>
      </w:r>
      <w:r w:rsidRPr="00EB1BEF">
        <w:rPr>
          <w:rFonts w:eastAsia="Times New Roman" w:cstheme="minorHAnsi"/>
        </w:rPr>
        <w:t xml:space="preserve"> communication with AEQAS</w:t>
      </w:r>
      <w:r w:rsidR="00736638" w:rsidRPr="00EB1BEF">
        <w:rPr>
          <w:rFonts w:eastAsia="Times New Roman" w:cstheme="minorHAnsi"/>
        </w:rPr>
        <w:t>;</w:t>
      </w:r>
      <w:r w:rsidRPr="00EB1BEF">
        <w:rPr>
          <w:rFonts w:eastAsia="Times New Roman" w:cstheme="minorHAnsi"/>
        </w:rPr>
        <w:t xml:space="preserve"> and</w:t>
      </w:r>
      <w:r w:rsidR="008C2A2E" w:rsidRPr="00EB1BEF">
        <w:rPr>
          <w:rFonts w:eastAsia="Times New Roman" w:cstheme="minorHAnsi"/>
        </w:rPr>
        <w:t xml:space="preserve"> attend, provide and track</w:t>
      </w:r>
      <w:r w:rsidRPr="00EB1BEF">
        <w:rPr>
          <w:rFonts w:eastAsia="Times New Roman" w:cstheme="minorHAnsi"/>
        </w:rPr>
        <w:t xml:space="preserve"> staff training. Division and </w:t>
      </w:r>
      <w:r w:rsidR="00736638" w:rsidRPr="00EB1BEF">
        <w:rPr>
          <w:rFonts w:eastAsia="Times New Roman" w:cstheme="minorHAnsi"/>
        </w:rPr>
        <w:t>d</w:t>
      </w:r>
      <w:r w:rsidRPr="00EB1BEF">
        <w:rPr>
          <w:rFonts w:eastAsia="Times New Roman" w:cstheme="minorHAnsi"/>
        </w:rPr>
        <w:t>istrict directors along with program and section administrators are responsible for designating QAO</w:t>
      </w:r>
      <w:r w:rsidR="00205E9F" w:rsidRPr="00EB1BEF">
        <w:rPr>
          <w:rFonts w:eastAsia="Times New Roman" w:cstheme="minorHAnsi"/>
        </w:rPr>
        <w:t>s</w:t>
      </w:r>
      <w:r w:rsidRPr="00EB1BEF">
        <w:rPr>
          <w:rFonts w:eastAsia="Times New Roman" w:cstheme="minorHAnsi"/>
        </w:rPr>
        <w:t xml:space="preserve"> to represent specific </w:t>
      </w:r>
      <w:r w:rsidRPr="00EB1BEF">
        <w:rPr>
          <w:rFonts w:cstheme="minorHAnsi"/>
        </w:rPr>
        <w:t>reporting</w:t>
      </w:r>
      <w:r w:rsidRPr="00EB1BEF">
        <w:rPr>
          <w:rFonts w:eastAsia="Times New Roman" w:cstheme="minorHAnsi"/>
        </w:rPr>
        <w:t xml:space="preserve"> units.   </w:t>
      </w:r>
    </w:p>
    <w:p w14:paraId="4E94887D" w14:textId="41A73F52" w:rsidR="00BC6C36" w:rsidRPr="00EB1BEF" w:rsidRDefault="000341F3" w:rsidP="00BC6C36">
      <w:pPr>
        <w:rPr>
          <w:rFonts w:ascii="Times New Roman" w:eastAsia="Times New Roman" w:hAnsi="Times New Roman" w:cs="Times New Roman"/>
          <w:sz w:val="24"/>
          <w:szCs w:val="24"/>
        </w:rPr>
      </w:pPr>
      <w:r w:rsidRPr="00EB1BEF">
        <w:rPr>
          <w:rFonts w:eastAsia="Times New Roman" w:cstheme="minorHAnsi"/>
        </w:rPr>
        <w:t xml:space="preserve">In </w:t>
      </w:r>
      <w:r w:rsidR="00BC6C36" w:rsidRPr="00EB1BEF">
        <w:rPr>
          <w:rFonts w:eastAsia="Times New Roman" w:cstheme="minorHAnsi"/>
        </w:rPr>
        <w:t>20</w:t>
      </w:r>
      <w:r w:rsidR="003C3700" w:rsidRPr="00EB1BEF">
        <w:rPr>
          <w:rFonts w:eastAsia="Times New Roman" w:cstheme="minorHAnsi"/>
        </w:rPr>
        <w:t>20</w:t>
      </w:r>
      <w:r w:rsidR="00BC6C36" w:rsidRPr="00EB1BEF">
        <w:rPr>
          <w:rFonts w:eastAsia="Times New Roman" w:cstheme="minorHAnsi"/>
        </w:rPr>
        <w:t>,</w:t>
      </w:r>
      <w:r w:rsidRPr="00EB1BEF">
        <w:rPr>
          <w:rFonts w:eastAsia="Times New Roman" w:cstheme="minorHAnsi"/>
        </w:rPr>
        <w:t xml:space="preserve"> the regulatory programs identified QAOs</w:t>
      </w:r>
      <w:r w:rsidR="00160384" w:rsidRPr="00EB1BEF">
        <w:rPr>
          <w:rFonts w:eastAsia="Times New Roman" w:cstheme="minorHAnsi"/>
        </w:rPr>
        <w:t xml:space="preserve"> in the districts</w:t>
      </w:r>
      <w:r w:rsidRPr="00EB1BEF">
        <w:rPr>
          <w:rFonts w:eastAsia="Times New Roman" w:cstheme="minorHAnsi"/>
        </w:rPr>
        <w:t xml:space="preserve">. </w:t>
      </w:r>
      <w:r w:rsidR="00671A41" w:rsidRPr="00EB1BEF">
        <w:rPr>
          <w:rFonts w:eastAsia="Times New Roman" w:cstheme="minorHAnsi"/>
        </w:rPr>
        <w:t xml:space="preserve">This increases QA representation and helps AEQAS better distribute information throughout the agency and offices. There are still programs within DWRM and RCP that need to appoint QAOs and determine the level of </w:t>
      </w:r>
      <w:r w:rsidR="00A263C2" w:rsidRPr="00EB1BEF">
        <w:rPr>
          <w:rFonts w:eastAsia="Times New Roman" w:cstheme="minorHAnsi"/>
        </w:rPr>
        <w:t>QA activities that should be reported.</w:t>
      </w:r>
      <w:r w:rsidR="00671A41" w:rsidRPr="00EB1BEF">
        <w:rPr>
          <w:rFonts w:eastAsia="Times New Roman" w:cstheme="minorHAnsi"/>
        </w:rPr>
        <w:t xml:space="preserve"> </w:t>
      </w:r>
    </w:p>
    <w:p w14:paraId="12AFFDE3" w14:textId="2A8CF1EF" w:rsidR="006C40F0" w:rsidRPr="00EB1BEF" w:rsidRDefault="008C2A2E" w:rsidP="006C40F0">
      <w:pPr>
        <w:rPr>
          <w:rFonts w:eastAsia="Times New Roman" w:cstheme="minorHAnsi"/>
        </w:rPr>
      </w:pPr>
      <w:r w:rsidRPr="00EB1BEF">
        <w:rPr>
          <w:rFonts w:eastAsia="Times New Roman" w:cstheme="minorHAnsi"/>
        </w:rPr>
        <w:t>A</w:t>
      </w:r>
      <w:r w:rsidR="00BC6C36" w:rsidRPr="00EB1BEF">
        <w:rPr>
          <w:rFonts w:eastAsia="Times New Roman" w:cstheme="minorHAnsi"/>
        </w:rPr>
        <w:t>EQAS held quarterly teleconferences for QAOs</w:t>
      </w:r>
      <w:r w:rsidR="00791D98" w:rsidRPr="00EB1BEF">
        <w:rPr>
          <w:rFonts w:eastAsia="Times New Roman" w:cstheme="minorHAnsi"/>
        </w:rPr>
        <w:t xml:space="preserve"> prior to 2019</w:t>
      </w:r>
      <w:r w:rsidR="00BC6C36" w:rsidRPr="00EB1BEF">
        <w:rPr>
          <w:rFonts w:eastAsia="Times New Roman" w:cstheme="minorHAnsi"/>
        </w:rPr>
        <w:t xml:space="preserve">. Due to low participation rates, the quarterly teleconferences were discontinued. </w:t>
      </w:r>
      <w:r w:rsidR="00F558D1">
        <w:rPr>
          <w:rFonts w:eastAsia="Times New Roman" w:cstheme="minorHAnsi"/>
        </w:rPr>
        <w:t xml:space="preserve">Instead, </w:t>
      </w:r>
      <w:r w:rsidR="00BC6C36" w:rsidRPr="00EB1BEF">
        <w:rPr>
          <w:rFonts w:eastAsia="Times New Roman" w:cstheme="minorHAnsi"/>
        </w:rPr>
        <w:t xml:space="preserve">AEQAS </w:t>
      </w:r>
      <w:r w:rsidR="00CF6E36" w:rsidRPr="00EB1BEF">
        <w:rPr>
          <w:rFonts w:eastAsia="Times New Roman" w:cstheme="minorHAnsi"/>
        </w:rPr>
        <w:t xml:space="preserve">now </w:t>
      </w:r>
      <w:r w:rsidR="00BC6C36" w:rsidRPr="00EB1BEF">
        <w:rPr>
          <w:rFonts w:eastAsia="Times New Roman" w:cstheme="minorHAnsi"/>
        </w:rPr>
        <w:t>participate</w:t>
      </w:r>
      <w:r w:rsidR="00CF6E36" w:rsidRPr="00EB1BEF">
        <w:rPr>
          <w:rFonts w:eastAsia="Times New Roman" w:cstheme="minorHAnsi"/>
        </w:rPr>
        <w:t>s</w:t>
      </w:r>
      <w:r w:rsidR="00BC6C36" w:rsidRPr="00EB1BEF">
        <w:rPr>
          <w:rFonts w:eastAsia="Times New Roman" w:cstheme="minorHAnsi"/>
        </w:rPr>
        <w:t xml:space="preserve"> in division and </w:t>
      </w:r>
      <w:r w:rsidR="00736638" w:rsidRPr="00EB1BEF">
        <w:rPr>
          <w:rFonts w:eastAsia="Times New Roman" w:cstheme="minorHAnsi"/>
        </w:rPr>
        <w:t>d</w:t>
      </w:r>
      <w:r w:rsidR="00BC6C36" w:rsidRPr="00EB1BEF">
        <w:rPr>
          <w:rFonts w:eastAsia="Times New Roman" w:cstheme="minorHAnsi"/>
        </w:rPr>
        <w:t xml:space="preserve">istrict teleconferences to share information regarding QA and to better understand the activities of programs and the existing tasks of staff. AEQAS </w:t>
      </w:r>
      <w:r w:rsidR="00F558D1">
        <w:rPr>
          <w:rFonts w:eastAsia="Times New Roman" w:cstheme="minorHAnsi"/>
        </w:rPr>
        <w:t xml:space="preserve">also </w:t>
      </w:r>
      <w:r w:rsidR="00BC6C36" w:rsidRPr="00EB1BEF">
        <w:rPr>
          <w:rFonts w:eastAsia="Times New Roman" w:cstheme="minorHAnsi"/>
        </w:rPr>
        <w:t>meet</w:t>
      </w:r>
      <w:r w:rsidR="00CF6E36" w:rsidRPr="00EB1BEF">
        <w:rPr>
          <w:rFonts w:eastAsia="Times New Roman" w:cstheme="minorHAnsi"/>
        </w:rPr>
        <w:t>s</w:t>
      </w:r>
      <w:r w:rsidR="00BC6C36" w:rsidRPr="00EB1BEF">
        <w:rPr>
          <w:rFonts w:eastAsia="Times New Roman" w:cstheme="minorHAnsi"/>
        </w:rPr>
        <w:t xml:space="preserve"> in-person with each QAO</w:t>
      </w:r>
      <w:r w:rsidR="00E02CBB">
        <w:rPr>
          <w:rFonts w:eastAsia="Times New Roman" w:cstheme="minorHAnsi"/>
        </w:rPr>
        <w:t xml:space="preserve"> annually</w:t>
      </w:r>
      <w:r w:rsidR="00BC6C36" w:rsidRPr="00EB1BEF">
        <w:rPr>
          <w:rFonts w:eastAsia="Times New Roman" w:cstheme="minorHAnsi"/>
        </w:rPr>
        <w:t xml:space="preserve"> to </w:t>
      </w:r>
      <w:r w:rsidR="00F558D1">
        <w:rPr>
          <w:rFonts w:eastAsia="Times New Roman" w:cstheme="minorHAnsi"/>
        </w:rPr>
        <w:t xml:space="preserve">better </w:t>
      </w:r>
      <w:r w:rsidR="00BC6C36" w:rsidRPr="00EB1BEF">
        <w:rPr>
          <w:rFonts w:eastAsia="Times New Roman" w:cstheme="minorHAnsi"/>
        </w:rPr>
        <w:t xml:space="preserve">understand their programs and </w:t>
      </w:r>
      <w:r w:rsidR="004665AC" w:rsidRPr="00EB1BEF">
        <w:rPr>
          <w:rFonts w:eastAsia="Times New Roman" w:cstheme="minorHAnsi"/>
        </w:rPr>
        <w:t>unique QA needs</w:t>
      </w:r>
      <w:r w:rsidR="00BC6C36" w:rsidRPr="00EB1BEF">
        <w:rPr>
          <w:rFonts w:eastAsia="Times New Roman" w:cstheme="minorHAnsi"/>
        </w:rPr>
        <w:t xml:space="preserve">. </w:t>
      </w:r>
      <w:r w:rsidR="00ED7F08">
        <w:rPr>
          <w:rFonts w:eastAsia="Times New Roman" w:cstheme="minorHAnsi"/>
        </w:rPr>
        <w:t xml:space="preserve">In 2020, </w:t>
      </w:r>
      <w:r w:rsidR="00BC6C36" w:rsidRPr="00EB1BEF">
        <w:rPr>
          <w:rFonts w:eastAsia="Times New Roman" w:cstheme="minorHAnsi"/>
        </w:rPr>
        <w:t xml:space="preserve">AEQAS </w:t>
      </w:r>
      <w:r w:rsidR="00CF6E36" w:rsidRPr="00EB1BEF">
        <w:rPr>
          <w:rFonts w:eastAsia="Times New Roman" w:cstheme="minorHAnsi"/>
        </w:rPr>
        <w:t xml:space="preserve">maintained the </w:t>
      </w:r>
      <w:r w:rsidR="00BC6C36" w:rsidRPr="00EB1BEF">
        <w:rPr>
          <w:rFonts w:eastAsia="Times New Roman" w:cstheme="minorHAnsi"/>
        </w:rPr>
        <w:t>increased number of trainings</w:t>
      </w:r>
      <w:r w:rsidR="00ED7F08">
        <w:rPr>
          <w:rFonts w:eastAsia="Times New Roman" w:cstheme="minorHAnsi"/>
        </w:rPr>
        <w:t xml:space="preserve"> created in 2019,</w:t>
      </w:r>
      <w:r w:rsidR="00995AC6">
        <w:rPr>
          <w:rFonts w:eastAsia="Times New Roman" w:cstheme="minorHAnsi"/>
        </w:rPr>
        <w:t xml:space="preserve"> </w:t>
      </w:r>
      <w:r w:rsidR="00CF6E36" w:rsidRPr="00EB1BEF">
        <w:rPr>
          <w:rFonts w:eastAsia="Times New Roman" w:cstheme="minorHAnsi"/>
        </w:rPr>
        <w:t>despite travel restrictions due to COVID-19</w:t>
      </w:r>
      <w:r w:rsidR="00F558D1">
        <w:rPr>
          <w:rFonts w:eastAsia="Times New Roman" w:cstheme="minorHAnsi"/>
        </w:rPr>
        <w:t>,</w:t>
      </w:r>
      <w:r w:rsidR="00BC6C36" w:rsidRPr="00EB1BEF">
        <w:rPr>
          <w:rFonts w:eastAsia="Times New Roman" w:cstheme="minorHAnsi"/>
        </w:rPr>
        <w:t xml:space="preserve"> </w:t>
      </w:r>
      <w:bookmarkStart w:id="76" w:name="_Hlk66368221"/>
      <w:r w:rsidR="00BC6C36" w:rsidRPr="00EB1BEF">
        <w:rPr>
          <w:rFonts w:eastAsia="Times New Roman" w:cstheme="minorHAnsi"/>
        </w:rPr>
        <w:t xml:space="preserve">and modified existing trainings to better educate staff on </w:t>
      </w:r>
      <w:r w:rsidR="00F558D1">
        <w:rPr>
          <w:rFonts w:eastAsia="Times New Roman" w:cstheme="minorHAnsi"/>
        </w:rPr>
        <w:t>QA</w:t>
      </w:r>
      <w:r w:rsidR="00BC6C36" w:rsidRPr="00EB1BEF">
        <w:rPr>
          <w:rFonts w:eastAsia="Times New Roman" w:cstheme="minorHAnsi"/>
        </w:rPr>
        <w:t xml:space="preserve"> activities and principles. </w:t>
      </w:r>
      <w:bookmarkStart w:id="77" w:name="_Toc7077872"/>
      <w:bookmarkStart w:id="78" w:name="_Toc9331571"/>
      <w:bookmarkStart w:id="79" w:name="_Toc38458918"/>
      <w:bookmarkStart w:id="80" w:name="_Toc48026709"/>
    </w:p>
    <w:bookmarkStart w:id="81" w:name="_Hlk4745092"/>
    <w:bookmarkStart w:id="82" w:name="_Toc516645868"/>
    <w:bookmarkStart w:id="83" w:name="_Toc517089174"/>
    <w:bookmarkEnd w:id="77"/>
    <w:bookmarkEnd w:id="78"/>
    <w:bookmarkEnd w:id="79"/>
    <w:bookmarkEnd w:id="80"/>
    <w:bookmarkEnd w:id="81"/>
    <w:p w14:paraId="76CC5246" w14:textId="55FD3F43" w:rsidR="003356B8" w:rsidRPr="00EB1BEF" w:rsidRDefault="009F49E5" w:rsidP="003356B8">
      <w:r w:rsidRPr="00EB1BEF">
        <w:rPr>
          <w:noProof/>
          <w:sz w:val="44"/>
          <w:szCs w:val="44"/>
        </w:rPr>
        <mc:AlternateContent>
          <mc:Choice Requires="wps">
            <w:drawing>
              <wp:anchor distT="0" distB="0" distL="114300" distR="114300" simplePos="0" relativeHeight="251889151" behindDoc="1" locked="0" layoutInCell="1" allowOverlap="1" wp14:anchorId="1FD7F048" wp14:editId="69E381DC">
                <wp:simplePos x="0" y="0"/>
                <wp:positionH relativeFrom="margin">
                  <wp:posOffset>-182718</wp:posOffset>
                </wp:positionH>
                <wp:positionV relativeFrom="paragraph">
                  <wp:posOffset>95250</wp:posOffset>
                </wp:positionV>
                <wp:extent cx="6729730" cy="676656"/>
                <wp:effectExtent l="76200" t="76200" r="71120" b="85725"/>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9730" cy="676656"/>
                        </a:xfrm>
                        <a:prstGeom prst="rect">
                          <a:avLst/>
                        </a:prstGeom>
                        <a:blipFill dpi="0" rotWithShape="1">
                          <a:blip r:embed="rId30">
                            <a:alphaModFix amt="50000"/>
                            <a:extLst>
                              <a:ext uri="{28A0092B-C50C-407E-A947-70E740481C1C}">
                                <a14:useLocalDpi xmlns:a14="http://schemas.microsoft.com/office/drawing/2010/main" val="0"/>
                              </a:ext>
                            </a:extLst>
                          </a:blip>
                          <a:srcRect/>
                          <a:stretch>
                            <a:fillRect/>
                          </a:stretch>
                        </a:blipFill>
                        <a:ln>
                          <a:noFill/>
                        </a:ln>
                        <a:effectLst>
                          <a:glow rad="635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A736408" id="Rectangle 29" o:spid="_x0000_s1026" style="position:absolute;margin-left:-14.4pt;margin-top:7.5pt;width:529.9pt;height:53.3pt;z-index:-251427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" stroked="f" strokeweight="1pt">
                <v:fill r:id="rId33" o:title="" opacity=".5" recolor="t" rotate="t" type="frame"/>
                <w10:wrap anchorx="margin"/>
              </v:rect>
            </w:pict>
          </mc:Fallback>
        </mc:AlternateContent>
      </w:r>
    </w:p>
    <w:p w14:paraId="633345D5" w14:textId="76B9EE70" w:rsidR="003356B8" w:rsidRPr="00EB1BEF" w:rsidRDefault="003356B8" w:rsidP="00167EE5">
      <w:pPr>
        <w:pStyle w:val="Heading1"/>
        <w:numPr>
          <w:ilvl w:val="0"/>
          <w:numId w:val="24"/>
        </w:numPr>
        <w:spacing w:after="600"/>
        <w:ind w:left="173" w:hanging="432"/>
        <w:rPr>
          <w:sz w:val="44"/>
          <w:szCs w:val="44"/>
        </w:rPr>
      </w:pPr>
      <w:bookmarkStart w:id="84" w:name="_Toc72751555"/>
      <w:bookmarkStart w:id="85" w:name="_Hlk65830372"/>
      <w:r w:rsidRPr="00EB1BEF">
        <w:rPr>
          <w:sz w:val="44"/>
          <w:szCs w:val="44"/>
        </w:rPr>
        <w:t>Ecosystem</w:t>
      </w:r>
      <w:r w:rsidR="00736638" w:rsidRPr="00EB1BEF">
        <w:rPr>
          <w:sz w:val="44"/>
          <w:szCs w:val="44"/>
        </w:rPr>
        <w:t>s</w:t>
      </w:r>
      <w:r w:rsidRPr="00EB1BEF">
        <w:rPr>
          <w:sz w:val="44"/>
          <w:szCs w:val="44"/>
        </w:rPr>
        <w:t xml:space="preserve"> Restoration</w:t>
      </w:r>
      <w:bookmarkEnd w:id="84"/>
    </w:p>
    <w:p w14:paraId="67006E0F" w14:textId="27C4A2D9" w:rsidR="00C87016" w:rsidRPr="00EB1BEF" w:rsidRDefault="00C87016" w:rsidP="00C87016">
      <w:pPr>
        <w:pStyle w:val="Default"/>
        <w:ind w:left="360"/>
        <w:rPr>
          <w:rFonts w:asciiTheme="minorHAnsi" w:hAnsiTheme="minorHAnsi" w:cstheme="minorHAnsi"/>
          <w:b/>
          <w:sz w:val="23"/>
          <w:szCs w:val="23"/>
        </w:rPr>
      </w:pPr>
      <w:r w:rsidRPr="00EB1BEF">
        <w:rPr>
          <w:rFonts w:asciiTheme="minorHAnsi" w:hAnsiTheme="minorHAnsi" w:cstheme="minorHAnsi"/>
          <w:b/>
          <w:sz w:val="23"/>
          <w:szCs w:val="23"/>
        </w:rPr>
        <w:t xml:space="preserve">The following divisions, programs and sections contributed to this report: </w:t>
      </w:r>
    </w:p>
    <w:p w14:paraId="0CFEEA2C" w14:textId="77B879B0" w:rsidR="00C87016" w:rsidRPr="00EB1BEF" w:rsidRDefault="00C87016" w:rsidP="00C87016">
      <w:pPr>
        <w:pStyle w:val="Default"/>
        <w:ind w:left="360"/>
        <w:rPr>
          <w:rFonts w:asciiTheme="minorHAnsi" w:hAnsiTheme="minorHAnsi" w:cstheme="minorHAnsi"/>
          <w:sz w:val="22"/>
          <w:szCs w:val="22"/>
        </w:rPr>
      </w:pPr>
      <w:r w:rsidRPr="00EB1BEF">
        <w:rPr>
          <w:rFonts w:asciiTheme="minorHAnsi" w:hAnsiTheme="minorHAnsi" w:cstheme="minorHAnsi"/>
          <w:sz w:val="22"/>
          <w:szCs w:val="22"/>
        </w:rPr>
        <w:t>Division of Environmental Assessment and Restoration (DEAR)</w:t>
      </w:r>
    </w:p>
    <w:p w14:paraId="2A6A4E49" w14:textId="6C8BB636"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Water Quality Standards Program (WQSP)</w:t>
      </w:r>
    </w:p>
    <w:p w14:paraId="4B4A181E" w14:textId="77E5981C"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Watershed Assessment Section (WAS)</w:t>
      </w:r>
    </w:p>
    <w:p w14:paraId="748C0951" w14:textId="2115B739"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Watershed Monitoring Section (WMS)</w:t>
      </w:r>
    </w:p>
    <w:p w14:paraId="3B4E6123" w14:textId="1D2921D1"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Regional Operating Centers (ROCs)</w:t>
      </w:r>
    </w:p>
    <w:p w14:paraId="48F1472B" w14:textId="30076C30"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Watershed Evaluation and Total Maximum Daily Loads Section (WETMDL)</w:t>
      </w:r>
    </w:p>
    <w:p w14:paraId="6B441316" w14:textId="312992D7" w:rsidR="00C87016" w:rsidRPr="00EB1BEF" w:rsidRDefault="00C87016" w:rsidP="00C87016">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Water Quality Restoration Program (WQRP)</w:t>
      </w:r>
    </w:p>
    <w:p w14:paraId="2D9D245C" w14:textId="6507AA72" w:rsidR="00C87016" w:rsidRPr="00EB1BEF" w:rsidRDefault="00C87016" w:rsidP="00C87016">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Watershed Services Program (WSP)</w:t>
      </w:r>
    </w:p>
    <w:p w14:paraId="0088B086" w14:textId="77777777" w:rsidR="00C87016" w:rsidRPr="00EB1BEF" w:rsidRDefault="00C87016" w:rsidP="00C87016">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ab/>
        <w:t>WIN/STORET</w:t>
      </w:r>
    </w:p>
    <w:p w14:paraId="16E8A2A7" w14:textId="77777777" w:rsidR="00C87016" w:rsidRPr="00EB1BEF" w:rsidRDefault="00C87016" w:rsidP="00C87016">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ab/>
        <w:t>GIS</w:t>
      </w:r>
    </w:p>
    <w:p w14:paraId="75B4AD51" w14:textId="2E2430D7" w:rsidR="00C87016" w:rsidRPr="00EB1BEF" w:rsidRDefault="00C87016" w:rsidP="00C87016">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Laboratories (LABS)</w:t>
      </w:r>
    </w:p>
    <w:p w14:paraId="3D727C7A" w14:textId="00A1F687" w:rsidR="00B040B1" w:rsidRPr="00EB1BEF" w:rsidRDefault="00B040B1" w:rsidP="00B040B1">
      <w:pPr>
        <w:pStyle w:val="Default"/>
        <w:ind w:left="360"/>
        <w:rPr>
          <w:rFonts w:asciiTheme="minorHAnsi" w:hAnsiTheme="minorHAnsi" w:cstheme="minorHAnsi"/>
          <w:sz w:val="22"/>
          <w:szCs w:val="22"/>
        </w:rPr>
      </w:pPr>
      <w:r w:rsidRPr="00EB1BEF">
        <w:rPr>
          <w:rFonts w:asciiTheme="minorHAnsi" w:hAnsiTheme="minorHAnsi" w:cstheme="minorHAnsi"/>
          <w:sz w:val="22"/>
          <w:szCs w:val="22"/>
        </w:rPr>
        <w:t>Division of Water Restoration Assistance (DWRA)</w:t>
      </w:r>
    </w:p>
    <w:p w14:paraId="607B5954" w14:textId="5CFF3E7B" w:rsidR="00B040B1" w:rsidRPr="00EB1BEF" w:rsidRDefault="00B040B1" w:rsidP="00B040B1">
      <w:pPr>
        <w:pStyle w:val="Default"/>
        <w:ind w:left="360"/>
        <w:rPr>
          <w:rFonts w:asciiTheme="minorHAnsi" w:hAnsiTheme="minorHAnsi" w:cstheme="minorHAnsi"/>
          <w:i/>
          <w:sz w:val="22"/>
          <w:szCs w:val="22"/>
        </w:rPr>
      </w:pPr>
      <w:r w:rsidRPr="00EB1BEF">
        <w:rPr>
          <w:rFonts w:asciiTheme="minorHAnsi" w:hAnsiTheme="minorHAnsi" w:cstheme="minorHAnsi"/>
          <w:sz w:val="22"/>
          <w:szCs w:val="22"/>
        </w:rPr>
        <w:tab/>
      </w:r>
      <w:bookmarkStart w:id="86" w:name="_Hlk66253783"/>
      <w:r w:rsidRPr="00EB1BEF">
        <w:rPr>
          <w:rFonts w:asciiTheme="minorHAnsi" w:hAnsiTheme="minorHAnsi" w:cstheme="minorHAnsi"/>
          <w:i/>
          <w:sz w:val="22"/>
          <w:szCs w:val="22"/>
        </w:rPr>
        <w:t>Non-point Source Management Program (NPSMP)</w:t>
      </w:r>
    </w:p>
    <w:p w14:paraId="3FC0C18C" w14:textId="73E576A5" w:rsidR="00B040B1" w:rsidRPr="00EB1BEF" w:rsidRDefault="00B040B1" w:rsidP="00B040B1">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Deepwater Horizon (DWH)</w:t>
      </w:r>
    </w:p>
    <w:p w14:paraId="4A2E4D7D" w14:textId="76CF603B" w:rsidR="00B040B1" w:rsidRPr="00EB1BEF" w:rsidRDefault="00B040B1" w:rsidP="00B040B1">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Water Supply Restoration Funding Program (WSRFP)</w:t>
      </w:r>
    </w:p>
    <w:bookmarkEnd w:id="86"/>
    <w:p w14:paraId="2F6A012A" w14:textId="602AAD1C" w:rsidR="00C87016" w:rsidRPr="00EB1BEF" w:rsidRDefault="00C87016" w:rsidP="00C87016">
      <w:pPr>
        <w:pStyle w:val="Default"/>
        <w:ind w:left="360"/>
        <w:rPr>
          <w:rFonts w:asciiTheme="minorHAnsi" w:hAnsiTheme="minorHAnsi" w:cstheme="minorHAnsi"/>
          <w:sz w:val="22"/>
          <w:szCs w:val="22"/>
        </w:rPr>
      </w:pPr>
      <w:r w:rsidRPr="00EB1BEF">
        <w:rPr>
          <w:rFonts w:asciiTheme="minorHAnsi" w:hAnsiTheme="minorHAnsi" w:cstheme="minorHAnsi"/>
          <w:sz w:val="22"/>
          <w:szCs w:val="22"/>
        </w:rPr>
        <w:t>Office of Water Policy and Ecosystem</w:t>
      </w:r>
      <w:r w:rsidR="00235BAC" w:rsidRPr="00EB1BEF">
        <w:rPr>
          <w:rFonts w:asciiTheme="minorHAnsi" w:hAnsiTheme="minorHAnsi" w:cstheme="minorHAnsi"/>
          <w:sz w:val="22"/>
          <w:szCs w:val="22"/>
        </w:rPr>
        <w:t>s</w:t>
      </w:r>
      <w:r w:rsidRPr="00EB1BEF">
        <w:rPr>
          <w:rFonts w:asciiTheme="minorHAnsi" w:hAnsiTheme="minorHAnsi" w:cstheme="minorHAnsi"/>
          <w:sz w:val="22"/>
          <w:szCs w:val="22"/>
        </w:rPr>
        <w:t xml:space="preserve"> Restoration (OWPER)</w:t>
      </w:r>
    </w:p>
    <w:p w14:paraId="10BB6660" w14:textId="275662AF" w:rsidR="00C87016" w:rsidRPr="00EB1BEF" w:rsidRDefault="00C87016" w:rsidP="00C87016">
      <w:pPr>
        <w:pStyle w:val="Default"/>
        <w:ind w:left="360"/>
        <w:rPr>
          <w:rFonts w:asciiTheme="minorHAnsi" w:hAnsiTheme="minorHAnsi" w:cstheme="minorHAnsi"/>
          <w:sz w:val="22"/>
          <w:szCs w:val="22"/>
        </w:rPr>
      </w:pPr>
      <w:r w:rsidRPr="00EB1BEF">
        <w:rPr>
          <w:rFonts w:asciiTheme="minorHAnsi" w:hAnsiTheme="minorHAnsi" w:cstheme="minorHAnsi"/>
          <w:sz w:val="22"/>
          <w:szCs w:val="22"/>
        </w:rPr>
        <w:t>Office of Resilience and Coastal Protection (RCP)</w:t>
      </w:r>
    </w:p>
    <w:p w14:paraId="00533A9C" w14:textId="23A0EE5E"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Northwest Florida Aquatic Preserve</w:t>
      </w:r>
      <w:r w:rsidR="00235BAC" w:rsidRPr="00EB1BEF">
        <w:rPr>
          <w:rFonts w:asciiTheme="minorHAnsi" w:hAnsiTheme="minorHAnsi" w:cstheme="minorHAnsi"/>
          <w:i/>
          <w:sz w:val="22"/>
          <w:szCs w:val="22"/>
        </w:rPr>
        <w:t>s</w:t>
      </w:r>
      <w:r w:rsidRPr="00EB1BEF">
        <w:rPr>
          <w:rFonts w:asciiTheme="minorHAnsi" w:hAnsiTheme="minorHAnsi" w:cstheme="minorHAnsi"/>
          <w:i/>
          <w:sz w:val="22"/>
          <w:szCs w:val="22"/>
        </w:rPr>
        <w:t xml:space="preserve"> (NWF</w:t>
      </w:r>
      <w:r w:rsidR="007E18EB" w:rsidRPr="00EB1BEF">
        <w:rPr>
          <w:rFonts w:asciiTheme="minorHAnsi" w:hAnsiTheme="minorHAnsi" w:cstheme="minorHAnsi"/>
          <w:i/>
          <w:sz w:val="22"/>
          <w:szCs w:val="22"/>
        </w:rPr>
        <w:t>L</w:t>
      </w:r>
      <w:r w:rsidRPr="00EB1BEF">
        <w:rPr>
          <w:rFonts w:asciiTheme="minorHAnsi" w:hAnsiTheme="minorHAnsi" w:cstheme="minorHAnsi"/>
          <w:i/>
          <w:sz w:val="22"/>
          <w:szCs w:val="22"/>
        </w:rPr>
        <w:t>AP)</w:t>
      </w:r>
    </w:p>
    <w:p w14:paraId="13FC1BF6" w14:textId="7E34E2A1"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Central Panhandle Aquatic Preserve</w:t>
      </w:r>
      <w:r w:rsidR="00235BAC" w:rsidRPr="00EB1BEF">
        <w:rPr>
          <w:rFonts w:asciiTheme="minorHAnsi" w:hAnsiTheme="minorHAnsi" w:cstheme="minorHAnsi"/>
          <w:i/>
          <w:sz w:val="22"/>
          <w:szCs w:val="22"/>
        </w:rPr>
        <w:t>s</w:t>
      </w:r>
      <w:r w:rsidRPr="00EB1BEF">
        <w:rPr>
          <w:rFonts w:asciiTheme="minorHAnsi" w:hAnsiTheme="minorHAnsi" w:cstheme="minorHAnsi"/>
          <w:i/>
          <w:sz w:val="22"/>
          <w:szCs w:val="22"/>
        </w:rPr>
        <w:t xml:space="preserve"> (CPAP)</w:t>
      </w:r>
    </w:p>
    <w:p w14:paraId="49C96311" w14:textId="2036EC7A"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Big Bend Seagrasses Aquatic Preserve (BBSAP)</w:t>
      </w:r>
    </w:p>
    <w:p w14:paraId="53AE04FA" w14:textId="5601C7F5"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Wekiva River Aquatic Preserve (WRAP)</w:t>
      </w:r>
    </w:p>
    <w:p w14:paraId="32D63DFD" w14:textId="7A8624F3"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Northeast Florida Aquatic Preserves (NE</w:t>
      </w:r>
      <w:r w:rsidR="007E18EB" w:rsidRPr="00EB1BEF">
        <w:rPr>
          <w:rFonts w:asciiTheme="minorHAnsi" w:hAnsiTheme="minorHAnsi" w:cstheme="minorHAnsi"/>
          <w:i/>
          <w:sz w:val="22"/>
          <w:szCs w:val="22"/>
        </w:rPr>
        <w:t>A</w:t>
      </w:r>
      <w:r w:rsidRPr="00EB1BEF">
        <w:rPr>
          <w:rFonts w:asciiTheme="minorHAnsi" w:hAnsiTheme="minorHAnsi" w:cstheme="minorHAnsi"/>
          <w:i/>
          <w:sz w:val="22"/>
          <w:szCs w:val="22"/>
        </w:rPr>
        <w:t>P)</w:t>
      </w:r>
    </w:p>
    <w:p w14:paraId="6014DC0A" w14:textId="675831A7"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Indian River Lagoon Aquatic Preserves (IRLAP)</w:t>
      </w:r>
    </w:p>
    <w:p w14:paraId="1B4A5044" w14:textId="2A4E252A"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lastRenderedPageBreak/>
        <w:tab/>
        <w:t>Tampa Bay Aquatic Preserves (TBAP)</w:t>
      </w:r>
    </w:p>
    <w:p w14:paraId="0CF5F202" w14:textId="5BF0D84F"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Rookery Bay Aquatic Preserves &amp;</w:t>
      </w:r>
      <w:r w:rsidR="00415A59" w:rsidRPr="00EB1BEF">
        <w:rPr>
          <w:rFonts w:asciiTheme="minorHAnsi" w:hAnsiTheme="minorHAnsi" w:cstheme="minorHAnsi"/>
          <w:i/>
          <w:sz w:val="22"/>
          <w:szCs w:val="22"/>
        </w:rPr>
        <w:t xml:space="preserve"> </w:t>
      </w:r>
      <w:r w:rsidRPr="00EB1BEF">
        <w:rPr>
          <w:rFonts w:asciiTheme="minorHAnsi" w:hAnsiTheme="minorHAnsi" w:cstheme="minorHAnsi"/>
          <w:i/>
          <w:sz w:val="22"/>
          <w:szCs w:val="22"/>
        </w:rPr>
        <w:t>NERR (RB</w:t>
      </w:r>
      <w:r w:rsidR="00415A59" w:rsidRPr="00EB1BEF">
        <w:rPr>
          <w:rFonts w:asciiTheme="minorHAnsi" w:hAnsiTheme="minorHAnsi" w:cstheme="minorHAnsi"/>
          <w:i/>
          <w:sz w:val="22"/>
          <w:szCs w:val="22"/>
        </w:rPr>
        <w:t>-</w:t>
      </w:r>
      <w:r w:rsidRPr="00EB1BEF">
        <w:rPr>
          <w:rFonts w:asciiTheme="minorHAnsi" w:hAnsiTheme="minorHAnsi" w:cstheme="minorHAnsi"/>
          <w:i/>
          <w:sz w:val="22"/>
          <w:szCs w:val="22"/>
        </w:rPr>
        <w:t>AP</w:t>
      </w:r>
      <w:r w:rsidR="00415A59" w:rsidRPr="00EB1BEF">
        <w:rPr>
          <w:rFonts w:asciiTheme="minorHAnsi" w:hAnsiTheme="minorHAnsi" w:cstheme="minorHAnsi"/>
          <w:i/>
          <w:sz w:val="22"/>
          <w:szCs w:val="22"/>
        </w:rPr>
        <w:t xml:space="preserve"> &amp; </w:t>
      </w:r>
      <w:r w:rsidRPr="00EB1BEF">
        <w:rPr>
          <w:rFonts w:asciiTheme="minorHAnsi" w:hAnsiTheme="minorHAnsi" w:cstheme="minorHAnsi"/>
          <w:i/>
          <w:sz w:val="22"/>
          <w:szCs w:val="22"/>
        </w:rPr>
        <w:t>NERR)</w:t>
      </w:r>
    </w:p>
    <w:p w14:paraId="5251FE22" w14:textId="1D6B3602"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Estero Bay Aquatic Preserve (EBAP)</w:t>
      </w:r>
    </w:p>
    <w:p w14:paraId="2E8F3C2A" w14:textId="7BD995CD"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Charlotte Harbor Aquatic Preserves (CHAP)</w:t>
      </w:r>
    </w:p>
    <w:p w14:paraId="4803DA9E" w14:textId="4034DDD0"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Florida Keys National Marine Sanctuary</w:t>
      </w:r>
      <w:r w:rsidR="006F05A9" w:rsidRPr="00EB1BEF">
        <w:rPr>
          <w:rFonts w:asciiTheme="minorHAnsi" w:hAnsiTheme="minorHAnsi" w:cstheme="minorHAnsi"/>
          <w:i/>
          <w:sz w:val="22"/>
          <w:szCs w:val="22"/>
        </w:rPr>
        <w:t xml:space="preserve"> and Florida Keys Aquatic Preserves</w:t>
      </w:r>
      <w:r w:rsidRPr="00EB1BEF">
        <w:rPr>
          <w:rFonts w:asciiTheme="minorHAnsi" w:hAnsiTheme="minorHAnsi" w:cstheme="minorHAnsi"/>
          <w:i/>
          <w:sz w:val="22"/>
          <w:szCs w:val="22"/>
        </w:rPr>
        <w:t xml:space="preserve"> (FKNMS)</w:t>
      </w:r>
    </w:p>
    <w:p w14:paraId="56E6C48D" w14:textId="5B420F13"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Biscayne Bay Aquatic Preserves (BBAP)</w:t>
      </w:r>
    </w:p>
    <w:p w14:paraId="6E0F374D" w14:textId="17BBB604" w:rsidR="00C87016" w:rsidRPr="00EB1BEF" w:rsidRDefault="00C87016" w:rsidP="00C87016">
      <w:pPr>
        <w:pStyle w:val="Default"/>
        <w:ind w:left="360"/>
        <w:rPr>
          <w:rFonts w:asciiTheme="minorHAnsi" w:hAnsiTheme="minorHAnsi" w:cstheme="minorHAnsi"/>
          <w:i/>
          <w:sz w:val="22"/>
          <w:szCs w:val="22"/>
        </w:rPr>
      </w:pPr>
      <w:r w:rsidRPr="00EB1BEF">
        <w:rPr>
          <w:rFonts w:asciiTheme="minorHAnsi" w:hAnsiTheme="minorHAnsi" w:cstheme="minorHAnsi"/>
          <w:i/>
          <w:sz w:val="22"/>
          <w:szCs w:val="22"/>
        </w:rPr>
        <w:tab/>
        <w:t>Coral Reef Conservation Program (CRCP)</w:t>
      </w:r>
    </w:p>
    <w:p w14:paraId="1FEC3C19" w14:textId="77777777" w:rsidR="002025F2" w:rsidRPr="00EB1BEF" w:rsidRDefault="00C87016" w:rsidP="00B040B1">
      <w:pPr>
        <w:spacing w:before="1" w:after="0" w:line="240" w:lineRule="auto"/>
        <w:ind w:left="360"/>
      </w:pPr>
      <w:r w:rsidRPr="00EB1BEF">
        <w:rPr>
          <w:rFonts w:eastAsia="Times New Roman" w:cstheme="minorHAnsi"/>
          <w:i/>
        </w:rPr>
        <w:tab/>
      </w:r>
      <w:r w:rsidR="002025F2" w:rsidRPr="00EB1BEF">
        <w:rPr>
          <w:i/>
          <w:iCs/>
        </w:rPr>
        <w:t>Guana River Marsh Aquatic Preserve &amp; Guana Tolomato Matanzas</w:t>
      </w:r>
      <w:r w:rsidR="002025F2" w:rsidRPr="00EB1BEF">
        <w:t xml:space="preserve"> (GTM NERR)</w:t>
      </w:r>
    </w:p>
    <w:p w14:paraId="2AC60603" w14:textId="0342420A" w:rsidR="00B040B1" w:rsidRPr="00EB1BEF" w:rsidRDefault="00C87016" w:rsidP="00B040B1">
      <w:pPr>
        <w:spacing w:before="1" w:after="0" w:line="240" w:lineRule="auto"/>
        <w:ind w:left="360"/>
        <w:rPr>
          <w:rFonts w:cstheme="minorHAnsi"/>
          <w:i/>
          <w:color w:val="000000"/>
        </w:rPr>
      </w:pPr>
      <w:r w:rsidRPr="00EB1BEF">
        <w:rPr>
          <w:rFonts w:cstheme="minorHAnsi"/>
          <w:i/>
          <w:color w:val="000000"/>
        </w:rPr>
        <w:tab/>
        <w:t>Apalachicola NERR (ANERR)</w:t>
      </w:r>
    </w:p>
    <w:p w14:paraId="45326FDF" w14:textId="02C07E04" w:rsidR="00AF06B6" w:rsidRPr="00EB1BEF" w:rsidRDefault="00AF06B6" w:rsidP="00BB1A06">
      <w:pPr>
        <w:spacing w:before="1" w:after="0" w:line="240" w:lineRule="auto"/>
        <w:ind w:left="360" w:firstLine="360"/>
        <w:rPr>
          <w:rFonts w:cstheme="minorHAnsi"/>
          <w:i/>
          <w:color w:val="000000"/>
        </w:rPr>
      </w:pPr>
      <w:r w:rsidRPr="00EB1BEF">
        <w:rPr>
          <w:rFonts w:cstheme="minorHAnsi"/>
          <w:i/>
          <w:color w:val="000000"/>
        </w:rPr>
        <w:t>Rainbow-Oklawaha Florida Aquatic Preserve (ROFLAP)</w:t>
      </w:r>
    </w:p>
    <w:p w14:paraId="1B9F3149" w14:textId="6F067ACB" w:rsidR="00AF06B6" w:rsidRPr="00EB1BEF" w:rsidRDefault="00AF06B6" w:rsidP="00AF06B6">
      <w:pPr>
        <w:spacing w:before="1" w:after="0" w:line="240" w:lineRule="auto"/>
        <w:ind w:left="360"/>
        <w:rPr>
          <w:rFonts w:cstheme="minorHAnsi"/>
          <w:i/>
          <w:color w:val="000000"/>
        </w:rPr>
      </w:pPr>
      <w:r w:rsidRPr="00EB1BEF">
        <w:rPr>
          <w:rFonts w:cstheme="minorHAnsi"/>
          <w:i/>
          <w:color w:val="000000"/>
        </w:rPr>
        <w:tab/>
      </w:r>
      <w:proofErr w:type="spellStart"/>
      <w:r w:rsidRPr="00EB1BEF">
        <w:rPr>
          <w:rFonts w:cstheme="minorHAnsi"/>
          <w:i/>
          <w:color w:val="000000"/>
        </w:rPr>
        <w:t>Tomoka</w:t>
      </w:r>
      <w:proofErr w:type="spellEnd"/>
      <w:r w:rsidRPr="00EB1BEF">
        <w:rPr>
          <w:rFonts w:cstheme="minorHAnsi"/>
          <w:i/>
          <w:color w:val="000000"/>
        </w:rPr>
        <w:t xml:space="preserve"> Marsh Aquatic Preserve (TMAP)</w:t>
      </w:r>
    </w:p>
    <w:p w14:paraId="4E381D37" w14:textId="720522B6" w:rsidR="00C87016" w:rsidRPr="00EB1BEF" w:rsidRDefault="00B040B1" w:rsidP="00B040B1">
      <w:pPr>
        <w:spacing w:before="1" w:after="0" w:line="240" w:lineRule="auto"/>
        <w:ind w:left="360"/>
        <w:rPr>
          <w:rFonts w:cstheme="minorHAnsi"/>
          <w:i/>
          <w:color w:val="000000"/>
          <w:sz w:val="23"/>
          <w:szCs w:val="23"/>
        </w:rPr>
      </w:pPr>
      <w:r w:rsidRPr="00EB1BEF">
        <w:rPr>
          <w:noProof/>
        </w:rPr>
        <mc:AlternateContent>
          <mc:Choice Requires="wpg">
            <w:drawing>
              <wp:anchor distT="0" distB="0" distL="114300" distR="114300" simplePos="0" relativeHeight="251839999" behindDoc="1" locked="0" layoutInCell="1" allowOverlap="1" wp14:anchorId="600084EB" wp14:editId="760D5A26">
                <wp:simplePos x="0" y="0"/>
                <wp:positionH relativeFrom="margin">
                  <wp:posOffset>-133985</wp:posOffset>
                </wp:positionH>
                <wp:positionV relativeFrom="paragraph">
                  <wp:posOffset>124460</wp:posOffset>
                </wp:positionV>
                <wp:extent cx="6684010" cy="347345"/>
                <wp:effectExtent l="76200" t="76200" r="78740" b="71755"/>
                <wp:wrapNone/>
                <wp:docPr id="245"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246"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47" name="Straight Connector 24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0967C944" id="Group 28" o:spid="_x0000_s1026" style="position:absolute;margin-left:-10.55pt;margin-top:9.8pt;width:526.3pt;height:27.35pt;z-index:-251476481;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Zf6gIAADk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" fillcolor="#d9f0f2" stroked="f"/>
                <v:line id="Straight Connector 24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" strokecolor="#85837d">
                  <o:lock v:ext="edit" shapetype="f"/>
                </v:line>
                <w10:wrap anchorx="margin"/>
              </v:group>
            </w:pict>
          </mc:Fallback>
        </mc:AlternateContent>
      </w:r>
    </w:p>
    <w:p w14:paraId="61822536" w14:textId="1B9D51E4" w:rsidR="00BC6C36" w:rsidRPr="00EB1BEF" w:rsidRDefault="00BC6C36" w:rsidP="00A53D10">
      <w:pPr>
        <w:pStyle w:val="Heading2"/>
        <w:spacing w:after="100" w:afterAutospacing="1"/>
        <w:ind w:left="533" w:hanging="418"/>
      </w:pPr>
      <w:bookmarkStart w:id="87" w:name="_Toc7077874"/>
      <w:bookmarkStart w:id="88" w:name="_Toc9331572"/>
      <w:bookmarkStart w:id="89" w:name="_Toc38458919"/>
      <w:bookmarkStart w:id="90" w:name="_Toc72751556"/>
      <w:r w:rsidRPr="00EB1BEF">
        <w:t>3.1</w:t>
      </w:r>
      <w:r w:rsidR="006C40F0" w:rsidRPr="00EB1BEF">
        <w:t xml:space="preserve"> </w:t>
      </w:r>
      <w:r w:rsidRPr="00EB1BEF">
        <w:t>Overview and Expected QA Activities</w:t>
      </w:r>
      <w:bookmarkEnd w:id="82"/>
      <w:bookmarkEnd w:id="83"/>
      <w:bookmarkEnd w:id="87"/>
      <w:bookmarkEnd w:id="88"/>
      <w:bookmarkEnd w:id="89"/>
      <w:bookmarkEnd w:id="90"/>
    </w:p>
    <w:p w14:paraId="58DA7B08" w14:textId="16A504B6" w:rsidR="00BC6C36" w:rsidRPr="00EB1BEF" w:rsidRDefault="00BC6C36" w:rsidP="00AA137E">
      <w:pPr>
        <w:spacing w:before="360" w:line="240" w:lineRule="auto"/>
        <w:rPr>
          <w:rFonts w:eastAsia="Times New Roman" w:cstheme="minorHAnsi"/>
        </w:rPr>
      </w:pPr>
      <w:r w:rsidRPr="00EB1BEF">
        <w:rPr>
          <w:rFonts w:eastAsia="Times New Roman" w:cstheme="minorHAnsi"/>
        </w:rPr>
        <w:t>The Ecosystem</w:t>
      </w:r>
      <w:r w:rsidR="00AD4571" w:rsidRPr="00EB1BEF">
        <w:rPr>
          <w:rFonts w:eastAsia="Times New Roman" w:cstheme="minorHAnsi"/>
        </w:rPr>
        <w:t>s</w:t>
      </w:r>
      <w:r w:rsidRPr="00EB1BEF">
        <w:rPr>
          <w:rFonts w:eastAsia="Times New Roman" w:cstheme="minorHAnsi"/>
        </w:rPr>
        <w:t xml:space="preserve"> Restoration area protects and improves water quality and aquatic resources, including the Everglades, springs and coastal resources. Restoration programs work with communities, local governments and other agencies to protect and restore water quality and provide funding assistance for water restoration and infrastructure projects. The</w:t>
      </w:r>
      <w:r w:rsidR="00AD4571" w:rsidRPr="00EB1BEF">
        <w:rPr>
          <w:rFonts w:eastAsia="Times New Roman" w:cstheme="minorHAnsi"/>
        </w:rPr>
        <w:t xml:space="preserve"> programs</w:t>
      </w:r>
      <w:r w:rsidRPr="00EB1BEF">
        <w:rPr>
          <w:rFonts w:eastAsia="Times New Roman" w:cstheme="minorHAnsi"/>
        </w:rPr>
        <w:t xml:space="preserve"> also </w:t>
      </w:r>
      <w:r w:rsidRPr="00EB1BEF">
        <w:rPr>
          <w:rFonts w:eastAsia="Times New Roman" w:cstheme="minorHAnsi"/>
          <w14:glow w14:rad="0">
            <w14:srgbClr w14:val="000000">
              <w14:alpha w14:val="99000"/>
            </w14:srgbClr>
          </w14:glow>
        </w:rPr>
        <w:t>coordinate</w:t>
      </w:r>
      <w:r w:rsidRPr="00EB1BEF">
        <w:rPr>
          <w:rFonts w:eastAsia="Times New Roman" w:cstheme="minorHAnsi"/>
        </w:rPr>
        <w:t xml:space="preserve"> the protection of Florida’s submerged lands and coastal areas. This area of the agency consists of the Office of Water Policy </w:t>
      </w:r>
      <w:r w:rsidR="000634EB" w:rsidRPr="00EB1BEF">
        <w:rPr>
          <w:rFonts w:eastAsia="Times New Roman" w:cstheme="minorHAnsi"/>
        </w:rPr>
        <w:t>and</w:t>
      </w:r>
      <w:r w:rsidRPr="00EB1BEF">
        <w:rPr>
          <w:rFonts w:eastAsia="Times New Roman" w:cstheme="minorHAnsi"/>
        </w:rPr>
        <w:t xml:space="preserve"> Ecosystem</w:t>
      </w:r>
      <w:r w:rsidR="00AD4571" w:rsidRPr="00EB1BEF">
        <w:rPr>
          <w:rFonts w:eastAsia="Times New Roman" w:cstheme="minorHAnsi"/>
        </w:rPr>
        <w:t>s</w:t>
      </w:r>
      <w:r w:rsidRPr="00EB1BEF">
        <w:rPr>
          <w:rFonts w:eastAsia="Times New Roman" w:cstheme="minorHAnsi"/>
        </w:rPr>
        <w:t xml:space="preserve"> Restoration [OWPER,</w:t>
      </w:r>
      <w:r w:rsidR="00EC2304" w:rsidRPr="00EB1BEF">
        <w:rPr>
          <w:rFonts w:eastAsia="Times New Roman" w:cstheme="minorHAnsi"/>
        </w:rPr>
        <w:t xml:space="preserve"> includes the former</w:t>
      </w:r>
      <w:r w:rsidRPr="00EB1BEF">
        <w:rPr>
          <w:rFonts w:eastAsia="Times New Roman" w:cstheme="minorHAnsi"/>
        </w:rPr>
        <w:t xml:space="preserve"> Office of Ecosystem Projects (OEP)</w:t>
      </w:r>
      <w:r w:rsidR="00EC2304" w:rsidRPr="00EB1BEF">
        <w:rPr>
          <w:rFonts w:eastAsia="Times New Roman" w:cstheme="minorHAnsi"/>
        </w:rPr>
        <w:t xml:space="preserve"> and Office of Water Policy</w:t>
      </w:r>
      <w:r w:rsidRPr="00EB1BEF">
        <w:rPr>
          <w:rFonts w:eastAsia="Times New Roman" w:cstheme="minorHAnsi"/>
        </w:rPr>
        <w:t>], the Office of Resilience and Coastal Protection (RCP), the Division of Environmental Assessment and Restoration (DEAR), and the Division of Water Restoration Assistance (DWRA). For 20</w:t>
      </w:r>
      <w:r w:rsidR="006823C4" w:rsidRPr="00EB1BEF">
        <w:rPr>
          <w:rFonts w:eastAsia="Times New Roman" w:cstheme="minorHAnsi"/>
        </w:rPr>
        <w:t>20</w:t>
      </w:r>
      <w:r w:rsidRPr="00EB1BEF">
        <w:rPr>
          <w:rFonts w:eastAsia="Times New Roman" w:cstheme="minorHAnsi"/>
        </w:rPr>
        <w:t>, there were 2</w:t>
      </w:r>
      <w:r w:rsidR="006823C4" w:rsidRPr="00EB1BEF">
        <w:rPr>
          <w:rFonts w:eastAsia="Times New Roman" w:cstheme="minorHAnsi"/>
        </w:rPr>
        <w:t>8</w:t>
      </w:r>
      <w:r w:rsidR="005D0613" w:rsidRPr="00EB1BEF">
        <w:rPr>
          <w:rFonts w:eastAsia="Times New Roman" w:cstheme="minorHAnsi"/>
        </w:rPr>
        <w:t xml:space="preserve"> </w:t>
      </w:r>
      <w:r w:rsidRPr="00EB1BEF">
        <w:rPr>
          <w:rFonts w:eastAsia="Times New Roman" w:cstheme="minorHAnsi"/>
        </w:rPr>
        <w:t>reporting units from the Ecosystem</w:t>
      </w:r>
      <w:r w:rsidR="00AD4571" w:rsidRPr="00EB1BEF">
        <w:rPr>
          <w:rFonts w:eastAsia="Times New Roman" w:cstheme="minorHAnsi"/>
        </w:rPr>
        <w:t>s</w:t>
      </w:r>
      <w:r w:rsidRPr="00EB1BEF">
        <w:rPr>
          <w:rFonts w:eastAsia="Times New Roman" w:cstheme="minorHAnsi"/>
        </w:rPr>
        <w:t xml:space="preserve"> Restoration area, which is </w:t>
      </w:r>
      <w:r w:rsidR="006823C4" w:rsidRPr="00EB1BEF">
        <w:rPr>
          <w:rFonts w:eastAsia="Times New Roman" w:cstheme="minorHAnsi"/>
        </w:rPr>
        <w:t>up</w:t>
      </w:r>
      <w:r w:rsidRPr="00EB1BEF">
        <w:rPr>
          <w:rFonts w:eastAsia="Times New Roman" w:cstheme="minorHAnsi"/>
        </w:rPr>
        <w:t xml:space="preserve"> from the 2</w:t>
      </w:r>
      <w:r w:rsidR="006823C4" w:rsidRPr="00EB1BEF">
        <w:rPr>
          <w:rFonts w:eastAsia="Times New Roman" w:cstheme="minorHAnsi"/>
        </w:rPr>
        <w:t>6</w:t>
      </w:r>
      <w:r w:rsidRPr="00EB1BEF">
        <w:rPr>
          <w:rFonts w:eastAsia="Times New Roman" w:cstheme="minorHAnsi"/>
        </w:rPr>
        <w:t xml:space="preserve"> that reported in 201</w:t>
      </w:r>
      <w:r w:rsidR="006823C4" w:rsidRPr="00EB1BEF">
        <w:rPr>
          <w:rFonts w:eastAsia="Times New Roman" w:cstheme="minorHAnsi"/>
        </w:rPr>
        <w:t>9</w:t>
      </w:r>
      <w:r w:rsidRPr="00EB1BEF">
        <w:rPr>
          <w:rFonts w:eastAsia="Times New Roman" w:cstheme="minorHAnsi"/>
        </w:rPr>
        <w:t xml:space="preserve">. This </w:t>
      </w:r>
      <w:r w:rsidR="006823C4" w:rsidRPr="00EB1BEF">
        <w:rPr>
          <w:rFonts w:eastAsia="Times New Roman" w:cstheme="minorHAnsi"/>
        </w:rPr>
        <w:t>increase is</w:t>
      </w:r>
      <w:r w:rsidRPr="00EB1BEF">
        <w:rPr>
          <w:rFonts w:eastAsia="Times New Roman" w:cstheme="minorHAnsi"/>
        </w:rPr>
        <w:t xml:space="preserve"> due to some offices within RCP reporting and </w:t>
      </w:r>
      <w:r w:rsidR="006823C4" w:rsidRPr="00EB1BEF">
        <w:rPr>
          <w:rFonts w:eastAsia="Times New Roman" w:cstheme="minorHAnsi"/>
        </w:rPr>
        <w:t>DWRA programs choosing to report individually instead of as a division</w:t>
      </w:r>
      <w:r w:rsidR="00D56B3A" w:rsidRPr="00EB1BEF">
        <w:rPr>
          <w:rFonts w:eastAsia="Times New Roman" w:cstheme="minorHAnsi"/>
        </w:rPr>
        <w:t xml:space="preserve">. </w:t>
      </w:r>
      <w:r w:rsidRPr="00EB1BEF">
        <w:rPr>
          <w:rFonts w:eastAsia="Times New Roman" w:cstheme="minorHAnsi"/>
        </w:rPr>
        <w:t>The groups with</w:t>
      </w:r>
      <w:r w:rsidR="00791D98" w:rsidRPr="00EB1BEF">
        <w:rPr>
          <w:rFonts w:eastAsia="Times New Roman" w:cstheme="minorHAnsi"/>
        </w:rPr>
        <w:t xml:space="preserve">in the </w:t>
      </w:r>
      <w:r w:rsidRPr="00EB1BEF">
        <w:rPr>
          <w:rFonts w:eastAsia="Times New Roman" w:cstheme="minorHAnsi"/>
        </w:rPr>
        <w:t>Ecosystem</w:t>
      </w:r>
      <w:r w:rsidR="00AD4571" w:rsidRPr="00EB1BEF">
        <w:rPr>
          <w:rFonts w:eastAsia="Times New Roman" w:cstheme="minorHAnsi"/>
        </w:rPr>
        <w:t>s</w:t>
      </w:r>
      <w:r w:rsidRPr="00EB1BEF">
        <w:rPr>
          <w:rFonts w:eastAsia="Times New Roman" w:cstheme="minorHAnsi"/>
        </w:rPr>
        <w:t xml:space="preserve"> Restoration</w:t>
      </w:r>
      <w:r w:rsidR="00791D98" w:rsidRPr="00EB1BEF">
        <w:rPr>
          <w:rFonts w:eastAsia="Times New Roman" w:cstheme="minorHAnsi"/>
        </w:rPr>
        <w:t xml:space="preserve"> area</w:t>
      </w:r>
      <w:r w:rsidRPr="00EB1BEF">
        <w:rPr>
          <w:rFonts w:eastAsia="Times New Roman" w:cstheme="minorHAnsi"/>
        </w:rPr>
        <w:t xml:space="preserve"> have a wide range of expected QA activities (Figures 3.1 and 3.2). </w:t>
      </w:r>
    </w:p>
    <w:p w14:paraId="72F60650" w14:textId="7C2A2394" w:rsidR="000634EB" w:rsidRPr="00EB1BEF" w:rsidRDefault="000634EB" w:rsidP="007E18EB">
      <w:pPr>
        <w:widowControl w:val="0"/>
        <w:tabs>
          <w:tab w:val="left" w:pos="1200"/>
          <w:tab w:val="left" w:pos="1202"/>
        </w:tabs>
        <w:autoSpaceDE w:val="0"/>
        <w:autoSpaceDN w:val="0"/>
        <w:spacing w:line="240" w:lineRule="auto"/>
        <w:rPr>
          <w:rFonts w:eastAsia="Times New Roman" w:cstheme="minorHAnsi"/>
          <w:szCs w:val="24"/>
        </w:rPr>
      </w:pPr>
      <w:r w:rsidRPr="00EB1BEF">
        <w:rPr>
          <w:rFonts w:eastAsia="Times New Roman" w:cstheme="minorHAnsi"/>
          <w:szCs w:val="24"/>
        </w:rPr>
        <w:t xml:space="preserve">The OWPER oversees Everglades restoration activities for Florida, exercises general supervisory authority over the state’s five water management </w:t>
      </w:r>
      <w:r w:rsidR="000527F0" w:rsidRPr="00EB1BEF">
        <w:rPr>
          <w:rFonts w:eastAsia="Times New Roman" w:cstheme="minorHAnsi"/>
          <w:szCs w:val="24"/>
        </w:rPr>
        <w:t>d</w:t>
      </w:r>
      <w:r w:rsidRPr="00EB1BEF">
        <w:rPr>
          <w:rFonts w:eastAsia="Times New Roman" w:cstheme="minorHAnsi"/>
          <w:szCs w:val="24"/>
        </w:rPr>
        <w:t>istricts, and ensures effective implementation of the department’s responsibilities under the Florida Water Resources Act (Chapter 373,</w:t>
      </w:r>
      <w:r w:rsidR="00AA137E">
        <w:rPr>
          <w:rFonts w:eastAsia="Times New Roman" w:cstheme="minorHAnsi"/>
          <w:szCs w:val="24"/>
        </w:rPr>
        <w:t xml:space="preserve"> Florida Statute</w:t>
      </w:r>
      <w:r w:rsidR="00FB1FB3">
        <w:rPr>
          <w:rFonts w:eastAsia="Times New Roman" w:cstheme="minorHAnsi"/>
          <w:szCs w:val="24"/>
        </w:rPr>
        <w:t>s</w:t>
      </w:r>
      <w:r w:rsidR="00AA137E">
        <w:rPr>
          <w:rFonts w:eastAsia="Times New Roman" w:cstheme="minorHAnsi"/>
          <w:szCs w:val="24"/>
        </w:rPr>
        <w:t xml:space="preserve"> (F.S.)</w:t>
      </w:r>
      <w:r w:rsidRPr="00EB1BEF">
        <w:rPr>
          <w:rFonts w:eastAsia="Times New Roman" w:cstheme="minorHAnsi"/>
          <w:szCs w:val="24"/>
        </w:rPr>
        <w:t xml:space="preserve">). The OWPER has one QA reporting unit and six organizational units. This reporting unit primarily manages contracts, grants and purchase orders that fund environmental sample collection and laboratory analysis. Staff should have training on how to ensure that the agreements incorporate adequate QA measures, and how to review the agreements and deliverables with respect to the contracted </w:t>
      </w:r>
      <w:r w:rsidR="00EC2304" w:rsidRPr="00EB1BEF">
        <w:rPr>
          <w:rFonts w:eastAsia="Times New Roman" w:cstheme="minorHAnsi"/>
          <w:szCs w:val="24"/>
        </w:rPr>
        <w:t>data quality objectives (</w:t>
      </w:r>
      <w:r w:rsidRPr="00EB1BEF">
        <w:rPr>
          <w:rFonts w:eastAsia="Times New Roman" w:cstheme="minorHAnsi"/>
          <w:szCs w:val="24"/>
        </w:rPr>
        <w:t>DQOs</w:t>
      </w:r>
      <w:r w:rsidR="00EC2304" w:rsidRPr="00EB1BEF">
        <w:rPr>
          <w:rFonts w:eastAsia="Times New Roman" w:cstheme="minorHAnsi"/>
          <w:szCs w:val="24"/>
        </w:rPr>
        <w:t>)</w:t>
      </w:r>
      <w:r w:rsidRPr="00EB1BEF">
        <w:rPr>
          <w:rFonts w:eastAsia="Times New Roman" w:cstheme="minorHAnsi"/>
          <w:szCs w:val="24"/>
        </w:rPr>
        <w:t>. In addition, a limited number of staff are involved in the review and interpretation of data (data users).</w:t>
      </w:r>
    </w:p>
    <w:p w14:paraId="5C7EE7E0" w14:textId="500F889F" w:rsidR="00BC6C36" w:rsidRPr="00EB1BEF" w:rsidRDefault="00BC6C36" w:rsidP="007E18EB">
      <w:pPr>
        <w:widowControl w:val="0"/>
        <w:tabs>
          <w:tab w:val="left" w:pos="1200"/>
          <w:tab w:val="left" w:pos="1202"/>
        </w:tabs>
        <w:autoSpaceDE w:val="0"/>
        <w:autoSpaceDN w:val="0"/>
        <w:spacing w:line="240" w:lineRule="auto"/>
        <w:rPr>
          <w:rFonts w:eastAsia="Times New Roman" w:cstheme="minorHAnsi"/>
          <w:szCs w:val="24"/>
        </w:rPr>
      </w:pPr>
      <w:r w:rsidRPr="00EB1BEF">
        <w:rPr>
          <w:rFonts w:eastAsia="Times New Roman" w:cstheme="minorHAnsi"/>
          <w:szCs w:val="24"/>
        </w:rPr>
        <w:t xml:space="preserve">The RCP houses the </w:t>
      </w:r>
      <w:r w:rsidRPr="00EB1BEF">
        <w:rPr>
          <w:szCs w:val="24"/>
        </w:rPr>
        <w:t>Florida Coastal Management Program</w:t>
      </w:r>
      <w:r w:rsidR="00D87D84" w:rsidRPr="00EB1BEF">
        <w:rPr>
          <w:szCs w:val="24"/>
        </w:rPr>
        <w:t xml:space="preserve"> (FCMP)</w:t>
      </w:r>
      <w:r w:rsidRPr="00EB1BEF">
        <w:rPr>
          <w:szCs w:val="24"/>
        </w:rPr>
        <w:t>, Aquatic Preserves</w:t>
      </w:r>
      <w:r w:rsidR="00D87D84" w:rsidRPr="00EB1BEF">
        <w:rPr>
          <w:szCs w:val="24"/>
        </w:rPr>
        <w:t xml:space="preserve"> (AP)</w:t>
      </w:r>
      <w:r w:rsidRPr="00EB1BEF">
        <w:rPr>
          <w:szCs w:val="24"/>
        </w:rPr>
        <w:t>, National Estuarine Research Reserves (NERRs), the Coral Reef Conservation Program</w:t>
      </w:r>
      <w:r w:rsidR="00D87D84" w:rsidRPr="00EB1BEF">
        <w:rPr>
          <w:szCs w:val="24"/>
        </w:rPr>
        <w:t xml:space="preserve"> (CRCP)</w:t>
      </w:r>
      <w:r w:rsidRPr="00EB1BEF">
        <w:rPr>
          <w:szCs w:val="24"/>
        </w:rPr>
        <w:t>, Clean Boating Program</w:t>
      </w:r>
      <w:r w:rsidR="00D87D84" w:rsidRPr="00EB1BEF">
        <w:rPr>
          <w:szCs w:val="24"/>
        </w:rPr>
        <w:t xml:space="preserve"> (CBP)</w:t>
      </w:r>
      <w:r w:rsidRPr="00EB1BEF">
        <w:rPr>
          <w:szCs w:val="24"/>
        </w:rPr>
        <w:t>, Florida Resilient Coastlines Program</w:t>
      </w:r>
      <w:r w:rsidR="00D87D84" w:rsidRPr="00EB1BEF">
        <w:rPr>
          <w:szCs w:val="24"/>
        </w:rPr>
        <w:t xml:space="preserve"> (FRCP)</w:t>
      </w:r>
      <w:r w:rsidR="00FB1FB3">
        <w:rPr>
          <w:szCs w:val="24"/>
        </w:rPr>
        <w:t>,</w:t>
      </w:r>
      <w:r w:rsidRPr="00EB1BEF">
        <w:rPr>
          <w:szCs w:val="24"/>
        </w:rPr>
        <w:t xml:space="preserve"> and the Florida Keys National Marine Sanctuary</w:t>
      </w:r>
      <w:r w:rsidR="00D87D84" w:rsidRPr="00EB1BEF">
        <w:rPr>
          <w:szCs w:val="24"/>
        </w:rPr>
        <w:t xml:space="preserve"> (FKNMS)</w:t>
      </w:r>
      <w:r w:rsidRPr="00EB1BEF">
        <w:rPr>
          <w:szCs w:val="24"/>
        </w:rPr>
        <w:t xml:space="preserve">. The </w:t>
      </w:r>
      <w:r w:rsidR="00D87D84" w:rsidRPr="00EB1BEF">
        <w:rPr>
          <w:szCs w:val="24"/>
        </w:rPr>
        <w:t>CBP</w:t>
      </w:r>
      <w:r w:rsidRPr="00EB1BEF">
        <w:rPr>
          <w:szCs w:val="24"/>
        </w:rPr>
        <w:t xml:space="preserve"> and </w:t>
      </w:r>
      <w:r w:rsidR="000351AA" w:rsidRPr="00EB1BEF">
        <w:rPr>
          <w:szCs w:val="24"/>
        </w:rPr>
        <w:t xml:space="preserve">FRCP </w:t>
      </w:r>
      <w:r w:rsidR="00530A69" w:rsidRPr="00EB1BEF">
        <w:rPr>
          <w:szCs w:val="24"/>
        </w:rPr>
        <w:t>do not collect</w:t>
      </w:r>
      <w:r w:rsidRPr="00EB1BEF">
        <w:rPr>
          <w:szCs w:val="24"/>
        </w:rPr>
        <w:t xml:space="preserve"> environmental data and are not included in this report. The</w:t>
      </w:r>
      <w:r w:rsidRPr="00EB1BEF">
        <w:t xml:space="preserve"> </w:t>
      </w:r>
      <w:r w:rsidR="00530A69" w:rsidRPr="00EB1BEF">
        <w:t>following programs</w:t>
      </w:r>
      <w:r w:rsidR="007D0176" w:rsidRPr="00EB1BEF">
        <w:t>, which</w:t>
      </w:r>
      <w:r w:rsidR="00530A69" w:rsidRPr="00EB1BEF">
        <w:t xml:space="preserve"> were </w:t>
      </w:r>
      <w:r w:rsidR="007D0176" w:rsidRPr="00EB1BEF">
        <w:t>moved</w:t>
      </w:r>
      <w:r w:rsidR="00530A69" w:rsidRPr="00EB1BEF">
        <w:t xml:space="preserve"> from the </w:t>
      </w:r>
      <w:r w:rsidR="00AD4571" w:rsidRPr="00EB1BEF">
        <w:t>r</w:t>
      </w:r>
      <w:r w:rsidR="00530A69" w:rsidRPr="00EB1BEF">
        <w:t xml:space="preserve">egulatory area </w:t>
      </w:r>
      <w:r w:rsidR="007D0176" w:rsidRPr="00EB1BEF">
        <w:t xml:space="preserve">into the RCP </w:t>
      </w:r>
      <w:r w:rsidR="00530A69" w:rsidRPr="00EB1BEF">
        <w:t xml:space="preserve">at the start of 2020, have not provided annual QA reports in the past and are not discussed in this report: </w:t>
      </w:r>
      <w:r w:rsidRPr="00EB1BEF">
        <w:t>Beaches Field</w:t>
      </w:r>
      <w:r w:rsidRPr="00EB1BEF">
        <w:rPr>
          <w:spacing w:val="-12"/>
        </w:rPr>
        <w:t xml:space="preserve"> </w:t>
      </w:r>
      <w:r w:rsidRPr="00EB1BEF">
        <w:t>Services</w:t>
      </w:r>
      <w:r w:rsidR="00530A69" w:rsidRPr="00EB1BEF">
        <w:t>;</w:t>
      </w:r>
      <w:r w:rsidRPr="00EB1BEF">
        <w:t xml:space="preserve"> Beaches, Inlets and</w:t>
      </w:r>
      <w:r w:rsidRPr="00EB1BEF">
        <w:rPr>
          <w:spacing w:val="-7"/>
        </w:rPr>
        <w:t xml:space="preserve"> </w:t>
      </w:r>
      <w:r w:rsidRPr="00EB1BEF">
        <w:t>Ports</w:t>
      </w:r>
      <w:r w:rsidR="00530A69" w:rsidRPr="00EB1BEF">
        <w:t>;</w:t>
      </w:r>
      <w:r w:rsidRPr="00EB1BEF">
        <w:t xml:space="preserve"> and the Coastal Construction Control Line Program.</w:t>
      </w:r>
      <w:r w:rsidR="005A5C7D" w:rsidRPr="00EB1BEF">
        <w:t xml:space="preserve"> These units new to RCP need to connect with the current QAO and evaluate what content should be included in their QP.</w:t>
      </w:r>
      <w:r w:rsidRPr="00EB1BEF">
        <w:t xml:space="preserve"> </w:t>
      </w:r>
      <w:r w:rsidRPr="00EB1BEF">
        <w:rPr>
          <w:rFonts w:eastAsia="Times New Roman" w:cstheme="minorHAnsi"/>
          <w:szCs w:val="24"/>
        </w:rPr>
        <w:t>AEQAS identified 23</w:t>
      </w:r>
      <w:r w:rsidR="00026B0E" w:rsidRPr="00EB1BEF">
        <w:rPr>
          <w:rFonts w:eastAsia="Times New Roman" w:cstheme="minorHAnsi"/>
          <w:szCs w:val="24"/>
        </w:rPr>
        <w:t xml:space="preserve"> </w:t>
      </w:r>
      <w:r w:rsidRPr="00EB1BEF">
        <w:rPr>
          <w:rFonts w:eastAsia="Times New Roman" w:cstheme="minorHAnsi"/>
          <w:szCs w:val="24"/>
        </w:rPr>
        <w:t>organizational units</w:t>
      </w:r>
      <w:r w:rsidR="007D0176" w:rsidRPr="00EB1BEF">
        <w:rPr>
          <w:rFonts w:eastAsia="Times New Roman" w:cstheme="minorHAnsi"/>
          <w:szCs w:val="24"/>
        </w:rPr>
        <w:t xml:space="preserve"> within RCP</w:t>
      </w:r>
      <w:r w:rsidRPr="00EB1BEF">
        <w:rPr>
          <w:rFonts w:eastAsia="Times New Roman" w:cstheme="minorHAnsi"/>
          <w:szCs w:val="24"/>
        </w:rPr>
        <w:t>, with 1</w:t>
      </w:r>
      <w:r w:rsidR="00895411" w:rsidRPr="00EB1BEF">
        <w:rPr>
          <w:rFonts w:eastAsia="Times New Roman" w:cstheme="minorHAnsi"/>
          <w:szCs w:val="24"/>
        </w:rPr>
        <w:t>5</w:t>
      </w:r>
      <w:r w:rsidRPr="00EB1BEF">
        <w:rPr>
          <w:rFonts w:eastAsia="Times New Roman" w:cstheme="minorHAnsi"/>
          <w:szCs w:val="24"/>
        </w:rPr>
        <w:t xml:space="preserve"> QA reporting units</w:t>
      </w:r>
      <w:r w:rsidR="008C2A2E" w:rsidRPr="00EB1BEF">
        <w:rPr>
          <w:rFonts w:eastAsia="Times New Roman" w:cstheme="minorHAnsi"/>
          <w:szCs w:val="24"/>
        </w:rPr>
        <w:t xml:space="preserve">. </w:t>
      </w:r>
      <w:r w:rsidRPr="00EB1BEF">
        <w:rPr>
          <w:rFonts w:eastAsia="Times New Roman" w:cstheme="minorHAnsi"/>
          <w:szCs w:val="24"/>
        </w:rPr>
        <w:t xml:space="preserve">Various RCP offices collect environmental data for National Oceanic and Atmospheric Administration (NOAA) projects and </w:t>
      </w:r>
      <w:r w:rsidR="005563BF" w:rsidRPr="00EB1BEF">
        <w:rPr>
          <w:rFonts w:eastAsia="Times New Roman" w:cstheme="minorHAnsi"/>
          <w:szCs w:val="24"/>
        </w:rPr>
        <w:t xml:space="preserve">for </w:t>
      </w:r>
      <w:r w:rsidRPr="00EB1BEF">
        <w:rPr>
          <w:rFonts w:eastAsia="Times New Roman" w:cstheme="minorHAnsi"/>
          <w:szCs w:val="24"/>
        </w:rPr>
        <w:t>the department, so some of their DQOs are aligned with NOAA expectations and some with DEP’s. Depending on the location and activities of the offices within RCP, data entry into databases may occur along with limited data review. The RCP also manages department contractual agreements for environmental sampling and analysis. Reportable QA information for these activities include</w:t>
      </w:r>
      <w:r w:rsidR="005563BF" w:rsidRPr="00EB1BEF">
        <w:rPr>
          <w:rFonts w:eastAsia="Times New Roman" w:cstheme="minorHAnsi"/>
          <w:szCs w:val="24"/>
        </w:rPr>
        <w:t>s</w:t>
      </w:r>
      <w:r w:rsidRPr="00EB1BEF">
        <w:rPr>
          <w:rFonts w:eastAsia="Times New Roman" w:cstheme="minorHAnsi"/>
          <w:szCs w:val="24"/>
        </w:rPr>
        <w:t xml:space="preserve"> </w:t>
      </w:r>
      <w:r w:rsidRPr="00EB1BEF">
        <w:rPr>
          <w:rFonts w:eastAsia="Times New Roman" w:cstheme="minorHAnsi"/>
          <w:szCs w:val="24"/>
        </w:rPr>
        <w:lastRenderedPageBreak/>
        <w:t>DQO establishment, training for SOPs, data entry</w:t>
      </w:r>
      <w:r w:rsidR="007D0176" w:rsidRPr="00EB1BEF">
        <w:rPr>
          <w:rFonts w:eastAsia="Times New Roman" w:cstheme="minorHAnsi"/>
          <w:szCs w:val="24"/>
        </w:rPr>
        <w:t>,</w:t>
      </w:r>
      <w:r w:rsidRPr="00EB1BEF">
        <w:rPr>
          <w:rFonts w:eastAsia="Times New Roman" w:cstheme="minorHAnsi"/>
          <w:szCs w:val="24"/>
        </w:rPr>
        <w:t xml:space="preserve"> and review of data with respect to DQOs and understanding QA requirements for the management of agreements. </w:t>
      </w:r>
    </w:p>
    <w:p w14:paraId="0B925265" w14:textId="70BEDAEE" w:rsidR="00BC6C36" w:rsidRPr="00EB1BEF" w:rsidRDefault="00BC6C36" w:rsidP="00BC6C36">
      <w:pPr>
        <w:rPr>
          <w:rFonts w:eastAsia="Times New Roman" w:cstheme="minorHAnsi"/>
          <w:szCs w:val="24"/>
        </w:rPr>
      </w:pPr>
      <w:r w:rsidRPr="00EB1BEF">
        <w:rPr>
          <w:rFonts w:eastAsia="Times New Roman" w:cstheme="minorHAnsi"/>
          <w:szCs w:val="24"/>
        </w:rPr>
        <w:t>DEAR monitors</w:t>
      </w:r>
      <w:r w:rsidR="002245C4" w:rsidRPr="00EB1BEF">
        <w:rPr>
          <w:rFonts w:eastAsia="Times New Roman" w:cstheme="minorHAnsi"/>
          <w:szCs w:val="24"/>
        </w:rPr>
        <w:t>, analyzes</w:t>
      </w:r>
      <w:r w:rsidRPr="00EB1BEF">
        <w:rPr>
          <w:rFonts w:eastAsia="Times New Roman" w:cstheme="minorHAnsi"/>
          <w:szCs w:val="24"/>
        </w:rPr>
        <w:t xml:space="preserve"> and assesses surface water and groundwater quality, which includes identifying, verifying and prioritizing impaired waters; developing strategies to address impairments; and implementing those strategies through comprehensive restoration action plans in partnership with local stakeholders. DEAR consists of </w:t>
      </w:r>
      <w:r w:rsidR="006823C4" w:rsidRPr="00EB1BEF">
        <w:rPr>
          <w:rFonts w:eastAsia="Times New Roman" w:cstheme="minorHAnsi"/>
          <w:szCs w:val="24"/>
        </w:rPr>
        <w:t>9</w:t>
      </w:r>
      <w:r w:rsidRPr="00EB1BEF">
        <w:rPr>
          <w:rFonts w:eastAsia="Times New Roman" w:cstheme="minorHAnsi"/>
          <w:szCs w:val="24"/>
        </w:rPr>
        <w:t xml:space="preserve"> QA reporting units and six organizational units</w:t>
      </w:r>
      <w:r w:rsidR="00011681" w:rsidRPr="00EB1BEF">
        <w:rPr>
          <w:rFonts w:eastAsia="Times New Roman" w:cstheme="minorHAnsi"/>
          <w:szCs w:val="24"/>
        </w:rPr>
        <w:t xml:space="preserve">, including the </w:t>
      </w:r>
      <w:r w:rsidR="00FF0C7B" w:rsidRPr="00EB1BEF">
        <w:rPr>
          <w:rFonts w:eastAsia="Times New Roman" w:cstheme="minorHAnsi"/>
          <w:szCs w:val="24"/>
        </w:rPr>
        <w:t>d</w:t>
      </w:r>
      <w:r w:rsidR="00011681" w:rsidRPr="00EB1BEF">
        <w:rPr>
          <w:rFonts w:eastAsia="Times New Roman" w:cstheme="minorHAnsi"/>
          <w:szCs w:val="24"/>
        </w:rPr>
        <w:t>epartment’s environmental laboratory</w:t>
      </w:r>
      <w:r w:rsidR="008252B0" w:rsidRPr="00EB1BEF">
        <w:rPr>
          <w:rFonts w:eastAsia="Times New Roman" w:cstheme="minorHAnsi"/>
          <w:szCs w:val="24"/>
        </w:rPr>
        <w:t xml:space="preserve">. </w:t>
      </w:r>
      <w:r w:rsidR="000341F3" w:rsidRPr="00EB1BEF">
        <w:rPr>
          <w:rFonts w:eastAsia="Times New Roman" w:cstheme="minorHAnsi"/>
          <w:szCs w:val="24"/>
        </w:rPr>
        <w:t xml:space="preserve"> </w:t>
      </w:r>
      <w:r w:rsidRPr="00EB1BEF">
        <w:rPr>
          <w:rFonts w:eastAsia="Times New Roman" w:cstheme="minorHAnsi"/>
          <w:szCs w:val="24"/>
        </w:rPr>
        <w:t xml:space="preserve">DEAR collects, analyzes, enters, reviews and manages data in databases, and oversees agreements that include environmental sample collection. Reportable QA information for these activities includes DQO and SOP establishment, training for SOPs, evaluation of data, and auditing data providers both internal and external to the DEAR reporting unit. </w:t>
      </w:r>
    </w:p>
    <w:p w14:paraId="076FB440" w14:textId="23BCEB66" w:rsidR="00BC6C36" w:rsidRPr="00EB1BEF" w:rsidRDefault="00BC6C36" w:rsidP="00BC6C36">
      <w:pPr>
        <w:rPr>
          <w:rFonts w:eastAsia="Times New Roman" w:cstheme="minorHAnsi"/>
          <w:szCs w:val="24"/>
        </w:rPr>
      </w:pPr>
      <w:r w:rsidRPr="00EB1BEF">
        <w:rPr>
          <w:rFonts w:eastAsia="Times New Roman" w:cstheme="minorHAnsi"/>
          <w:szCs w:val="24"/>
        </w:rPr>
        <w:t>DWRA is responsible for providing financial assistance to fund projects that improve the quality and quantity of the water resources of the state. The projects improve stormwater quality, reduce pollutants entering surface water and ground water, conserve energy or water, protect springs, collect and treat wastewater, produce and distribute drinking water, provide alternative water supply, and restore habitat and enhance recreation through the Deepwater Horizon program. In prior years, DWRA reported as one unit for the entire division. For 20</w:t>
      </w:r>
      <w:r w:rsidR="00B040B1" w:rsidRPr="00EB1BEF">
        <w:rPr>
          <w:rFonts w:eastAsia="Times New Roman" w:cstheme="minorHAnsi"/>
          <w:szCs w:val="24"/>
        </w:rPr>
        <w:t>20</w:t>
      </w:r>
      <w:r w:rsidRPr="00EB1BEF">
        <w:rPr>
          <w:rFonts w:eastAsia="Times New Roman" w:cstheme="minorHAnsi"/>
          <w:szCs w:val="24"/>
        </w:rPr>
        <w:t xml:space="preserve">, </w:t>
      </w:r>
      <w:r w:rsidR="00B040B1" w:rsidRPr="00EB1BEF">
        <w:rPr>
          <w:rFonts w:eastAsia="Times New Roman" w:cstheme="minorHAnsi"/>
          <w:szCs w:val="24"/>
        </w:rPr>
        <w:t>three</w:t>
      </w:r>
      <w:r w:rsidRPr="00EB1BEF">
        <w:rPr>
          <w:rFonts w:eastAsia="Times New Roman" w:cstheme="minorHAnsi"/>
          <w:szCs w:val="24"/>
        </w:rPr>
        <w:t xml:space="preserve"> of six DWRA programs</w:t>
      </w:r>
      <w:r w:rsidR="00E57344" w:rsidRPr="00EB1BEF">
        <w:rPr>
          <w:rFonts w:eastAsia="Times New Roman" w:cstheme="minorHAnsi"/>
          <w:szCs w:val="24"/>
        </w:rPr>
        <w:t xml:space="preserve"> </w:t>
      </w:r>
      <w:r w:rsidR="00FB1FB3">
        <w:rPr>
          <w:rFonts w:eastAsia="Times New Roman" w:cstheme="minorHAnsi"/>
          <w:szCs w:val="24"/>
        </w:rPr>
        <w:t>(</w:t>
      </w:r>
      <w:r w:rsidR="00E57344" w:rsidRPr="00EB1BEF">
        <w:rPr>
          <w:rFonts w:eastAsia="Times New Roman" w:cstheme="minorHAnsi"/>
          <w:szCs w:val="24"/>
        </w:rPr>
        <w:t>Water Supply Restoration Funding</w:t>
      </w:r>
      <w:r w:rsidR="00B040B1" w:rsidRPr="00EB1BEF">
        <w:rPr>
          <w:rFonts w:eastAsia="Times New Roman" w:cstheme="minorHAnsi"/>
          <w:szCs w:val="24"/>
        </w:rPr>
        <w:t xml:space="preserve"> Program, Nonpoint Source Management Program, and Deepwater Horizon</w:t>
      </w:r>
      <w:r w:rsidR="00FB1FB3">
        <w:rPr>
          <w:rFonts w:eastAsia="Times New Roman" w:cstheme="minorHAnsi"/>
          <w:szCs w:val="24"/>
        </w:rPr>
        <w:t>)</w:t>
      </w:r>
      <w:r w:rsidR="00E57344" w:rsidRPr="00EB1BEF">
        <w:rPr>
          <w:rFonts w:eastAsia="Times New Roman" w:cstheme="minorHAnsi"/>
          <w:szCs w:val="24"/>
        </w:rPr>
        <w:t xml:space="preserve"> </w:t>
      </w:r>
      <w:r w:rsidRPr="00EB1BEF">
        <w:rPr>
          <w:rFonts w:eastAsia="Times New Roman" w:cstheme="minorHAnsi"/>
          <w:szCs w:val="24"/>
        </w:rPr>
        <w:t>provided information for this report.</w:t>
      </w:r>
      <w:r w:rsidR="00B040B1" w:rsidRPr="00EB1BEF">
        <w:rPr>
          <w:rFonts w:eastAsia="Times New Roman" w:cstheme="minorHAnsi"/>
          <w:szCs w:val="24"/>
        </w:rPr>
        <w:t xml:space="preserve"> It was determined that these are the only programs within DWRA that need to report QA activities.</w:t>
      </w:r>
      <w:r w:rsidRPr="00EB1BEF">
        <w:rPr>
          <w:rFonts w:eastAsia="Times New Roman" w:cstheme="minorHAnsi"/>
          <w:szCs w:val="24"/>
        </w:rPr>
        <w:t xml:space="preserve"> The primary function of this division is to manage agreements</w:t>
      </w:r>
      <w:r w:rsidR="005F24E5" w:rsidRPr="00EB1BEF">
        <w:rPr>
          <w:rFonts w:eastAsia="Times New Roman" w:cstheme="minorHAnsi"/>
          <w:szCs w:val="24"/>
        </w:rPr>
        <w:t>, so staff are responsible for including appropriate QA requirements in contracts and grants and reviewing deliverables to ensure adherence to those requirements</w:t>
      </w:r>
      <w:r w:rsidRPr="00EB1BEF">
        <w:rPr>
          <w:rFonts w:eastAsia="Times New Roman" w:cstheme="minorHAnsi"/>
          <w:szCs w:val="24"/>
        </w:rPr>
        <w:t>. Reportable QA information for these activities includes establishment of DQOs, program-specific training related to QA requirements, and potential audits of the fund recipients.</w:t>
      </w:r>
    </w:p>
    <w:p w14:paraId="6362C0A2" w14:textId="0B9570A9" w:rsidR="00BC6C36" w:rsidRPr="00EB1BEF" w:rsidRDefault="00BC6C36" w:rsidP="00BC6C36">
      <w:pPr>
        <w:rPr>
          <w:rFonts w:eastAsia="Times New Roman" w:cstheme="minorHAnsi"/>
          <w:szCs w:val="24"/>
        </w:rPr>
      </w:pPr>
      <w:r w:rsidRPr="00EB1BEF">
        <w:rPr>
          <w:rFonts w:eastAsia="Times New Roman" w:cstheme="minorHAnsi"/>
          <w:szCs w:val="24"/>
        </w:rPr>
        <w:t>The data reported in the following sections are based on 2</w:t>
      </w:r>
      <w:r w:rsidR="006823C4" w:rsidRPr="00EB1BEF">
        <w:rPr>
          <w:rFonts w:eastAsia="Times New Roman" w:cstheme="minorHAnsi"/>
          <w:szCs w:val="24"/>
        </w:rPr>
        <w:t>8</w:t>
      </w:r>
      <w:r w:rsidRPr="00EB1BEF">
        <w:rPr>
          <w:rFonts w:eastAsia="Times New Roman" w:cstheme="minorHAnsi"/>
          <w:szCs w:val="24"/>
        </w:rPr>
        <w:t xml:space="preserve"> reporting units consisting of 1</w:t>
      </w:r>
      <w:r w:rsidR="006823C4" w:rsidRPr="00EB1BEF">
        <w:rPr>
          <w:rFonts w:eastAsia="Times New Roman" w:cstheme="minorHAnsi"/>
          <w:szCs w:val="24"/>
        </w:rPr>
        <w:t>5</w:t>
      </w:r>
      <w:r w:rsidRPr="00EB1BEF">
        <w:rPr>
          <w:rFonts w:eastAsia="Times New Roman" w:cstheme="minorHAnsi"/>
          <w:szCs w:val="24"/>
        </w:rPr>
        <w:t xml:space="preserve"> from RCP</w:t>
      </w:r>
      <w:r w:rsidR="00FF0C7B" w:rsidRPr="00EB1BEF">
        <w:rPr>
          <w:rFonts w:eastAsia="Times New Roman" w:cstheme="minorHAnsi"/>
          <w:szCs w:val="24"/>
        </w:rPr>
        <w:t>;</w:t>
      </w:r>
      <w:r w:rsidRPr="00EB1BEF">
        <w:rPr>
          <w:rFonts w:eastAsia="Times New Roman" w:cstheme="minorHAnsi"/>
          <w:szCs w:val="24"/>
        </w:rPr>
        <w:t xml:space="preserve"> </w:t>
      </w:r>
      <w:r w:rsidR="006823C4" w:rsidRPr="00EB1BEF">
        <w:rPr>
          <w:rFonts w:eastAsia="Times New Roman" w:cstheme="minorHAnsi"/>
          <w:szCs w:val="24"/>
        </w:rPr>
        <w:t>9</w:t>
      </w:r>
      <w:r w:rsidRPr="00EB1BEF">
        <w:rPr>
          <w:rFonts w:eastAsia="Times New Roman" w:cstheme="minorHAnsi"/>
          <w:szCs w:val="24"/>
        </w:rPr>
        <w:t xml:space="preserve"> from DEAR</w:t>
      </w:r>
      <w:r w:rsidR="00FF0C7B" w:rsidRPr="00EB1BEF">
        <w:rPr>
          <w:rFonts w:eastAsia="Times New Roman" w:cstheme="minorHAnsi"/>
          <w:szCs w:val="24"/>
        </w:rPr>
        <w:t>;</w:t>
      </w:r>
      <w:r w:rsidRPr="00EB1BEF">
        <w:rPr>
          <w:rFonts w:eastAsia="Times New Roman" w:cstheme="minorHAnsi"/>
          <w:szCs w:val="24"/>
        </w:rPr>
        <w:t xml:space="preserve"> </w:t>
      </w:r>
      <w:r w:rsidR="00B040B1" w:rsidRPr="00EB1BEF">
        <w:rPr>
          <w:rFonts w:eastAsia="Times New Roman" w:cstheme="minorHAnsi"/>
          <w:szCs w:val="24"/>
        </w:rPr>
        <w:t>three</w:t>
      </w:r>
      <w:r w:rsidR="00791D98" w:rsidRPr="00EB1BEF">
        <w:rPr>
          <w:rFonts w:eastAsia="Times New Roman" w:cstheme="minorHAnsi"/>
          <w:szCs w:val="24"/>
        </w:rPr>
        <w:t xml:space="preserve"> </w:t>
      </w:r>
      <w:r w:rsidRPr="00EB1BEF">
        <w:rPr>
          <w:rFonts w:eastAsia="Times New Roman" w:cstheme="minorHAnsi"/>
          <w:szCs w:val="24"/>
        </w:rPr>
        <w:t>from DWRA</w:t>
      </w:r>
      <w:r w:rsidR="00FF0C7B" w:rsidRPr="00EB1BEF">
        <w:rPr>
          <w:rFonts w:eastAsia="Times New Roman" w:cstheme="minorHAnsi"/>
          <w:szCs w:val="24"/>
        </w:rPr>
        <w:t>;</w:t>
      </w:r>
      <w:r w:rsidRPr="00EB1BEF">
        <w:rPr>
          <w:rFonts w:eastAsia="Times New Roman" w:cstheme="minorHAnsi"/>
          <w:szCs w:val="24"/>
        </w:rPr>
        <w:t xml:space="preserve"> and </w:t>
      </w:r>
      <w:r w:rsidR="00FF0C7B" w:rsidRPr="00EB1BEF">
        <w:rPr>
          <w:rFonts w:eastAsia="Times New Roman" w:cstheme="minorHAnsi"/>
          <w:szCs w:val="24"/>
        </w:rPr>
        <w:t>one</w:t>
      </w:r>
      <w:r w:rsidRPr="00EB1BEF">
        <w:rPr>
          <w:rFonts w:eastAsia="Times New Roman" w:cstheme="minorHAnsi"/>
          <w:szCs w:val="24"/>
        </w:rPr>
        <w:t xml:space="preserve"> from </w:t>
      </w:r>
      <w:r w:rsidR="00FB1FB3">
        <w:rPr>
          <w:rFonts w:eastAsia="Times New Roman" w:cstheme="minorHAnsi"/>
          <w:szCs w:val="24"/>
        </w:rPr>
        <w:t xml:space="preserve">the </w:t>
      </w:r>
      <w:r w:rsidRPr="00EB1BEF">
        <w:rPr>
          <w:rFonts w:eastAsia="Times New Roman" w:cstheme="minorHAnsi"/>
          <w:szCs w:val="24"/>
        </w:rPr>
        <w:t xml:space="preserve">Office of Water Policy and Ecosystems Restoration. </w:t>
      </w:r>
    </w:p>
    <w:p w14:paraId="5E84E855" w14:textId="51E6017E" w:rsidR="00BC6C36" w:rsidRPr="00EB1BEF" w:rsidRDefault="00D96BA1" w:rsidP="000341F3">
      <w:pPr>
        <w:jc w:val="center"/>
        <w:rPr>
          <w:rFonts w:eastAsia="Times New Roman" w:cstheme="minorHAnsi"/>
          <w:szCs w:val="24"/>
        </w:rPr>
      </w:pPr>
      <w:r w:rsidRPr="00EB1BEF">
        <w:rPr>
          <w:rFonts w:eastAsia="Times New Roman" w:cstheme="minorHAnsi"/>
          <w:noProof/>
          <w:szCs w:val="24"/>
        </w:rPr>
        <w:lastRenderedPageBreak/>
        <w:drawing>
          <wp:inline distT="0" distB="0" distL="0" distR="0" wp14:anchorId="667FC507" wp14:editId="6CC42564">
            <wp:extent cx="6400800" cy="7551499"/>
            <wp:effectExtent l="0" t="0" r="0" b="0"/>
            <wp:docPr id="19" name="Picture 19" descr="Figure 3.1. Diagram of reporting units from DEAR, OWPER and DWRA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05519" cy="7557066"/>
                    </a:xfrm>
                    <a:prstGeom prst="rect">
                      <a:avLst/>
                    </a:prstGeom>
                    <a:noFill/>
                  </pic:spPr>
                </pic:pic>
              </a:graphicData>
            </a:graphic>
          </wp:inline>
        </w:drawing>
      </w:r>
    </w:p>
    <w:p w14:paraId="2BD1EAC8" w14:textId="48968065" w:rsidR="00BC6C36" w:rsidRPr="00EB1BEF" w:rsidRDefault="00BC6C36" w:rsidP="00BC6C36">
      <w:pPr>
        <w:pStyle w:val="Caption"/>
        <w:rPr>
          <w:b/>
          <w:i w:val="0"/>
          <w:color w:val="auto"/>
          <w:sz w:val="22"/>
          <w:szCs w:val="22"/>
        </w:rPr>
      </w:pPr>
      <w:r w:rsidRPr="00EB1BEF">
        <w:rPr>
          <w:b/>
          <w:i w:val="0"/>
          <w:color w:val="auto"/>
          <w:sz w:val="22"/>
          <w:szCs w:val="22"/>
        </w:rPr>
        <w:t>Figure 3.1. Diagram of reporting units from DEAR, OWPER and DWRA showing each work unit’s functions that require QA activities, represented by color-coded circles. The circles do not indicate whether that program or section reported on that function.</w:t>
      </w:r>
    </w:p>
    <w:p w14:paraId="2F28D5B2" w14:textId="76576E04" w:rsidR="00BC6C36" w:rsidRPr="00EB1BEF" w:rsidRDefault="00B227B7" w:rsidP="00C333C9">
      <w:pPr>
        <w:spacing w:before="120" w:after="120"/>
        <w:jc w:val="center"/>
        <w:rPr>
          <w:rFonts w:eastAsia="Times New Roman" w:cstheme="minorHAnsi"/>
          <w:b/>
          <w:noProof/>
          <w:szCs w:val="24"/>
        </w:rPr>
      </w:pPr>
      <w:bookmarkStart w:id="91" w:name="_Hlk8890282"/>
      <w:r w:rsidRPr="00EB1BEF">
        <w:rPr>
          <w:rFonts w:eastAsia="Times New Roman" w:cstheme="minorHAnsi"/>
          <w:b/>
          <w:noProof/>
          <w:szCs w:val="24"/>
        </w:rPr>
        <w:lastRenderedPageBreak/>
        <w:drawing>
          <wp:inline distT="0" distB="0" distL="0" distR="0" wp14:anchorId="7C1B02EC" wp14:editId="5CD3061B">
            <wp:extent cx="5828665" cy="7631204"/>
            <wp:effectExtent l="0" t="0" r="635" b="8255"/>
            <wp:docPr id="52" name="Picture 52" descr="Figure 3.2. Diagram of reporting units from RCP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8340" cy="7643871"/>
                    </a:xfrm>
                    <a:prstGeom prst="rect">
                      <a:avLst/>
                    </a:prstGeom>
                    <a:noFill/>
                  </pic:spPr>
                </pic:pic>
              </a:graphicData>
            </a:graphic>
          </wp:inline>
        </w:drawing>
      </w:r>
    </w:p>
    <w:p w14:paraId="4C9ADBBD" w14:textId="62EB4A85" w:rsidR="00BC6C36" w:rsidRPr="00EB1BEF" w:rsidRDefault="00BC6C36" w:rsidP="00F55BF2">
      <w:pPr>
        <w:spacing w:before="120" w:after="120"/>
        <w:rPr>
          <w:rFonts w:eastAsia="Times New Roman" w:cstheme="minorHAnsi"/>
          <w:b/>
          <w:szCs w:val="24"/>
        </w:rPr>
      </w:pPr>
      <w:r w:rsidRPr="00EB1BEF">
        <w:rPr>
          <w:rFonts w:eastAsia="Times New Roman" w:cstheme="minorHAnsi"/>
          <w:b/>
          <w:bCs/>
          <w:szCs w:val="24"/>
        </w:rPr>
        <w:t xml:space="preserve">Figure 3.2. </w:t>
      </w:r>
      <w:bookmarkStart w:id="92" w:name="_Hlk8301841"/>
      <w:r w:rsidRPr="00EB1BEF">
        <w:rPr>
          <w:rFonts w:eastAsia="Times New Roman" w:cstheme="minorHAnsi"/>
          <w:b/>
          <w:bCs/>
          <w:szCs w:val="24"/>
        </w:rPr>
        <w:t>Diagram of reporting units from RCP showing each work unit’s functions that require QA activities, represented by color-coded circles. The circles do not indicate whether that program or section reported on that function.</w:t>
      </w:r>
      <w:bookmarkEnd w:id="92"/>
    </w:p>
    <w:bookmarkEnd w:id="91"/>
    <w:p w14:paraId="6BECC5D6" w14:textId="20BD4913" w:rsidR="00BC6C36" w:rsidRPr="00EB1BEF" w:rsidRDefault="002D755C" w:rsidP="00BC6C36">
      <w:pPr>
        <w:spacing w:after="480"/>
        <w:rPr>
          <w:rFonts w:eastAsia="Times New Roman" w:cstheme="minorHAnsi"/>
          <w:szCs w:val="24"/>
        </w:rPr>
      </w:pPr>
      <w:r w:rsidRPr="00EB1BEF">
        <w:rPr>
          <w:rFonts w:eastAsia="Times New Roman" w:cstheme="minorHAnsi"/>
          <w:noProof/>
          <w:color w:val="265F65" w:themeColor="accent2" w:themeShade="80"/>
          <w:szCs w:val="24"/>
        </w:rPr>
        <w:lastRenderedPageBreak/>
        <mc:AlternateContent>
          <mc:Choice Requires="wpg">
            <w:drawing>
              <wp:anchor distT="0" distB="0" distL="114300" distR="114300" simplePos="0" relativeHeight="251818495" behindDoc="1" locked="0" layoutInCell="1" allowOverlap="1" wp14:anchorId="5479AEE3" wp14:editId="704743FE">
                <wp:simplePos x="0" y="0"/>
                <wp:positionH relativeFrom="margin">
                  <wp:posOffset>-104775</wp:posOffset>
                </wp:positionH>
                <wp:positionV relativeFrom="paragraph">
                  <wp:posOffset>1571625</wp:posOffset>
                </wp:positionV>
                <wp:extent cx="6553199" cy="676275"/>
                <wp:effectExtent l="76200" t="0" r="76835" b="9525"/>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53199" cy="676275"/>
                          <a:chOff x="0" y="0"/>
                          <a:chExt cx="5970417" cy="685800"/>
                        </a:xfrm>
                      </wpg:grpSpPr>
                      <wpg:grpSp>
                        <wpg:cNvPr id="4" name="Group 4"/>
                        <wpg:cNvGrpSpPr/>
                        <wpg:grpSpPr>
                          <a:xfrm>
                            <a:off x="0" y="190500"/>
                            <a:ext cx="5970417" cy="310515"/>
                            <a:chOff x="0" y="190005"/>
                            <a:chExt cx="5970417" cy="310515"/>
                          </a:xfrm>
                        </wpg:grpSpPr>
                        <wps:wsp>
                          <wps:cNvPr id="6" name="TextBox 4"/>
                          <wps:cNvSpPr txBox="1"/>
                          <wps:spPr>
                            <a:xfrm>
                              <a:off x="0" y="190005"/>
                              <a:ext cx="597041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7" name="Straight Connector 7"/>
                          <wps:cNvCnPr/>
                          <wps:spPr>
                            <a:xfrm>
                              <a:off x="0" y="451262"/>
                              <a:ext cx="5909672" cy="705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3" name="Picture 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2705100"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C08B604" id="Group 1" o:spid="_x0000_s1026" style="position:absolute;margin-left:-8.25pt;margin-top:123.75pt;width:516pt;height:53.25pt;z-index:-251497985;mso-position-horizontal-relative:margin;mso-width-relative:margin;mso-height-relative:margin" coordsize="59704,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">
                <v:group id="Group 4" o:spid="_x0000_s1027" style="position:absolute;top:1905;width:59704;height:3105" coordorigin=",1900" coordsize="5970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Box 4" o:spid="_x0000_s1028" type="#_x0000_t202" style="position:absolute;top:1900;width:597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" fillcolor="#d9f0f2" stroked="f"/>
                  <v:line id="Straight Connector 7" o:spid="_x0000_s1029" style="position:absolute;visibility:visible;mso-wrap-style:square" from="0,4512" to="590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" strokecolor="#85837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27051;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">
                  <v:imagedata r:id="rId37" o:title=""/>
                </v:shape>
                <w10:wrap anchorx="margin"/>
              </v:group>
            </w:pict>
          </mc:Fallback>
        </mc:AlternateContent>
      </w:r>
      <w:r w:rsidR="00BC6C36" w:rsidRPr="00EB1BEF">
        <w:rPr>
          <w:rFonts w:eastAsia="Times New Roman" w:cstheme="minorHAnsi"/>
          <w:szCs w:val="24"/>
        </w:rPr>
        <w:t xml:space="preserve">Figures 3.1 and 3.2 provide context for the QA activities that AEQAS expects reporting units to report. All program functions listed 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t>
      </w:r>
      <w:r w:rsidR="005C4C7A" w:rsidRPr="00EB1BEF">
        <w:rPr>
          <w:rFonts w:eastAsia="Times New Roman" w:cstheme="minorHAnsi"/>
          <w:szCs w:val="24"/>
        </w:rPr>
        <w:t>that</w:t>
      </w:r>
      <w:r w:rsidR="00BC6C36" w:rsidRPr="00EB1BEF">
        <w:rPr>
          <w:rFonts w:eastAsia="Times New Roman" w:cstheme="minorHAnsi"/>
          <w:szCs w:val="24"/>
        </w:rPr>
        <w:t xml:space="preserve"> provide data to the department with some established consistency and frequency. Reporting units that manage contracts, grants or purchase orders (PO) for environmental data collection or analysis may conduct audits of procured services. Reporting units that enter</w:t>
      </w:r>
      <w:r w:rsidR="00B674EC" w:rsidRPr="00EB1BEF">
        <w:rPr>
          <w:rFonts w:eastAsia="Times New Roman" w:cstheme="minorHAnsi"/>
          <w:szCs w:val="24"/>
        </w:rPr>
        <w:t xml:space="preserve"> data</w:t>
      </w:r>
      <w:r w:rsidR="00BC6C36" w:rsidRPr="00EB1BEF">
        <w:rPr>
          <w:rFonts w:eastAsia="Times New Roman" w:cstheme="minorHAnsi"/>
          <w:szCs w:val="24"/>
        </w:rPr>
        <w:t>, retrieve data or manage environmental data repositories must have documented procedures for QA/QC.</w:t>
      </w:r>
    </w:p>
    <w:p w14:paraId="756E9D52" w14:textId="413E40E0" w:rsidR="00BC6C36" w:rsidRPr="00EB1BEF" w:rsidRDefault="00BC6C36" w:rsidP="00A53D10">
      <w:pPr>
        <w:pStyle w:val="Heading2"/>
        <w:spacing w:after="100" w:afterAutospacing="1"/>
        <w:ind w:left="533" w:hanging="418"/>
      </w:pPr>
      <w:bookmarkStart w:id="93" w:name="_Toc7077875"/>
      <w:bookmarkStart w:id="94" w:name="_Toc9331573"/>
      <w:bookmarkStart w:id="95" w:name="_Toc38458920"/>
      <w:bookmarkStart w:id="96" w:name="_Toc72751557"/>
      <w:r w:rsidRPr="00EB1BEF">
        <w:t>3.2</w:t>
      </w:r>
      <w:bookmarkEnd w:id="93"/>
      <w:bookmarkEnd w:id="94"/>
      <w:r w:rsidR="006C40F0" w:rsidRPr="00EB1BEF">
        <w:t xml:space="preserve"> </w:t>
      </w:r>
      <w:r w:rsidRPr="00EB1BEF">
        <w:t>Quality System</w:t>
      </w:r>
      <w:bookmarkEnd w:id="95"/>
      <w:bookmarkEnd w:id="96"/>
    </w:p>
    <w:p w14:paraId="3E8F1862" w14:textId="1AD7318F" w:rsidR="00193182" w:rsidRPr="00EB1BEF" w:rsidRDefault="00BC6C36" w:rsidP="00193182">
      <w:pPr>
        <w:spacing w:before="360"/>
      </w:pPr>
      <w:r w:rsidRPr="00EB1BEF">
        <w:t>The majority (</w:t>
      </w:r>
      <w:r w:rsidR="00955E2A" w:rsidRPr="00EB1BEF">
        <w:t>6</w:t>
      </w:r>
      <w:r w:rsidR="00BA67C4" w:rsidRPr="00EB1BEF">
        <w:t>1</w:t>
      </w:r>
      <w:r w:rsidRPr="00EB1BEF">
        <w:t xml:space="preserve"> percent) of reporting units from the Ecosystem</w:t>
      </w:r>
      <w:r w:rsidR="009D4980" w:rsidRPr="00EB1BEF">
        <w:t>s</w:t>
      </w:r>
      <w:r w:rsidRPr="00EB1BEF">
        <w:t xml:space="preserve"> Restoration area of the agency reported as both data generators and data users. Less than a quarter (</w:t>
      </w:r>
      <w:r w:rsidR="00BA67C4" w:rsidRPr="00EB1BEF">
        <w:t>21</w:t>
      </w:r>
      <w:r w:rsidR="00955E2A" w:rsidRPr="00EB1BEF">
        <w:t xml:space="preserve"> </w:t>
      </w:r>
      <w:r w:rsidRPr="00EB1BEF">
        <w:t>percent) reported only as data generators</w:t>
      </w:r>
      <w:r w:rsidR="009D4980" w:rsidRPr="00EB1BEF">
        <w:t>,</w:t>
      </w:r>
      <w:r w:rsidRPr="00EB1BEF">
        <w:t xml:space="preserve"> and a small number (</w:t>
      </w:r>
      <w:r w:rsidR="00BA67C4" w:rsidRPr="00EB1BEF">
        <w:t>4</w:t>
      </w:r>
      <w:r w:rsidR="00582C12" w:rsidRPr="00EB1BEF">
        <w:t xml:space="preserve"> </w:t>
      </w:r>
      <w:r w:rsidRPr="00EB1BEF">
        <w:t xml:space="preserve">percent) reported only as data users. </w:t>
      </w:r>
      <w:r w:rsidR="00BA67C4" w:rsidRPr="00EB1BEF">
        <w:t>One</w:t>
      </w:r>
      <w:r w:rsidRPr="00EB1BEF">
        <w:t xml:space="preserve"> </w:t>
      </w:r>
      <w:r w:rsidR="0028641B" w:rsidRPr="00EB1BEF">
        <w:t>unit</w:t>
      </w:r>
      <w:r w:rsidRPr="00EB1BEF">
        <w:t xml:space="preserve"> (</w:t>
      </w:r>
      <w:r w:rsidR="004462E5" w:rsidRPr="00EB1BEF">
        <w:t>WSP-</w:t>
      </w:r>
      <w:r w:rsidRPr="00EB1BEF">
        <w:t>WIN</w:t>
      </w:r>
      <w:r w:rsidR="004462E5" w:rsidRPr="00EB1BEF">
        <w:t>)</w:t>
      </w:r>
      <w:r w:rsidRPr="00EB1BEF">
        <w:t xml:space="preserve"> of the Watershed Services Program identified themselves </w:t>
      </w:r>
      <w:r w:rsidR="00F7470A">
        <w:t xml:space="preserve">as </w:t>
      </w:r>
      <w:r w:rsidR="00BA67C4" w:rsidRPr="00EB1BEF">
        <w:t>a</w:t>
      </w:r>
      <w:r w:rsidRPr="00EB1BEF">
        <w:t xml:space="preserve"> data </w:t>
      </w:r>
      <w:r w:rsidR="00BA67C4" w:rsidRPr="00EB1BEF">
        <w:t>manager</w:t>
      </w:r>
      <w:r w:rsidRPr="00EB1BEF">
        <w:t xml:space="preserve"> </w:t>
      </w:r>
      <w:r w:rsidR="004462E5" w:rsidRPr="00EB1BEF">
        <w:t>only</w:t>
      </w:r>
      <w:r w:rsidR="00F7470A">
        <w:t>,</w:t>
      </w:r>
      <w:r w:rsidR="006823C4" w:rsidRPr="00EB1BEF">
        <w:t xml:space="preserve"> which is indicated as neither in the pie chart</w:t>
      </w:r>
      <w:r w:rsidR="007B79CC" w:rsidRPr="00EB1BEF">
        <w:t xml:space="preserve"> </w:t>
      </w:r>
      <w:r w:rsidRPr="00EB1BEF">
        <w:t>(Figure 3.3).</w:t>
      </w:r>
      <w:r w:rsidR="00BB1A06" w:rsidRPr="00EB1BEF">
        <w:t xml:space="preserve"> A data managers section will be developed and included in future reports. </w:t>
      </w:r>
      <w:r w:rsidR="009568AD" w:rsidRPr="00EB1BEF">
        <w:rPr>
          <w:noProof/>
        </w:rPr>
        <w:t xml:space="preserve"> </w:t>
      </w:r>
      <w:r w:rsidR="009568AD" w:rsidRPr="00EB1BEF">
        <w:rPr>
          <w:noProof/>
        </w:rPr>
        <w:drawing>
          <wp:inline distT="0" distB="0" distL="0" distR="0" wp14:anchorId="5E3945AF" wp14:editId="2CEC5E3A">
            <wp:extent cx="6088380" cy="4518837"/>
            <wp:effectExtent l="0" t="0" r="7620" b="0"/>
            <wp:docPr id="14" name="Chart 14" descr="Figure 3.3. Number and percentage of reporting units within the Ecosystems Restoration area that identified their program activity functionality as data user, data generator, both or neither (data manager). ">
              <a:extLst xmlns:a="http://schemas.openxmlformats.org/drawingml/2006/main">
                <a:ext uri="{FF2B5EF4-FFF2-40B4-BE49-F238E27FC236}">
                  <a16:creationId xmlns:a16="http://schemas.microsoft.com/office/drawing/2014/main" id="{6ABF9E42-8840-4CB2-89A0-368B76349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EC0DAFE" w14:textId="60E2718D" w:rsidR="00BC6C36" w:rsidRPr="00EB1BEF" w:rsidRDefault="00BC6C36" w:rsidP="00900BB6">
      <w:pPr>
        <w:tabs>
          <w:tab w:val="left" w:pos="1170"/>
        </w:tabs>
      </w:pPr>
      <w:r w:rsidRPr="00EB1BEF">
        <w:rPr>
          <w:b/>
        </w:rPr>
        <w:t>Figure 3.3. Number and percentage of reporting units within the Ecosystem</w:t>
      </w:r>
      <w:r w:rsidR="009D4980" w:rsidRPr="00EB1BEF">
        <w:rPr>
          <w:b/>
        </w:rPr>
        <w:t>s</w:t>
      </w:r>
      <w:r w:rsidRPr="00EB1BEF">
        <w:rPr>
          <w:b/>
        </w:rPr>
        <w:t xml:space="preserve"> Restoration area </w:t>
      </w:r>
      <w:r w:rsidR="009D4980" w:rsidRPr="00EB1BEF">
        <w:rPr>
          <w:b/>
        </w:rPr>
        <w:t>that</w:t>
      </w:r>
      <w:r w:rsidRPr="00EB1BEF">
        <w:rPr>
          <w:b/>
        </w:rPr>
        <w:t xml:space="preserve"> identified their program activity functionality as data user, data generator, both or </w:t>
      </w:r>
      <w:r w:rsidR="006823C4" w:rsidRPr="00EB1BEF">
        <w:rPr>
          <w:b/>
        </w:rPr>
        <w:t>neither (data manager)</w:t>
      </w:r>
      <w:r w:rsidRPr="00EB1BEF">
        <w:rPr>
          <w:b/>
        </w:rPr>
        <w:t xml:space="preserve">. </w:t>
      </w:r>
    </w:p>
    <w:p w14:paraId="079E057D" w14:textId="3D1809A7" w:rsidR="00BC6C36" w:rsidRPr="00EB1BEF" w:rsidRDefault="00BC6C36" w:rsidP="00BC6C36">
      <w:r w:rsidRPr="00EB1BEF">
        <w:lastRenderedPageBreak/>
        <w:t xml:space="preserve">Percentages of reporting units with Quality System components as reported by </w:t>
      </w:r>
      <w:r w:rsidRPr="00EB1BEF">
        <w:rPr>
          <w:b/>
        </w:rPr>
        <w:t>data generators</w:t>
      </w:r>
      <w:r w:rsidRPr="00EB1BEF">
        <w:t xml:space="preserve"> are illustrated in Figure 3.4</w:t>
      </w:r>
      <w:r w:rsidR="00FA66D1" w:rsidRPr="00EB1BEF">
        <w:t>. Individual reporting unit responses are located in Appendix B</w:t>
      </w:r>
      <w:r w:rsidRPr="00EB1BEF">
        <w:t>. All programs that generate data follow DEP SOPs, other SOPs, or a combination of both. The majority use DEP SOPs. Only 1</w:t>
      </w:r>
      <w:r w:rsidR="006264FC" w:rsidRPr="00EB1BEF">
        <w:t>2</w:t>
      </w:r>
      <w:r w:rsidRPr="00EB1BEF">
        <w:t xml:space="preserve"> of the 2</w:t>
      </w:r>
      <w:r w:rsidR="006264FC" w:rsidRPr="00EB1BEF">
        <w:t>3</w:t>
      </w:r>
      <w:r w:rsidRPr="00EB1BEF">
        <w:t xml:space="preserve"> units that generate data reported that their QP incorporates all the SOPs used by the reporting unit, which means the remaining units need to revise their QPs to include references to SOPs. Eighteen reporting units indicated they have checklists to evaluate the data generated against the DQOs. However, only 1</w:t>
      </w:r>
      <w:r w:rsidR="00BC20F5" w:rsidRPr="00EB1BEF">
        <w:t>4</w:t>
      </w:r>
      <w:r w:rsidRPr="00EB1BEF">
        <w:t xml:space="preserve"> of </w:t>
      </w:r>
      <w:r w:rsidR="00BC20F5" w:rsidRPr="00EB1BEF">
        <w:t>the</w:t>
      </w:r>
      <w:r w:rsidRPr="00EB1BEF">
        <w:t xml:space="preserve"> reporting units indicated the QP incorporates </w:t>
      </w:r>
      <w:r w:rsidR="00BE1C78" w:rsidRPr="00EB1BEF">
        <w:t xml:space="preserve">the </w:t>
      </w:r>
      <w:r w:rsidRPr="00EB1BEF">
        <w:t xml:space="preserve">checklists, and all checklists should be included or cited in QPs. </w:t>
      </w:r>
      <w:r w:rsidR="00BC20F5" w:rsidRPr="00EB1BEF">
        <w:t>Twenty</w:t>
      </w:r>
      <w:r w:rsidRPr="00EB1BEF">
        <w:t xml:space="preserve"> reporting units stated that there were corrective actions for when data did not meet the DQOs, but </w:t>
      </w:r>
      <w:r w:rsidR="00BC20F5" w:rsidRPr="00EB1BEF">
        <w:t>19</w:t>
      </w:r>
      <w:r w:rsidRPr="00EB1BEF">
        <w:t xml:space="preserve"> units document the corrective actions and </w:t>
      </w:r>
      <w:r w:rsidR="00BE1C78" w:rsidRPr="00EB1BEF">
        <w:t xml:space="preserve">only </w:t>
      </w:r>
      <w:r w:rsidRPr="00EB1BEF">
        <w:t xml:space="preserve">11 units have the corrective actions in their QP. AEQAS instructs reporting units to include a process for documenting corrective actions in QPs. </w:t>
      </w:r>
      <w:r w:rsidR="00BC20F5" w:rsidRPr="00EB1BEF">
        <w:t>Seven</w:t>
      </w:r>
      <w:r w:rsidRPr="00EB1BEF">
        <w:t xml:space="preserve"> of the 2</w:t>
      </w:r>
      <w:r w:rsidR="006264FC" w:rsidRPr="00EB1BEF">
        <w:t>3</w:t>
      </w:r>
      <w:r w:rsidRPr="00EB1BEF">
        <w:t xml:space="preserve"> reporting units that generate data revised their DQOs</w:t>
      </w:r>
      <w:r w:rsidR="001B3E94" w:rsidRPr="00EB1BEF">
        <w:t>.</w:t>
      </w:r>
      <w:r w:rsidR="00BC20F5" w:rsidRPr="00EB1BEF">
        <w:t xml:space="preserve"> Twelve reporting units revised their QP in 2020, with six reporting units finalizing their QPs.</w:t>
      </w:r>
    </w:p>
    <w:p w14:paraId="59BF5D17" w14:textId="1426E9DC" w:rsidR="00DB423C" w:rsidRPr="00EB1BEF" w:rsidRDefault="00DB423C" w:rsidP="00DB423C">
      <w:pPr>
        <w:jc w:val="center"/>
      </w:pPr>
      <w:r w:rsidRPr="00EB1BEF">
        <w:rPr>
          <w:noProof/>
        </w:rPr>
        <w:drawing>
          <wp:inline distT="0" distB="0" distL="0" distR="0" wp14:anchorId="33E65771" wp14:editId="4E5A69C2">
            <wp:extent cx="6400800" cy="4800600"/>
            <wp:effectExtent l="0" t="0" r="0" b="0"/>
            <wp:docPr id="248" name="Chart 248" descr="Figure 3.4. Percentage of reporting units in the Ecosystems Restoration area that answered “yes” to dichotomous questions regarding data quality objective use and documentation specific to roles as data generator in the 2020 survey template. Categories with three asterisks (***) are expected to be 100 percent. Other categories not reaching 100% are not deficiencies. There are 23 total data generators. Note that reporting units that indicated that the information is not included in the QP may not have a QP. ">
              <a:extLst xmlns:a="http://schemas.openxmlformats.org/drawingml/2006/main">
                <a:ext uri="{FF2B5EF4-FFF2-40B4-BE49-F238E27FC236}">
                  <a16:creationId xmlns:a16="http://schemas.microsoft.com/office/drawing/2014/main" id="{78FC507C-2910-45C9-B39C-4FD5933B6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F4C1DA9" w14:textId="13187201" w:rsidR="00BC6C36" w:rsidRPr="00EB1BEF" w:rsidRDefault="00BC6C36" w:rsidP="00900BB6">
      <w:pPr>
        <w:spacing w:after="240"/>
        <w:rPr>
          <w:b/>
        </w:rPr>
      </w:pPr>
      <w:r w:rsidRPr="00EB1BEF">
        <w:rPr>
          <w:b/>
        </w:rPr>
        <w:t>Figure 3.4. Percentage of reporting units in the Ecosystem</w:t>
      </w:r>
      <w:r w:rsidR="009D4980" w:rsidRPr="00EB1BEF">
        <w:rPr>
          <w:b/>
        </w:rPr>
        <w:t>s</w:t>
      </w:r>
      <w:r w:rsidRPr="00EB1BEF">
        <w:rPr>
          <w:b/>
        </w:rPr>
        <w:t xml:space="preserve"> Restoration area </w:t>
      </w:r>
      <w:r w:rsidR="009D4980" w:rsidRPr="00EB1BEF">
        <w:rPr>
          <w:b/>
        </w:rPr>
        <w:t>that</w:t>
      </w:r>
      <w:r w:rsidRPr="00EB1BEF">
        <w:rPr>
          <w:b/>
        </w:rPr>
        <w:t xml:space="preserve"> answered “yes” to dichotomous questions regarding data quality objective use and documentation specific to roles as data generator in the 20</w:t>
      </w:r>
      <w:r w:rsidR="00E149DF" w:rsidRPr="00EB1BEF">
        <w:rPr>
          <w:b/>
        </w:rPr>
        <w:t>20</w:t>
      </w:r>
      <w:r w:rsidRPr="00EB1BEF">
        <w:rPr>
          <w:b/>
        </w:rPr>
        <w:t xml:space="preserve"> survey template. Categories with </w:t>
      </w:r>
      <w:r w:rsidR="007E0C2D" w:rsidRPr="00EB1BEF">
        <w:rPr>
          <w:b/>
        </w:rPr>
        <w:t>three</w:t>
      </w:r>
      <w:r w:rsidRPr="00EB1BEF">
        <w:rPr>
          <w:b/>
        </w:rPr>
        <w:t xml:space="preserve"> asterisk</w:t>
      </w:r>
      <w:r w:rsidR="007E0C2D" w:rsidRPr="00EB1BEF">
        <w:rPr>
          <w:b/>
        </w:rPr>
        <w:t>s</w:t>
      </w:r>
      <w:r w:rsidRPr="00EB1BEF">
        <w:rPr>
          <w:b/>
        </w:rPr>
        <w:t xml:space="preserve"> (</w:t>
      </w:r>
      <w:r w:rsidR="007E0C2D" w:rsidRPr="00EB1BEF">
        <w:rPr>
          <w:b/>
        </w:rPr>
        <w:t>**</w:t>
      </w:r>
      <w:r w:rsidRPr="00EB1BEF">
        <w:rPr>
          <w:b/>
        </w:rPr>
        <w:t xml:space="preserve">*) are expected to be 100 percent. </w:t>
      </w:r>
      <w:r w:rsidR="001C2603">
        <w:rPr>
          <w:b/>
        </w:rPr>
        <w:t>Other categories not reaching 100% are not deficiencies</w:t>
      </w:r>
      <w:r w:rsidR="001C2603" w:rsidRPr="00EB1BEF">
        <w:rPr>
          <w:b/>
        </w:rPr>
        <w:t xml:space="preserve">. </w:t>
      </w:r>
      <w:r w:rsidRPr="00EB1BEF">
        <w:rPr>
          <w:b/>
        </w:rPr>
        <w:t>There are 2</w:t>
      </w:r>
      <w:r w:rsidR="00E149DF" w:rsidRPr="00EB1BEF">
        <w:rPr>
          <w:b/>
        </w:rPr>
        <w:t>3</w:t>
      </w:r>
      <w:r w:rsidRPr="00EB1BEF">
        <w:rPr>
          <w:b/>
        </w:rPr>
        <w:t xml:space="preserve"> total data generators.</w:t>
      </w:r>
      <w:r w:rsidR="00C915A2" w:rsidRPr="00EB1BEF">
        <w:rPr>
          <w:rFonts w:eastAsiaTheme="minorEastAsia" w:hAnsi="Calibri"/>
          <w:b/>
          <w:color w:val="000000" w:themeColor="text1"/>
          <w:kern w:val="24"/>
        </w:rPr>
        <w:t xml:space="preserve"> Note that reporting units that indicate</w:t>
      </w:r>
      <w:r w:rsidR="0015355D" w:rsidRPr="00EB1BEF">
        <w:rPr>
          <w:rFonts w:eastAsiaTheme="minorEastAsia" w:hAnsi="Calibri"/>
          <w:b/>
          <w:color w:val="000000" w:themeColor="text1"/>
          <w:kern w:val="24"/>
        </w:rPr>
        <w:t>d</w:t>
      </w:r>
      <w:r w:rsidR="00C915A2" w:rsidRPr="00EB1BEF">
        <w:rPr>
          <w:rFonts w:eastAsiaTheme="minorEastAsia" w:hAnsi="Calibri"/>
          <w:b/>
          <w:color w:val="000000" w:themeColor="text1"/>
          <w:kern w:val="24"/>
        </w:rPr>
        <w:t xml:space="preserve"> that the information is not included in the QP may not have a QP.</w:t>
      </w:r>
      <w:r w:rsidR="00C915A2" w:rsidRPr="00EB1BEF">
        <w:t xml:space="preserve"> </w:t>
      </w:r>
    </w:p>
    <w:p w14:paraId="261AD2EF" w14:textId="546E32F1" w:rsidR="00BC6C36" w:rsidRPr="00EB1BEF" w:rsidRDefault="00F8192C" w:rsidP="00BC6C36">
      <w:r>
        <w:lastRenderedPageBreak/>
        <w:t>The p</w:t>
      </w:r>
      <w:r w:rsidR="00BC6C36" w:rsidRPr="00EB1BEF">
        <w:t xml:space="preserve">ercentages of reporting units with Quality System components as reported by </w:t>
      </w:r>
      <w:r w:rsidR="00BC6C36" w:rsidRPr="00EB1BEF">
        <w:rPr>
          <w:b/>
        </w:rPr>
        <w:t>data users</w:t>
      </w:r>
      <w:r w:rsidR="00BC6C36" w:rsidRPr="00EB1BEF">
        <w:t xml:space="preserve"> are illustrated in Figure 3.5.</w:t>
      </w:r>
      <w:r w:rsidR="00FA66D1" w:rsidRPr="00EB1BEF">
        <w:t xml:space="preserve"> Individual reporting unit responses are located in Appendix B. </w:t>
      </w:r>
      <w:r w:rsidR="0050757E" w:rsidRPr="00EB1BEF">
        <w:t>Seventeen</w:t>
      </w:r>
      <w:r w:rsidR="00BC6C36" w:rsidRPr="00EB1BEF">
        <w:t xml:space="preserve"> of the </w:t>
      </w:r>
      <w:r w:rsidR="006264FC" w:rsidRPr="00EB1BEF">
        <w:t>21</w:t>
      </w:r>
      <w:r w:rsidR="00BC6C36" w:rsidRPr="00EB1BEF">
        <w:t xml:space="preserve"> reporting units that identified as data users have written DQOs</w:t>
      </w:r>
      <w:r>
        <w:t xml:space="preserve">, and </w:t>
      </w:r>
      <w:r w:rsidR="00296516">
        <w:t>f</w:t>
      </w:r>
      <w:r w:rsidR="004711F7" w:rsidRPr="00EB1BEF">
        <w:t>ifteen of the seventeen reporting units reported that data used are evaluated against DQOs. Two reporting units (EBAP</w:t>
      </w:r>
      <w:r w:rsidR="00F7470A">
        <w:t xml:space="preserve"> and</w:t>
      </w:r>
      <w:r w:rsidR="004711F7" w:rsidRPr="00EB1BEF">
        <w:t xml:space="preserve"> ROFLAP) </w:t>
      </w:r>
      <w:r w:rsidR="004665AC" w:rsidRPr="00EB1BEF">
        <w:t>have</w:t>
      </w:r>
      <w:r w:rsidR="004711F7" w:rsidRPr="00EB1BEF">
        <w:t xml:space="preserve"> written </w:t>
      </w:r>
      <w:r w:rsidR="00296516" w:rsidRPr="00EB1BEF">
        <w:t>DQOs but</w:t>
      </w:r>
      <w:r w:rsidR="004711F7" w:rsidRPr="00EB1BEF">
        <w:t xml:space="preserve"> did not report </w:t>
      </w:r>
      <w:r w:rsidR="00F7470A">
        <w:t xml:space="preserve">that </w:t>
      </w:r>
      <w:r w:rsidR="004711F7" w:rsidRPr="00EB1BEF">
        <w:t>the data used are evaluated against DQOs. Two other reporting units (GTM</w:t>
      </w:r>
      <w:r w:rsidR="00F7470A">
        <w:t xml:space="preserve"> and</w:t>
      </w:r>
      <w:r w:rsidR="004711F7" w:rsidRPr="00EB1BEF">
        <w:t xml:space="preserve"> CRCP)</w:t>
      </w:r>
      <w:r w:rsidR="00A911EF">
        <w:t xml:space="preserve"> indicated that they evaluate the data used to ensure that it meets their DQOs, but do not have the DQOs written down. </w:t>
      </w:r>
      <w:r w:rsidR="004711F7" w:rsidRPr="00EB1BEF">
        <w:t xml:space="preserve"> </w:t>
      </w:r>
      <w:r w:rsidR="00E149DF" w:rsidRPr="00EB1BEF">
        <w:t>Twelve</w:t>
      </w:r>
      <w:r w:rsidR="00BC6C36" w:rsidRPr="00EB1BEF">
        <w:t xml:space="preserve"> units reported that another DEP unit evaluates the data used. </w:t>
      </w:r>
      <w:r w:rsidR="00E149DF" w:rsidRPr="00EB1BEF">
        <w:t>Seventeen</w:t>
      </w:r>
      <w:r w:rsidR="00BC6C36" w:rsidRPr="00EB1BEF">
        <w:t xml:space="preserve"> units have a checklist for evaluation, and </w:t>
      </w:r>
      <w:r w:rsidR="00E149DF" w:rsidRPr="00EB1BEF">
        <w:t xml:space="preserve">eleven </w:t>
      </w:r>
      <w:r w:rsidR="00BC6C36" w:rsidRPr="00EB1BEF">
        <w:t xml:space="preserve">units documented the checklist in their QP. </w:t>
      </w:r>
      <w:r w:rsidR="00E149DF" w:rsidRPr="00EB1BEF">
        <w:t>Thirteen</w:t>
      </w:r>
      <w:r w:rsidR="00BC6C36" w:rsidRPr="00EB1BEF">
        <w:t xml:space="preserve"> reporting units have corrective actions for instances when data do not meet DQOs. </w:t>
      </w:r>
      <w:r w:rsidR="00E149DF" w:rsidRPr="00EB1BEF">
        <w:t>Fifteen</w:t>
      </w:r>
      <w:r w:rsidR="00BC6C36" w:rsidRPr="00EB1BEF">
        <w:t xml:space="preserve"> units reported following up with corrective actions</w:t>
      </w:r>
      <w:r w:rsidR="00B9258C" w:rsidRPr="00EB1BEF">
        <w:t>,</w:t>
      </w:r>
      <w:r w:rsidR="00BC6C36" w:rsidRPr="00EB1BEF">
        <w:t xml:space="preserve"> and </w:t>
      </w:r>
      <w:r w:rsidR="00E149DF" w:rsidRPr="00EB1BEF">
        <w:t>ten</w:t>
      </w:r>
      <w:r w:rsidR="00BC6C36" w:rsidRPr="00EB1BEF">
        <w:t xml:space="preserve"> reported that those corrective actions are in their QP. </w:t>
      </w:r>
      <w:r w:rsidR="00E149DF" w:rsidRPr="00EB1BEF">
        <w:t xml:space="preserve">Four </w:t>
      </w:r>
      <w:r w:rsidR="00BC6C36" w:rsidRPr="00EB1BEF">
        <w:t>reporting units revised DQOs</w:t>
      </w:r>
      <w:r w:rsidR="001B3E94" w:rsidRPr="00EB1BEF">
        <w:t xml:space="preserve"> or</w:t>
      </w:r>
      <w:r w:rsidR="00BC6C36" w:rsidRPr="00EB1BEF">
        <w:t xml:space="preserve"> procedures documented in 20</w:t>
      </w:r>
      <w:r w:rsidR="00E149DF" w:rsidRPr="00EB1BEF">
        <w:t>20</w:t>
      </w:r>
      <w:r w:rsidR="00BC6C36" w:rsidRPr="00EB1BEF">
        <w:t xml:space="preserve">. </w:t>
      </w:r>
      <w:r w:rsidR="006823C4" w:rsidRPr="00EB1BEF">
        <w:t>Ten</w:t>
      </w:r>
      <w:r w:rsidR="00BC6C36" w:rsidRPr="00EB1BEF">
        <w:t xml:space="preserve"> reporting unit</w:t>
      </w:r>
      <w:r w:rsidR="00117EBC" w:rsidRPr="00EB1BEF">
        <w:t>s</w:t>
      </w:r>
      <w:r w:rsidR="00BC6C36" w:rsidRPr="00EB1BEF">
        <w:t xml:space="preserve"> reported revising their QP in 20</w:t>
      </w:r>
      <w:r w:rsidR="00E149DF" w:rsidRPr="00EB1BEF">
        <w:t>20</w:t>
      </w:r>
      <w:r w:rsidR="00BC6C36" w:rsidRPr="00EB1BEF">
        <w:t xml:space="preserve">, with </w:t>
      </w:r>
      <w:r w:rsidR="00E149DF" w:rsidRPr="00EB1BEF">
        <w:t>three</w:t>
      </w:r>
      <w:r w:rsidR="00BC6C36" w:rsidRPr="00EB1BEF">
        <w:t xml:space="preserve"> reporting units finalizing their revisions. It is department policy that all data users have established DQOs and corrective actions and document them in the</w:t>
      </w:r>
      <w:r w:rsidR="00895183" w:rsidRPr="00EB1BEF">
        <w:t>ir</w:t>
      </w:r>
      <w:r w:rsidR="00BC6C36" w:rsidRPr="00EB1BEF">
        <w:t xml:space="preserve"> QP. </w:t>
      </w:r>
    </w:p>
    <w:p w14:paraId="5C5390A8" w14:textId="201D7474" w:rsidR="00DB423C" w:rsidRPr="00EB1BEF" w:rsidRDefault="00DB423C" w:rsidP="00BC6C36">
      <w:r w:rsidRPr="00EB1BEF">
        <w:rPr>
          <w:noProof/>
        </w:rPr>
        <w:drawing>
          <wp:inline distT="0" distB="0" distL="0" distR="0" wp14:anchorId="250940D0" wp14:editId="42BEFD83">
            <wp:extent cx="6294475" cy="4593265"/>
            <wp:effectExtent l="0" t="0" r="0" b="0"/>
            <wp:docPr id="249" name="Chart 249" descr="Figure 3.5. Percentage of reporting units in the Ecosystem Restoration area that answered “yes” to dichotomous questions regarding data quality objective use and documentation specific to roles as data user in the 2020 survey template. Categories with three asterisks (***) are expected to be 100 percent. Other categories not reaching 100% are not deficiencies. There are 21 total data users. Note that reporting units that indicated that the information is not included in the QP may not have a QP. ">
              <a:extLst xmlns:a="http://schemas.openxmlformats.org/drawingml/2006/main">
                <a:ext uri="{FF2B5EF4-FFF2-40B4-BE49-F238E27FC236}">
                  <a16:creationId xmlns:a16="http://schemas.microsoft.com/office/drawing/2014/main" id="{846A734A-F900-412F-9842-B39FA3B5D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38D3AB" w14:textId="0BB1FBDB" w:rsidR="00E149DF" w:rsidRPr="00EB1BEF" w:rsidRDefault="00BC6C36" w:rsidP="00900BB6">
      <w:pPr>
        <w:spacing w:after="480"/>
        <w:rPr>
          <w:rFonts w:eastAsia="Times New Roman" w:cstheme="minorHAnsi"/>
        </w:rPr>
      </w:pPr>
      <w:r w:rsidRPr="00EB1BEF">
        <w:rPr>
          <w:b/>
        </w:rPr>
        <w:t xml:space="preserve">Figure 3.5. Percentage of reporting units in the Ecosystem Restoration area </w:t>
      </w:r>
      <w:r w:rsidR="00247A2E" w:rsidRPr="00EB1BEF">
        <w:rPr>
          <w:b/>
        </w:rPr>
        <w:t>that</w:t>
      </w:r>
      <w:r w:rsidRPr="00EB1BEF">
        <w:rPr>
          <w:b/>
        </w:rPr>
        <w:t xml:space="preserve"> answered “yes” to dichotomous questions regarding data quality objective use and documentation specific to roles as data user in the 20</w:t>
      </w:r>
      <w:r w:rsidR="006264FC" w:rsidRPr="00EB1BEF">
        <w:rPr>
          <w:b/>
        </w:rPr>
        <w:t>20</w:t>
      </w:r>
      <w:r w:rsidRPr="00EB1BEF">
        <w:rPr>
          <w:b/>
        </w:rPr>
        <w:t xml:space="preserve"> survey template. Categories with </w:t>
      </w:r>
      <w:r w:rsidR="009E7290" w:rsidRPr="00EB1BEF">
        <w:rPr>
          <w:b/>
        </w:rPr>
        <w:t xml:space="preserve">three </w:t>
      </w:r>
      <w:r w:rsidRPr="00EB1BEF">
        <w:rPr>
          <w:b/>
        </w:rPr>
        <w:t>asterisk</w:t>
      </w:r>
      <w:r w:rsidR="009E7290" w:rsidRPr="00EB1BEF">
        <w:rPr>
          <w:b/>
        </w:rPr>
        <w:t>s</w:t>
      </w:r>
      <w:r w:rsidRPr="00EB1BEF">
        <w:rPr>
          <w:b/>
        </w:rPr>
        <w:t xml:space="preserve"> (</w:t>
      </w:r>
      <w:r w:rsidR="009E7290" w:rsidRPr="00EB1BEF">
        <w:rPr>
          <w:b/>
        </w:rPr>
        <w:t>***</w:t>
      </w:r>
      <w:r w:rsidRPr="00EB1BEF">
        <w:rPr>
          <w:b/>
        </w:rPr>
        <w:t>) are expected to be 100 percen</w:t>
      </w:r>
      <w:r w:rsidR="001C2603">
        <w:rPr>
          <w:b/>
        </w:rPr>
        <w:t>t. Other categories not reaching 100% are not deficiencies</w:t>
      </w:r>
      <w:r w:rsidRPr="00EB1BEF">
        <w:rPr>
          <w:b/>
        </w:rPr>
        <w:t xml:space="preserve">. There are </w:t>
      </w:r>
      <w:r w:rsidR="006264FC" w:rsidRPr="00EB1BEF">
        <w:rPr>
          <w:b/>
        </w:rPr>
        <w:t>21</w:t>
      </w:r>
      <w:r w:rsidRPr="00EB1BEF">
        <w:rPr>
          <w:b/>
        </w:rPr>
        <w:t xml:space="preserve"> total data users. </w:t>
      </w:r>
      <w:r w:rsidR="00C915A2" w:rsidRPr="00EB1BEF">
        <w:rPr>
          <w:rFonts w:eastAsiaTheme="minorEastAsia" w:hAnsi="Calibri"/>
          <w:b/>
          <w:color w:val="000000" w:themeColor="text1"/>
          <w:kern w:val="24"/>
        </w:rPr>
        <w:t>Note that reporting units that indicate</w:t>
      </w:r>
      <w:r w:rsidR="0015355D" w:rsidRPr="00EB1BEF">
        <w:rPr>
          <w:rFonts w:eastAsiaTheme="minorEastAsia" w:hAnsi="Calibri"/>
          <w:b/>
          <w:color w:val="000000" w:themeColor="text1"/>
          <w:kern w:val="24"/>
        </w:rPr>
        <w:t>d</w:t>
      </w:r>
      <w:r w:rsidR="00C915A2" w:rsidRPr="00EB1BEF">
        <w:rPr>
          <w:rFonts w:eastAsiaTheme="minorEastAsia" w:hAnsi="Calibri"/>
          <w:b/>
          <w:color w:val="000000" w:themeColor="text1"/>
          <w:kern w:val="24"/>
        </w:rPr>
        <w:t xml:space="preserve"> that the information is not included in the QP may not have a QP.</w:t>
      </w:r>
      <w:r w:rsidR="00C915A2" w:rsidRPr="00EB1BEF">
        <w:t xml:space="preserve"> </w:t>
      </w:r>
    </w:p>
    <w:p w14:paraId="423E7C5D" w14:textId="41C7A3AE" w:rsidR="00BC6C36" w:rsidRPr="00EB1BEF" w:rsidRDefault="00E149DF" w:rsidP="00A53D10">
      <w:pPr>
        <w:pStyle w:val="Heading2"/>
        <w:numPr>
          <w:ilvl w:val="1"/>
          <w:numId w:val="27"/>
        </w:numPr>
        <w:tabs>
          <w:tab w:val="left" w:pos="543"/>
        </w:tabs>
        <w:spacing w:after="100" w:afterAutospacing="1"/>
        <w:ind w:left="489" w:hanging="374"/>
      </w:pPr>
      <w:bookmarkStart w:id="97" w:name="_Toc7077876"/>
      <w:bookmarkStart w:id="98" w:name="_Toc9331574"/>
      <w:bookmarkStart w:id="99" w:name="_Toc38458921"/>
      <w:bookmarkStart w:id="100" w:name="_Toc72751558"/>
      <w:r w:rsidRPr="00EB1BEF">
        <w:rPr>
          <w:noProof/>
        </w:rPr>
        <w:lastRenderedPageBreak/>
        <w:drawing>
          <wp:anchor distT="0" distB="0" distL="114300" distR="114300" simplePos="0" relativeHeight="251843071" behindDoc="1" locked="0" layoutInCell="1" allowOverlap="1" wp14:anchorId="22F719CC" wp14:editId="22DF349C">
            <wp:simplePos x="0" y="0"/>
            <wp:positionH relativeFrom="margin">
              <wp:align>center</wp:align>
            </wp:positionH>
            <wp:positionV relativeFrom="paragraph">
              <wp:posOffset>-209370</wp:posOffset>
            </wp:positionV>
            <wp:extent cx="6821805" cy="676910"/>
            <wp:effectExtent l="0" t="0" r="0" b="889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21805" cy="676910"/>
                    </a:xfrm>
                    <a:prstGeom prst="rect">
                      <a:avLst/>
                    </a:prstGeom>
                    <a:noFill/>
                  </pic:spPr>
                </pic:pic>
              </a:graphicData>
            </a:graphic>
            <wp14:sizeRelH relativeFrom="page">
              <wp14:pctWidth>0</wp14:pctWidth>
            </wp14:sizeRelH>
            <wp14:sizeRelV relativeFrom="page">
              <wp14:pctHeight>0</wp14:pctHeight>
            </wp14:sizeRelV>
          </wp:anchor>
        </w:drawing>
      </w:r>
      <w:r w:rsidR="006C40F0" w:rsidRPr="00EB1BEF">
        <w:t xml:space="preserve"> </w:t>
      </w:r>
      <w:r w:rsidR="00BC6C36" w:rsidRPr="00EB1BEF">
        <w:t>Training</w:t>
      </w:r>
      <w:bookmarkEnd w:id="97"/>
      <w:bookmarkEnd w:id="98"/>
      <w:bookmarkEnd w:id="99"/>
      <w:bookmarkEnd w:id="100"/>
    </w:p>
    <w:p w14:paraId="157F563E" w14:textId="0B8E971B" w:rsidR="00BC6C36" w:rsidRPr="00EB1BEF" w:rsidRDefault="00BC6C36" w:rsidP="003C51C3">
      <w:pPr>
        <w:spacing w:before="360"/>
      </w:pPr>
      <w:r w:rsidRPr="00EB1BEF">
        <w:t xml:space="preserve">QAOs identified QA training needs by reporting </w:t>
      </w:r>
      <w:r w:rsidR="00F8192C">
        <w:t xml:space="preserve">the </w:t>
      </w:r>
      <w:r w:rsidRPr="00EB1BEF">
        <w:t xml:space="preserve">number of staff that needed the training versus the </w:t>
      </w:r>
      <w:r w:rsidR="00F8192C">
        <w:t xml:space="preserve">number of </w:t>
      </w:r>
      <w:r w:rsidRPr="00EB1BEF">
        <w:t>staff that received the training. Combining all staff from all reporting units and the training categories, 9</w:t>
      </w:r>
      <w:r w:rsidR="004C0D73" w:rsidRPr="00EB1BEF">
        <w:t>8</w:t>
      </w:r>
      <w:r w:rsidRPr="00EB1BEF">
        <w:t xml:space="preserve"> percent of employees received </w:t>
      </w:r>
      <w:r w:rsidR="004C0D73" w:rsidRPr="00EB1BEF">
        <w:t xml:space="preserve">the required </w:t>
      </w:r>
      <w:r w:rsidRPr="00EB1BEF">
        <w:t>training for QA tasks in the Ecosystem</w:t>
      </w:r>
      <w:r w:rsidR="00F66189" w:rsidRPr="00EB1BEF">
        <w:t>s</w:t>
      </w:r>
      <w:r w:rsidRPr="00EB1BEF">
        <w:t xml:space="preserve"> Restoration area. When reviewing the </w:t>
      </w:r>
      <w:r w:rsidR="00F8192C">
        <w:t>information from individual reporting units</w:t>
      </w:r>
      <w:r w:rsidRPr="00EB1BEF">
        <w:t xml:space="preserve">, </w:t>
      </w:r>
      <w:r w:rsidR="004C0D73" w:rsidRPr="00EB1BEF">
        <w:t xml:space="preserve">five </w:t>
      </w:r>
      <w:r w:rsidR="00B515AF" w:rsidRPr="00EB1BEF">
        <w:t>units (</w:t>
      </w:r>
      <w:r w:rsidR="004C0D73" w:rsidRPr="00EB1BEF">
        <w:t>LABS</w:t>
      </w:r>
      <w:r w:rsidR="00DF107B" w:rsidRPr="00EB1BEF">
        <w:t xml:space="preserve">, </w:t>
      </w:r>
      <w:r w:rsidR="004C0D73" w:rsidRPr="00EB1BEF">
        <w:t xml:space="preserve">BBSAP, RB, FKNMS, </w:t>
      </w:r>
      <w:r w:rsidR="00DF107B" w:rsidRPr="00EB1BEF">
        <w:t>and BBAP</w:t>
      </w:r>
      <w:r w:rsidR="00B515AF" w:rsidRPr="00EB1BEF">
        <w:t>)</w:t>
      </w:r>
      <w:r w:rsidR="00191DE1" w:rsidRPr="00EB1BEF">
        <w:t xml:space="preserve"> </w:t>
      </w:r>
      <w:r w:rsidRPr="00EB1BEF">
        <w:t>reported not having their training needs met, while four reporting units did not identify training needs in 20</w:t>
      </w:r>
      <w:r w:rsidR="0023756B" w:rsidRPr="00EB1BEF">
        <w:t>20</w:t>
      </w:r>
      <w:r w:rsidRPr="00EB1BEF">
        <w:t>.</w:t>
      </w:r>
      <w:r w:rsidRPr="00EB1BEF" w:rsidDel="00642512">
        <w:rPr>
          <w:noProof/>
        </w:rPr>
        <w:t xml:space="preserve"> </w:t>
      </w:r>
    </w:p>
    <w:p w14:paraId="15A41648" w14:textId="78479376" w:rsidR="00BC6C36" w:rsidRPr="00EB1BEF" w:rsidRDefault="00BC6C36" w:rsidP="0063179D">
      <w:pPr>
        <w:spacing w:after="480"/>
        <w:rPr>
          <w:b/>
        </w:rPr>
      </w:pPr>
      <w:r w:rsidRPr="00EB1BEF">
        <w:t>All employees in the Ecosystem</w:t>
      </w:r>
      <w:r w:rsidR="00F66189" w:rsidRPr="00EB1BEF">
        <w:t>s</w:t>
      </w:r>
      <w:r w:rsidRPr="00EB1BEF">
        <w:t xml:space="preserve"> Restoration area </w:t>
      </w:r>
      <w:r w:rsidR="00F66189" w:rsidRPr="00EB1BEF">
        <w:t>who</w:t>
      </w:r>
      <w:r w:rsidRPr="00EB1BEF">
        <w:t xml:space="preserve"> required training in laboratory analysis, data </w:t>
      </w:r>
      <w:r w:rsidR="00964A83" w:rsidRPr="00EB1BEF">
        <w:t>review, database management</w:t>
      </w:r>
      <w:r w:rsidRPr="00EB1BEF">
        <w:t>, and program</w:t>
      </w:r>
      <w:r w:rsidR="00F66189" w:rsidRPr="00EB1BEF">
        <w:t>-</w:t>
      </w:r>
      <w:r w:rsidRPr="00EB1BEF">
        <w:t>specific QA requirements received the training (Figure 3.</w:t>
      </w:r>
      <w:r w:rsidR="00964A83" w:rsidRPr="00EB1BEF">
        <w:t>7</w:t>
      </w:r>
      <w:r w:rsidRPr="00EB1BEF">
        <w:t xml:space="preserve">). Only </w:t>
      </w:r>
      <w:r w:rsidR="00964A83" w:rsidRPr="00EB1BEF">
        <w:t>one</w:t>
      </w:r>
      <w:r w:rsidRPr="00EB1BEF">
        <w:t xml:space="preserve"> percent of employees </w:t>
      </w:r>
      <w:r w:rsidR="00F66189" w:rsidRPr="00EB1BEF">
        <w:t>who</w:t>
      </w:r>
      <w:r w:rsidRPr="00EB1BEF">
        <w:t xml:space="preserve"> required training on field sampling did not receive it</w:t>
      </w:r>
      <w:r w:rsidR="00F8192C">
        <w:t>,</w:t>
      </w:r>
      <w:r w:rsidR="00F66189" w:rsidRPr="00EB1BEF">
        <w:t xml:space="preserve"> and</w:t>
      </w:r>
      <w:r w:rsidR="001B3E94" w:rsidRPr="00EB1BEF">
        <w:t xml:space="preserve"> </w:t>
      </w:r>
      <w:r w:rsidR="00F8192C">
        <w:t xml:space="preserve">only </w:t>
      </w:r>
      <w:r w:rsidR="00964A83" w:rsidRPr="00EB1BEF">
        <w:t>8</w:t>
      </w:r>
      <w:r w:rsidR="001B3E94" w:rsidRPr="00EB1BEF">
        <w:t xml:space="preserve"> percent of employees </w:t>
      </w:r>
      <w:r w:rsidR="00F66189" w:rsidRPr="00EB1BEF">
        <w:t>who</w:t>
      </w:r>
      <w:r w:rsidR="001B3E94" w:rsidRPr="00EB1BEF">
        <w:t xml:space="preserve"> required training on d</w:t>
      </w:r>
      <w:r w:rsidRPr="00EB1BEF">
        <w:t xml:space="preserve">ata </w:t>
      </w:r>
      <w:r w:rsidR="00964A83" w:rsidRPr="00EB1BEF">
        <w:t>entry</w:t>
      </w:r>
      <w:r w:rsidR="00F8192C">
        <w:t xml:space="preserve"> did not receive the training</w:t>
      </w:r>
      <w:r w:rsidR="00964A83" w:rsidRPr="00EB1BEF">
        <w:t xml:space="preserve">. </w:t>
      </w:r>
      <w:r w:rsidR="00F8192C">
        <w:t>However, a</w:t>
      </w:r>
      <w:r w:rsidR="00964A83" w:rsidRPr="00EB1BEF">
        <w:t xml:space="preserve"> third (33%) of employees that needed contract/grant/PO training did not receive it in 2020. </w:t>
      </w:r>
      <w:bookmarkStart w:id="101" w:name="_Hlk5286306"/>
      <w:r w:rsidR="0063179D" w:rsidRPr="00EB1BEF">
        <w:rPr>
          <w:noProof/>
        </w:rPr>
        <w:drawing>
          <wp:inline distT="0" distB="0" distL="0" distR="0" wp14:anchorId="3B0F98A8" wp14:editId="12BA0988">
            <wp:extent cx="6419850" cy="4914900"/>
            <wp:effectExtent l="0" t="0" r="0" b="0"/>
            <wp:docPr id="255" name="Chart 255" descr="Figure 3.6. Percentage of employees in Ecosystems Restoration who required QA training in 2020 that received the training for their job responsibilities within each QA training category. Number of employees is included to provide more information.">
              <a:extLst xmlns:a="http://schemas.openxmlformats.org/drawingml/2006/main">
                <a:ext uri="{FF2B5EF4-FFF2-40B4-BE49-F238E27FC236}">
                  <a16:creationId xmlns:a16="http://schemas.microsoft.com/office/drawing/2014/main" id="{CB5ECDC9-3107-438D-B234-EB139C112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EB1BEF">
        <w:rPr>
          <w:b/>
        </w:rPr>
        <w:t>Figure 3.</w:t>
      </w:r>
      <w:r w:rsidR="00E40EC7" w:rsidRPr="00EB1BEF">
        <w:rPr>
          <w:b/>
        </w:rPr>
        <w:t>6</w:t>
      </w:r>
      <w:r w:rsidRPr="00EB1BEF">
        <w:rPr>
          <w:b/>
        </w:rPr>
        <w:t>. Percentage of employees in Ecosystem</w:t>
      </w:r>
      <w:r w:rsidR="00F66189" w:rsidRPr="00EB1BEF">
        <w:rPr>
          <w:b/>
        </w:rPr>
        <w:t>s</w:t>
      </w:r>
      <w:r w:rsidRPr="00EB1BEF">
        <w:rPr>
          <w:b/>
        </w:rPr>
        <w:t xml:space="preserve"> Restoration</w:t>
      </w:r>
      <w:r w:rsidR="000A3D16" w:rsidRPr="00EB1BEF">
        <w:rPr>
          <w:b/>
        </w:rPr>
        <w:t xml:space="preserve"> who required QA training</w:t>
      </w:r>
      <w:r w:rsidRPr="00EB1BEF">
        <w:rPr>
          <w:b/>
        </w:rPr>
        <w:t xml:space="preserve"> in 20</w:t>
      </w:r>
      <w:r w:rsidR="0063179D" w:rsidRPr="00EB1BEF">
        <w:rPr>
          <w:b/>
        </w:rPr>
        <w:t>20</w:t>
      </w:r>
      <w:r w:rsidRPr="00EB1BEF">
        <w:rPr>
          <w:b/>
        </w:rPr>
        <w:t xml:space="preserve"> that received the training for their job responsibilities within each QA training category. </w:t>
      </w:r>
      <w:bookmarkEnd w:id="101"/>
      <w:r w:rsidR="009E7290" w:rsidRPr="00EB1BEF">
        <w:rPr>
          <w:b/>
        </w:rPr>
        <w:t>Number of employees is included to provide more information.</w:t>
      </w:r>
    </w:p>
    <w:p w14:paraId="52F77629" w14:textId="770D7BC8" w:rsidR="00BC6C36" w:rsidRPr="00EB1BEF" w:rsidRDefault="0063179D" w:rsidP="00A53D10">
      <w:pPr>
        <w:pStyle w:val="Heading2"/>
        <w:numPr>
          <w:ilvl w:val="1"/>
          <w:numId w:val="27"/>
        </w:numPr>
        <w:tabs>
          <w:tab w:val="left" w:pos="543"/>
        </w:tabs>
        <w:spacing w:after="100" w:afterAutospacing="1"/>
        <w:ind w:left="489" w:hanging="374"/>
      </w:pPr>
      <w:bookmarkStart w:id="102" w:name="_Toc516645879"/>
      <w:bookmarkStart w:id="103" w:name="_Toc517089175"/>
      <w:bookmarkStart w:id="104" w:name="_Toc7077877"/>
      <w:bookmarkStart w:id="105" w:name="_Toc9331575"/>
      <w:bookmarkStart w:id="106" w:name="_Toc38458922"/>
      <w:bookmarkStart w:id="107" w:name="_Toc72751559"/>
      <w:r w:rsidRPr="00EB1BEF">
        <w:rPr>
          <w:noProof/>
        </w:rPr>
        <w:lastRenderedPageBreak/>
        <w:drawing>
          <wp:anchor distT="0" distB="0" distL="114300" distR="114300" simplePos="0" relativeHeight="251885055" behindDoc="1" locked="0" layoutInCell="1" allowOverlap="1" wp14:anchorId="148E8B61" wp14:editId="633C5322">
            <wp:simplePos x="0" y="0"/>
            <wp:positionH relativeFrom="margin">
              <wp:posOffset>-180867</wp:posOffset>
            </wp:positionH>
            <wp:positionV relativeFrom="paragraph">
              <wp:posOffset>-241995</wp:posOffset>
            </wp:positionV>
            <wp:extent cx="6821805" cy="676910"/>
            <wp:effectExtent l="0" t="0" r="0" b="8890"/>
            <wp:wrapNone/>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21805" cy="676910"/>
                    </a:xfrm>
                    <a:prstGeom prst="rect">
                      <a:avLst/>
                    </a:prstGeom>
                    <a:noFill/>
                  </pic:spPr>
                </pic:pic>
              </a:graphicData>
            </a:graphic>
            <wp14:sizeRelH relativeFrom="page">
              <wp14:pctWidth>0</wp14:pctWidth>
            </wp14:sizeRelH>
            <wp14:sizeRelV relativeFrom="page">
              <wp14:pctHeight>0</wp14:pctHeight>
            </wp14:sizeRelV>
          </wp:anchor>
        </w:drawing>
      </w:r>
      <w:r w:rsidR="006C40F0" w:rsidRPr="00EB1BEF">
        <w:t xml:space="preserve"> </w:t>
      </w:r>
      <w:r w:rsidR="00BC6C36" w:rsidRPr="00EB1BEF">
        <w:t>Audits</w:t>
      </w:r>
      <w:bookmarkEnd w:id="102"/>
      <w:bookmarkEnd w:id="103"/>
      <w:bookmarkEnd w:id="104"/>
      <w:bookmarkEnd w:id="105"/>
      <w:bookmarkEnd w:id="106"/>
      <w:bookmarkEnd w:id="107"/>
    </w:p>
    <w:p w14:paraId="2635070D" w14:textId="56DBC706" w:rsidR="00BC6C36" w:rsidRDefault="00BC6C36" w:rsidP="003C51C3">
      <w:pPr>
        <w:tabs>
          <w:tab w:val="left" w:pos="6723"/>
          <w:tab w:val="left" w:pos="8032"/>
        </w:tabs>
        <w:spacing w:before="360"/>
      </w:pPr>
      <w:bookmarkStart w:id="108" w:name="_Hlk43808901"/>
      <w:r w:rsidRPr="00EB1BEF">
        <w:t>AEQAS asked reporting units within the Ecosystem</w:t>
      </w:r>
      <w:r w:rsidR="00B96B9E" w:rsidRPr="00EB1BEF">
        <w:t>s</w:t>
      </w:r>
      <w:r w:rsidRPr="00EB1BEF">
        <w:t xml:space="preserve"> Restoration area of the agency to tally their audits from four different perspectives (Table 3.1). In total, </w:t>
      </w:r>
      <w:r w:rsidR="009766BD" w:rsidRPr="00EB1BEF">
        <w:t>41</w:t>
      </w:r>
      <w:r w:rsidRPr="00EB1BEF">
        <w:t xml:space="preserve"> audits were reported for 20</w:t>
      </w:r>
      <w:r w:rsidR="009766BD" w:rsidRPr="00EB1BEF">
        <w:t>20</w:t>
      </w:r>
      <w:r w:rsidRPr="00EB1BEF">
        <w:t xml:space="preserve">, a </w:t>
      </w:r>
      <w:r w:rsidR="00011681" w:rsidRPr="00EB1BEF">
        <w:t xml:space="preserve">slight </w:t>
      </w:r>
      <w:r w:rsidRPr="00EB1BEF">
        <w:t>decrease from the 5</w:t>
      </w:r>
      <w:r w:rsidR="009766BD" w:rsidRPr="00EB1BEF">
        <w:t>0</w:t>
      </w:r>
      <w:r w:rsidRPr="00EB1BEF">
        <w:t xml:space="preserve"> reported </w:t>
      </w:r>
      <w:r w:rsidR="00C57586" w:rsidRPr="00EB1BEF">
        <w:t xml:space="preserve">for </w:t>
      </w:r>
      <w:r w:rsidRPr="00EB1BEF">
        <w:t>201</w:t>
      </w:r>
      <w:r w:rsidR="009766BD" w:rsidRPr="00EB1BEF">
        <w:t>9</w:t>
      </w:r>
      <w:r w:rsidRPr="00EB1BEF">
        <w:t>.</w:t>
      </w:r>
      <w:r w:rsidR="004665AC" w:rsidRPr="00EB1BEF">
        <w:t xml:space="preserve"> Slight increase</w:t>
      </w:r>
      <w:r w:rsidR="00E3707A">
        <w:t>s</w:t>
      </w:r>
      <w:r w:rsidR="004665AC" w:rsidRPr="00EB1BEF">
        <w:t xml:space="preserve"> or decrease</w:t>
      </w:r>
      <w:r w:rsidR="00E3707A">
        <w:t>s</w:t>
      </w:r>
      <w:r w:rsidR="004665AC" w:rsidRPr="00EB1BEF">
        <w:t xml:space="preserve"> are expected from year to year and </w:t>
      </w:r>
      <w:r w:rsidR="00E3707A">
        <w:t>are</w:t>
      </w:r>
      <w:r w:rsidR="004665AC" w:rsidRPr="00EB1BEF">
        <w:t xml:space="preserve"> based on need.</w:t>
      </w:r>
      <w:r w:rsidR="002D3CF0" w:rsidRPr="00EB1BEF">
        <w:t xml:space="preserve"> These </w:t>
      </w:r>
      <w:r w:rsidR="009766BD" w:rsidRPr="00EB1BEF">
        <w:t>41</w:t>
      </w:r>
      <w:r w:rsidR="002D3CF0" w:rsidRPr="00EB1BEF">
        <w:t xml:space="preserve"> audits are composed of </w:t>
      </w:r>
      <w:r w:rsidR="009766BD" w:rsidRPr="00EB1BEF">
        <w:t>13</w:t>
      </w:r>
      <w:r w:rsidR="002D3CF0" w:rsidRPr="00EB1BEF">
        <w:t xml:space="preserve"> performance audits, </w:t>
      </w:r>
      <w:r w:rsidR="009766BD" w:rsidRPr="00EB1BEF">
        <w:t>17</w:t>
      </w:r>
      <w:r w:rsidR="002D3CF0" w:rsidRPr="00EB1BEF">
        <w:t xml:space="preserve"> project audits</w:t>
      </w:r>
      <w:r w:rsidR="00F8192C">
        <w:t>,</w:t>
      </w:r>
      <w:r w:rsidR="002D3CF0" w:rsidRPr="00EB1BEF">
        <w:t xml:space="preserve"> and 1</w:t>
      </w:r>
      <w:r w:rsidR="009766BD" w:rsidRPr="00EB1BEF">
        <w:t>1</w:t>
      </w:r>
      <w:r w:rsidR="002D3CF0" w:rsidRPr="00EB1BEF">
        <w:t xml:space="preserve"> system audits (Table 3.1).</w:t>
      </w:r>
      <w:r w:rsidR="00085E4F" w:rsidRPr="00EB1BEF" w:rsidDel="00085E4F">
        <w:t xml:space="preserve"> </w:t>
      </w:r>
      <w:bookmarkStart w:id="109" w:name="_Hlk7524616"/>
    </w:p>
    <w:p w14:paraId="5B5C56F6" w14:textId="48A122F1" w:rsidR="00BC6C36" w:rsidRPr="00EB1BEF" w:rsidRDefault="00BC6C36" w:rsidP="00BC6C36">
      <w:pPr>
        <w:tabs>
          <w:tab w:val="left" w:pos="6723"/>
          <w:tab w:val="left" w:pos="8032"/>
        </w:tabs>
        <w:rPr>
          <w:b/>
        </w:rPr>
      </w:pPr>
      <w:r w:rsidRPr="00EB1BEF">
        <w:rPr>
          <w:b/>
        </w:rPr>
        <w:t>Table 3.1. Audits reported by Ecosystem</w:t>
      </w:r>
      <w:r w:rsidR="00B96B9E" w:rsidRPr="00EB1BEF">
        <w:rPr>
          <w:b/>
        </w:rPr>
        <w:t>s</w:t>
      </w:r>
      <w:r w:rsidRPr="00EB1BEF">
        <w:rPr>
          <w:b/>
        </w:rPr>
        <w:t xml:space="preserve"> Restoration reporting units for 20</w:t>
      </w:r>
      <w:r w:rsidR="009766BD" w:rsidRPr="00EB1BEF">
        <w:rPr>
          <w:b/>
        </w:rPr>
        <w:t>20</w:t>
      </w:r>
    </w:p>
    <w:tbl>
      <w:tblPr>
        <w:tblStyle w:val="TableGrid0"/>
        <w:tblW w:w="0" w:type="auto"/>
        <w:tblInd w:w="0" w:type="dxa"/>
        <w:tblLook w:val="04A0" w:firstRow="1" w:lastRow="0" w:firstColumn="1" w:lastColumn="0" w:noHBand="0" w:noVBand="1"/>
      </w:tblPr>
      <w:tblGrid>
        <w:gridCol w:w="4585"/>
        <w:gridCol w:w="1507"/>
        <w:gridCol w:w="1350"/>
        <w:gridCol w:w="1170"/>
        <w:gridCol w:w="715"/>
      </w:tblGrid>
      <w:tr w:rsidR="00270D49" w:rsidRPr="00EB1BEF" w14:paraId="62EC0BD8" w14:textId="77777777" w:rsidTr="00E92496">
        <w:tc>
          <w:tcPr>
            <w:tcW w:w="4585" w:type="dxa"/>
            <w:tcBorders>
              <w:top w:val="single" w:sz="4" w:space="0" w:color="auto"/>
              <w:left w:val="single" w:sz="4" w:space="0" w:color="auto"/>
              <w:bottom w:val="nil"/>
              <w:right w:val="single" w:sz="4" w:space="0" w:color="auto"/>
            </w:tcBorders>
            <w:shd w:val="clear" w:color="auto" w:fill="B1C6D7" w:themeFill="background2" w:themeFillShade="E6"/>
            <w:vAlign w:val="center"/>
          </w:tcPr>
          <w:p w14:paraId="00810206" w14:textId="77777777" w:rsidR="00270D49" w:rsidRPr="00EB1BEF" w:rsidRDefault="00270D49" w:rsidP="00BC6C36">
            <w:pPr>
              <w:jc w:val="center"/>
              <w:rPr>
                <w:b/>
                <w:sz w:val="24"/>
              </w:rPr>
            </w:pPr>
            <w:r w:rsidRPr="00EB1BEF">
              <w:rPr>
                <w:b/>
                <w:sz w:val="24"/>
              </w:rPr>
              <w:t>Audit Perspectives</w:t>
            </w:r>
          </w:p>
        </w:tc>
        <w:tc>
          <w:tcPr>
            <w:tcW w:w="1507" w:type="dxa"/>
            <w:tcBorders>
              <w:top w:val="single" w:sz="4" w:space="0" w:color="auto"/>
              <w:left w:val="single" w:sz="4" w:space="0" w:color="auto"/>
              <w:bottom w:val="single" w:sz="4" w:space="0" w:color="auto"/>
              <w:right w:val="nil"/>
            </w:tcBorders>
            <w:shd w:val="clear" w:color="auto" w:fill="B1C6D7" w:themeFill="background2" w:themeFillShade="E6"/>
          </w:tcPr>
          <w:p w14:paraId="0A183FE5" w14:textId="5ABDA7E6" w:rsidR="00270D49" w:rsidRPr="00EB1BEF" w:rsidRDefault="00270D49" w:rsidP="00BC6C36">
            <w:pPr>
              <w:jc w:val="center"/>
              <w:rPr>
                <w:b/>
              </w:rPr>
            </w:pPr>
          </w:p>
        </w:tc>
        <w:tc>
          <w:tcPr>
            <w:tcW w:w="1350" w:type="dxa"/>
            <w:tcBorders>
              <w:top w:val="single" w:sz="4" w:space="0" w:color="auto"/>
              <w:left w:val="nil"/>
              <w:bottom w:val="single" w:sz="4" w:space="0" w:color="auto"/>
              <w:right w:val="nil"/>
            </w:tcBorders>
            <w:shd w:val="clear" w:color="auto" w:fill="B1C6D7" w:themeFill="background2" w:themeFillShade="E6"/>
          </w:tcPr>
          <w:p w14:paraId="5F57D861" w14:textId="7B169780" w:rsidR="00270D49" w:rsidRPr="00EB1BEF" w:rsidRDefault="00E92496" w:rsidP="00BC6C36">
            <w:pPr>
              <w:jc w:val="center"/>
              <w:rPr>
                <w:b/>
              </w:rPr>
            </w:pPr>
            <w:r w:rsidRPr="00EB1BEF">
              <w:rPr>
                <w:b/>
              </w:rPr>
              <w:t>Audit Types</w:t>
            </w:r>
          </w:p>
        </w:tc>
        <w:tc>
          <w:tcPr>
            <w:tcW w:w="1170" w:type="dxa"/>
            <w:tcBorders>
              <w:top w:val="single" w:sz="4" w:space="0" w:color="auto"/>
              <w:left w:val="nil"/>
              <w:bottom w:val="single" w:sz="4" w:space="0" w:color="auto"/>
              <w:right w:val="single" w:sz="4" w:space="0" w:color="auto"/>
            </w:tcBorders>
            <w:shd w:val="clear" w:color="auto" w:fill="B1C6D7" w:themeFill="background2" w:themeFillShade="E6"/>
          </w:tcPr>
          <w:p w14:paraId="70374DCF" w14:textId="78DE7AC1" w:rsidR="00270D49" w:rsidRPr="00EB1BEF" w:rsidRDefault="00270D49" w:rsidP="00BC6C36">
            <w:pPr>
              <w:jc w:val="center"/>
              <w:rPr>
                <w:b/>
              </w:rPr>
            </w:pPr>
          </w:p>
        </w:tc>
        <w:tc>
          <w:tcPr>
            <w:tcW w:w="715" w:type="dxa"/>
            <w:tcBorders>
              <w:top w:val="single" w:sz="4" w:space="0" w:color="auto"/>
              <w:left w:val="single" w:sz="4" w:space="0" w:color="auto"/>
              <w:right w:val="single" w:sz="4" w:space="0" w:color="auto"/>
            </w:tcBorders>
            <w:shd w:val="clear" w:color="auto" w:fill="auto"/>
            <w:vAlign w:val="center"/>
          </w:tcPr>
          <w:p w14:paraId="14B0EFCB" w14:textId="38E5FB88" w:rsidR="00270D49" w:rsidRPr="00EB1BEF" w:rsidRDefault="00270D49" w:rsidP="00BC6C36">
            <w:pPr>
              <w:jc w:val="center"/>
              <w:rPr>
                <w:b/>
              </w:rPr>
            </w:pPr>
          </w:p>
        </w:tc>
      </w:tr>
      <w:tr w:rsidR="00270D49" w:rsidRPr="00EB1BEF" w14:paraId="3B01B4A3" w14:textId="77777777" w:rsidTr="00E92496">
        <w:tc>
          <w:tcPr>
            <w:tcW w:w="4585" w:type="dxa"/>
            <w:tcBorders>
              <w:top w:val="nil"/>
              <w:left w:val="single" w:sz="4" w:space="0" w:color="auto"/>
              <w:bottom w:val="single" w:sz="4" w:space="0" w:color="auto"/>
              <w:right w:val="single" w:sz="4" w:space="0" w:color="auto"/>
            </w:tcBorders>
            <w:shd w:val="clear" w:color="auto" w:fill="B1C6D7" w:themeFill="background2" w:themeFillShade="E6"/>
          </w:tcPr>
          <w:p w14:paraId="148F5A27" w14:textId="77777777" w:rsidR="00270D49" w:rsidRPr="00EB1BEF" w:rsidRDefault="00270D49" w:rsidP="00BC6C36"/>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5A82473C" w14:textId="77777777" w:rsidR="00270D49" w:rsidRPr="00EB1BEF" w:rsidRDefault="00270D49" w:rsidP="00BC6C36">
            <w:pPr>
              <w:jc w:val="center"/>
              <w:rPr>
                <w:b/>
              </w:rPr>
            </w:pPr>
            <w:r w:rsidRPr="00EB1BEF">
              <w:rPr>
                <w:b/>
              </w:rPr>
              <w:t>Performance</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52F3A40F" w14:textId="77777777" w:rsidR="00270D49" w:rsidRPr="00EB1BEF" w:rsidRDefault="00270D49" w:rsidP="00BC6C36">
            <w:pPr>
              <w:jc w:val="center"/>
              <w:rPr>
                <w:b/>
              </w:rPr>
            </w:pPr>
            <w:r w:rsidRPr="00EB1BEF">
              <w:rPr>
                <w:b/>
              </w:rPr>
              <w:t>Project</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67E9B66D" w14:textId="77777777" w:rsidR="00270D49" w:rsidRPr="00EB1BEF" w:rsidRDefault="00270D49" w:rsidP="00BC6C36">
            <w:pPr>
              <w:jc w:val="center"/>
              <w:rPr>
                <w:b/>
              </w:rPr>
            </w:pPr>
            <w:r w:rsidRPr="00EB1BEF">
              <w:rPr>
                <w:b/>
              </w:rPr>
              <w:t>System</w:t>
            </w:r>
          </w:p>
        </w:tc>
        <w:tc>
          <w:tcPr>
            <w:tcW w:w="715" w:type="dxa"/>
            <w:tcBorders>
              <w:left w:val="single" w:sz="4" w:space="0" w:color="auto"/>
              <w:bottom w:val="single" w:sz="4" w:space="0" w:color="auto"/>
              <w:right w:val="single" w:sz="4" w:space="0" w:color="auto"/>
            </w:tcBorders>
            <w:shd w:val="clear" w:color="auto" w:fill="auto"/>
            <w:hideMark/>
          </w:tcPr>
          <w:p w14:paraId="0C0871C8" w14:textId="29925518" w:rsidR="00270D49" w:rsidRPr="00EB1BEF" w:rsidRDefault="00E92496" w:rsidP="00BC6C36">
            <w:pPr>
              <w:jc w:val="center"/>
              <w:rPr>
                <w:b/>
              </w:rPr>
            </w:pPr>
            <w:r w:rsidRPr="00EB1BEF">
              <w:rPr>
                <w:b/>
              </w:rPr>
              <w:t>Total</w:t>
            </w:r>
          </w:p>
        </w:tc>
      </w:tr>
      <w:tr w:rsidR="00BC6C36" w:rsidRPr="00EB1BEF" w14:paraId="4336B34C" w14:textId="77777777" w:rsidTr="00E92496">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4B7BA6C8" w14:textId="77777777" w:rsidR="00BC6C36" w:rsidRPr="00EB1BEF" w:rsidRDefault="00BC6C36" w:rsidP="00BC6C36">
            <w:pPr>
              <w:jc w:val="center"/>
              <w:rPr>
                <w:b/>
              </w:rPr>
            </w:pPr>
            <w:r w:rsidRPr="00EB1BEF">
              <w:rPr>
                <w:b/>
              </w:rPr>
              <w:t>Audits of another unit within DEP</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61BA3121" w14:textId="37023667" w:rsidR="00BC6C36" w:rsidRPr="00EB1BEF" w:rsidRDefault="009766BD" w:rsidP="00BC6C36">
            <w:pPr>
              <w:jc w:val="center"/>
            </w:pPr>
            <w:r w:rsidRPr="00EB1BEF">
              <w:t>4</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3EFB9D19" w14:textId="6B12BBBA" w:rsidR="00BC6C36" w:rsidRPr="00EB1BEF" w:rsidRDefault="009766BD" w:rsidP="00BC6C36">
            <w:pPr>
              <w:jc w:val="center"/>
            </w:pPr>
            <w:r w:rsidRPr="00EB1BEF">
              <w:t>4</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55C6A751" w14:textId="77777777" w:rsidR="00BC6C36" w:rsidRPr="00EB1BEF" w:rsidRDefault="00BC6C36" w:rsidP="00BC6C36">
            <w:pPr>
              <w:jc w:val="center"/>
            </w:pPr>
            <w:r w:rsidRPr="00EB1BEF">
              <w:t>1</w:t>
            </w: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410DA318" w14:textId="6825C854" w:rsidR="00BC6C36" w:rsidRPr="00EB1BEF" w:rsidRDefault="009766BD" w:rsidP="00BC6C36">
            <w:pPr>
              <w:jc w:val="center"/>
              <w:rPr>
                <w:b/>
              </w:rPr>
            </w:pPr>
            <w:r w:rsidRPr="00EB1BEF">
              <w:rPr>
                <w:b/>
              </w:rPr>
              <w:t>9</w:t>
            </w:r>
          </w:p>
        </w:tc>
      </w:tr>
      <w:tr w:rsidR="00BC6C36" w:rsidRPr="00EB1BEF" w14:paraId="31C53B29" w14:textId="77777777" w:rsidTr="00E92496">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248953D0" w14:textId="77777777" w:rsidR="00BC6C36" w:rsidRPr="00EB1BEF" w:rsidRDefault="00BC6C36" w:rsidP="00BC6C36">
            <w:pPr>
              <w:jc w:val="center"/>
              <w:rPr>
                <w:b/>
              </w:rPr>
            </w:pPr>
            <w:r w:rsidRPr="00EB1BEF">
              <w:rPr>
                <w:b/>
              </w:rPr>
              <w:t>Audits of entities external to DEP</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436106F0" w14:textId="4AB0DE87" w:rsidR="00BC6C36" w:rsidRPr="00EB1BEF" w:rsidRDefault="009766BD" w:rsidP="00BC6C36">
            <w:pPr>
              <w:jc w:val="center"/>
            </w:pPr>
            <w:r w:rsidRPr="00EB1BEF">
              <w:t>2</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7C53FDC0" w14:textId="731E080E" w:rsidR="00BC6C36" w:rsidRPr="00EB1BEF" w:rsidRDefault="009766BD" w:rsidP="00BC6C36">
            <w:pPr>
              <w:jc w:val="center"/>
            </w:pPr>
            <w:r w:rsidRPr="00EB1BEF">
              <w:t>4</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3D3AA36A" w14:textId="18652E10" w:rsidR="00BC6C36" w:rsidRPr="00EB1BEF" w:rsidRDefault="009766BD" w:rsidP="00BC6C36">
            <w:pPr>
              <w:jc w:val="center"/>
            </w:pPr>
            <w:r w:rsidRPr="00EB1BEF">
              <w:t>1</w:t>
            </w: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0D9BEC4F" w14:textId="2AAF6804" w:rsidR="00BC6C36" w:rsidRPr="00EB1BEF" w:rsidRDefault="009766BD" w:rsidP="00BC6C36">
            <w:pPr>
              <w:jc w:val="center"/>
              <w:rPr>
                <w:b/>
              </w:rPr>
            </w:pPr>
            <w:r w:rsidRPr="00EB1BEF">
              <w:rPr>
                <w:b/>
              </w:rPr>
              <w:t>7</w:t>
            </w:r>
          </w:p>
        </w:tc>
      </w:tr>
      <w:tr w:rsidR="00BC6C36" w:rsidRPr="00EB1BEF" w14:paraId="6A740619" w14:textId="77777777" w:rsidTr="00E92496">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767B7107" w14:textId="77777777" w:rsidR="00BC6C36" w:rsidRPr="00EB1BEF" w:rsidRDefault="00BC6C36" w:rsidP="00BC6C36">
            <w:pPr>
              <w:jc w:val="center"/>
              <w:rPr>
                <w:b/>
              </w:rPr>
            </w:pPr>
            <w:r w:rsidRPr="00EB1BEF">
              <w:rPr>
                <w:b/>
              </w:rPr>
              <w:t>Audits of the reporting unit by another entity</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78AC1146" w14:textId="3984E68F" w:rsidR="00BC6C36" w:rsidRPr="00EB1BEF" w:rsidRDefault="009766BD" w:rsidP="00BC6C36">
            <w:pPr>
              <w:jc w:val="center"/>
            </w:pPr>
            <w:r w:rsidRPr="00EB1BEF">
              <w:t>0</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7C1FB4D2" w14:textId="2F459991" w:rsidR="00BC6C36" w:rsidRPr="00EB1BEF" w:rsidRDefault="009766BD" w:rsidP="00BC6C36">
            <w:pPr>
              <w:jc w:val="center"/>
            </w:pPr>
            <w:r w:rsidRPr="00EB1BEF">
              <w:t>5</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6768C902" w14:textId="05C64E5F" w:rsidR="00BC6C36" w:rsidRPr="00EB1BEF" w:rsidRDefault="009766BD" w:rsidP="00BC6C36">
            <w:pPr>
              <w:jc w:val="center"/>
            </w:pPr>
            <w:r w:rsidRPr="00EB1BEF">
              <w:t>6</w:t>
            </w: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39F44125" w14:textId="6D9E340E" w:rsidR="00BC6C36" w:rsidRPr="00EB1BEF" w:rsidRDefault="009766BD" w:rsidP="00BC6C36">
            <w:pPr>
              <w:jc w:val="center"/>
              <w:rPr>
                <w:b/>
              </w:rPr>
            </w:pPr>
            <w:r w:rsidRPr="00EB1BEF">
              <w:rPr>
                <w:b/>
              </w:rPr>
              <w:t>11</w:t>
            </w:r>
          </w:p>
        </w:tc>
      </w:tr>
      <w:tr w:rsidR="00BC6C36" w:rsidRPr="00EB1BEF" w14:paraId="1C6133E8" w14:textId="77777777" w:rsidTr="00E92496">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001AEF3D" w14:textId="77777777" w:rsidR="00BC6C36" w:rsidRPr="00EB1BEF" w:rsidRDefault="00BC6C36" w:rsidP="00BC6C36">
            <w:pPr>
              <w:jc w:val="center"/>
              <w:rPr>
                <w:b/>
              </w:rPr>
            </w:pPr>
            <w:r w:rsidRPr="00EB1BEF">
              <w:rPr>
                <w:b/>
              </w:rPr>
              <w:t>Self-audits conducted by the reporting unit</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245897D5" w14:textId="6E1BBA61" w:rsidR="00BC6C36" w:rsidRPr="00EB1BEF" w:rsidRDefault="009766BD" w:rsidP="00BC6C36">
            <w:pPr>
              <w:jc w:val="center"/>
            </w:pPr>
            <w:r w:rsidRPr="00EB1BEF">
              <w:t>7</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75C58159" w14:textId="3BF84485" w:rsidR="00BC6C36" w:rsidRPr="00EB1BEF" w:rsidRDefault="009766BD" w:rsidP="00BC6C36">
            <w:pPr>
              <w:jc w:val="center"/>
            </w:pPr>
            <w:r w:rsidRPr="00EB1BEF">
              <w:t>4</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350019AF" w14:textId="607DAC24" w:rsidR="00BC6C36" w:rsidRPr="00EB1BEF" w:rsidRDefault="009766BD" w:rsidP="00BC6C36">
            <w:pPr>
              <w:jc w:val="center"/>
            </w:pPr>
            <w:r w:rsidRPr="00EB1BEF">
              <w:t>3</w:t>
            </w: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5FE62D35" w14:textId="5FF97B85" w:rsidR="00BC6C36" w:rsidRPr="00EB1BEF" w:rsidRDefault="009766BD" w:rsidP="00BC6C36">
            <w:pPr>
              <w:jc w:val="center"/>
              <w:rPr>
                <w:b/>
              </w:rPr>
            </w:pPr>
            <w:r w:rsidRPr="00EB1BEF">
              <w:rPr>
                <w:b/>
              </w:rPr>
              <w:t>14</w:t>
            </w:r>
          </w:p>
        </w:tc>
      </w:tr>
      <w:tr w:rsidR="00BC6C36" w:rsidRPr="00EB1BEF" w14:paraId="31356F2E" w14:textId="77777777" w:rsidTr="00E92496">
        <w:tc>
          <w:tcPr>
            <w:tcW w:w="4585" w:type="dxa"/>
            <w:tcBorders>
              <w:top w:val="single" w:sz="4" w:space="0" w:color="auto"/>
              <w:left w:val="single" w:sz="4" w:space="0" w:color="auto"/>
              <w:bottom w:val="single" w:sz="4" w:space="0" w:color="auto"/>
              <w:right w:val="single" w:sz="4" w:space="0" w:color="auto"/>
            </w:tcBorders>
            <w:shd w:val="clear" w:color="auto" w:fill="auto"/>
            <w:hideMark/>
          </w:tcPr>
          <w:p w14:paraId="5811031A" w14:textId="77777777" w:rsidR="00BC6C36" w:rsidRPr="00EB1BEF" w:rsidRDefault="00BC6C36" w:rsidP="00BC6C36">
            <w:pPr>
              <w:jc w:val="center"/>
              <w:rPr>
                <w:b/>
              </w:rPr>
            </w:pPr>
            <w:r w:rsidRPr="00EB1BEF">
              <w:rPr>
                <w:b/>
              </w:rPr>
              <w:t>Total</w:t>
            </w:r>
          </w:p>
        </w:tc>
        <w:tc>
          <w:tcPr>
            <w:tcW w:w="1507" w:type="dxa"/>
            <w:tcBorders>
              <w:top w:val="single" w:sz="4" w:space="0" w:color="auto"/>
              <w:left w:val="single" w:sz="4" w:space="0" w:color="auto"/>
              <w:bottom w:val="single" w:sz="4" w:space="0" w:color="auto"/>
              <w:right w:val="single" w:sz="4" w:space="0" w:color="auto"/>
            </w:tcBorders>
            <w:shd w:val="clear" w:color="auto" w:fill="auto"/>
            <w:hideMark/>
          </w:tcPr>
          <w:p w14:paraId="1FB0E2A6" w14:textId="2C0CEE97" w:rsidR="00BC6C36" w:rsidRPr="00EB1BEF" w:rsidRDefault="009766BD" w:rsidP="00BC6C36">
            <w:pPr>
              <w:jc w:val="center"/>
              <w:rPr>
                <w:b/>
              </w:rPr>
            </w:pPr>
            <w:r w:rsidRPr="00EB1BEF">
              <w:rPr>
                <w:b/>
              </w:rPr>
              <w:t>13</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FF3CADA" w14:textId="2B84D059" w:rsidR="00BC6C36" w:rsidRPr="00EB1BEF" w:rsidRDefault="009766BD" w:rsidP="00BC6C36">
            <w:pPr>
              <w:jc w:val="center"/>
              <w:rPr>
                <w:b/>
              </w:rPr>
            </w:pPr>
            <w:r w:rsidRPr="00EB1BEF">
              <w:rPr>
                <w:b/>
              </w:rPr>
              <w:t>17</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26B9F127" w14:textId="2916DE15" w:rsidR="00BC6C36" w:rsidRPr="00EB1BEF" w:rsidRDefault="009766BD" w:rsidP="00BC6C36">
            <w:pPr>
              <w:jc w:val="center"/>
              <w:rPr>
                <w:b/>
              </w:rPr>
            </w:pPr>
            <w:r w:rsidRPr="00EB1BEF">
              <w:rPr>
                <w:b/>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Pr>
          <w:p w14:paraId="4665247B" w14:textId="77777777" w:rsidR="00BC6C36" w:rsidRPr="00EB1BEF" w:rsidRDefault="00BC6C36" w:rsidP="00BC6C36">
            <w:pPr>
              <w:jc w:val="center"/>
              <w:rPr>
                <w:b/>
              </w:rPr>
            </w:pPr>
          </w:p>
        </w:tc>
      </w:tr>
    </w:tbl>
    <w:bookmarkEnd w:id="109"/>
    <w:p w14:paraId="579F2853" w14:textId="3344187E" w:rsidR="00C9729A" w:rsidRDefault="00C9729A" w:rsidP="00C9729A">
      <w:pPr>
        <w:tabs>
          <w:tab w:val="left" w:pos="6723"/>
          <w:tab w:val="left" w:pos="8032"/>
        </w:tabs>
        <w:spacing w:before="360"/>
      </w:pPr>
      <w:r>
        <w:t>Reporting units were also asked a series of questions to provide more information on the audits reported. Figure 3.7 includes seven QA criteria for evaluating the audits conducted by FDEP’s reporting units. They are as follows: (1) Do you generate a report for these audits? (2) Did your reporting unit track time frames of any of the audit activities, i.e. audit initiation, audit completion, or report compilation? (3) Were there written procedures or checklists for conducting these audits that ensured consistency between audits/auditors? (4) Is there a timeframe required for the audit report completion? (5) Was the report generated in the required timeframes? (6) Did the audited party respond to a preliminary audit report within a specified time frame? (7) Did your reporting unit follow up on any corrective actions for the audit?</w:t>
      </w:r>
      <w:r w:rsidR="00072DA4">
        <w:t xml:space="preserve"> </w:t>
      </w:r>
      <w:r w:rsidR="00B21F4B">
        <w:t xml:space="preserve">These questions are asked to better understand how reporting units manage their audits. At this time, there are no department-wide expectations for these criteria. Establishing expectations is the responsibility of the reporting units’ management. </w:t>
      </w:r>
    </w:p>
    <w:p w14:paraId="08716BE2" w14:textId="42CBBCA2" w:rsidR="00D827A6" w:rsidRDefault="002D3CF0" w:rsidP="00C9729A">
      <w:pPr>
        <w:tabs>
          <w:tab w:val="left" w:pos="6723"/>
          <w:tab w:val="left" w:pos="8032"/>
        </w:tabs>
        <w:spacing w:before="360"/>
      </w:pPr>
      <w:r w:rsidRPr="00EB1BEF">
        <w:t>F</w:t>
      </w:r>
      <w:r w:rsidR="003957A7" w:rsidRPr="00EB1BEF">
        <w:t>ive</w:t>
      </w:r>
      <w:r w:rsidRPr="00EB1BEF">
        <w:t xml:space="preserve"> reporting units conducted at least one audit. </w:t>
      </w:r>
      <w:r w:rsidR="007425B0" w:rsidRPr="00EB1BEF">
        <w:t>Three units (</w:t>
      </w:r>
      <w:r w:rsidRPr="00EB1BEF">
        <w:t>WQSP</w:t>
      </w:r>
      <w:r w:rsidR="003957A7" w:rsidRPr="00EB1BEF">
        <w:t>,</w:t>
      </w:r>
      <w:r w:rsidRPr="00EB1BEF">
        <w:t xml:space="preserve"> WMS</w:t>
      </w:r>
      <w:r w:rsidR="007425B0" w:rsidRPr="00EB1BEF">
        <w:t xml:space="preserve">, </w:t>
      </w:r>
      <w:r w:rsidR="00F8192C">
        <w:t xml:space="preserve">and </w:t>
      </w:r>
      <w:r w:rsidR="003957A7" w:rsidRPr="00EB1BEF">
        <w:t>BBAP</w:t>
      </w:r>
      <w:r w:rsidR="007425B0" w:rsidRPr="00EB1BEF">
        <w:t>)</w:t>
      </w:r>
      <w:r w:rsidRPr="00EB1BEF">
        <w:t xml:space="preserve"> conducted audits of entities within DEP</w:t>
      </w:r>
      <w:r w:rsidR="00011681" w:rsidRPr="00EB1BEF">
        <w:t>, and</w:t>
      </w:r>
      <w:r w:rsidRPr="00EB1BEF">
        <w:t xml:space="preserve"> </w:t>
      </w:r>
      <w:r w:rsidR="007425B0" w:rsidRPr="00EB1BEF">
        <w:t>five units (</w:t>
      </w:r>
      <w:r w:rsidRPr="00EB1BEF">
        <w:t>WQSP, W</w:t>
      </w:r>
      <w:r w:rsidR="003957A7" w:rsidRPr="00EB1BEF">
        <w:t>M</w:t>
      </w:r>
      <w:r w:rsidRPr="00EB1BEF">
        <w:t xml:space="preserve">S, </w:t>
      </w:r>
      <w:r w:rsidR="003957A7" w:rsidRPr="00EB1BEF">
        <w:t>OWPER, BBAP</w:t>
      </w:r>
      <w:r w:rsidR="007425B0" w:rsidRPr="00EB1BEF">
        <w:t xml:space="preserve">, </w:t>
      </w:r>
      <w:r w:rsidR="00F8192C">
        <w:t xml:space="preserve">and </w:t>
      </w:r>
      <w:r w:rsidR="003957A7" w:rsidRPr="00EB1BEF">
        <w:t>ANEER</w:t>
      </w:r>
      <w:r w:rsidR="007425B0" w:rsidRPr="00EB1BEF">
        <w:t>)</w:t>
      </w:r>
      <w:r w:rsidR="003957A7" w:rsidRPr="00EB1BEF">
        <w:t xml:space="preserve"> </w:t>
      </w:r>
      <w:r w:rsidRPr="00EB1BEF">
        <w:t xml:space="preserve">conducted audits of entities external to DEP. </w:t>
      </w:r>
      <w:r w:rsidR="003957A7" w:rsidRPr="00EB1BEF">
        <w:t>The majority of</w:t>
      </w:r>
      <w:r w:rsidR="00BC6C36" w:rsidRPr="00EB1BEF">
        <w:t xml:space="preserve"> units reported generating an audit report and used checklists to conduct audits. More than half </w:t>
      </w:r>
      <w:r w:rsidR="00545E97" w:rsidRPr="00EB1BEF">
        <w:t xml:space="preserve">of the </w:t>
      </w:r>
      <w:r w:rsidR="00BC6C36" w:rsidRPr="00EB1BEF">
        <w:t>reporting units established a required report time frame and met the established time frame goal (Figure 3.</w:t>
      </w:r>
      <w:r w:rsidR="0052693A" w:rsidRPr="00EB1BEF">
        <w:t>7</w:t>
      </w:r>
      <w:r w:rsidR="00BC6C36" w:rsidRPr="00EB1BEF">
        <w:t>)</w:t>
      </w:r>
      <w:r w:rsidR="00DF107B" w:rsidRPr="00EB1BEF">
        <w:t xml:space="preserve">. </w:t>
      </w:r>
      <w:r w:rsidR="009857BD">
        <w:t>Only two of the five units that conduct audits of external entities (</w:t>
      </w:r>
      <w:r w:rsidR="00DF107B" w:rsidRPr="00EB1BEF">
        <w:t>WMS</w:t>
      </w:r>
      <w:r w:rsidR="003957A7" w:rsidRPr="00EB1BEF">
        <w:t xml:space="preserve"> and OWPER</w:t>
      </w:r>
      <w:r w:rsidR="009857BD">
        <w:t>)</w:t>
      </w:r>
      <w:r w:rsidR="005530D3" w:rsidRPr="00EB1BEF">
        <w:t xml:space="preserve"> </w:t>
      </w:r>
      <w:r w:rsidR="00DF107B" w:rsidRPr="00EB1BEF">
        <w:t>follow up with corrective actions</w:t>
      </w:r>
      <w:r w:rsidR="005530D3" w:rsidRPr="00EB1BEF">
        <w:t xml:space="preserve"> </w:t>
      </w:r>
      <w:r w:rsidR="009857BD">
        <w:t>by the external</w:t>
      </w:r>
      <w:r w:rsidR="005530D3" w:rsidRPr="00EB1BEF">
        <w:t xml:space="preserve"> entities</w:t>
      </w:r>
      <w:r w:rsidR="009857BD">
        <w:t>, and</w:t>
      </w:r>
      <w:r w:rsidR="00F47405" w:rsidRPr="00EB1BEF">
        <w:t xml:space="preserve"> </w:t>
      </w:r>
      <w:r w:rsidR="009857BD">
        <w:t>o</w:t>
      </w:r>
      <w:r w:rsidR="00E84660" w:rsidRPr="00EB1BEF">
        <w:t>nly one</w:t>
      </w:r>
      <w:r w:rsidR="00F47405" w:rsidRPr="00EB1BEF">
        <w:t xml:space="preserve"> reporting unit received responses to the report within the determined time</w:t>
      </w:r>
      <w:r w:rsidR="00B96B9E" w:rsidRPr="00EB1BEF">
        <w:t xml:space="preserve"> </w:t>
      </w:r>
      <w:r w:rsidR="00F47405" w:rsidRPr="00EB1BEF">
        <w:t xml:space="preserve">frame. </w:t>
      </w:r>
      <w:r w:rsidR="001C2603">
        <w:t xml:space="preserve">Reporting units should make efforts to encourage auditees to respond within the determined time frame but are not ultimately responsible for the audited </w:t>
      </w:r>
      <w:r w:rsidR="0002503D">
        <w:t>parties’</w:t>
      </w:r>
      <w:r w:rsidR="001C2603">
        <w:t xml:space="preserve"> timeliness. </w:t>
      </w:r>
    </w:p>
    <w:p w14:paraId="3C2CBCB5" w14:textId="23BAAD16" w:rsidR="00BC6C36" w:rsidRPr="00EB1BEF" w:rsidRDefault="00560B8A" w:rsidP="00BC6C36">
      <w:pPr>
        <w:spacing w:before="360"/>
      </w:pPr>
      <w:r w:rsidRPr="00EB1BEF">
        <w:t>Nin</w:t>
      </w:r>
      <w:r w:rsidR="00CF3E30" w:rsidRPr="00EB1BEF">
        <w:t>e reporting units were audited by an external entity or themselves in 20</w:t>
      </w:r>
      <w:r w:rsidRPr="00EB1BEF">
        <w:t>20</w:t>
      </w:r>
      <w:r w:rsidR="00CF3E30" w:rsidRPr="00EB1BEF">
        <w:t>.</w:t>
      </w:r>
      <w:r w:rsidRPr="00EB1BEF">
        <w:t xml:space="preserve"> WAS, ROCs, LABs, CPAP, CHAP </w:t>
      </w:r>
      <w:r w:rsidR="00E67595" w:rsidRPr="00EB1BEF">
        <w:t>and</w:t>
      </w:r>
      <w:r w:rsidRPr="00EB1BEF">
        <w:t xml:space="preserve"> BBAP</w:t>
      </w:r>
      <w:r w:rsidR="00CF3E30" w:rsidRPr="00EB1BEF">
        <w:t xml:space="preserve"> indicated they were audited by an entity outside of their reporting unit</w:t>
      </w:r>
      <w:r w:rsidR="0015355D" w:rsidRPr="00EB1BEF">
        <w:t>,</w:t>
      </w:r>
      <w:r w:rsidR="006C390A" w:rsidRPr="00EB1BEF">
        <w:t xml:space="preserve"> and </w:t>
      </w:r>
      <w:r w:rsidR="00A46B05" w:rsidRPr="00EB1BEF">
        <w:t>WQSP, ROCs, LABs, FKNMS, CPAP, CHAP, BBAP and ANE</w:t>
      </w:r>
      <w:r w:rsidR="00E67595" w:rsidRPr="00EB1BEF">
        <w:t>R</w:t>
      </w:r>
      <w:r w:rsidR="00A46B05" w:rsidRPr="00EB1BEF">
        <w:t xml:space="preserve">R </w:t>
      </w:r>
      <w:r w:rsidR="00CF3E30" w:rsidRPr="00EB1BEF">
        <w:t xml:space="preserve">conducted one or more internal audits of their work units. </w:t>
      </w:r>
      <w:r w:rsidR="00E84660" w:rsidRPr="00EB1BEF">
        <w:t xml:space="preserve">Of the six units that were audited by an entity outside of their reporting unit, five followed up with corrective actions. </w:t>
      </w:r>
      <w:r w:rsidR="00CF3E30" w:rsidRPr="00EB1BEF">
        <w:t xml:space="preserve">Of the </w:t>
      </w:r>
      <w:r w:rsidR="00A46B05" w:rsidRPr="00EB1BEF">
        <w:t>eight</w:t>
      </w:r>
      <w:r w:rsidR="00CF3E30" w:rsidRPr="00EB1BEF">
        <w:t xml:space="preserve"> units that conducted internal audits, </w:t>
      </w:r>
      <w:r w:rsidR="00122F6B" w:rsidRPr="00EB1BEF">
        <w:t>all</w:t>
      </w:r>
      <w:r w:rsidR="00CF3E30" w:rsidRPr="00EB1BEF">
        <w:t xml:space="preserve"> had an established frequency requirement and</w:t>
      </w:r>
      <w:r w:rsidR="00122F6B" w:rsidRPr="00EB1BEF">
        <w:t xml:space="preserve"> six</w:t>
      </w:r>
      <w:r w:rsidR="00CF3E30" w:rsidRPr="00EB1BEF">
        <w:t xml:space="preserve"> followed through with corrective actions at the time of reporting. </w:t>
      </w:r>
      <w:r w:rsidR="00EA6E9B" w:rsidRPr="00EB1BEF">
        <w:t xml:space="preserve">The internal audit is an important tool for work units to evaluate </w:t>
      </w:r>
      <w:r w:rsidR="00622ADD" w:rsidRPr="00EB1BEF">
        <w:t>their practices and procedures</w:t>
      </w:r>
      <w:r w:rsidR="00EA6E9B" w:rsidRPr="00EB1BEF">
        <w:t>, which provides their data users with greater confidence in the data</w:t>
      </w:r>
      <w:r w:rsidR="00622ADD" w:rsidRPr="00EB1BEF">
        <w:t>.</w:t>
      </w:r>
      <w:r w:rsidR="00D86670" w:rsidRPr="00EB1BEF">
        <w:t xml:space="preserve"> </w:t>
      </w:r>
      <w:r w:rsidR="00622ADD" w:rsidRPr="00EB1BEF">
        <w:t xml:space="preserve">Units that generate data </w:t>
      </w:r>
      <w:r w:rsidR="00EA6E9B" w:rsidRPr="00EB1BEF">
        <w:t>but do not conduct internal audits</w:t>
      </w:r>
      <w:r w:rsidR="00CF3E30" w:rsidRPr="00EB1BEF">
        <w:t xml:space="preserve"> </w:t>
      </w:r>
      <w:r w:rsidR="00D86670" w:rsidRPr="00EB1BEF">
        <w:t>should evaluate the value of internal audits</w:t>
      </w:r>
      <w:r w:rsidR="00EA6E9B" w:rsidRPr="00EB1BEF">
        <w:t xml:space="preserve"> and </w:t>
      </w:r>
      <w:r w:rsidR="00EA6E9B" w:rsidRPr="00EB1BEF">
        <w:lastRenderedPageBreak/>
        <w:t xml:space="preserve">possibly </w:t>
      </w:r>
      <w:r w:rsidR="00622ADD" w:rsidRPr="00EB1BEF">
        <w:t>inclu</w:t>
      </w:r>
      <w:r w:rsidR="004665AC" w:rsidRPr="00EB1BEF">
        <w:t>de</w:t>
      </w:r>
      <w:r w:rsidR="00622ADD" w:rsidRPr="00EB1BEF">
        <w:t xml:space="preserve"> </w:t>
      </w:r>
      <w:r w:rsidR="0015355D" w:rsidRPr="00EB1BEF">
        <w:t xml:space="preserve">internal </w:t>
      </w:r>
      <w:r w:rsidR="00622ADD" w:rsidRPr="00EB1BEF">
        <w:t>audit</w:t>
      </w:r>
      <w:r w:rsidR="00D86670" w:rsidRPr="00EB1BEF">
        <w:t xml:space="preserve"> goals in their QP</w:t>
      </w:r>
      <w:r w:rsidR="00345EF8" w:rsidRPr="00EB1BEF">
        <w:t xml:space="preserve">. </w:t>
      </w:r>
      <w:r w:rsidR="004665AC" w:rsidRPr="00EB1BEF">
        <w:t>Currently nine reporting units have audit goals</w:t>
      </w:r>
      <w:r w:rsidR="009857BD">
        <w:t>,</w:t>
      </w:r>
      <w:r w:rsidR="004665AC" w:rsidRPr="00EB1BEF">
        <w:t xml:space="preserve"> with eight of the units having the audit goals discussed in their QP.</w:t>
      </w:r>
    </w:p>
    <w:p w14:paraId="76B7D787" w14:textId="05D444A4" w:rsidR="00345EF8" w:rsidRPr="00EB1BEF" w:rsidRDefault="00345EF8" w:rsidP="002272D7">
      <w:pPr>
        <w:spacing w:after="240"/>
        <w:rPr>
          <w:b/>
        </w:rPr>
      </w:pPr>
      <w:bookmarkStart w:id="110" w:name="_Toc9331576"/>
      <w:r w:rsidRPr="00EB1BEF">
        <w:rPr>
          <w:noProof/>
        </w:rPr>
        <w:drawing>
          <wp:inline distT="0" distB="0" distL="0" distR="0" wp14:anchorId="3B59FEF3" wp14:editId="0E348C15">
            <wp:extent cx="6400800" cy="5201330"/>
            <wp:effectExtent l="0" t="0" r="0" b="0"/>
            <wp:docPr id="32" name="Chart 32" descr="Figure 3.7 Percentages of Ecosystems Restoration reporting units meeting seven QA criteria for conducting audits in two audit categories: external audits that are conducted by the reporting unit of entities within DEP and external audits conducted by the reporting unit of an entity outside of DEP. Numbers of reporting units that answered “yes” to each criteria are included in the bars to provide more information.">
              <a:extLst xmlns:a="http://schemas.openxmlformats.org/drawingml/2006/main">
                <a:ext uri="{FF2B5EF4-FFF2-40B4-BE49-F238E27FC236}">
                  <a16:creationId xmlns:a16="http://schemas.microsoft.com/office/drawing/2014/main" id="{94102004-D5A0-42DA-92F4-21AA8D116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04018C3" w14:textId="1D107203" w:rsidR="00BC6C36" w:rsidRPr="00EB1BEF" w:rsidRDefault="002272D7" w:rsidP="00193182">
      <w:pPr>
        <w:spacing w:after="360"/>
      </w:pPr>
      <w:r w:rsidRPr="00EB1BEF">
        <w:rPr>
          <w:noProof/>
        </w:rPr>
        <mc:AlternateContent>
          <mc:Choice Requires="wpg">
            <w:drawing>
              <wp:anchor distT="0" distB="0" distL="114300" distR="114300" simplePos="0" relativeHeight="251833855" behindDoc="1" locked="0" layoutInCell="1" allowOverlap="1" wp14:anchorId="292586A6" wp14:editId="2C0BADB0">
                <wp:simplePos x="0" y="0"/>
                <wp:positionH relativeFrom="margin">
                  <wp:posOffset>-82179</wp:posOffset>
                </wp:positionH>
                <wp:positionV relativeFrom="paragraph">
                  <wp:posOffset>734695</wp:posOffset>
                </wp:positionV>
                <wp:extent cx="6719888" cy="676275"/>
                <wp:effectExtent l="76200" t="0" r="81280" b="9525"/>
                <wp:wrapNone/>
                <wp:docPr id="229" name="Group 2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19888" cy="676275"/>
                          <a:chOff x="0" y="0"/>
                          <a:chExt cx="6099553" cy="685800"/>
                        </a:xfrm>
                      </wpg:grpSpPr>
                      <wps:wsp>
                        <wps:cNvPr id="231" name="TextBox 4"/>
                        <wps:cNvSpPr txBox="1"/>
                        <wps:spPr>
                          <a:xfrm>
                            <a:off x="0" y="190005"/>
                            <a:ext cx="609955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32" name="Straight Connector 232"/>
                        <wps:cNvCnPr/>
                        <wps:spPr>
                          <a:xfrm>
                            <a:off x="0" y="451262"/>
                            <a:ext cx="6043355" cy="7548"/>
                          </a:xfrm>
                          <a:prstGeom prst="line">
                            <a:avLst/>
                          </a:prstGeom>
                          <a:noFill/>
                          <a:ln w="9525" cap="flat" cmpd="sng" algn="ctr">
                            <a:solidFill>
                              <a:srgbClr val="85837D"/>
                            </a:solidFill>
                            <a:prstDash val="solid"/>
                          </a:ln>
                          <a:effectLst/>
                        </wps:spPr>
                        <wps:bodyPr/>
                      </wps:wsp>
                      <pic:pic xmlns:pic="http://schemas.openxmlformats.org/drawingml/2006/picture">
                        <pic:nvPicPr>
                          <pic:cNvPr id="230" name="Picture 23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2707574" y="0"/>
                            <a:ext cx="685800" cy="685800"/>
                          </a:xfrm>
                          <a:prstGeom prst="rect">
                            <a:avLst/>
                          </a:prstGeom>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670E60FA" id="Group 229" o:spid="_x0000_s1026" style="position:absolute;margin-left:-6.45pt;margin-top:57.85pt;width:529.15pt;height:53.25pt;z-index:-251482625;mso-position-horizontal-relative:margin" coordsize="60995,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">
                <v:shape id="TextBox 4" o:spid="_x0000_s1027" type="#_x0000_t202" style="position:absolute;top:1900;width:6099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" fillcolor="#d9f0f2" stroked="f"/>
                <v:line id="Straight Connector 232" o:spid="_x0000_s1028" style="position:absolute;visibility:visible;mso-wrap-style:square" from="0,4512" to="60433,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" strokecolor="#858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0" o:spid="_x0000_s1029" type="#_x0000_t75" style="position:absolute;left:27075;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">
                  <v:imagedata r:id="rId46" o:title=""/>
                </v:shape>
                <w10:wrap anchorx="margin"/>
              </v:group>
            </w:pict>
          </mc:Fallback>
        </mc:AlternateContent>
      </w:r>
      <w:bookmarkEnd w:id="110"/>
      <w:r w:rsidR="00BC6C36" w:rsidRPr="00EB1BEF">
        <w:rPr>
          <w:b/>
        </w:rPr>
        <w:t>Figure 3.</w:t>
      </w:r>
      <w:r w:rsidR="00E40EC7" w:rsidRPr="00EB1BEF">
        <w:rPr>
          <w:b/>
        </w:rPr>
        <w:t>7</w:t>
      </w:r>
      <w:r w:rsidR="00BC6C36" w:rsidRPr="00EB1BEF">
        <w:rPr>
          <w:b/>
        </w:rPr>
        <w:t>. Percentages of Ecosystem</w:t>
      </w:r>
      <w:r w:rsidR="00B96B9E" w:rsidRPr="00EB1BEF">
        <w:rPr>
          <w:b/>
        </w:rPr>
        <w:t>s</w:t>
      </w:r>
      <w:r w:rsidR="00BC6C36" w:rsidRPr="00EB1BEF">
        <w:rPr>
          <w:b/>
        </w:rPr>
        <w:t xml:space="preserve"> Restoration reporting units meeting seven QA criteria for conducting audits in two audit categories: external audits that are conducted by the reporting unit of entities within DEP and external audits conducted by the reporting unit of an entity outside of DEP.</w:t>
      </w:r>
      <w:r w:rsidR="005A38F2" w:rsidRPr="00EB1BEF">
        <w:rPr>
          <w:b/>
        </w:rPr>
        <w:t xml:space="preserve"> Numbers of reporting units </w:t>
      </w:r>
      <w:r w:rsidR="00072DA4">
        <w:rPr>
          <w:b/>
        </w:rPr>
        <w:t>that answered “yes” to each criteria are</w:t>
      </w:r>
      <w:r w:rsidR="005A38F2" w:rsidRPr="00EB1BEF">
        <w:rPr>
          <w:b/>
        </w:rPr>
        <w:t xml:space="preserve"> included in the bars to provide more information.</w:t>
      </w:r>
      <w:bookmarkStart w:id="111" w:name="_Toc9331577"/>
    </w:p>
    <w:p w14:paraId="6602D7CA" w14:textId="5D16461A" w:rsidR="00BC6C36" w:rsidRPr="00EB1BEF" w:rsidRDefault="006C40F0" w:rsidP="00A53D10">
      <w:pPr>
        <w:pStyle w:val="Heading2"/>
        <w:numPr>
          <w:ilvl w:val="1"/>
          <w:numId w:val="27"/>
        </w:numPr>
        <w:tabs>
          <w:tab w:val="left" w:pos="543"/>
        </w:tabs>
        <w:spacing w:after="100" w:afterAutospacing="1"/>
        <w:ind w:left="489" w:hanging="374"/>
      </w:pPr>
      <w:bookmarkStart w:id="112" w:name="_Toc38458923"/>
      <w:bookmarkEnd w:id="108"/>
      <w:r w:rsidRPr="00EB1BEF">
        <w:t xml:space="preserve"> </w:t>
      </w:r>
      <w:bookmarkStart w:id="113" w:name="_Toc72751560"/>
      <w:r w:rsidR="00BC6C36" w:rsidRPr="00EB1BEF">
        <w:t>Data Repositories</w:t>
      </w:r>
      <w:bookmarkStart w:id="114" w:name="_Hlk516141335"/>
      <w:bookmarkEnd w:id="111"/>
      <w:bookmarkEnd w:id="112"/>
      <w:bookmarkEnd w:id="113"/>
    </w:p>
    <w:p w14:paraId="161D5067" w14:textId="541A8976" w:rsidR="00BC6C36" w:rsidRPr="00EB1BEF" w:rsidRDefault="00BC6C36" w:rsidP="00245A77">
      <w:pPr>
        <w:spacing w:before="360"/>
      </w:pPr>
      <w:r w:rsidRPr="007A0A15">
        <w:t>Of the reporting units within Ecosystem</w:t>
      </w:r>
      <w:r w:rsidR="00A40AEC" w:rsidRPr="007A0A15">
        <w:t>s</w:t>
      </w:r>
      <w:r w:rsidRPr="007A0A15">
        <w:t xml:space="preserve"> Restoration, </w:t>
      </w:r>
      <w:r w:rsidR="00091460" w:rsidRPr="007A0A15">
        <w:t>7</w:t>
      </w:r>
      <w:r w:rsidRPr="007A0A15">
        <w:t>1 percent (</w:t>
      </w:r>
      <w:r w:rsidR="00091460" w:rsidRPr="007A0A15">
        <w:t xml:space="preserve">20 </w:t>
      </w:r>
      <w:r w:rsidRPr="007A0A15">
        <w:t xml:space="preserve">of the </w:t>
      </w:r>
      <w:r w:rsidR="00091460" w:rsidRPr="007A0A15">
        <w:t>28</w:t>
      </w:r>
      <w:r w:rsidRPr="007A0A15">
        <w:t xml:space="preserve"> reporting units) indicated that staff enter data into at least one data repository. </w:t>
      </w:r>
      <w:r w:rsidR="00091460" w:rsidRPr="007A0A15">
        <w:t>Sixty-four</w:t>
      </w:r>
      <w:r w:rsidRPr="007A0A15">
        <w:t xml:space="preserve"> percent (</w:t>
      </w:r>
      <w:r w:rsidR="00091460" w:rsidRPr="007A0A15">
        <w:t xml:space="preserve">18 </w:t>
      </w:r>
      <w:r w:rsidRPr="007A0A15">
        <w:t>of 2</w:t>
      </w:r>
      <w:r w:rsidR="00091460" w:rsidRPr="007A0A15">
        <w:t>8</w:t>
      </w:r>
      <w:r w:rsidRPr="007A0A15">
        <w:t xml:space="preserve"> reporting units) retrieve data, and </w:t>
      </w:r>
      <w:r w:rsidR="00091460" w:rsidRPr="007A0A15">
        <w:t xml:space="preserve">39 </w:t>
      </w:r>
      <w:r w:rsidRPr="007A0A15">
        <w:t>percent (</w:t>
      </w:r>
      <w:r w:rsidR="00091460" w:rsidRPr="007A0A15">
        <w:t xml:space="preserve">11 </w:t>
      </w:r>
      <w:r w:rsidRPr="007A0A15">
        <w:t>of 2</w:t>
      </w:r>
      <w:r w:rsidR="00091460" w:rsidRPr="007A0A15">
        <w:t>8</w:t>
      </w:r>
      <w:r w:rsidRPr="007A0A15">
        <w:t xml:space="preserve"> reporting units) are responsible for managing data in repositories.</w:t>
      </w:r>
      <w:r w:rsidRPr="00EB1BEF">
        <w:t xml:space="preserve"> </w:t>
      </w:r>
    </w:p>
    <w:bookmarkEnd w:id="114"/>
    <w:p w14:paraId="50F62E5F" w14:textId="38478BF9" w:rsidR="007617C0" w:rsidRPr="00EB1BEF" w:rsidRDefault="00BC6C36" w:rsidP="00874C10">
      <w:r w:rsidRPr="00EB1BEF">
        <w:t>Reporting units in the Ecosystem</w:t>
      </w:r>
      <w:r w:rsidR="00A40AEC" w:rsidRPr="00EB1BEF">
        <w:t>s</w:t>
      </w:r>
      <w:r w:rsidRPr="00EB1BEF">
        <w:t xml:space="preserve"> Restoration area enter data into 2</w:t>
      </w:r>
      <w:r w:rsidR="00091460" w:rsidRPr="00EB1BEF">
        <w:t>4</w:t>
      </w:r>
      <w:r w:rsidRPr="00EB1BEF">
        <w:t xml:space="preserve"> different data repositories.</w:t>
      </w:r>
      <w:r w:rsidR="005A5C7D" w:rsidRPr="00EB1BEF">
        <w:t xml:space="preserve"> The majority of reporting units verify the data that </w:t>
      </w:r>
      <w:r w:rsidR="00B515AF" w:rsidRPr="00EB1BEF">
        <w:t>are</w:t>
      </w:r>
      <w:r w:rsidR="005A5C7D" w:rsidRPr="00EB1BEF">
        <w:t xml:space="preserve"> entered</w:t>
      </w:r>
      <w:r w:rsidR="00E66D9C" w:rsidRPr="00EB1BEF">
        <w:t xml:space="preserve"> (Figure 3.</w:t>
      </w:r>
      <w:r w:rsidR="001E4928" w:rsidRPr="00EB1BEF">
        <w:t>8</w:t>
      </w:r>
      <w:r w:rsidR="00E66D9C" w:rsidRPr="00EB1BEF">
        <w:t>)</w:t>
      </w:r>
      <w:r w:rsidR="005A5C7D" w:rsidRPr="00EB1BEF">
        <w:t xml:space="preserve">. </w:t>
      </w:r>
      <w:r w:rsidR="00CE33E8" w:rsidRPr="00EB1BEF">
        <w:t>However, t</w:t>
      </w:r>
      <w:r w:rsidR="005A5C7D" w:rsidRPr="00EB1BEF">
        <w:t>here are a few reporting units</w:t>
      </w:r>
      <w:r w:rsidR="00085E4F" w:rsidRPr="00EB1BEF">
        <w:t xml:space="preserve"> (</w:t>
      </w:r>
      <w:r w:rsidR="005E5920" w:rsidRPr="00EB1BEF">
        <w:t xml:space="preserve">WMS, </w:t>
      </w:r>
      <w:r w:rsidR="005E5920" w:rsidRPr="00EB1BEF">
        <w:lastRenderedPageBreak/>
        <w:t xml:space="preserve">GTM, </w:t>
      </w:r>
      <w:r w:rsidR="00BD43FA">
        <w:t xml:space="preserve">and </w:t>
      </w:r>
      <w:r w:rsidR="005E5920" w:rsidRPr="00EB1BEF">
        <w:t>CPAP</w:t>
      </w:r>
      <w:r w:rsidR="00345EF8" w:rsidRPr="00EB1BEF">
        <w:t xml:space="preserve">) </w:t>
      </w:r>
      <w:r w:rsidR="005A5C7D" w:rsidRPr="00EB1BEF">
        <w:t xml:space="preserve">that do not have verification steps in place for all data that </w:t>
      </w:r>
      <w:r w:rsidR="00B515AF" w:rsidRPr="00EB1BEF">
        <w:t>are</w:t>
      </w:r>
      <w:r w:rsidR="005A5C7D" w:rsidRPr="00EB1BEF">
        <w:t xml:space="preserve"> entered.</w:t>
      </w:r>
      <w:r w:rsidR="00345EF8" w:rsidRPr="00EB1BEF">
        <w:t xml:space="preserve"> There are a couple of reporting units </w:t>
      </w:r>
      <w:r w:rsidR="00BD43FA" w:rsidRPr="00EB1BEF">
        <w:t>(IRLAP</w:t>
      </w:r>
      <w:r w:rsidR="00BD43FA">
        <w:t xml:space="preserve"> and</w:t>
      </w:r>
      <w:r w:rsidR="00BD43FA" w:rsidRPr="00EB1BEF">
        <w:t xml:space="preserve"> FKNMS) </w:t>
      </w:r>
      <w:r w:rsidR="00345EF8" w:rsidRPr="00EB1BEF">
        <w:t>that do not have verification steps for any of the data that are entered.</w:t>
      </w:r>
      <w:r w:rsidR="005A5C7D" w:rsidRPr="00EB1BEF">
        <w:t xml:space="preserve"> To ensure that data </w:t>
      </w:r>
      <w:r w:rsidR="00B515AF" w:rsidRPr="00EB1BEF">
        <w:t>are</w:t>
      </w:r>
      <w:r w:rsidR="005A5C7D" w:rsidRPr="00EB1BEF">
        <w:t xml:space="preserve"> entered correctly, reporting units without verification </w:t>
      </w:r>
      <w:r w:rsidR="00893EA9" w:rsidRPr="00EB1BEF">
        <w:t>protocols</w:t>
      </w:r>
      <w:r w:rsidR="005A5C7D" w:rsidRPr="00EB1BEF">
        <w:t xml:space="preserve"> should </w:t>
      </w:r>
      <w:r w:rsidR="00415D5D" w:rsidRPr="00EB1BEF">
        <w:t>determine if d</w:t>
      </w:r>
      <w:r w:rsidR="005A5C7D" w:rsidRPr="00EB1BEF">
        <w:t>ata verification</w:t>
      </w:r>
      <w:r w:rsidR="009E7670" w:rsidRPr="00EB1BEF">
        <w:t xml:space="preserve"> is needed to</w:t>
      </w:r>
      <w:r w:rsidR="00415D5D" w:rsidRPr="00EB1BEF">
        <w:t xml:space="preserve"> increase the reliability of its data</w:t>
      </w:r>
      <w:r w:rsidR="005A5C7D" w:rsidRPr="00EB1BEF">
        <w:t xml:space="preserve">. Of the reporting units that verify data entry, </w:t>
      </w:r>
      <w:r w:rsidR="00BD43FA">
        <w:t>35%</w:t>
      </w:r>
      <w:r w:rsidR="005A5C7D" w:rsidRPr="00EB1BEF">
        <w:t xml:space="preserve"> have all of the protocols documented in the QP</w:t>
      </w:r>
      <w:r w:rsidR="00345EF8" w:rsidRPr="00EB1BEF">
        <w:t xml:space="preserve"> for all the repositories</w:t>
      </w:r>
      <w:r w:rsidR="00BD43FA">
        <w:t>,</w:t>
      </w:r>
      <w:r w:rsidR="00345EF8" w:rsidRPr="00EB1BEF">
        <w:t xml:space="preserve"> quarter have protocols documented for some of the repositories in which data are entered</w:t>
      </w:r>
      <w:r w:rsidR="00BD43FA">
        <w:t>, and 40% do not have any of the protocols documented in the GP</w:t>
      </w:r>
      <w:r w:rsidR="00345EF8" w:rsidRPr="00EB1BEF">
        <w:t>. To safeguard against data entry errors and improve data repository understanding by staff,</w:t>
      </w:r>
      <w:r w:rsidR="005A5C7D" w:rsidRPr="00EB1BEF">
        <w:t xml:space="preserve"> </w:t>
      </w:r>
      <w:r w:rsidR="00CE33E8" w:rsidRPr="00EB1BEF">
        <w:t>a</w:t>
      </w:r>
      <w:r w:rsidR="005A5C7D" w:rsidRPr="00EB1BEF">
        <w:t>ll protocols should be documented or referenced in QPs</w:t>
      </w:r>
      <w:r w:rsidR="00893EA9" w:rsidRPr="00EB1BEF">
        <w:t>.</w:t>
      </w:r>
    </w:p>
    <w:p w14:paraId="19185C52" w14:textId="062BD519" w:rsidR="00011BD9" w:rsidRPr="00EB1BEF" w:rsidRDefault="00011BD9" w:rsidP="00874C10">
      <w:r w:rsidRPr="00EB1BEF">
        <w:rPr>
          <w:noProof/>
        </w:rPr>
        <w:drawing>
          <wp:inline distT="0" distB="0" distL="0" distR="0" wp14:anchorId="5A9ACD7D" wp14:editId="26190B61">
            <wp:extent cx="6400800" cy="4800600"/>
            <wp:effectExtent l="0" t="0" r="0" b="0"/>
            <wp:docPr id="34" name="Chart 34" descr="Figure 3.8. Number of reporting units in the Ecosystems Restoration area that enter data into data repositories in which data entered is verified with a second-level check for all repositories and have documented protocols in place for entering data for all repositories. Note that reporting units that indicated that the information is not included in the QP may not have a QP.">
              <a:extLst xmlns:a="http://schemas.openxmlformats.org/drawingml/2006/main">
                <a:ext uri="{FF2B5EF4-FFF2-40B4-BE49-F238E27FC236}">
                  <a16:creationId xmlns:a16="http://schemas.microsoft.com/office/drawing/2014/main" id="{B69565B4-AE6F-4F77-AE39-1D6832A5D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373A2CF" w14:textId="1F3B89BA" w:rsidR="00BC6C36" w:rsidRPr="00EB1BEF" w:rsidRDefault="00BC6C36" w:rsidP="00900BB6">
      <w:r w:rsidRPr="00EB1BEF">
        <w:rPr>
          <w:b/>
        </w:rPr>
        <w:t>Figure 3.</w:t>
      </w:r>
      <w:r w:rsidR="00E40EC7" w:rsidRPr="00EB1BEF">
        <w:rPr>
          <w:b/>
        </w:rPr>
        <w:t>8</w:t>
      </w:r>
      <w:r w:rsidRPr="00EB1BEF">
        <w:rPr>
          <w:b/>
        </w:rPr>
        <w:t xml:space="preserve">. </w:t>
      </w:r>
      <w:r w:rsidRPr="00EB1BEF">
        <w:rPr>
          <w:rFonts w:eastAsiaTheme="minorEastAsia" w:hAnsi="Calibri"/>
          <w:b/>
          <w:color w:val="000000" w:themeColor="text1"/>
          <w:kern w:val="24"/>
        </w:rPr>
        <w:t>Number of reporting units in the Ecosystem</w:t>
      </w:r>
      <w:r w:rsidR="007C2377" w:rsidRPr="00EB1BEF">
        <w:rPr>
          <w:rFonts w:eastAsiaTheme="minorEastAsia" w:hAnsi="Calibri"/>
          <w:b/>
          <w:color w:val="000000" w:themeColor="text1"/>
          <w:kern w:val="24"/>
        </w:rPr>
        <w:t>s</w:t>
      </w:r>
      <w:r w:rsidRPr="00EB1BEF">
        <w:rPr>
          <w:rFonts w:eastAsiaTheme="minorEastAsia" w:hAnsi="Calibri"/>
          <w:b/>
          <w:color w:val="000000" w:themeColor="text1"/>
          <w:kern w:val="24"/>
        </w:rPr>
        <w:t xml:space="preserve"> Restoration area that enter data into data repositories in which data entered is verified with a second</w:t>
      </w:r>
      <w:r w:rsidR="007C2377" w:rsidRPr="00EB1BEF">
        <w:rPr>
          <w:rFonts w:eastAsiaTheme="minorEastAsia" w:hAnsi="Calibri"/>
          <w:b/>
          <w:color w:val="000000" w:themeColor="text1"/>
          <w:kern w:val="24"/>
        </w:rPr>
        <w:t>-</w:t>
      </w:r>
      <w:r w:rsidRPr="00EB1BEF">
        <w:rPr>
          <w:rFonts w:eastAsiaTheme="minorEastAsia" w:hAnsi="Calibri"/>
          <w:b/>
          <w:color w:val="000000" w:themeColor="text1"/>
          <w:kern w:val="24"/>
        </w:rPr>
        <w:t>level check for all repositories</w:t>
      </w:r>
      <w:r w:rsidR="0011623C" w:rsidRPr="00EB1BEF">
        <w:rPr>
          <w:rFonts w:eastAsiaTheme="minorEastAsia" w:hAnsi="Calibri"/>
          <w:b/>
          <w:color w:val="000000" w:themeColor="text1"/>
          <w:kern w:val="24"/>
        </w:rPr>
        <w:t xml:space="preserve"> and have</w:t>
      </w:r>
      <w:r w:rsidRPr="00EB1BEF">
        <w:rPr>
          <w:rFonts w:eastAsiaTheme="minorEastAsia" w:hAnsi="Calibri"/>
          <w:b/>
          <w:color w:val="000000" w:themeColor="text1"/>
          <w:kern w:val="24"/>
        </w:rPr>
        <w:t xml:space="preserve"> documented protocols in place for entering data for all repositories</w:t>
      </w:r>
      <w:r w:rsidR="0011623C" w:rsidRPr="00EB1BEF">
        <w:rPr>
          <w:rFonts w:eastAsiaTheme="minorEastAsia" w:hAnsi="Calibri"/>
          <w:b/>
          <w:color w:val="000000" w:themeColor="text1"/>
          <w:kern w:val="24"/>
        </w:rPr>
        <w:t>.</w:t>
      </w:r>
      <w:r w:rsidR="00C915A2" w:rsidRPr="00EB1BEF">
        <w:rPr>
          <w:rFonts w:eastAsiaTheme="minorEastAsia" w:hAnsi="Calibri"/>
          <w:b/>
          <w:color w:val="000000" w:themeColor="text1"/>
          <w:kern w:val="24"/>
        </w:rPr>
        <w:t xml:space="preserve"> Note that reporting units that indicate</w:t>
      </w:r>
      <w:r w:rsidR="0015355D" w:rsidRPr="00EB1BEF">
        <w:rPr>
          <w:rFonts w:eastAsiaTheme="minorEastAsia" w:hAnsi="Calibri"/>
          <w:b/>
          <w:color w:val="000000" w:themeColor="text1"/>
          <w:kern w:val="24"/>
        </w:rPr>
        <w:t>d</w:t>
      </w:r>
      <w:r w:rsidR="00C915A2" w:rsidRPr="00EB1BEF">
        <w:rPr>
          <w:rFonts w:eastAsiaTheme="minorEastAsia" w:hAnsi="Calibri"/>
          <w:b/>
          <w:color w:val="000000" w:themeColor="text1"/>
          <w:kern w:val="24"/>
        </w:rPr>
        <w:t xml:space="preserve"> that the information is not included in the QP may not have a QP.</w:t>
      </w:r>
    </w:p>
    <w:p w14:paraId="5639AB53" w14:textId="4F339CB0" w:rsidR="00BC6C36" w:rsidRPr="00EB1BEF" w:rsidRDefault="00AE5EC6" w:rsidP="00BC6C36">
      <w:r w:rsidRPr="00EB1BEF">
        <w:t>Eighteen</w:t>
      </w:r>
      <w:r w:rsidR="00BC6C36" w:rsidRPr="00EB1BEF">
        <w:t xml:space="preserve"> reporting units retrieve data from </w:t>
      </w:r>
      <w:r w:rsidR="00961B84" w:rsidRPr="00EB1BEF">
        <w:t>3</w:t>
      </w:r>
      <w:r w:rsidR="00091460" w:rsidRPr="00EB1BEF">
        <w:t>7</w:t>
      </w:r>
      <w:r w:rsidR="00BC6C36" w:rsidRPr="00EB1BEF">
        <w:t xml:space="preserve"> different data repositories. </w:t>
      </w:r>
      <w:r w:rsidRPr="00EB1BEF">
        <w:t>Almost h</w:t>
      </w:r>
      <w:r w:rsidR="007C55B9" w:rsidRPr="00EB1BEF">
        <w:t xml:space="preserve">alf of the reporting units </w:t>
      </w:r>
      <w:r w:rsidR="00BC6C36" w:rsidRPr="00EB1BEF">
        <w:t>perform QA/QC checks on the data retrieved from all of their data repositories</w:t>
      </w:r>
      <w:r w:rsidR="00961B84" w:rsidRPr="00EB1BEF">
        <w:t>;</w:t>
      </w:r>
      <w:r w:rsidR="000634EB" w:rsidRPr="00EB1BEF">
        <w:t xml:space="preserve"> </w:t>
      </w:r>
      <w:r w:rsidRPr="00EB1BEF">
        <w:t xml:space="preserve">a third </w:t>
      </w:r>
      <w:r w:rsidR="00340D4B" w:rsidRPr="00EB1BEF">
        <w:t>(</w:t>
      </w:r>
      <w:r w:rsidR="00CD0B5E" w:rsidRPr="00EB1BEF">
        <w:t xml:space="preserve">WMS, WSP-GIS, WETS, ROCs, RB, </w:t>
      </w:r>
      <w:r w:rsidR="00245A1E">
        <w:t xml:space="preserve">and </w:t>
      </w:r>
      <w:r w:rsidR="00CD0B5E" w:rsidRPr="00EB1BEF">
        <w:t>GTM</w:t>
      </w:r>
      <w:r w:rsidR="00340D4B" w:rsidRPr="00EB1BEF">
        <w:t>)</w:t>
      </w:r>
      <w:r w:rsidR="007C55B9" w:rsidRPr="00EB1BEF">
        <w:t xml:space="preserve"> </w:t>
      </w:r>
      <w:r w:rsidR="00BC6C36" w:rsidRPr="00EB1BEF">
        <w:t>perform QA/QC checks on the data retrieved from some</w:t>
      </w:r>
      <w:r w:rsidR="00F60B04" w:rsidRPr="00EB1BEF">
        <w:t xml:space="preserve"> of</w:t>
      </w:r>
      <w:r w:rsidR="00BC6C36" w:rsidRPr="00EB1BEF">
        <w:t xml:space="preserve"> their data repositories</w:t>
      </w:r>
      <w:r w:rsidR="00961B84" w:rsidRPr="00EB1BEF">
        <w:t>;</w:t>
      </w:r>
      <w:r w:rsidR="007617C0" w:rsidRPr="00EB1BEF">
        <w:t xml:space="preserve"> and the </w:t>
      </w:r>
      <w:r w:rsidR="007C55B9" w:rsidRPr="00EB1BEF">
        <w:t>remaining fourth</w:t>
      </w:r>
      <w:r w:rsidR="00340D4B" w:rsidRPr="00EB1BEF">
        <w:t xml:space="preserve"> (</w:t>
      </w:r>
      <w:r w:rsidR="00CD0B5E" w:rsidRPr="00EB1BEF">
        <w:t xml:space="preserve">WSRFP, EBAP, DWH, </w:t>
      </w:r>
      <w:r w:rsidR="00245A1E">
        <w:t xml:space="preserve">and </w:t>
      </w:r>
      <w:r w:rsidR="00CD0B5E" w:rsidRPr="00EB1BEF">
        <w:t>CPAP</w:t>
      </w:r>
      <w:r w:rsidR="00340D4B" w:rsidRPr="00EB1BEF">
        <w:t>)</w:t>
      </w:r>
      <w:r w:rsidR="007617C0" w:rsidRPr="00EB1BEF">
        <w:t xml:space="preserve"> do not perform any checks on the data retrieved</w:t>
      </w:r>
      <w:r w:rsidR="00FF7E83" w:rsidRPr="00EB1BEF">
        <w:t xml:space="preserve"> (Figure 3.</w:t>
      </w:r>
      <w:r w:rsidR="001E4928" w:rsidRPr="00EB1BEF">
        <w:t>9</w:t>
      </w:r>
      <w:r w:rsidR="00FF7E83" w:rsidRPr="00EB1BEF">
        <w:t>)</w:t>
      </w:r>
      <w:r w:rsidR="00BC6C36" w:rsidRPr="00EB1BEF">
        <w:t>.</w:t>
      </w:r>
      <w:r w:rsidR="00BE7486" w:rsidRPr="00EB1BEF">
        <w:t xml:space="preserve"> Those programs that do not perform QA/QC checks on all data retrieved should determine whether QA/QC </w:t>
      </w:r>
      <w:r w:rsidR="00BE7486" w:rsidRPr="00EB1BEF">
        <w:lastRenderedPageBreak/>
        <w:t>checks are necessary.</w:t>
      </w:r>
      <w:r w:rsidR="00BC6C36" w:rsidRPr="00EB1BEF">
        <w:t xml:space="preserve"> </w:t>
      </w:r>
      <w:r w:rsidR="00893EA9" w:rsidRPr="00EB1BEF">
        <w:t>Less than half of</w:t>
      </w:r>
      <w:r w:rsidR="007C55B9" w:rsidRPr="00EB1BEF">
        <w:t xml:space="preserve"> </w:t>
      </w:r>
      <w:r w:rsidR="00BC6C36" w:rsidRPr="00EB1BEF">
        <w:t>reporting units ha</w:t>
      </w:r>
      <w:r w:rsidR="00893EA9" w:rsidRPr="00EB1BEF">
        <w:t>ve</w:t>
      </w:r>
      <w:r w:rsidR="00BC6C36" w:rsidRPr="00EB1BEF">
        <w:t xml:space="preserve"> written protocols for the retrieval of data from all repositories, with </w:t>
      </w:r>
      <w:r w:rsidR="007C55B9" w:rsidRPr="00EB1BEF">
        <w:t xml:space="preserve">few </w:t>
      </w:r>
      <w:r w:rsidR="00BC6C36" w:rsidRPr="00EB1BEF">
        <w:t>reporting that there are written protocols for some of the repositories used for retrieval.</w:t>
      </w:r>
      <w:r w:rsidR="00D55C4B" w:rsidRPr="00EB1BEF">
        <w:t xml:space="preserve"> </w:t>
      </w:r>
      <w:r w:rsidR="00893EA9" w:rsidRPr="00EB1BEF">
        <w:t xml:space="preserve">The </w:t>
      </w:r>
      <w:r w:rsidRPr="00EB1BEF">
        <w:t xml:space="preserve">ten </w:t>
      </w:r>
      <w:r w:rsidR="00893EA9" w:rsidRPr="00EB1BEF">
        <w:t>r</w:t>
      </w:r>
      <w:r w:rsidR="007C55B9" w:rsidRPr="00EB1BEF">
        <w:t>eporting units without written protocols</w:t>
      </w:r>
      <w:r w:rsidRPr="00EB1BEF">
        <w:t xml:space="preserve"> </w:t>
      </w:r>
      <w:r w:rsidR="007C55B9" w:rsidRPr="00EB1BEF">
        <w:t>should evaluate their QPs and include the protocols for data retrieval.</w:t>
      </w:r>
      <w:r w:rsidR="00BC6C36" w:rsidRPr="00EB1BEF">
        <w:t xml:space="preserve"> </w:t>
      </w:r>
      <w:r w:rsidRPr="00EB1BEF">
        <w:t>The majority of reporting</w:t>
      </w:r>
      <w:r w:rsidR="00BC6C36" w:rsidRPr="00EB1BEF">
        <w:t xml:space="preserve"> units have feedback mechanisms in place to notify the data generator of suspect data for all data repositories</w:t>
      </w:r>
      <w:r w:rsidR="007C55B9" w:rsidRPr="00EB1BEF">
        <w:t xml:space="preserve">. However, only </w:t>
      </w:r>
      <w:r w:rsidR="00A27DE3" w:rsidRPr="00EB1BEF">
        <w:t>half</w:t>
      </w:r>
      <w:r w:rsidR="00E66D9C" w:rsidRPr="00EB1BEF">
        <w:t xml:space="preserve"> of</w:t>
      </w:r>
      <w:r w:rsidR="007C55B9" w:rsidRPr="00EB1BEF">
        <w:t xml:space="preserve"> reporting units described these feedback mechanisms in their QP for all data repositories.</w:t>
      </w:r>
      <w:r w:rsidR="00231802" w:rsidRPr="00EB1BEF">
        <w:t xml:space="preserve"> </w:t>
      </w:r>
      <w:r w:rsidR="007C55B9" w:rsidRPr="00EB1BEF">
        <w:t xml:space="preserve">The few reporting units without feedback mechanisms for all data repositories </w:t>
      </w:r>
      <w:r w:rsidR="001437C6" w:rsidRPr="00EB1BEF">
        <w:t>should</w:t>
      </w:r>
      <w:r w:rsidR="007C55B9" w:rsidRPr="00EB1BEF">
        <w:t xml:space="preserve"> evaluate the need for feedback mechanisms</w:t>
      </w:r>
      <w:r w:rsidR="00791D98" w:rsidRPr="00EB1BEF">
        <w:t>.</w:t>
      </w:r>
      <w:r w:rsidR="007C55B9" w:rsidRPr="00EB1BEF">
        <w:t xml:space="preserve"> The </w:t>
      </w:r>
      <w:r w:rsidR="00E66D9C" w:rsidRPr="00EB1BEF">
        <w:t>reporting units</w:t>
      </w:r>
      <w:r w:rsidR="007C55B9" w:rsidRPr="00EB1BEF">
        <w:t xml:space="preserve"> </w:t>
      </w:r>
      <w:r w:rsidR="00E66D9C" w:rsidRPr="00EB1BEF">
        <w:t>without</w:t>
      </w:r>
      <w:r w:rsidR="007C55B9" w:rsidRPr="00EB1BEF">
        <w:t xml:space="preserve"> feedback mechanisms described in their QP should revise the document to include the feedback mechanism</w:t>
      </w:r>
      <w:r w:rsidR="00245A1E">
        <w:t>s</w:t>
      </w:r>
      <w:r w:rsidR="007C55B9" w:rsidRPr="00EB1BEF">
        <w:t xml:space="preserve">. </w:t>
      </w:r>
      <w:r w:rsidR="00BC6C36" w:rsidRPr="00EB1BEF">
        <w:t xml:space="preserve">To obtain data consistently and uniformly, protocols for QA/QC checks, data retrieval, and feedback mechanisms </w:t>
      </w:r>
      <w:r w:rsidR="00A36608" w:rsidRPr="00EB1BEF">
        <w:t xml:space="preserve">for retrieving data from each data repository utilized by a unit </w:t>
      </w:r>
      <w:r w:rsidR="00BC6C36" w:rsidRPr="00EB1BEF">
        <w:t xml:space="preserve">should be in place </w:t>
      </w:r>
      <w:r w:rsidR="00A36608" w:rsidRPr="00EB1BEF">
        <w:t>and described in their QP</w:t>
      </w:r>
      <w:r w:rsidR="007C55B9" w:rsidRPr="00EB1BEF">
        <w:t>.</w:t>
      </w:r>
      <w:r w:rsidRPr="00EB1BEF">
        <w:t xml:space="preserve"> </w:t>
      </w:r>
    </w:p>
    <w:p w14:paraId="3E62B9A4" w14:textId="564B59EB" w:rsidR="0035730E" w:rsidRPr="00EB1BEF" w:rsidRDefault="008D3E1B" w:rsidP="00BC6C36">
      <w:pPr>
        <w:rPr>
          <w:b/>
        </w:rPr>
      </w:pPr>
      <w:r>
        <w:rPr>
          <w:b/>
        </w:rPr>
        <w:t xml:space="preserve"> </w:t>
      </w:r>
      <w:r>
        <w:rPr>
          <w:noProof/>
        </w:rPr>
        <w:drawing>
          <wp:inline distT="0" distB="0" distL="0" distR="0" wp14:anchorId="467F14D0" wp14:editId="7B32174C">
            <wp:extent cx="6400800" cy="4800600"/>
            <wp:effectExtent l="0" t="0" r="0" b="0"/>
            <wp:docPr id="261" name="Chart 261" descr="Figure 3.9. Number of reporting units in the Ecosystems Restoration area that retrieve data from data repositories in which data quality checks were performed on all data retrieved, documented protocols are in place for all repositories used, a feedback mechanism is in place to notify the data generator of suspect data for all repositories, and the feedback mechanism is described in the reporting unit’s quality plan for all repositories. Note that reporting units that indicated that the information is not included in the QP may not have a QP. ">
              <a:extLst xmlns:a="http://schemas.openxmlformats.org/drawingml/2006/main">
                <a:ext uri="{FF2B5EF4-FFF2-40B4-BE49-F238E27FC236}">
                  <a16:creationId xmlns:a16="http://schemas.microsoft.com/office/drawing/2014/main" id="{1D93558E-CDDB-4AA1-A712-4FAE68E41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2E385BD" w14:textId="050CF17B" w:rsidR="00BC6C36" w:rsidRPr="00EB1BEF" w:rsidRDefault="00BC6C36" w:rsidP="00900BB6">
      <w:pPr>
        <w:rPr>
          <w:b/>
        </w:rPr>
      </w:pPr>
      <w:r w:rsidRPr="00EB1BEF">
        <w:rPr>
          <w:b/>
        </w:rPr>
        <w:t>Figure 3.</w:t>
      </w:r>
      <w:r w:rsidR="00E40EC7" w:rsidRPr="00EB1BEF">
        <w:rPr>
          <w:b/>
        </w:rPr>
        <w:t>9</w:t>
      </w:r>
      <w:r w:rsidR="00527140" w:rsidRPr="00EB1BEF">
        <w:rPr>
          <w:b/>
        </w:rPr>
        <w:t>.</w:t>
      </w:r>
      <w:r w:rsidRPr="00EB1BEF">
        <w:rPr>
          <w:b/>
        </w:rPr>
        <w:t xml:space="preserve"> </w:t>
      </w:r>
      <w:r w:rsidRPr="00EB1BEF">
        <w:rPr>
          <w:rFonts w:eastAsiaTheme="minorEastAsia" w:hAnsi="Calibri"/>
          <w:b/>
          <w:color w:val="000000" w:themeColor="text1"/>
          <w:kern w:val="24"/>
        </w:rPr>
        <w:t>Number of reporting units in the Ecosystem</w:t>
      </w:r>
      <w:r w:rsidR="00961B84" w:rsidRPr="00EB1BEF">
        <w:rPr>
          <w:rFonts w:eastAsiaTheme="minorEastAsia" w:hAnsi="Calibri"/>
          <w:b/>
          <w:color w:val="000000" w:themeColor="text1"/>
          <w:kern w:val="24"/>
        </w:rPr>
        <w:t>s</w:t>
      </w:r>
      <w:r w:rsidRPr="00EB1BEF">
        <w:rPr>
          <w:rFonts w:eastAsiaTheme="minorEastAsia" w:hAnsi="Calibri"/>
          <w:b/>
          <w:color w:val="000000" w:themeColor="text1"/>
          <w:kern w:val="24"/>
        </w:rPr>
        <w:t xml:space="preserve"> Restoration area that retrieve data from data repositories in which data quality checks were performed on all data retrieved, documented protocols are in place for all repositories used, a feedback mechanism is in place to notify the data generator of suspect data for all repositories, and the feedback mechanism is described in the reporting unit</w:t>
      </w:r>
      <w:r w:rsidR="009F400F">
        <w:rPr>
          <w:rFonts w:eastAsiaTheme="minorEastAsia" w:hAnsi="Calibri"/>
          <w:b/>
          <w:color w:val="000000" w:themeColor="text1"/>
          <w:kern w:val="24"/>
        </w:rPr>
        <w:t>’</w:t>
      </w:r>
      <w:r w:rsidRPr="00EB1BEF">
        <w:rPr>
          <w:rFonts w:eastAsiaTheme="minorEastAsia" w:hAnsi="Calibri"/>
          <w:b/>
          <w:color w:val="000000" w:themeColor="text1"/>
          <w:kern w:val="24"/>
        </w:rPr>
        <w:t>s quality plan for all repositories.</w:t>
      </w:r>
      <w:r w:rsidR="00C915A2" w:rsidRPr="00EB1BEF">
        <w:rPr>
          <w:rFonts w:eastAsiaTheme="minorEastAsia" w:hAnsi="Calibri"/>
          <w:b/>
          <w:color w:val="000000" w:themeColor="text1"/>
          <w:kern w:val="24"/>
        </w:rPr>
        <w:t xml:space="preserve"> Note that reporting units that indicate</w:t>
      </w:r>
      <w:r w:rsidR="0015355D" w:rsidRPr="00EB1BEF">
        <w:rPr>
          <w:rFonts w:eastAsiaTheme="minorEastAsia" w:hAnsi="Calibri"/>
          <w:b/>
          <w:color w:val="000000" w:themeColor="text1"/>
          <w:kern w:val="24"/>
        </w:rPr>
        <w:t>d</w:t>
      </w:r>
      <w:r w:rsidR="00C915A2" w:rsidRPr="00EB1BEF">
        <w:rPr>
          <w:rFonts w:eastAsiaTheme="minorEastAsia" w:hAnsi="Calibri"/>
          <w:b/>
          <w:color w:val="000000" w:themeColor="text1"/>
          <w:kern w:val="24"/>
        </w:rPr>
        <w:t xml:space="preserve"> that the information is not included in the QP may not have a QP.</w:t>
      </w:r>
      <w:r w:rsidR="00C915A2" w:rsidRPr="00EB1BEF">
        <w:t xml:space="preserve"> </w:t>
      </w:r>
    </w:p>
    <w:p w14:paraId="0B5816F0" w14:textId="06E108DB" w:rsidR="00426223" w:rsidRPr="00EB1BEF" w:rsidRDefault="008B5D32" w:rsidP="00426223">
      <w:r w:rsidRPr="00EB1BEF">
        <w:lastRenderedPageBreak/>
        <w:t>Eleven</w:t>
      </w:r>
      <w:r w:rsidR="00426223" w:rsidRPr="00EB1BEF">
        <w:t xml:space="preserve"> reporting units within Ecosystem</w:t>
      </w:r>
      <w:r w:rsidR="00961B84" w:rsidRPr="00EB1BEF">
        <w:t>s</w:t>
      </w:r>
      <w:r w:rsidR="00426223" w:rsidRPr="00EB1BEF">
        <w:t xml:space="preserve"> Restoration manage </w:t>
      </w:r>
      <w:r w:rsidR="00961B84" w:rsidRPr="00EB1BEF">
        <w:t>1</w:t>
      </w:r>
      <w:r w:rsidR="00091460" w:rsidRPr="00EB1BEF">
        <w:t>9</w:t>
      </w:r>
      <w:r w:rsidR="00426223" w:rsidRPr="00EB1BEF">
        <w:t xml:space="preserve"> data repositories. </w:t>
      </w:r>
      <w:r w:rsidRPr="00EB1BEF">
        <w:t xml:space="preserve">Almost all </w:t>
      </w:r>
      <w:r w:rsidR="00426223" w:rsidRPr="00EB1BEF">
        <w:t>reporting units perform checks on all data repositories managed and have protocols on how to perform quality checks in their QP. One unit (</w:t>
      </w:r>
      <w:r w:rsidR="00091460" w:rsidRPr="00EB1BEF">
        <w:t>WSP-WIN</w:t>
      </w:r>
      <w:r w:rsidR="00426223" w:rsidRPr="00EB1BEF">
        <w:t>) performs checks on</w:t>
      </w:r>
      <w:r w:rsidR="00961B84" w:rsidRPr="00EB1BEF">
        <w:t xml:space="preserve"> only</w:t>
      </w:r>
      <w:r w:rsidR="00426223" w:rsidRPr="00EB1BEF">
        <w:t xml:space="preserve"> some of the repositories they manage, and </w:t>
      </w:r>
      <w:r w:rsidR="005A32B3" w:rsidRPr="00EB1BEF">
        <w:t>one</w:t>
      </w:r>
      <w:r w:rsidR="00426223" w:rsidRPr="00EB1BEF">
        <w:t xml:space="preserve"> unit</w:t>
      </w:r>
      <w:r w:rsidR="00EB1BEF">
        <w:t xml:space="preserve"> </w:t>
      </w:r>
      <w:r w:rsidR="00426223" w:rsidRPr="00EB1BEF">
        <w:t>(</w:t>
      </w:r>
      <w:r w:rsidR="00091460" w:rsidRPr="00EB1BEF">
        <w:t>WSP-GIS</w:t>
      </w:r>
      <w:r w:rsidR="00426223" w:rsidRPr="00EB1BEF">
        <w:t>) do</w:t>
      </w:r>
      <w:r w:rsidR="00FC654D">
        <w:t>es</w:t>
      </w:r>
      <w:r w:rsidR="00426223" w:rsidRPr="00EB1BEF">
        <w:t xml:space="preserve"> not perform checks on data stored or managed (Figure 3.10). Reporting units without protocols for checking data should evaluate the need for checks and add relevant documentation for performing checks of stored data in the QP.  </w:t>
      </w:r>
    </w:p>
    <w:p w14:paraId="3D8E53D7" w14:textId="50544240" w:rsidR="00BC6C36" w:rsidRPr="00EB1BEF" w:rsidRDefault="004A0364" w:rsidP="00BC6C36">
      <w:r w:rsidRPr="00EB1BEF">
        <w:t>Most</w:t>
      </w:r>
      <w:r w:rsidR="00231802" w:rsidRPr="00EB1BEF">
        <w:t xml:space="preserve"> reporting units </w:t>
      </w:r>
      <w:r w:rsidR="00BC6C36" w:rsidRPr="00EB1BEF">
        <w:t>have a mechanism to provide feedback to the data generator for suspect data</w:t>
      </w:r>
      <w:r w:rsidR="00FF7E83" w:rsidRPr="00EB1BEF">
        <w:t xml:space="preserve">. </w:t>
      </w:r>
      <w:r w:rsidR="00A36608" w:rsidRPr="00EB1BEF">
        <w:t>However, o</w:t>
      </w:r>
      <w:r w:rsidR="00BC6C36" w:rsidRPr="00EB1BEF">
        <w:t xml:space="preserve">nly </w:t>
      </w:r>
      <w:r w:rsidR="00231802" w:rsidRPr="00EB1BEF">
        <w:t xml:space="preserve">a few </w:t>
      </w:r>
      <w:r w:rsidR="00BC6C36" w:rsidRPr="00EB1BEF">
        <w:t xml:space="preserve">reporting units </w:t>
      </w:r>
      <w:r w:rsidR="00840266" w:rsidRPr="00EB1BEF">
        <w:t>(</w:t>
      </w:r>
      <w:r w:rsidR="004D4FE5" w:rsidRPr="00EB1BEF">
        <w:t>OWPER</w:t>
      </w:r>
      <w:r w:rsidR="00091460" w:rsidRPr="00EB1BEF">
        <w:t xml:space="preserve"> and LABS</w:t>
      </w:r>
      <w:r w:rsidR="00840266" w:rsidRPr="00EB1BEF">
        <w:t xml:space="preserve">) </w:t>
      </w:r>
      <w:r w:rsidR="00BC6C36" w:rsidRPr="00EB1BEF">
        <w:t>have all protocols and feedback mechanisms documented in the QP</w:t>
      </w:r>
      <w:r w:rsidR="009E7670" w:rsidRPr="00EB1BEF">
        <w:t xml:space="preserve"> (Figure 3.10)</w:t>
      </w:r>
      <w:r w:rsidR="00E66D9C" w:rsidRPr="00EB1BEF">
        <w:t xml:space="preserve">. A </w:t>
      </w:r>
      <w:r w:rsidR="00231802" w:rsidRPr="00EB1BEF">
        <w:t xml:space="preserve">couple of </w:t>
      </w:r>
      <w:r w:rsidR="00BF5E06" w:rsidRPr="00EB1BEF">
        <w:t xml:space="preserve">others </w:t>
      </w:r>
      <w:r w:rsidR="00BC6C36" w:rsidRPr="00EB1BEF">
        <w:t>have documented their feedback mechanism for some repositories</w:t>
      </w:r>
      <w:r w:rsidR="00FF7E83" w:rsidRPr="00EB1BEF">
        <w:t xml:space="preserve">. </w:t>
      </w:r>
      <w:r w:rsidR="00231802" w:rsidRPr="00EB1BEF">
        <w:t>Reporting units without protocols and feedback mechanisms for all data repositories should evaluate their QPs and include the protocols for data storage. To validate</w:t>
      </w:r>
      <w:r w:rsidR="00BC6C36" w:rsidRPr="00EB1BEF">
        <w:t xml:space="preserve"> data housed, documented protocols should be in effect </w:t>
      </w:r>
      <w:r w:rsidR="00BF5E06" w:rsidRPr="00EB1BEF">
        <w:t xml:space="preserve">and described in the QP </w:t>
      </w:r>
      <w:r w:rsidR="00BC6C36" w:rsidRPr="00EB1BEF">
        <w:t>for all data repositories.</w:t>
      </w:r>
      <w:r w:rsidR="00221F58" w:rsidRPr="00EB1BEF">
        <w:t xml:space="preserve"> </w:t>
      </w:r>
    </w:p>
    <w:p w14:paraId="18333114" w14:textId="686D8EF4" w:rsidR="00BC6C36" w:rsidRPr="00EB1BEF" w:rsidRDefault="008D3E1B" w:rsidP="00BC6C36">
      <w:r>
        <w:rPr>
          <w:noProof/>
        </w:rPr>
        <w:drawing>
          <wp:inline distT="0" distB="0" distL="0" distR="0" wp14:anchorId="4E12226C" wp14:editId="4E36E0AE">
            <wp:extent cx="6343650" cy="4572000"/>
            <wp:effectExtent l="0" t="0" r="0" b="0"/>
            <wp:docPr id="262" name="Chart 262" descr="Figure 3.10.  Number of reporting units in the Ecosystems Restoration area that manage data repositories in which data quality checks were performed on all repositories managed, documented protocols are in place for quality control checks of the stored data for all repositories, a feedback mechanism is provided to the data generator for suspect data for all repositories, and the feedback mechanism is described in the reporting unit’s quality plan for all data repositories. Note reporting units indicating that the information is not included in the QP may not have a QP.  ">
              <a:extLst xmlns:a="http://schemas.openxmlformats.org/drawingml/2006/main">
                <a:ext uri="{FF2B5EF4-FFF2-40B4-BE49-F238E27FC236}">
                  <a16:creationId xmlns:a16="http://schemas.microsoft.com/office/drawing/2014/main" id="{A296F93E-3A98-4F5F-AFED-1BF48AAD8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EEE9B29" w14:textId="17DFABBD" w:rsidR="00BC6C36" w:rsidRPr="00EB1BEF" w:rsidRDefault="00BC6C36" w:rsidP="00245A77">
      <w:pPr>
        <w:spacing w:after="480"/>
        <w:rPr>
          <w:b/>
        </w:rPr>
      </w:pPr>
      <w:r w:rsidRPr="00EB1BEF">
        <w:rPr>
          <w:b/>
        </w:rPr>
        <w:t>Figure 3.1</w:t>
      </w:r>
      <w:r w:rsidR="00E40EC7" w:rsidRPr="00EB1BEF">
        <w:rPr>
          <w:b/>
        </w:rPr>
        <w:t>0</w:t>
      </w:r>
      <w:r w:rsidRPr="00EB1BEF">
        <w:rPr>
          <w:b/>
        </w:rPr>
        <w:t xml:space="preserve">.  </w:t>
      </w:r>
      <w:r w:rsidRPr="00EB1BEF">
        <w:rPr>
          <w:rFonts w:eastAsiaTheme="minorEastAsia" w:hAnsi="Calibri"/>
          <w:b/>
          <w:color w:val="000000" w:themeColor="text1"/>
          <w:kern w:val="24"/>
        </w:rPr>
        <w:t>Number of reporting units in the Ecosystem</w:t>
      </w:r>
      <w:r w:rsidR="008D7379" w:rsidRPr="00EB1BEF">
        <w:rPr>
          <w:rFonts w:eastAsiaTheme="minorEastAsia" w:hAnsi="Calibri"/>
          <w:b/>
          <w:color w:val="000000" w:themeColor="text1"/>
          <w:kern w:val="24"/>
        </w:rPr>
        <w:t>s</w:t>
      </w:r>
      <w:r w:rsidRPr="00EB1BEF">
        <w:rPr>
          <w:rFonts w:eastAsiaTheme="minorEastAsia" w:hAnsi="Calibri"/>
          <w:b/>
          <w:color w:val="000000" w:themeColor="text1"/>
          <w:kern w:val="24"/>
        </w:rPr>
        <w:t xml:space="preserve"> Restoration area that manage data repositories in which data quality checks were performed on all repositories managed, documented protocols are in place for quality control checks of the stored data for all repositories,</w:t>
      </w:r>
      <w:r w:rsidR="00527140" w:rsidRPr="00EB1BEF">
        <w:rPr>
          <w:rFonts w:eastAsiaTheme="minorEastAsia" w:hAnsi="Calibri"/>
          <w:b/>
          <w:color w:val="000000" w:themeColor="text1"/>
          <w:kern w:val="24"/>
        </w:rPr>
        <w:t xml:space="preserve"> </w:t>
      </w:r>
      <w:r w:rsidRPr="00EB1BEF">
        <w:rPr>
          <w:rFonts w:eastAsiaTheme="minorEastAsia" w:hAnsi="Calibri"/>
          <w:b/>
          <w:color w:val="000000" w:themeColor="text1"/>
          <w:kern w:val="24"/>
        </w:rPr>
        <w:t>a feedback mechanism is provided to the data generator for suspect data for all repositories, and the feedback mechanism is described in the reporting unit</w:t>
      </w:r>
      <w:r w:rsidR="009F400F">
        <w:rPr>
          <w:rFonts w:eastAsiaTheme="minorEastAsia" w:hAnsi="Calibri"/>
          <w:b/>
          <w:color w:val="000000" w:themeColor="text1"/>
          <w:kern w:val="24"/>
        </w:rPr>
        <w:t>’</w:t>
      </w:r>
      <w:r w:rsidRPr="00EB1BEF">
        <w:rPr>
          <w:rFonts w:eastAsiaTheme="minorEastAsia" w:hAnsi="Calibri"/>
          <w:b/>
          <w:color w:val="000000" w:themeColor="text1"/>
          <w:kern w:val="24"/>
        </w:rPr>
        <w:t>s quality plan for all data repositories.</w:t>
      </w:r>
      <w:r w:rsidRPr="00EB1BEF" w:rsidDel="004B7097">
        <w:rPr>
          <w:b/>
        </w:rPr>
        <w:t xml:space="preserve"> </w:t>
      </w:r>
      <w:r w:rsidR="00C915A2" w:rsidRPr="00EB1BEF">
        <w:rPr>
          <w:rFonts w:eastAsiaTheme="minorEastAsia" w:hAnsi="Calibri"/>
          <w:b/>
          <w:color w:val="000000" w:themeColor="text1"/>
          <w:kern w:val="24"/>
        </w:rPr>
        <w:t xml:space="preserve">Note reporting units </w:t>
      </w:r>
      <w:r w:rsidR="009A56BA" w:rsidRPr="00EB1BEF">
        <w:rPr>
          <w:rFonts w:eastAsiaTheme="minorEastAsia" w:hAnsi="Calibri"/>
          <w:b/>
          <w:color w:val="000000" w:themeColor="text1"/>
          <w:kern w:val="24"/>
        </w:rPr>
        <w:t xml:space="preserve">indicating </w:t>
      </w:r>
      <w:r w:rsidR="00C915A2" w:rsidRPr="00EB1BEF">
        <w:rPr>
          <w:rFonts w:eastAsiaTheme="minorEastAsia" w:hAnsi="Calibri"/>
          <w:b/>
          <w:color w:val="000000" w:themeColor="text1"/>
          <w:kern w:val="24"/>
        </w:rPr>
        <w:t xml:space="preserve">that the </w:t>
      </w:r>
      <w:bookmarkStart w:id="115" w:name="_Hlk66368337"/>
      <w:r w:rsidR="00C915A2" w:rsidRPr="00EB1BEF">
        <w:rPr>
          <w:rFonts w:eastAsiaTheme="minorEastAsia" w:hAnsi="Calibri"/>
          <w:b/>
          <w:color w:val="000000" w:themeColor="text1"/>
          <w:kern w:val="24"/>
        </w:rPr>
        <w:t>information is not included in the QP may not have a QP.</w:t>
      </w:r>
      <w:r w:rsidR="00C915A2" w:rsidRPr="00EB1BEF">
        <w:t xml:space="preserve"> </w:t>
      </w:r>
      <w:r w:rsidRPr="00EB1BEF" w:rsidDel="000C4C96">
        <w:rPr>
          <w:b/>
          <w:color w:val="2E74B5"/>
          <w:sz w:val="32"/>
        </w:rPr>
        <w:t xml:space="preserve"> </w:t>
      </w:r>
    </w:p>
    <w:bookmarkStart w:id="116" w:name="_Toc516645885"/>
    <w:bookmarkStart w:id="117" w:name="_Toc517089178"/>
    <w:bookmarkStart w:id="118" w:name="_Toc7077878"/>
    <w:bookmarkStart w:id="119" w:name="_Toc9331578"/>
    <w:bookmarkStart w:id="120" w:name="_Toc38458924"/>
    <w:bookmarkStart w:id="121" w:name="_Toc48026715"/>
    <w:bookmarkStart w:id="122" w:name="_Toc72751561"/>
    <w:bookmarkStart w:id="123" w:name="_Hlk9001347"/>
    <w:bookmarkEnd w:id="76"/>
    <w:bookmarkEnd w:id="85"/>
    <w:p w14:paraId="22C37E5D" w14:textId="1023473A" w:rsidR="00BC6C36" w:rsidRPr="00EB1BEF" w:rsidRDefault="00340D4B" w:rsidP="00167EE5">
      <w:pPr>
        <w:pStyle w:val="Heading1"/>
        <w:spacing w:after="600"/>
        <w:ind w:left="101"/>
        <w:rPr>
          <w:rFonts w:eastAsiaTheme="minorHAnsi"/>
          <w:color w:val="7A8C8E" w:themeColor="accent4"/>
          <w:sz w:val="44"/>
          <w:szCs w:val="44"/>
        </w:rPr>
      </w:pPr>
      <w:r w:rsidRPr="00EB1BEF">
        <w:rPr>
          <w:noProof/>
          <w:color w:val="7A8C8E" w:themeColor="accent4"/>
          <w:sz w:val="44"/>
          <w:szCs w:val="44"/>
        </w:rPr>
        <w:lastRenderedPageBreak/>
        <mc:AlternateContent>
          <mc:Choice Requires="wps">
            <w:drawing>
              <wp:anchor distT="0" distB="0" distL="114300" distR="114300" simplePos="0" relativeHeight="251877887" behindDoc="1" locked="0" layoutInCell="1" allowOverlap="1" wp14:anchorId="4FD0308A" wp14:editId="14C78275">
                <wp:simplePos x="0" y="0"/>
                <wp:positionH relativeFrom="margin">
                  <wp:align>center</wp:align>
                </wp:positionH>
                <wp:positionV relativeFrom="paragraph">
                  <wp:posOffset>-111760</wp:posOffset>
                </wp:positionV>
                <wp:extent cx="6684264" cy="676656"/>
                <wp:effectExtent l="76200" t="76200" r="78740" b="85725"/>
                <wp:wrapNone/>
                <wp:docPr id="28" name="Rectangle 27">
                  <a:extLst xmlns:a="http://schemas.openxmlformats.org/drawingml/2006/main">
                    <a:ext uri="{FF2B5EF4-FFF2-40B4-BE49-F238E27FC236}">
                      <a16:creationId xmlns:a16="http://schemas.microsoft.com/office/drawing/2014/main" id="{F162437A-E83E-4B3F-87AF-5C6F8539E15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84264" cy="676656"/>
                        </a:xfrm>
                        <a:prstGeom prst="rect">
                          <a:avLst/>
                        </a:prstGeom>
                        <a:blipFill dpi="0" rotWithShape="1">
                          <a:blip r:embed="rId50">
                            <a:alphaModFix amt="50000"/>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a:glow rad="63500">
                            <a:srgbClr val="85837D">
                              <a:satMod val="175000"/>
                              <a:alpha val="40000"/>
                            </a:srgbClr>
                          </a:glow>
                        </a:effectLst>
                      </wps:spPr>
                      <wps:bodyPr rtlCol="0" anchor="ct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8B52763" id="Rectangle 27" o:spid="_x0000_s1026" style="position:absolute;margin-left:0;margin-top:-8.8pt;width:526.3pt;height:53.3pt;z-index:-2514385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" stroked="f" strokeweight="1pt">
                <v:fill r:id="rId51" o:title="" opacity=".5" recolor="t" rotate="t" type="frame"/>
                <w10:wrap anchorx="margin"/>
              </v:rect>
            </w:pict>
          </mc:Fallback>
        </mc:AlternateContent>
      </w:r>
      <w:bookmarkEnd w:id="116"/>
      <w:bookmarkEnd w:id="117"/>
      <w:bookmarkEnd w:id="118"/>
      <w:bookmarkEnd w:id="119"/>
      <w:bookmarkEnd w:id="120"/>
      <w:bookmarkEnd w:id="121"/>
      <w:r w:rsidR="006C40F0" w:rsidRPr="00EB1BEF">
        <w:rPr>
          <w:rFonts w:eastAsiaTheme="minorHAnsi"/>
          <w:color w:val="7A8C8E" w:themeColor="accent4"/>
          <w:sz w:val="44"/>
          <w:szCs w:val="44"/>
        </w:rPr>
        <w:t xml:space="preserve">  </w:t>
      </w:r>
      <w:r w:rsidR="006C40F0" w:rsidRPr="00EB1BEF">
        <w:rPr>
          <w:rFonts w:eastAsiaTheme="minorHAnsi"/>
          <w:sz w:val="44"/>
          <w:szCs w:val="44"/>
        </w:rPr>
        <w:t>4</w:t>
      </w:r>
      <w:r w:rsidR="006C40F0" w:rsidRPr="00EB1BEF">
        <w:rPr>
          <w:rFonts w:eastAsiaTheme="minorHAnsi"/>
          <w:color w:val="373545" w:themeColor="text2"/>
          <w:sz w:val="44"/>
          <w:szCs w:val="44"/>
        </w:rPr>
        <w:t>.</w:t>
      </w:r>
      <w:r w:rsidR="006C40F0" w:rsidRPr="00EB1BEF">
        <w:rPr>
          <w:rFonts w:eastAsiaTheme="minorHAnsi"/>
          <w:sz w:val="44"/>
          <w:szCs w:val="44"/>
        </w:rPr>
        <w:t xml:space="preserve"> Land and Recreation</w:t>
      </w:r>
      <w:bookmarkEnd w:id="122"/>
    </w:p>
    <w:p w14:paraId="75D26D8A" w14:textId="32A6DDF2" w:rsidR="00C87016" w:rsidRPr="00EB1BEF" w:rsidRDefault="00C87016" w:rsidP="00C87016">
      <w:pPr>
        <w:pStyle w:val="Default"/>
        <w:rPr>
          <w:rFonts w:asciiTheme="minorHAnsi" w:hAnsiTheme="minorHAnsi" w:cstheme="minorHAnsi"/>
          <w:b/>
          <w:sz w:val="23"/>
          <w:szCs w:val="23"/>
        </w:rPr>
      </w:pPr>
      <w:r w:rsidRPr="00EB1BEF">
        <w:rPr>
          <w:rFonts w:asciiTheme="minorHAnsi" w:hAnsiTheme="minorHAnsi" w:cstheme="minorHAnsi"/>
          <w:b/>
          <w:sz w:val="23"/>
          <w:szCs w:val="23"/>
        </w:rPr>
        <w:t xml:space="preserve">The following divisions, programs, and sections contributed to this report: </w:t>
      </w:r>
    </w:p>
    <w:p w14:paraId="469D4D94" w14:textId="795D67EC" w:rsidR="000B0EAD" w:rsidRPr="00EB1BEF" w:rsidRDefault="000B0EAD" w:rsidP="00C87016">
      <w:pPr>
        <w:pStyle w:val="Default"/>
        <w:rPr>
          <w:rFonts w:asciiTheme="minorHAnsi" w:hAnsiTheme="minorHAnsi" w:cstheme="minorBidi"/>
          <w:color w:val="auto"/>
          <w:sz w:val="22"/>
          <w:szCs w:val="22"/>
        </w:rPr>
      </w:pPr>
      <w:r w:rsidRPr="00EB1BEF">
        <w:rPr>
          <w:rFonts w:asciiTheme="minorHAnsi" w:hAnsiTheme="minorHAnsi" w:cstheme="minorBidi"/>
          <w:color w:val="auto"/>
          <w:sz w:val="22"/>
          <w:szCs w:val="22"/>
        </w:rPr>
        <w:t>Division of Recreation and Parks (DRP)</w:t>
      </w:r>
    </w:p>
    <w:p w14:paraId="15D07834" w14:textId="3A7B98EF" w:rsidR="000B0EAD" w:rsidRPr="00EB1BEF" w:rsidRDefault="00C87016" w:rsidP="00245A77">
      <w:pPr>
        <w:spacing w:after="480"/>
      </w:pPr>
      <w:r w:rsidRPr="00EB1BEF">
        <w:t>Division of State Lands</w:t>
      </w:r>
      <w:r w:rsidR="003427D9" w:rsidRPr="00EB1BEF">
        <w:t xml:space="preserve"> (DSL</w:t>
      </w:r>
      <w:r w:rsidR="000B0EAD" w:rsidRPr="00EB1BEF">
        <w:t>)</w:t>
      </w:r>
    </w:p>
    <w:bookmarkStart w:id="124" w:name="_Toc516645886"/>
    <w:bookmarkStart w:id="125" w:name="_Toc517089179"/>
    <w:bookmarkStart w:id="126" w:name="_Toc7077879"/>
    <w:bookmarkStart w:id="127" w:name="_Toc9331579"/>
    <w:bookmarkStart w:id="128" w:name="_Toc38458925"/>
    <w:bookmarkStart w:id="129" w:name="_Toc72751562"/>
    <w:p w14:paraId="40D38309" w14:textId="184CE46D" w:rsidR="00BC6C36" w:rsidRPr="00EB1BEF" w:rsidRDefault="005A38F2" w:rsidP="00A53D10">
      <w:pPr>
        <w:pStyle w:val="Heading2"/>
        <w:numPr>
          <w:ilvl w:val="1"/>
          <w:numId w:val="29"/>
        </w:numPr>
        <w:tabs>
          <w:tab w:val="left" w:pos="543"/>
        </w:tabs>
        <w:spacing w:after="100" w:afterAutospacing="1"/>
        <w:ind w:left="489" w:hanging="374"/>
      </w:pPr>
      <w:r w:rsidRPr="00EB1BEF">
        <w:rPr>
          <w:noProof/>
        </w:rPr>
        <mc:AlternateContent>
          <mc:Choice Requires="wpg">
            <w:drawing>
              <wp:anchor distT="0" distB="0" distL="114300" distR="114300" simplePos="0" relativeHeight="251829759" behindDoc="1" locked="0" layoutInCell="1" allowOverlap="1" wp14:anchorId="571CC3F5" wp14:editId="1840A2A9">
                <wp:simplePos x="0" y="0"/>
                <wp:positionH relativeFrom="margin">
                  <wp:align>center</wp:align>
                </wp:positionH>
                <wp:positionV relativeFrom="paragraph">
                  <wp:posOffset>997</wp:posOffset>
                </wp:positionV>
                <wp:extent cx="6684010" cy="310515"/>
                <wp:effectExtent l="76200" t="76200" r="78740" b="70485"/>
                <wp:wrapNone/>
                <wp:docPr id="145"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10515"/>
                          <a:chOff x="0" y="0"/>
                          <a:chExt cx="6017367" cy="310515"/>
                        </a:xfrm>
                        <a:effectLst/>
                      </wpg:grpSpPr>
                      <wps:wsp>
                        <wps:cNvPr id="146"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47" name="Straight Connector 14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00035BF1" id="Group 28" o:spid="_x0000_s1026" style="position:absolute;margin-left:0;margin-top:.1pt;width:526.3pt;height:24.45pt;z-index:-251486721;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A5QIAADk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" fillcolor="#d9f0f2" stroked="f"/>
                <v:line id="Straight Connector 14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" strokecolor="#85837d">
                  <o:lock v:ext="edit" shapetype="f"/>
                </v:line>
                <w10:wrap anchorx="margin"/>
              </v:group>
            </w:pict>
          </mc:Fallback>
        </mc:AlternateContent>
      </w:r>
      <w:r w:rsidR="006C40F0" w:rsidRPr="00EB1BEF">
        <w:t xml:space="preserve"> </w:t>
      </w:r>
      <w:r w:rsidR="00BC6C36" w:rsidRPr="00EB1BEF">
        <w:t>Overview and Expected QA Activities</w:t>
      </w:r>
      <w:bookmarkEnd w:id="124"/>
      <w:bookmarkEnd w:id="125"/>
      <w:bookmarkEnd w:id="126"/>
      <w:bookmarkEnd w:id="127"/>
      <w:bookmarkEnd w:id="128"/>
      <w:bookmarkEnd w:id="129"/>
    </w:p>
    <w:bookmarkEnd w:id="123"/>
    <w:p w14:paraId="0D56D487" w14:textId="7BBF690F" w:rsidR="00BC6C36" w:rsidRPr="00EB1BEF" w:rsidRDefault="00BC6C36" w:rsidP="003C51C3">
      <w:pPr>
        <w:spacing w:before="360"/>
      </w:pPr>
      <w:r w:rsidRPr="00EB1BEF">
        <w:t xml:space="preserve">The Land and Recreation area of DEP acquires and protects lands for preservation and recreation. It includes 175 state parks and trails, more than 12 million acres of public lands, and </w:t>
      </w:r>
      <w:r w:rsidR="008D7379" w:rsidRPr="00EB1BEF">
        <w:t>4</w:t>
      </w:r>
      <w:r w:rsidRPr="00EB1BEF">
        <w:t xml:space="preserve"> million acres of coastal uplands and submerged lands. Land and Recreation includes two divisions: Division of Recreation and Parks (DRP) and Division of State Lands (DSL). DRP reports as one unit, though organizationally there are eight programs</w:t>
      </w:r>
      <w:r w:rsidR="009F0879" w:rsidRPr="00EB1BEF">
        <w:t xml:space="preserve"> and</w:t>
      </w:r>
      <w:r w:rsidRPr="00EB1BEF">
        <w:t xml:space="preserve"> five </w:t>
      </w:r>
      <w:r w:rsidR="008D7379" w:rsidRPr="00EB1BEF">
        <w:t>d</w:t>
      </w:r>
      <w:r w:rsidRPr="00EB1BEF">
        <w:t>istricts. DSL also reports as one unit</w:t>
      </w:r>
      <w:r w:rsidR="008F7264">
        <w:t>,</w:t>
      </w:r>
      <w:r w:rsidRPr="00EB1BEF">
        <w:t xml:space="preserve"> though six programs make up the division. Figure 4.1 indicates the functions of DRP and DSL that involve QA activities. </w:t>
      </w:r>
    </w:p>
    <w:p w14:paraId="5723F3DE" w14:textId="2BDB5BD3" w:rsidR="00BC6C36" w:rsidRPr="00EB1BEF" w:rsidRDefault="008D7379" w:rsidP="00BC6C36">
      <w:pPr>
        <w:rPr>
          <w:b/>
          <w:sz w:val="20"/>
        </w:rPr>
      </w:pPr>
      <w:r w:rsidRPr="00EB1BEF">
        <w:rPr>
          <w:noProof/>
        </w:rPr>
        <w:drawing>
          <wp:inline distT="0" distB="0" distL="0" distR="0" wp14:anchorId="195E7A15" wp14:editId="02ACFB40">
            <wp:extent cx="5848350" cy="4419600"/>
            <wp:effectExtent l="0" t="0" r="0" b="0"/>
            <wp:docPr id="22" name="Picture 22" descr="Diagram with boxes with Land and recreation reporting unit acronyms inside and circles around each box showing each work units function in relation to 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48350" cy="4419600"/>
                    </a:xfrm>
                    <a:prstGeom prst="rect">
                      <a:avLst/>
                    </a:prstGeom>
                  </pic:spPr>
                </pic:pic>
              </a:graphicData>
            </a:graphic>
          </wp:inline>
        </w:drawing>
      </w:r>
    </w:p>
    <w:p w14:paraId="194F67AA" w14:textId="1984EF09" w:rsidR="00BC6C36" w:rsidRPr="00EB1BEF" w:rsidRDefault="00BC6C36" w:rsidP="00BC6C36">
      <w:pPr>
        <w:spacing w:after="240"/>
        <w:rPr>
          <w:b/>
        </w:rPr>
      </w:pPr>
      <w:r w:rsidRPr="00EB1BEF">
        <w:rPr>
          <w:b/>
        </w:rPr>
        <w:t xml:space="preserve">Figure 4.1. </w:t>
      </w:r>
      <w:r w:rsidRPr="00EB1BEF">
        <w:rPr>
          <w:rFonts w:eastAsia="Times New Roman" w:cstheme="minorHAnsi"/>
          <w:b/>
          <w:bCs/>
        </w:rPr>
        <w:t xml:space="preserve">Diagram of the reporting units for DRP and DSL showing each unit’s functions that require QA activities, represented by color-coded circles. The circles do not indicate whether that program or section reported on that function. </w:t>
      </w:r>
    </w:p>
    <w:p w14:paraId="16489A56" w14:textId="25F8C1F3" w:rsidR="00BC6C36" w:rsidRPr="00EB1BEF" w:rsidRDefault="00BC6C36" w:rsidP="003C51C3">
      <w:pPr>
        <w:spacing w:before="360"/>
      </w:pPr>
      <w:r w:rsidRPr="00EB1BEF">
        <w:lastRenderedPageBreak/>
        <w:t xml:space="preserve">Although its primary missions are to manage public land and provide recreational opportunities for the public, DRP collects some environmental data for the department, either directly or indirectly through purchase orders.  Some sampling is for research purposes, while some is for compliance with drinking water, wastewater, and bathing beach monitoring requirements. Sampling projects and procedures vary across the DRP districts based on regional needs. </w:t>
      </w:r>
      <w:r w:rsidR="006F1AC7">
        <w:t xml:space="preserve">For all environmental data collected for </w:t>
      </w:r>
      <w:r w:rsidR="006F1AC7" w:rsidRPr="006F1AC7">
        <w:t>programmatic use</w:t>
      </w:r>
      <w:r w:rsidR="006F1AC7">
        <w:t xml:space="preserve">, expected QA activities include using published or recognized methods, training staff and volunteers to appropriately use the methods as well as training for data entry, data review and data management. </w:t>
      </w:r>
      <w:r w:rsidRPr="00EB1BEF">
        <w:t xml:space="preserve">Because DRP manages sampling agreements, it must have established </w:t>
      </w:r>
      <w:r w:rsidR="009F0879" w:rsidRPr="00EB1BEF">
        <w:t>data quality objectives (</w:t>
      </w:r>
      <w:r w:rsidRPr="00EB1BEF">
        <w:t>DQOs</w:t>
      </w:r>
      <w:r w:rsidR="009F0879" w:rsidRPr="00EB1BEF">
        <w:t>)</w:t>
      </w:r>
      <w:r w:rsidRPr="00EB1BEF">
        <w:t xml:space="preserve">, training for staff to review data against </w:t>
      </w:r>
      <w:r w:rsidR="00667C7A">
        <w:t xml:space="preserve">the </w:t>
      </w:r>
      <w:r w:rsidRPr="00EB1BEF">
        <w:t xml:space="preserve">DQOs, and training to understand when to incorporate QA into agreements with the department. </w:t>
      </w:r>
    </w:p>
    <w:p w14:paraId="7A5583D8" w14:textId="7ACC2150" w:rsidR="00BC6C36" w:rsidRPr="00EB1BEF" w:rsidRDefault="00BC6C36" w:rsidP="00BC6C36">
      <w:pPr>
        <w:jc w:val="both"/>
      </w:pPr>
      <w:r w:rsidRPr="00EB1BEF">
        <w:t>DSL manages</w:t>
      </w:r>
      <w:r w:rsidR="008D7379" w:rsidRPr="00EB1BEF">
        <w:t>,</w:t>
      </w:r>
      <w:r w:rsidRPr="00EB1BEF">
        <w:t xml:space="preserve"> purchases</w:t>
      </w:r>
      <w:r w:rsidR="008D7379" w:rsidRPr="00EB1BEF">
        <w:t xml:space="preserve"> and</w:t>
      </w:r>
      <w:r w:rsidRPr="00EB1BEF">
        <w:t xml:space="preserve"> maintains state lands and conservation easements, and is not directly involved with the collection and analysis of environmental data; therefore, DSL has limited QA reporting. DSL reports on DQOs and training related to program-specific QA requirements</w:t>
      </w:r>
      <w:r w:rsidR="009920BA" w:rsidRPr="00EB1BEF">
        <w:t>. In previous years, they have reported</w:t>
      </w:r>
      <w:r w:rsidRPr="00EB1BEF">
        <w:t xml:space="preserve"> limited data retrieval</w:t>
      </w:r>
      <w:r w:rsidR="009920BA" w:rsidRPr="00EB1BEF">
        <w:t xml:space="preserve">, but that activity was not </w:t>
      </w:r>
      <w:r w:rsidR="00612BD2">
        <w:t>performed</w:t>
      </w:r>
      <w:r w:rsidR="00612BD2" w:rsidRPr="00EB1BEF">
        <w:t xml:space="preserve"> </w:t>
      </w:r>
      <w:r w:rsidR="009920BA" w:rsidRPr="00EB1BEF">
        <w:t>in 2020</w:t>
      </w:r>
      <w:r w:rsidRPr="00EB1BEF">
        <w:t>. DSL did not report contract or grant management</w:t>
      </w:r>
      <w:r w:rsidR="00B01AC1" w:rsidRPr="00EB1BEF">
        <w:t>-related QA activities</w:t>
      </w:r>
      <w:r w:rsidRPr="00EB1BEF">
        <w:t xml:space="preserve"> in 20</w:t>
      </w:r>
      <w:r w:rsidR="009920BA" w:rsidRPr="00EB1BEF">
        <w:t>20, though it is known that they have managed contracts or grants in the past that need QA oversight</w:t>
      </w:r>
      <w:r w:rsidRPr="00EB1BEF">
        <w:t xml:space="preserve">. </w:t>
      </w:r>
    </w:p>
    <w:p w14:paraId="3DAFF4EC" w14:textId="603B515A" w:rsidR="00BC6C36" w:rsidRPr="00EB1BEF" w:rsidRDefault="004C64E4" w:rsidP="003C51C3">
      <w:pPr>
        <w:spacing w:after="360"/>
      </w:pPr>
      <w:r w:rsidRPr="00EB1BEF">
        <w:rPr>
          <w:noProof/>
          <w:color w:val="265F65" w:themeColor="accent2" w:themeShade="80"/>
        </w:rPr>
        <mc:AlternateContent>
          <mc:Choice Requires="wpg">
            <w:drawing>
              <wp:anchor distT="0" distB="0" distL="114300" distR="114300" simplePos="0" relativeHeight="251841023" behindDoc="1" locked="0" layoutInCell="1" allowOverlap="1" wp14:anchorId="4B4124EC" wp14:editId="4F31CB64">
                <wp:simplePos x="0" y="0"/>
                <wp:positionH relativeFrom="margin">
                  <wp:posOffset>-152400</wp:posOffset>
                </wp:positionH>
                <wp:positionV relativeFrom="paragraph">
                  <wp:posOffset>1481455</wp:posOffset>
                </wp:positionV>
                <wp:extent cx="6696075" cy="676656"/>
                <wp:effectExtent l="76200" t="0" r="85725" b="9525"/>
                <wp:wrapNone/>
                <wp:docPr id="2"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96075" cy="676656"/>
                          <a:chOff x="0" y="0"/>
                          <a:chExt cx="6100225" cy="685800"/>
                        </a:xfrm>
                      </wpg:grpSpPr>
                      <wpg:grpSp>
                        <wpg:cNvPr id="227" name="Group 227"/>
                        <wpg:cNvGrpSpPr/>
                        <wpg:grpSpPr>
                          <a:xfrm>
                            <a:off x="0" y="190393"/>
                            <a:ext cx="6100225" cy="310515"/>
                            <a:chOff x="0" y="190393"/>
                            <a:chExt cx="6100225" cy="310515"/>
                          </a:xfrm>
                        </wpg:grpSpPr>
                        <wps:wsp>
                          <wps:cNvPr id="228" name="TextBox 4"/>
                          <wps:cNvSpPr txBox="1"/>
                          <wps:spPr>
                            <a:xfrm>
                              <a:off x="0" y="190393"/>
                              <a:ext cx="6100225"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35" name="Straight Connector 235"/>
                          <wps:cNvCnPr/>
                          <wps:spPr>
                            <a:xfrm>
                              <a:off x="0" y="451502"/>
                              <a:ext cx="6056838"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11" name="Picture 1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2705100"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0A7F08A3" id="Group 21" o:spid="_x0000_s1026" style="position:absolute;margin-left:-12pt;margin-top:116.65pt;width:527.25pt;height:53.3pt;z-index:-251475457;mso-position-horizontal-relative:margin;mso-width-relative:margin;mso-height-relative:margin" coordsize="61002,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">
                <v:group id="Group 227" o:spid="_x0000_s1027" style="position:absolute;top:1903;width:61002;height:3106" coordorigin=",1903" coordsize="61002,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Box 4" o:spid="_x0000_s1028" type="#_x0000_t202" style="position:absolute;top:1903;width:61002;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" fillcolor="#d9f0f2" stroked="f"/>
                  <v:line id="Straight Connector 235" o:spid="_x0000_s1029" style="position:absolute;visibility:visible;mso-wrap-style:square" from="0,4515" to="60568,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" strokecolor="#85837d"/>
                </v:group>
                <v:shape id="Picture 11" o:spid="_x0000_s1030" type="#_x0000_t75" style="position:absolute;left:27051;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">
                  <v:imagedata r:id="rId37" o:title=""/>
                </v:shape>
                <w10:wrap anchorx="margin"/>
              </v:group>
            </w:pict>
          </mc:Fallback>
        </mc:AlternateContent>
      </w:r>
      <w:r w:rsidR="00BC6C36" w:rsidRPr="00EB1BEF">
        <w:rPr>
          <w:rFonts w:eastAsia="Times New Roman" w:cstheme="minorHAnsi"/>
          <w:szCs w:val="24"/>
        </w:rPr>
        <w:t xml:space="preserve">Figure 4.1 provides context for the QA activities that AEQAS expects reporting units to report. All program functions listed 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t>
      </w:r>
      <w:r w:rsidR="008D7379" w:rsidRPr="00EB1BEF">
        <w:rPr>
          <w:rFonts w:eastAsia="Times New Roman" w:cstheme="minorHAnsi"/>
          <w:szCs w:val="24"/>
        </w:rPr>
        <w:t>that</w:t>
      </w:r>
      <w:r w:rsidR="00BC6C36" w:rsidRPr="00EB1BEF">
        <w:rPr>
          <w:rFonts w:eastAsia="Times New Roman" w:cstheme="minorHAnsi"/>
          <w:szCs w:val="24"/>
        </w:rPr>
        <w:t xml:space="preserve"> provide data to the unit with some established consistency and frequency. Reporting units that manage contracts, grants or POs for environmental data collection or analysis may conduct audits of procured services. Reporting units that enter</w:t>
      </w:r>
      <w:r w:rsidR="00B674EC" w:rsidRPr="00EB1BEF">
        <w:rPr>
          <w:rFonts w:eastAsia="Times New Roman" w:cstheme="minorHAnsi"/>
          <w:szCs w:val="24"/>
        </w:rPr>
        <w:t xml:space="preserve"> data</w:t>
      </w:r>
      <w:r w:rsidR="00BC6C36" w:rsidRPr="00EB1BEF">
        <w:rPr>
          <w:rFonts w:eastAsia="Times New Roman" w:cstheme="minorHAnsi"/>
          <w:szCs w:val="24"/>
        </w:rPr>
        <w:t>, retrieve data, or manage environmental data repositories must have documented procedures for QA/QC.</w:t>
      </w:r>
    </w:p>
    <w:p w14:paraId="2253DA87" w14:textId="2B7D5473" w:rsidR="00BC6C36" w:rsidRPr="00EB1BEF" w:rsidRDefault="006C40F0" w:rsidP="003C51C3">
      <w:pPr>
        <w:pStyle w:val="Heading2"/>
        <w:numPr>
          <w:ilvl w:val="1"/>
          <w:numId w:val="29"/>
        </w:numPr>
        <w:tabs>
          <w:tab w:val="left" w:pos="543"/>
        </w:tabs>
        <w:spacing w:before="160" w:after="100" w:afterAutospacing="1"/>
        <w:ind w:left="489" w:hanging="374"/>
      </w:pPr>
      <w:bookmarkStart w:id="130" w:name="_Toc38458926"/>
      <w:r w:rsidRPr="00EB1BEF">
        <w:t xml:space="preserve"> </w:t>
      </w:r>
      <w:bookmarkStart w:id="131" w:name="_Toc72751563"/>
      <w:r w:rsidR="00BC6C36" w:rsidRPr="00EB1BEF">
        <w:t>Quality System</w:t>
      </w:r>
      <w:bookmarkEnd w:id="130"/>
      <w:bookmarkEnd w:id="131"/>
    </w:p>
    <w:p w14:paraId="5C9AAFD2" w14:textId="55B75B6A" w:rsidR="00BC6C36" w:rsidRPr="00EB1BEF" w:rsidRDefault="00976E81" w:rsidP="00245A77">
      <w:pPr>
        <w:spacing w:before="360" w:after="480"/>
        <w:rPr>
          <w:rFonts w:eastAsia="Times New Roman" w:cstheme="minorHAnsi"/>
        </w:rPr>
      </w:pPr>
      <w:r w:rsidRPr="00EB1BEF">
        <w:rPr>
          <w:rFonts w:cstheme="minorHAnsi"/>
          <w:noProof/>
        </w:rPr>
        <mc:AlternateContent>
          <mc:Choice Requires="wpg">
            <w:drawing>
              <wp:anchor distT="0" distB="0" distL="114300" distR="114300" simplePos="0" relativeHeight="251823615" behindDoc="1" locked="0" layoutInCell="1" allowOverlap="1" wp14:anchorId="2CF1BEEE" wp14:editId="2B886850">
                <wp:simplePos x="0" y="0"/>
                <wp:positionH relativeFrom="margin">
                  <wp:posOffset>-152400</wp:posOffset>
                </wp:positionH>
                <wp:positionV relativeFrom="paragraph">
                  <wp:posOffset>1036320</wp:posOffset>
                </wp:positionV>
                <wp:extent cx="6696075" cy="676656"/>
                <wp:effectExtent l="76200" t="0" r="85725" b="9525"/>
                <wp:wrapNone/>
                <wp:docPr id="95" name="Group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96075" cy="676656"/>
                          <a:chOff x="0" y="0"/>
                          <a:chExt cx="6100225" cy="685800"/>
                        </a:xfrm>
                      </wpg:grpSpPr>
                      <wpg:grpSp>
                        <wpg:cNvPr id="97" name="Group 97"/>
                        <wpg:cNvGrpSpPr/>
                        <wpg:grpSpPr>
                          <a:xfrm>
                            <a:off x="0" y="190088"/>
                            <a:ext cx="6100225" cy="310515"/>
                            <a:chOff x="0" y="189898"/>
                            <a:chExt cx="6100225" cy="310515"/>
                          </a:xfrm>
                        </wpg:grpSpPr>
                        <wps:wsp>
                          <wps:cNvPr id="98" name="TextBox 4"/>
                          <wps:cNvSpPr txBox="1"/>
                          <wps:spPr>
                            <a:xfrm>
                              <a:off x="0" y="189898"/>
                              <a:ext cx="6100225"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99" name="Straight Connector 99"/>
                          <wps:cNvCnPr/>
                          <wps:spPr>
                            <a:xfrm>
                              <a:off x="0" y="451007"/>
                              <a:ext cx="6097911" cy="21835"/>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96" name="Picture 96"/>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699308"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6F0F6B6" id="Group 95" o:spid="_x0000_s1026" style="position:absolute;margin-left:-12pt;margin-top:81.6pt;width:527.25pt;height:53.3pt;z-index:-251492865;mso-position-horizontal-relative:margin;mso-width-relative:margin;mso-height-relative:margin" coordsize="61002,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">
                <v:group id="Group 97" o:spid="_x0000_s1027" style="position:absolute;top:1900;width:61002;height:3106" coordorigin=",1898" coordsize="61002,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Box 4" o:spid="_x0000_s1028" type="#_x0000_t202" style="position:absolute;top:1898;width:61002;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" fillcolor="#d9f0f2" stroked="f"/>
                  <v:line id="Straight Connector 99" o:spid="_x0000_s1029" style="position:absolute;visibility:visible;mso-wrap-style:square" from="0,4510" to="60979,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" strokecolor="#85837d"/>
                </v:group>
                <v:shape id="Picture 96" o:spid="_x0000_s1030" type="#_x0000_t75" style="position:absolute;left:2699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">
                  <v:imagedata r:id="rId54" o:title=""/>
                </v:shape>
                <w10:wrap anchorx="margin"/>
              </v:group>
            </w:pict>
          </mc:Fallback>
        </mc:AlternateContent>
      </w:r>
      <w:r w:rsidR="00BC6C36" w:rsidRPr="00EB1BEF">
        <w:rPr>
          <w:rFonts w:eastAsia="Times New Roman" w:cstheme="minorHAnsi"/>
        </w:rPr>
        <w:t>The DRP and DSL are both data users. Portions of DRP are also data generators. The DSL</w:t>
      </w:r>
      <w:r w:rsidR="008426D7" w:rsidRPr="00EB1BEF">
        <w:rPr>
          <w:rFonts w:eastAsia="Times New Roman" w:cstheme="minorHAnsi"/>
        </w:rPr>
        <w:t xml:space="preserve"> finalized revisions to their </w:t>
      </w:r>
      <w:r w:rsidR="009F0879" w:rsidRPr="00EB1BEF">
        <w:rPr>
          <w:rFonts w:eastAsia="Times New Roman" w:cstheme="minorHAnsi"/>
        </w:rPr>
        <w:t>quality plan (</w:t>
      </w:r>
      <w:r w:rsidR="00BC6C36" w:rsidRPr="00EB1BEF">
        <w:rPr>
          <w:rFonts w:eastAsia="Times New Roman" w:cstheme="minorHAnsi"/>
        </w:rPr>
        <w:t>QP</w:t>
      </w:r>
      <w:r w:rsidR="009F0879" w:rsidRPr="00EB1BEF">
        <w:rPr>
          <w:rFonts w:eastAsia="Times New Roman" w:cstheme="minorHAnsi"/>
        </w:rPr>
        <w:t>)</w:t>
      </w:r>
      <w:r w:rsidR="00BC6C36" w:rsidRPr="00EB1BEF">
        <w:rPr>
          <w:rFonts w:eastAsia="Times New Roman" w:cstheme="minorHAnsi"/>
        </w:rPr>
        <w:t xml:space="preserve"> </w:t>
      </w:r>
      <w:r w:rsidR="009F0879" w:rsidRPr="00EB1BEF">
        <w:rPr>
          <w:rFonts w:eastAsia="Times New Roman" w:cstheme="minorHAnsi"/>
        </w:rPr>
        <w:t>in</w:t>
      </w:r>
      <w:r w:rsidR="00BC6C36" w:rsidRPr="00EB1BEF">
        <w:rPr>
          <w:rFonts w:eastAsia="Times New Roman" w:cstheme="minorHAnsi"/>
        </w:rPr>
        <w:t xml:space="preserve"> the beginning of 2020.  DRP’s QP is out of </w:t>
      </w:r>
      <w:r w:rsidR="00EB1BEF" w:rsidRPr="00EB1BEF">
        <w:rPr>
          <w:rFonts w:eastAsia="Times New Roman" w:cstheme="minorHAnsi"/>
        </w:rPr>
        <w:t>date but</w:t>
      </w:r>
      <w:r w:rsidR="000B0EAD" w:rsidRPr="00EB1BEF">
        <w:rPr>
          <w:rFonts w:eastAsia="Times New Roman" w:cstheme="minorHAnsi"/>
        </w:rPr>
        <w:t xml:space="preserve"> reported that revisions will be made in 2021. </w:t>
      </w:r>
      <w:r w:rsidR="002F52BD" w:rsidRPr="00EB1BEF">
        <w:rPr>
          <w:rFonts w:eastAsia="Times New Roman" w:cstheme="minorHAnsi"/>
        </w:rPr>
        <w:t xml:space="preserve">AEQAS </w:t>
      </w:r>
      <w:r w:rsidR="000B0EAD" w:rsidRPr="00EB1BEF">
        <w:rPr>
          <w:rFonts w:eastAsia="Times New Roman" w:cstheme="minorHAnsi"/>
        </w:rPr>
        <w:t>is scheduled</w:t>
      </w:r>
      <w:r w:rsidR="002F52BD" w:rsidRPr="00EB1BEF">
        <w:rPr>
          <w:rFonts w:eastAsia="Times New Roman" w:cstheme="minorHAnsi"/>
        </w:rPr>
        <w:t xml:space="preserve"> to conduct a Quality of Science Review </w:t>
      </w:r>
      <w:r w:rsidR="000F4E1A" w:rsidRPr="00EB1BEF">
        <w:rPr>
          <w:rFonts w:eastAsia="Times New Roman" w:cstheme="minorHAnsi"/>
        </w:rPr>
        <w:t>in 202</w:t>
      </w:r>
      <w:r w:rsidR="000B0EAD" w:rsidRPr="00EB1BEF">
        <w:rPr>
          <w:rFonts w:eastAsia="Times New Roman" w:cstheme="minorHAnsi"/>
        </w:rPr>
        <w:t xml:space="preserve">1 </w:t>
      </w:r>
      <w:r w:rsidR="002F52BD" w:rsidRPr="00EB1BEF">
        <w:rPr>
          <w:rFonts w:eastAsia="Times New Roman" w:cstheme="minorHAnsi"/>
        </w:rPr>
        <w:t xml:space="preserve">with the DRP QAO and </w:t>
      </w:r>
      <w:r w:rsidR="000F4E1A" w:rsidRPr="00EB1BEF">
        <w:rPr>
          <w:rFonts w:eastAsia="Times New Roman" w:cstheme="minorHAnsi"/>
        </w:rPr>
        <w:t>other representatives to evaluate current implementation of DRP’s quality system and determine which specific QA-related tasks should be documented in this report.</w:t>
      </w:r>
    </w:p>
    <w:p w14:paraId="3557FAA2" w14:textId="55206E63" w:rsidR="00BC6C36" w:rsidRPr="00EB1BEF" w:rsidRDefault="006C40F0" w:rsidP="00A53D10">
      <w:pPr>
        <w:pStyle w:val="Heading2"/>
        <w:numPr>
          <w:ilvl w:val="1"/>
          <w:numId w:val="29"/>
        </w:numPr>
        <w:tabs>
          <w:tab w:val="left" w:pos="543"/>
        </w:tabs>
        <w:spacing w:after="100" w:afterAutospacing="1"/>
        <w:ind w:left="489" w:hanging="374"/>
      </w:pPr>
      <w:bookmarkStart w:id="132" w:name="_Toc516645888"/>
      <w:bookmarkStart w:id="133" w:name="_Toc517089181"/>
      <w:bookmarkStart w:id="134" w:name="_Toc7077881"/>
      <w:bookmarkStart w:id="135" w:name="_Toc9331581"/>
      <w:bookmarkStart w:id="136" w:name="_Toc38458927"/>
      <w:r w:rsidRPr="00EB1BEF">
        <w:t xml:space="preserve"> </w:t>
      </w:r>
      <w:bookmarkStart w:id="137" w:name="_Toc72751564"/>
      <w:r w:rsidR="00BC6C36" w:rsidRPr="00EB1BEF">
        <w:t>Training</w:t>
      </w:r>
      <w:bookmarkEnd w:id="132"/>
      <w:bookmarkEnd w:id="133"/>
      <w:bookmarkEnd w:id="134"/>
      <w:bookmarkEnd w:id="135"/>
      <w:bookmarkEnd w:id="136"/>
      <w:bookmarkEnd w:id="137"/>
    </w:p>
    <w:p w14:paraId="55908767" w14:textId="2F570662" w:rsidR="00BC6C36" w:rsidRPr="00EB1BEF" w:rsidRDefault="00A2181F" w:rsidP="00245A77">
      <w:pPr>
        <w:spacing w:before="360" w:after="480"/>
        <w:rPr>
          <w:rFonts w:eastAsia="Times New Roman" w:cstheme="minorHAnsi"/>
        </w:rPr>
      </w:pPr>
      <w:r w:rsidRPr="00EB1BEF">
        <w:rPr>
          <w:b/>
          <w:noProof/>
          <w:sz w:val="20"/>
        </w:rPr>
        <mc:AlternateContent>
          <mc:Choice Requires="wpg">
            <w:drawing>
              <wp:anchor distT="0" distB="0" distL="114300" distR="114300" simplePos="0" relativeHeight="251822591" behindDoc="1" locked="0" layoutInCell="1" allowOverlap="1" wp14:anchorId="328FF2BA" wp14:editId="301F9C5B">
                <wp:simplePos x="0" y="0"/>
                <wp:positionH relativeFrom="margin">
                  <wp:posOffset>-123825</wp:posOffset>
                </wp:positionH>
                <wp:positionV relativeFrom="paragraph">
                  <wp:posOffset>665793</wp:posOffset>
                </wp:positionV>
                <wp:extent cx="6648451" cy="676275"/>
                <wp:effectExtent l="76200" t="0" r="76200" b="9525"/>
                <wp:wrapNone/>
                <wp:docPr id="87" name="Group 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48451" cy="676275"/>
                          <a:chOff x="0" y="0"/>
                          <a:chExt cx="6057069" cy="685800"/>
                        </a:xfrm>
                      </wpg:grpSpPr>
                      <wpg:grpSp>
                        <wpg:cNvPr id="88" name="Group 88"/>
                        <wpg:cNvGrpSpPr/>
                        <wpg:grpSpPr>
                          <a:xfrm>
                            <a:off x="0" y="207818"/>
                            <a:ext cx="6057069" cy="310515"/>
                            <a:chOff x="0" y="190005"/>
                            <a:chExt cx="6057069" cy="310515"/>
                          </a:xfrm>
                        </wpg:grpSpPr>
                        <wps:wsp>
                          <wps:cNvPr id="89" name="TextBox 4"/>
                          <wps:cNvSpPr txBox="1"/>
                          <wps:spPr>
                            <a:xfrm>
                              <a:off x="0" y="190005"/>
                              <a:ext cx="6057069"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91" name="Straight Connector 91"/>
                          <wps:cNvCnPr/>
                          <wps:spPr>
                            <a:xfrm>
                              <a:off x="0" y="451262"/>
                              <a:ext cx="6009341"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94" name="Picture 94"/>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2701636"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67613BC8" id="Group 87" o:spid="_x0000_s1026" style="position:absolute;margin-left:-9.75pt;margin-top:52.4pt;width:523.5pt;height:53.25pt;z-index:-251493889;mso-position-horizontal-relative:margin;mso-width-relative:margin;mso-height-relative:margin" coordsize="60570,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">
                <v:group id="Group 88" o:spid="_x0000_s1027" style="position:absolute;top:2078;width:60570;height:3105" coordorigin=",1900" coordsize="6057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Box 4" o:spid="_x0000_s1028" type="#_x0000_t202" style="position:absolute;top:1900;width:6057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" fillcolor="#d9f0f2" stroked="f"/>
                  <v:line id="Straight Connector 91" o:spid="_x0000_s1029" style="position:absolute;visibility:visible;mso-wrap-style:square" from="0,4512" to="60093,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" strokecolor="#85837d"/>
                </v:group>
                <v:shape id="Picture 94" o:spid="_x0000_s1030" type="#_x0000_t75" style="position:absolute;left:27016;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">
                  <v:imagedata r:id="rId56" o:title=""/>
                </v:shape>
                <w10:wrap anchorx="margin"/>
              </v:group>
            </w:pict>
          </mc:Fallback>
        </mc:AlternateContent>
      </w:r>
      <w:r w:rsidR="00BC6C36" w:rsidRPr="00EB1BEF">
        <w:rPr>
          <w:rFonts w:eastAsia="Times New Roman" w:cstheme="minorHAnsi"/>
        </w:rPr>
        <w:t xml:space="preserve">No QA training was reported by </w:t>
      </w:r>
      <w:r w:rsidR="00DC24EA" w:rsidRPr="00EB1BEF">
        <w:rPr>
          <w:rFonts w:eastAsia="Times New Roman" w:cstheme="minorHAnsi"/>
        </w:rPr>
        <w:t xml:space="preserve">the DSL. DRP </w:t>
      </w:r>
      <w:r w:rsidR="000B0EAD" w:rsidRPr="00EB1BEF">
        <w:rPr>
          <w:rFonts w:eastAsia="Times New Roman" w:cstheme="minorHAnsi"/>
        </w:rPr>
        <w:t xml:space="preserve">reported that they needed </w:t>
      </w:r>
      <w:r w:rsidR="00CE4069">
        <w:rPr>
          <w:rFonts w:eastAsia="Times New Roman" w:cstheme="minorHAnsi"/>
        </w:rPr>
        <w:t xml:space="preserve">field sampling training for </w:t>
      </w:r>
      <w:r w:rsidR="000B0EAD" w:rsidRPr="00EB1BEF">
        <w:rPr>
          <w:rFonts w:eastAsia="Times New Roman" w:cstheme="minorHAnsi"/>
        </w:rPr>
        <w:t xml:space="preserve">staff </w:t>
      </w:r>
      <w:r w:rsidR="00401E27" w:rsidRPr="00EB1BEF">
        <w:rPr>
          <w:rFonts w:eastAsia="Times New Roman" w:cstheme="minorHAnsi"/>
        </w:rPr>
        <w:t xml:space="preserve">and all the </w:t>
      </w:r>
      <w:r w:rsidR="00CE4069">
        <w:rPr>
          <w:rFonts w:eastAsia="Times New Roman" w:cstheme="minorHAnsi"/>
        </w:rPr>
        <w:t xml:space="preserve">applicable </w:t>
      </w:r>
      <w:r w:rsidR="00401E27" w:rsidRPr="00EB1BEF">
        <w:rPr>
          <w:rFonts w:eastAsia="Times New Roman" w:cstheme="minorHAnsi"/>
        </w:rPr>
        <w:t xml:space="preserve">staff </w:t>
      </w:r>
      <w:r w:rsidR="00CE4069">
        <w:rPr>
          <w:rFonts w:eastAsia="Times New Roman" w:cstheme="minorHAnsi"/>
        </w:rPr>
        <w:t>received the required training</w:t>
      </w:r>
      <w:r w:rsidR="00401E27" w:rsidRPr="00EB1BEF">
        <w:rPr>
          <w:rFonts w:eastAsia="Times New Roman" w:cstheme="minorHAnsi"/>
        </w:rPr>
        <w:t xml:space="preserve">. AEQAS and DRP are discussing the need for some staff to receive contract/grant/PO QA training. </w:t>
      </w:r>
      <w:r w:rsidR="000B0EAD" w:rsidRPr="00EB1BEF">
        <w:rPr>
          <w:rFonts w:eastAsia="Times New Roman" w:cstheme="minorHAnsi"/>
        </w:rPr>
        <w:t xml:space="preserve"> </w:t>
      </w:r>
      <w:r w:rsidR="00DC24EA" w:rsidRPr="00EB1BEF">
        <w:rPr>
          <w:rFonts w:eastAsia="Times New Roman" w:cstheme="minorHAnsi"/>
        </w:rPr>
        <w:t xml:space="preserve"> </w:t>
      </w:r>
    </w:p>
    <w:p w14:paraId="24A76771" w14:textId="49CE09C2" w:rsidR="00BC6C36" w:rsidRPr="00EB1BEF" w:rsidRDefault="006C40F0" w:rsidP="006C40F0">
      <w:pPr>
        <w:pStyle w:val="Heading2"/>
        <w:numPr>
          <w:ilvl w:val="1"/>
          <w:numId w:val="29"/>
        </w:numPr>
        <w:tabs>
          <w:tab w:val="left" w:pos="543"/>
        </w:tabs>
        <w:spacing w:after="100" w:afterAutospacing="1"/>
      </w:pPr>
      <w:bookmarkStart w:id="138" w:name="_Toc516645889"/>
      <w:bookmarkStart w:id="139" w:name="_Toc517089182"/>
      <w:bookmarkStart w:id="140" w:name="_Toc7077882"/>
      <w:bookmarkStart w:id="141" w:name="_Toc9331582"/>
      <w:bookmarkStart w:id="142" w:name="_Toc38458928"/>
      <w:r w:rsidRPr="00EB1BEF">
        <w:t xml:space="preserve"> </w:t>
      </w:r>
      <w:bookmarkStart w:id="143" w:name="_Toc72751565"/>
      <w:r w:rsidR="00BC6C36" w:rsidRPr="00EB1BEF">
        <w:t>Audits</w:t>
      </w:r>
      <w:bookmarkEnd w:id="138"/>
      <w:bookmarkEnd w:id="139"/>
      <w:bookmarkEnd w:id="140"/>
      <w:bookmarkEnd w:id="141"/>
      <w:bookmarkEnd w:id="142"/>
      <w:bookmarkEnd w:id="143"/>
    </w:p>
    <w:p w14:paraId="4538188A" w14:textId="61F553D0" w:rsidR="00BC6C36" w:rsidRPr="00EB1BEF" w:rsidRDefault="00BC6C36" w:rsidP="00245A77">
      <w:pPr>
        <w:spacing w:before="360" w:after="480"/>
        <w:rPr>
          <w:rFonts w:eastAsia="Times New Roman" w:cstheme="minorHAnsi"/>
        </w:rPr>
      </w:pPr>
      <w:r w:rsidRPr="00EB1BEF">
        <w:rPr>
          <w:rFonts w:eastAsia="Times New Roman" w:cstheme="minorHAnsi"/>
        </w:rPr>
        <w:lastRenderedPageBreak/>
        <w:t>The Land and Recreation Area did not report any audits. Reporting units within this area are not likely to report audits in the volume or frequency of other areas of the agency. However, environmental data collected through compliance monitoring or sampling for research is subject to audits</w:t>
      </w:r>
      <w:r w:rsidR="000B4753" w:rsidRPr="00EB1BEF">
        <w:rPr>
          <w:rFonts w:eastAsia="Times New Roman" w:cstheme="minorHAnsi"/>
        </w:rPr>
        <w:t>.</w:t>
      </w:r>
      <w:r w:rsidR="000B0EAD" w:rsidRPr="00EB1BEF">
        <w:rPr>
          <w:rFonts w:eastAsia="Times New Roman" w:cstheme="minorHAnsi"/>
        </w:rPr>
        <w:t xml:space="preserve"> </w:t>
      </w:r>
      <w:r w:rsidR="000B4753" w:rsidRPr="00EB1BEF">
        <w:rPr>
          <w:rFonts w:eastAsia="Times New Roman" w:cstheme="minorHAnsi"/>
        </w:rPr>
        <w:t>F</w:t>
      </w:r>
      <w:r w:rsidR="000B0EAD" w:rsidRPr="00EB1BEF">
        <w:rPr>
          <w:rFonts w:eastAsia="Times New Roman" w:cstheme="minorHAnsi"/>
        </w:rPr>
        <w:t>or example</w:t>
      </w:r>
      <w:r w:rsidR="00DD3466">
        <w:rPr>
          <w:rFonts w:eastAsia="Times New Roman" w:cstheme="minorHAnsi"/>
        </w:rPr>
        <w:t>,</w:t>
      </w:r>
      <w:r w:rsidR="000B0EAD" w:rsidRPr="00EB1BEF">
        <w:rPr>
          <w:rFonts w:eastAsia="Times New Roman" w:cstheme="minorHAnsi"/>
        </w:rPr>
        <w:t xml:space="preserve"> some of the data generated by DRP is subject to performance audits. </w:t>
      </w:r>
    </w:p>
    <w:bookmarkStart w:id="144" w:name="_Toc516645890"/>
    <w:bookmarkStart w:id="145" w:name="_Toc517089183"/>
    <w:bookmarkStart w:id="146" w:name="_Toc7077883"/>
    <w:bookmarkStart w:id="147" w:name="_Toc9331583"/>
    <w:bookmarkStart w:id="148" w:name="_Toc38458929"/>
    <w:bookmarkStart w:id="149" w:name="_Toc72751566"/>
    <w:p w14:paraId="141252B5" w14:textId="2DD4DDA3" w:rsidR="00BC6C36" w:rsidRPr="00EB1BEF" w:rsidRDefault="00193182" w:rsidP="00A53D10">
      <w:pPr>
        <w:pStyle w:val="Heading2"/>
        <w:numPr>
          <w:ilvl w:val="1"/>
          <w:numId w:val="29"/>
        </w:numPr>
        <w:tabs>
          <w:tab w:val="left" w:pos="543"/>
        </w:tabs>
        <w:spacing w:after="100" w:afterAutospacing="1"/>
        <w:ind w:left="489" w:hanging="374"/>
      </w:pPr>
      <w:r w:rsidRPr="00EB1BEF">
        <w:rPr>
          <w:noProof/>
        </w:rPr>
        <mc:AlternateContent>
          <mc:Choice Requires="wpg">
            <w:drawing>
              <wp:anchor distT="0" distB="0" distL="114300" distR="114300" simplePos="0" relativeHeight="251821567" behindDoc="1" locked="0" layoutInCell="1" allowOverlap="1" wp14:anchorId="082A060F" wp14:editId="1D2091FE">
                <wp:simplePos x="0" y="0"/>
                <wp:positionH relativeFrom="margin">
                  <wp:posOffset>-81591</wp:posOffset>
                </wp:positionH>
                <wp:positionV relativeFrom="paragraph">
                  <wp:posOffset>-243109</wp:posOffset>
                </wp:positionV>
                <wp:extent cx="6672262" cy="676275"/>
                <wp:effectExtent l="76200" t="0" r="71755" b="9525"/>
                <wp:wrapNone/>
                <wp:docPr id="81" name="Group 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72262" cy="676275"/>
                          <a:chOff x="-1" y="30328"/>
                          <a:chExt cx="6119607" cy="618698"/>
                        </a:xfrm>
                      </wpg:grpSpPr>
                      <wps:wsp>
                        <wps:cNvPr id="83" name="TextBox 4"/>
                        <wps:cNvSpPr txBox="1"/>
                        <wps:spPr>
                          <a:xfrm>
                            <a:off x="-1" y="190005"/>
                            <a:ext cx="611960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84" name="Straight Connector 84"/>
                        <wps:cNvCnPr/>
                        <wps:spPr>
                          <a:xfrm>
                            <a:off x="0" y="451262"/>
                            <a:ext cx="6080294" cy="6055"/>
                          </a:xfrm>
                          <a:prstGeom prst="line">
                            <a:avLst/>
                          </a:prstGeom>
                          <a:noFill/>
                          <a:ln w="9525" cap="flat" cmpd="sng" algn="ctr">
                            <a:solidFill>
                              <a:srgbClr val="85837D"/>
                            </a:solidFill>
                            <a:prstDash val="solid"/>
                          </a:ln>
                          <a:effectLst/>
                        </wps:spPr>
                        <wps:bodyPr/>
                      </wps:wsp>
                      <pic:pic xmlns:pic="http://schemas.openxmlformats.org/drawingml/2006/picture">
                        <pic:nvPicPr>
                          <pic:cNvPr id="82" name="Picture 82"/>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2707574" y="30328"/>
                            <a:ext cx="685800" cy="618698"/>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101CC2E8" id="Group 81" o:spid="_x0000_s1026" style="position:absolute;margin-left:-6.4pt;margin-top:-19.15pt;width:525.35pt;height:53.25pt;z-index:-251494913;mso-position-horizontal-relative:margin;mso-width-relative:margin;mso-height-relative:margin" coordorigin=",303" coordsize="61196,6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">
                <v:shape id="TextBox 4" o:spid="_x0000_s1027" type="#_x0000_t202" style="position:absolute;top:1900;width:6119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" fillcolor="#d9f0f2" stroked="f"/>
                <v:line id="Straight Connector 84" o:spid="_x0000_s1028" style="position:absolute;visibility:visible;mso-wrap-style:square" from="0,4512" to="60802,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" strokecolor="#85837d"/>
                <v:shape id="Picture 82" o:spid="_x0000_s1029" type="#_x0000_t75" style="position:absolute;left:27075;top:303;width:6858;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">
                  <v:imagedata r:id="rId58" o:title=""/>
                </v:shape>
                <w10:wrap anchorx="margin"/>
              </v:group>
            </w:pict>
          </mc:Fallback>
        </mc:AlternateContent>
      </w:r>
      <w:r w:rsidR="006C40F0" w:rsidRPr="00EB1BEF">
        <w:t xml:space="preserve"> </w:t>
      </w:r>
      <w:r w:rsidR="00BC6C36" w:rsidRPr="00EB1BEF">
        <w:t>Data Repositories</w:t>
      </w:r>
      <w:bookmarkEnd w:id="144"/>
      <w:bookmarkEnd w:id="145"/>
      <w:bookmarkEnd w:id="146"/>
      <w:bookmarkEnd w:id="147"/>
      <w:bookmarkEnd w:id="148"/>
      <w:bookmarkEnd w:id="149"/>
    </w:p>
    <w:p w14:paraId="1DFBA4CD" w14:textId="3CB7314F" w:rsidR="00BC6C36" w:rsidRPr="00EB1BEF" w:rsidRDefault="00AC4E3C" w:rsidP="00C17F31">
      <w:pPr>
        <w:spacing w:after="480"/>
        <w:rPr>
          <w:rFonts w:ascii="Times New Roman" w:eastAsia="Times New Roman" w:hAnsi="Times New Roman"/>
          <w:i/>
          <w:color w:val="2E74B5"/>
          <w:sz w:val="28"/>
          <w:szCs w:val="28"/>
        </w:rPr>
      </w:pPr>
      <w:r w:rsidRPr="00EB1BEF">
        <w:rPr>
          <w:noProof/>
          <w:sz w:val="44"/>
          <w:szCs w:val="44"/>
        </w:rPr>
        <mc:AlternateContent>
          <mc:Choice Requires="wps">
            <w:drawing>
              <wp:anchor distT="0" distB="0" distL="114300" distR="114300" simplePos="0" relativeHeight="251887103" behindDoc="1" locked="0" layoutInCell="1" allowOverlap="1" wp14:anchorId="73A266E4" wp14:editId="7CA18ADB">
                <wp:simplePos x="0" y="0"/>
                <wp:positionH relativeFrom="margin">
                  <wp:posOffset>-142875</wp:posOffset>
                </wp:positionH>
                <wp:positionV relativeFrom="paragraph">
                  <wp:posOffset>1280160</wp:posOffset>
                </wp:positionV>
                <wp:extent cx="6684010" cy="676275"/>
                <wp:effectExtent l="76200" t="76200" r="78740" b="85725"/>
                <wp:wrapNone/>
                <wp:docPr id="54"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84010" cy="676275"/>
                        </a:xfrm>
                        <a:prstGeom prst="rect">
                          <a:avLst/>
                        </a:prstGeom>
                        <a:blipFill dpi="0" rotWithShape="1">
                          <a:blip r:embed="rId59">
                            <a:alphaModFix amt="50000"/>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a:glow rad="63500">
                            <a:schemeClr val="accent4">
                              <a:satMod val="175000"/>
                              <a:alpha val="40000"/>
                            </a:scheme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AE5A027" id="Rectangle 8" o:spid="_x0000_s1026" style="position:absolute;margin-left:-11.25pt;margin-top:100.8pt;width:526.3pt;height:53.25pt;z-index:-251429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" stroked="f" strokeweight="1pt">
                <v:fill r:id="rId60" o:title="" opacity=".5" recolor="t" rotate="t" type="frame"/>
                <w10:wrap anchorx="margin"/>
              </v:rect>
            </w:pict>
          </mc:Fallback>
        </mc:AlternateContent>
      </w:r>
      <w:r w:rsidR="00BC6C36" w:rsidRPr="00EB1BEF">
        <w:rPr>
          <w:rFonts w:eastAsia="Times New Roman" w:cstheme="minorHAnsi"/>
        </w:rPr>
        <w:t xml:space="preserve">DSL reported that staff do </w:t>
      </w:r>
      <w:r w:rsidR="0089625A" w:rsidRPr="00EB1BEF">
        <w:rPr>
          <w:rFonts w:eastAsia="Times New Roman" w:cstheme="minorHAnsi"/>
        </w:rPr>
        <w:t xml:space="preserve">not </w:t>
      </w:r>
      <w:r w:rsidR="00BC6C36" w:rsidRPr="00EB1BEF">
        <w:rPr>
          <w:rFonts w:eastAsia="Times New Roman" w:cstheme="minorHAnsi"/>
        </w:rPr>
        <w:t>enter</w:t>
      </w:r>
      <w:r w:rsidR="0089625A" w:rsidRPr="00EB1BEF">
        <w:rPr>
          <w:rFonts w:eastAsia="Times New Roman" w:cstheme="minorHAnsi"/>
        </w:rPr>
        <w:t xml:space="preserve">, </w:t>
      </w:r>
      <w:r w:rsidR="00BC6C36" w:rsidRPr="00EB1BEF">
        <w:rPr>
          <w:rFonts w:eastAsia="Times New Roman" w:cstheme="minorHAnsi"/>
        </w:rPr>
        <w:t>retrieve</w:t>
      </w:r>
      <w:r w:rsidR="0089625A" w:rsidRPr="00EB1BEF">
        <w:rPr>
          <w:rFonts w:eastAsia="Times New Roman" w:cstheme="minorHAnsi"/>
        </w:rPr>
        <w:t xml:space="preserve"> nor manage</w:t>
      </w:r>
      <w:r w:rsidR="00BC6C36" w:rsidRPr="00EB1BEF">
        <w:rPr>
          <w:rFonts w:eastAsia="Times New Roman" w:cstheme="minorHAnsi"/>
        </w:rPr>
        <w:t xml:space="preserve"> environmental data. </w:t>
      </w:r>
      <w:bookmarkStart w:id="150" w:name="_Toc516645891"/>
      <w:bookmarkStart w:id="151" w:name="_Toc517089184"/>
      <w:r w:rsidR="000F4E1A" w:rsidRPr="00EB1BEF">
        <w:rPr>
          <w:rFonts w:eastAsia="Times New Roman" w:cstheme="minorHAnsi"/>
        </w:rPr>
        <w:t xml:space="preserve">DRP </w:t>
      </w:r>
      <w:r w:rsidR="000B0EAD" w:rsidRPr="00EB1BEF">
        <w:rPr>
          <w:rFonts w:eastAsia="Times New Roman" w:cstheme="minorHAnsi"/>
        </w:rPr>
        <w:t xml:space="preserve">reported that staff enter and retrieve environmental data. </w:t>
      </w:r>
      <w:r w:rsidR="00667C7A">
        <w:rPr>
          <w:rFonts w:eastAsia="Times New Roman" w:cstheme="minorHAnsi"/>
        </w:rPr>
        <w:t>DRP staff</w:t>
      </w:r>
      <w:r w:rsidR="00667C7A" w:rsidRPr="00EB1BEF">
        <w:rPr>
          <w:rFonts w:eastAsia="Times New Roman" w:cstheme="minorHAnsi"/>
        </w:rPr>
        <w:t xml:space="preserve"> </w:t>
      </w:r>
      <w:r w:rsidR="0089625A" w:rsidRPr="00EB1BEF">
        <w:rPr>
          <w:rFonts w:eastAsia="Times New Roman" w:cstheme="minorHAnsi"/>
        </w:rPr>
        <w:t xml:space="preserve">verify all data entered, but do not have documented protocols for data entry and verification. QA/QC checks </w:t>
      </w:r>
      <w:r w:rsidR="00D44601" w:rsidRPr="00EB1BEF">
        <w:rPr>
          <w:rFonts w:eastAsia="Times New Roman" w:cstheme="minorHAnsi"/>
        </w:rPr>
        <w:t xml:space="preserve">are not </w:t>
      </w:r>
      <w:r w:rsidR="0089625A" w:rsidRPr="00EB1BEF">
        <w:rPr>
          <w:rFonts w:eastAsia="Times New Roman" w:cstheme="minorHAnsi"/>
        </w:rPr>
        <w:t>performed</w:t>
      </w:r>
      <w:r w:rsidR="00D44601" w:rsidRPr="00EB1BEF">
        <w:rPr>
          <w:rFonts w:eastAsia="Times New Roman" w:cstheme="minorHAnsi"/>
        </w:rPr>
        <w:t xml:space="preserve"> on the data retrieved from repositories</w:t>
      </w:r>
      <w:r w:rsidR="0089625A" w:rsidRPr="00EB1BEF">
        <w:rPr>
          <w:rFonts w:eastAsia="Times New Roman" w:cstheme="minorHAnsi"/>
        </w:rPr>
        <w:t xml:space="preserve">. There is a feedback mechanism for suspect data, but the feedback mechanism is not documented in their QP. </w:t>
      </w:r>
      <w:r w:rsidR="00FC2933" w:rsidRPr="00EB1BEF">
        <w:rPr>
          <w:rFonts w:eastAsia="Times New Roman" w:cstheme="minorHAnsi"/>
        </w:rPr>
        <w:t xml:space="preserve">DRP should work to update its QP to incorporate the protocols for data entry. They should also evaluate the need for QA/QC checks on data retrieved and include their feedback mechanism for suspect data in their QP.  </w:t>
      </w:r>
    </w:p>
    <w:p w14:paraId="59EE050B" w14:textId="4272AADC" w:rsidR="00BC6C36" w:rsidRPr="00EB1BEF" w:rsidRDefault="009B47C4" w:rsidP="00167EE5">
      <w:pPr>
        <w:pStyle w:val="Heading1"/>
        <w:spacing w:after="600"/>
        <w:ind w:left="101"/>
        <w:rPr>
          <w:color w:val="373545" w:themeColor="text2"/>
          <w:sz w:val="44"/>
          <w:szCs w:val="44"/>
        </w:rPr>
      </w:pPr>
      <w:bookmarkStart w:id="152" w:name="_Toc517089185"/>
      <w:bookmarkStart w:id="153" w:name="_Toc7077885"/>
      <w:bookmarkStart w:id="154" w:name="_Hlk66368462"/>
      <w:bookmarkEnd w:id="115"/>
      <w:bookmarkEnd w:id="150"/>
      <w:bookmarkEnd w:id="151"/>
      <w:r w:rsidRPr="00EB1BEF">
        <w:rPr>
          <w:sz w:val="44"/>
          <w:szCs w:val="44"/>
        </w:rPr>
        <w:t xml:space="preserve">  </w:t>
      </w:r>
      <w:bookmarkStart w:id="155" w:name="_Toc72751567"/>
      <w:r w:rsidRPr="00EB1BEF">
        <w:rPr>
          <w:sz w:val="44"/>
          <w:szCs w:val="44"/>
        </w:rPr>
        <w:t>5.</w:t>
      </w:r>
      <w:r w:rsidRPr="00EB1BEF">
        <w:rPr>
          <w:color w:val="373545" w:themeColor="text2"/>
          <w:sz w:val="44"/>
          <w:szCs w:val="44"/>
        </w:rPr>
        <w:t xml:space="preserve"> </w:t>
      </w:r>
      <w:r w:rsidRPr="00EB1BEF">
        <w:rPr>
          <w:sz w:val="44"/>
          <w:szCs w:val="44"/>
        </w:rPr>
        <w:t>Regulatory Programs</w:t>
      </w:r>
      <w:bookmarkEnd w:id="155"/>
    </w:p>
    <w:p w14:paraId="08F88D27" w14:textId="48A42318" w:rsidR="003427D9" w:rsidRPr="00EB1BEF" w:rsidRDefault="003427D9" w:rsidP="003427D9">
      <w:pPr>
        <w:pStyle w:val="Default"/>
        <w:rPr>
          <w:rFonts w:asciiTheme="minorHAnsi" w:hAnsiTheme="minorHAnsi" w:cstheme="minorHAnsi"/>
          <w:b/>
          <w:sz w:val="23"/>
          <w:szCs w:val="23"/>
        </w:rPr>
      </w:pPr>
      <w:r w:rsidRPr="00EB1BEF">
        <w:rPr>
          <w:rFonts w:asciiTheme="minorHAnsi" w:hAnsiTheme="minorHAnsi" w:cstheme="minorHAnsi"/>
          <w:b/>
          <w:sz w:val="23"/>
          <w:szCs w:val="23"/>
        </w:rPr>
        <w:t xml:space="preserve">The following divisions, programs and sections contributed to this report: </w:t>
      </w:r>
    </w:p>
    <w:p w14:paraId="59AA03E3" w14:textId="01FCD482" w:rsidR="003427D9" w:rsidRPr="00EB1BEF" w:rsidRDefault="003427D9" w:rsidP="003427D9">
      <w:pPr>
        <w:pStyle w:val="Default"/>
        <w:rPr>
          <w:rFonts w:asciiTheme="minorHAnsi" w:hAnsiTheme="minorHAnsi" w:cstheme="minorHAnsi"/>
          <w:sz w:val="23"/>
          <w:szCs w:val="23"/>
        </w:rPr>
      </w:pPr>
      <w:r w:rsidRPr="00EB1BEF">
        <w:rPr>
          <w:rFonts w:asciiTheme="minorHAnsi" w:hAnsiTheme="minorHAnsi" w:cstheme="minorHAnsi"/>
          <w:sz w:val="23"/>
          <w:szCs w:val="23"/>
        </w:rPr>
        <w:t>Division of Waste Management (DWM)</w:t>
      </w:r>
    </w:p>
    <w:p w14:paraId="6A63F228" w14:textId="41E7EEB9" w:rsidR="003427D9" w:rsidRPr="00EB1BEF" w:rsidRDefault="003427D9" w:rsidP="003427D9">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Petroleum Restoration Program (PRP)</w:t>
      </w:r>
    </w:p>
    <w:p w14:paraId="174DC871" w14:textId="1933C382" w:rsidR="003427D9" w:rsidRPr="00EB1BEF" w:rsidRDefault="003427D9" w:rsidP="003427D9">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Site Investigation Section (SIS)</w:t>
      </w:r>
    </w:p>
    <w:p w14:paraId="1E0F5DB6" w14:textId="77307749" w:rsidR="003427D9" w:rsidRPr="00EB1BEF" w:rsidRDefault="003427D9" w:rsidP="003427D9">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Solid Waste</w:t>
      </w:r>
      <w:r w:rsidR="006A7C72">
        <w:rPr>
          <w:rFonts w:asciiTheme="minorHAnsi" w:hAnsiTheme="minorHAnsi" w:cstheme="minorHAnsi"/>
          <w:i/>
          <w:iCs/>
          <w:sz w:val="22"/>
          <w:szCs w:val="22"/>
        </w:rPr>
        <w:t xml:space="preserve"> Program &amp; Permitting</w:t>
      </w:r>
      <w:r w:rsidRPr="00EB1BEF">
        <w:rPr>
          <w:rFonts w:asciiTheme="minorHAnsi" w:hAnsiTheme="minorHAnsi" w:cstheme="minorHAnsi"/>
          <w:i/>
          <w:iCs/>
          <w:sz w:val="22"/>
          <w:szCs w:val="22"/>
        </w:rPr>
        <w:t xml:space="preserve"> Section (SW) </w:t>
      </w:r>
    </w:p>
    <w:p w14:paraId="4E8ACD9B" w14:textId="7F5E4776" w:rsidR="003427D9" w:rsidRPr="00EB1BEF" w:rsidRDefault="003427D9" w:rsidP="003427D9">
      <w:pPr>
        <w:pStyle w:val="Default"/>
        <w:ind w:left="720"/>
        <w:rPr>
          <w:rFonts w:asciiTheme="minorHAnsi" w:hAnsiTheme="minorHAnsi" w:cstheme="minorHAnsi"/>
          <w:sz w:val="22"/>
          <w:szCs w:val="22"/>
        </w:rPr>
      </w:pPr>
      <w:r w:rsidRPr="00EB1BEF">
        <w:rPr>
          <w:rFonts w:asciiTheme="minorHAnsi" w:hAnsiTheme="minorHAnsi" w:cstheme="minorHAnsi"/>
          <w:i/>
          <w:iCs/>
          <w:sz w:val="22"/>
          <w:szCs w:val="22"/>
        </w:rPr>
        <w:t>Waste</w:t>
      </w:r>
      <w:r w:rsidR="00732E1D" w:rsidRPr="00EB1BEF">
        <w:rPr>
          <w:rFonts w:asciiTheme="minorHAnsi" w:hAnsiTheme="minorHAnsi" w:cstheme="minorHAnsi"/>
          <w:i/>
          <w:iCs/>
          <w:sz w:val="22"/>
          <w:szCs w:val="22"/>
        </w:rPr>
        <w:t xml:space="preserve"> Site</w:t>
      </w:r>
      <w:r w:rsidRPr="00EB1BEF">
        <w:rPr>
          <w:rFonts w:asciiTheme="minorHAnsi" w:hAnsiTheme="minorHAnsi" w:cstheme="minorHAnsi"/>
          <w:i/>
          <w:iCs/>
          <w:sz w:val="22"/>
          <w:szCs w:val="22"/>
        </w:rPr>
        <w:t xml:space="preserve"> Cleanup Section (W</w:t>
      </w:r>
      <w:r w:rsidR="00732E1D" w:rsidRPr="00EB1BEF">
        <w:rPr>
          <w:rFonts w:asciiTheme="minorHAnsi" w:hAnsiTheme="minorHAnsi" w:cstheme="minorHAnsi"/>
          <w:i/>
          <w:iCs/>
          <w:sz w:val="22"/>
          <w:szCs w:val="22"/>
        </w:rPr>
        <w:t>S</w:t>
      </w:r>
      <w:r w:rsidRPr="00EB1BEF">
        <w:rPr>
          <w:rFonts w:asciiTheme="minorHAnsi" w:hAnsiTheme="minorHAnsi" w:cstheme="minorHAnsi"/>
          <w:i/>
          <w:iCs/>
          <w:sz w:val="22"/>
          <w:szCs w:val="22"/>
        </w:rPr>
        <w:t>CS)</w:t>
      </w:r>
    </w:p>
    <w:p w14:paraId="3DFE9FE1" w14:textId="3AB1799C" w:rsidR="003427D9" w:rsidRPr="00EB1BEF" w:rsidRDefault="003427D9" w:rsidP="003427D9">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 xml:space="preserve">Federal Programs </w:t>
      </w:r>
      <w:r w:rsidR="00804CAF" w:rsidRPr="00EB1BEF">
        <w:rPr>
          <w:rFonts w:asciiTheme="minorHAnsi" w:hAnsiTheme="minorHAnsi" w:cstheme="minorHAnsi"/>
          <w:i/>
          <w:iCs/>
          <w:sz w:val="22"/>
          <w:szCs w:val="22"/>
        </w:rPr>
        <w:t>Section</w:t>
      </w:r>
      <w:r w:rsidRPr="00EB1BEF">
        <w:rPr>
          <w:rFonts w:asciiTheme="minorHAnsi" w:hAnsiTheme="minorHAnsi" w:cstheme="minorHAnsi"/>
          <w:i/>
          <w:iCs/>
          <w:sz w:val="22"/>
          <w:szCs w:val="22"/>
        </w:rPr>
        <w:t xml:space="preserve"> (FPS)</w:t>
      </w:r>
    </w:p>
    <w:p w14:paraId="459325C5" w14:textId="5791EE9C" w:rsidR="00804CAF" w:rsidRPr="00EB1BEF" w:rsidRDefault="00804CAF" w:rsidP="003427D9">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Brownfields and CERCLA Site Screening (BCSS)</w:t>
      </w:r>
    </w:p>
    <w:p w14:paraId="6C485C25" w14:textId="195D2462" w:rsidR="003427D9" w:rsidRPr="00EB1BEF" w:rsidRDefault="003427D9" w:rsidP="003427D9">
      <w:pPr>
        <w:pStyle w:val="Default"/>
        <w:ind w:left="720"/>
        <w:rPr>
          <w:rFonts w:asciiTheme="minorHAnsi" w:hAnsiTheme="minorHAnsi" w:cstheme="minorHAnsi"/>
          <w:i/>
          <w:iCs/>
          <w:sz w:val="22"/>
          <w:szCs w:val="22"/>
        </w:rPr>
      </w:pPr>
      <w:r w:rsidRPr="00EB1BEF">
        <w:rPr>
          <w:rFonts w:asciiTheme="minorHAnsi" w:hAnsiTheme="minorHAnsi" w:cstheme="minorHAnsi"/>
          <w:i/>
          <w:iCs/>
          <w:sz w:val="22"/>
          <w:szCs w:val="22"/>
        </w:rPr>
        <w:t>Hazardous Waste</w:t>
      </w:r>
      <w:r w:rsidR="006A7C72">
        <w:rPr>
          <w:rFonts w:asciiTheme="minorHAnsi" w:hAnsiTheme="minorHAnsi" w:cstheme="minorHAnsi"/>
          <w:i/>
          <w:iCs/>
          <w:sz w:val="22"/>
          <w:szCs w:val="22"/>
        </w:rPr>
        <w:t xml:space="preserve"> Program &amp; Permitting Section </w:t>
      </w:r>
      <w:r w:rsidRPr="00EB1BEF">
        <w:rPr>
          <w:rFonts w:asciiTheme="minorHAnsi" w:hAnsiTheme="minorHAnsi" w:cstheme="minorHAnsi"/>
          <w:i/>
          <w:iCs/>
          <w:sz w:val="22"/>
          <w:szCs w:val="22"/>
        </w:rPr>
        <w:t>(HW)</w:t>
      </w:r>
    </w:p>
    <w:p w14:paraId="2F03D660" w14:textId="26C015D4" w:rsidR="003427D9" w:rsidRPr="00EB1BEF" w:rsidRDefault="003427D9" w:rsidP="003427D9">
      <w:pPr>
        <w:pStyle w:val="Default"/>
        <w:ind w:left="720"/>
        <w:rPr>
          <w:rFonts w:asciiTheme="minorHAnsi" w:hAnsiTheme="minorHAnsi" w:cstheme="minorHAnsi"/>
          <w:i/>
          <w:sz w:val="22"/>
          <w:szCs w:val="22"/>
        </w:rPr>
      </w:pPr>
      <w:r w:rsidRPr="00EB1BEF">
        <w:rPr>
          <w:rFonts w:asciiTheme="minorHAnsi" w:hAnsiTheme="minorHAnsi" w:cstheme="minorHAnsi"/>
          <w:i/>
          <w:sz w:val="22"/>
          <w:szCs w:val="22"/>
        </w:rPr>
        <w:t>Operational and Program Performance (OPP)</w:t>
      </w:r>
    </w:p>
    <w:p w14:paraId="4144001C" w14:textId="50FCA918" w:rsidR="003427D9" w:rsidRPr="00EB1BEF" w:rsidRDefault="003427D9" w:rsidP="003427D9">
      <w:pPr>
        <w:pStyle w:val="Default"/>
        <w:ind w:left="720"/>
        <w:rPr>
          <w:rFonts w:asciiTheme="minorHAnsi" w:hAnsiTheme="minorHAnsi" w:cstheme="minorHAnsi"/>
          <w:i/>
          <w:sz w:val="22"/>
          <w:szCs w:val="22"/>
        </w:rPr>
      </w:pPr>
      <w:r w:rsidRPr="00EB1BEF">
        <w:rPr>
          <w:rFonts w:asciiTheme="minorHAnsi" w:hAnsiTheme="minorHAnsi" w:cstheme="minorHAnsi"/>
          <w:i/>
          <w:sz w:val="22"/>
          <w:szCs w:val="22"/>
        </w:rPr>
        <w:t>Business and District Support Program (BDSP)</w:t>
      </w:r>
    </w:p>
    <w:p w14:paraId="68C506D7" w14:textId="42AF6834" w:rsidR="003427D9" w:rsidRDefault="003427D9" w:rsidP="003427D9">
      <w:pPr>
        <w:pStyle w:val="Default"/>
        <w:ind w:left="720"/>
        <w:rPr>
          <w:rFonts w:asciiTheme="minorHAnsi" w:hAnsiTheme="minorHAnsi" w:cstheme="minorHAnsi"/>
          <w:i/>
          <w:sz w:val="22"/>
          <w:szCs w:val="22"/>
        </w:rPr>
      </w:pPr>
      <w:r w:rsidRPr="00EB1BEF">
        <w:rPr>
          <w:rFonts w:asciiTheme="minorHAnsi" w:hAnsiTheme="minorHAnsi" w:cstheme="minorHAnsi"/>
          <w:i/>
          <w:sz w:val="22"/>
          <w:szCs w:val="22"/>
        </w:rPr>
        <w:t>Permitting and Compliance Assistance Program (</w:t>
      </w:r>
      <w:r w:rsidR="00461237" w:rsidRPr="00EB1BEF">
        <w:rPr>
          <w:rFonts w:asciiTheme="minorHAnsi" w:hAnsiTheme="minorHAnsi" w:cstheme="minorHAnsi"/>
          <w:i/>
          <w:sz w:val="22"/>
          <w:szCs w:val="22"/>
        </w:rPr>
        <w:t>P</w:t>
      </w:r>
      <w:r w:rsidRPr="00EB1BEF">
        <w:rPr>
          <w:rFonts w:asciiTheme="minorHAnsi" w:hAnsiTheme="minorHAnsi" w:cstheme="minorHAnsi"/>
          <w:i/>
          <w:sz w:val="22"/>
          <w:szCs w:val="22"/>
        </w:rPr>
        <w:t>CA</w:t>
      </w:r>
      <w:r w:rsidR="00461237" w:rsidRPr="00EB1BEF">
        <w:rPr>
          <w:rFonts w:asciiTheme="minorHAnsi" w:hAnsiTheme="minorHAnsi" w:cstheme="minorHAnsi"/>
          <w:i/>
          <w:sz w:val="22"/>
          <w:szCs w:val="22"/>
        </w:rPr>
        <w:t>P</w:t>
      </w:r>
      <w:r w:rsidRPr="00EB1BEF">
        <w:rPr>
          <w:rFonts w:asciiTheme="minorHAnsi" w:hAnsiTheme="minorHAnsi" w:cstheme="minorHAnsi"/>
          <w:i/>
          <w:sz w:val="22"/>
          <w:szCs w:val="22"/>
        </w:rPr>
        <w:t>)</w:t>
      </w:r>
    </w:p>
    <w:p w14:paraId="5E3D7665" w14:textId="2ED2B643" w:rsidR="00EC5430" w:rsidRPr="00EC5430" w:rsidRDefault="00EC5430" w:rsidP="00EC5430">
      <w:pPr>
        <w:pStyle w:val="Default"/>
        <w:rPr>
          <w:rFonts w:asciiTheme="minorHAnsi" w:hAnsiTheme="minorHAnsi" w:cstheme="minorHAnsi"/>
          <w:iCs/>
          <w:sz w:val="22"/>
          <w:szCs w:val="22"/>
        </w:rPr>
      </w:pPr>
      <w:r w:rsidRPr="00EC5430">
        <w:rPr>
          <w:rFonts w:asciiTheme="minorHAnsi" w:hAnsiTheme="minorHAnsi" w:cstheme="minorHAnsi"/>
          <w:iCs/>
          <w:sz w:val="22"/>
          <w:szCs w:val="22"/>
        </w:rPr>
        <w:t>Florida Geological Survey (FGS)</w:t>
      </w:r>
    </w:p>
    <w:p w14:paraId="64A6FD4E" w14:textId="7678D150" w:rsidR="00EC5430" w:rsidRPr="00EC5430" w:rsidRDefault="00EC5430" w:rsidP="00EC5430">
      <w:pPr>
        <w:pStyle w:val="Default"/>
        <w:rPr>
          <w:rFonts w:asciiTheme="minorHAnsi" w:hAnsiTheme="minorHAnsi" w:cstheme="minorHAnsi"/>
          <w:iCs/>
          <w:sz w:val="22"/>
          <w:szCs w:val="22"/>
        </w:rPr>
      </w:pPr>
      <w:r w:rsidRPr="00EC5430">
        <w:rPr>
          <w:rFonts w:asciiTheme="minorHAnsi" w:hAnsiTheme="minorHAnsi" w:cstheme="minorHAnsi"/>
          <w:iCs/>
          <w:sz w:val="22"/>
          <w:szCs w:val="22"/>
        </w:rPr>
        <w:t>Division of Law Enforcement and Emergency Response (DLEER)</w:t>
      </w:r>
    </w:p>
    <w:p w14:paraId="69A449AF" w14:textId="09F8BDD6" w:rsidR="003427D9" w:rsidRPr="00EB1BEF" w:rsidRDefault="003427D9" w:rsidP="003427D9">
      <w:pPr>
        <w:pStyle w:val="Default"/>
        <w:rPr>
          <w:rFonts w:asciiTheme="minorHAnsi" w:hAnsiTheme="minorHAnsi" w:cstheme="minorHAnsi"/>
          <w:sz w:val="23"/>
          <w:szCs w:val="23"/>
        </w:rPr>
      </w:pPr>
      <w:r w:rsidRPr="00EB1BEF">
        <w:rPr>
          <w:rFonts w:asciiTheme="minorHAnsi" w:hAnsiTheme="minorHAnsi" w:cstheme="minorHAnsi"/>
          <w:sz w:val="23"/>
          <w:szCs w:val="23"/>
        </w:rPr>
        <w:t>Division of Water Resources Management (DWRM)</w:t>
      </w:r>
    </w:p>
    <w:p w14:paraId="7A5031AA" w14:textId="36CB58BC" w:rsidR="003427D9" w:rsidRPr="00EB1BEF" w:rsidRDefault="00EC5430" w:rsidP="00EC5430">
      <w:pPr>
        <w:pStyle w:val="Default"/>
        <w:rPr>
          <w:rFonts w:asciiTheme="minorHAnsi" w:hAnsiTheme="minorHAnsi" w:cstheme="minorHAnsi"/>
          <w:sz w:val="23"/>
          <w:szCs w:val="23"/>
        </w:rPr>
      </w:pPr>
      <w:r w:rsidRPr="00EB1BEF">
        <w:rPr>
          <w:noProof/>
          <w:color w:val="auto"/>
        </w:rPr>
        <mc:AlternateContent>
          <mc:Choice Requires="wpg">
            <w:drawing>
              <wp:anchor distT="0" distB="0" distL="114300" distR="114300" simplePos="0" relativeHeight="251828735" behindDoc="1" locked="0" layoutInCell="1" allowOverlap="1" wp14:anchorId="089C2E43" wp14:editId="07211655">
                <wp:simplePos x="0" y="0"/>
                <wp:positionH relativeFrom="margin">
                  <wp:posOffset>-142875</wp:posOffset>
                </wp:positionH>
                <wp:positionV relativeFrom="paragraph">
                  <wp:posOffset>123825</wp:posOffset>
                </wp:positionV>
                <wp:extent cx="6684010" cy="581025"/>
                <wp:effectExtent l="76200" t="76200" r="78740" b="85725"/>
                <wp:wrapNone/>
                <wp:docPr id="141"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581025"/>
                          <a:chOff x="0" y="0"/>
                          <a:chExt cx="6017367" cy="310515"/>
                        </a:xfrm>
                        <a:effectLst/>
                      </wpg:grpSpPr>
                      <wps:wsp>
                        <wps:cNvPr id="142"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43" name="Straight Connector 143"/>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18B33D9" id="Group 28" o:spid="_x0000_s1026" style="position:absolute;margin-left:-11.25pt;margin-top:9.75pt;width:526.3pt;height:45.75pt;z-index:-251487745;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4R6QIAADk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" fillcolor="#d9f0f2" stroked="f"/>
                <v:line id="Straight Connector 143"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" strokecolor="#85837d">
                  <o:lock v:ext="edit" shapetype="f"/>
                </v:line>
                <w10:wrap anchorx="margin"/>
              </v:group>
            </w:pict>
          </mc:Fallback>
        </mc:AlternateContent>
      </w:r>
    </w:p>
    <w:p w14:paraId="1B445628" w14:textId="608704AD" w:rsidR="00BC6C36" w:rsidRPr="00EB1BEF" w:rsidRDefault="009B47C4" w:rsidP="00A53D10">
      <w:pPr>
        <w:pStyle w:val="Heading2"/>
        <w:numPr>
          <w:ilvl w:val="1"/>
          <w:numId w:val="30"/>
        </w:numPr>
        <w:tabs>
          <w:tab w:val="left" w:pos="543"/>
        </w:tabs>
        <w:spacing w:after="100" w:afterAutospacing="1"/>
        <w:ind w:left="489" w:hanging="374"/>
      </w:pPr>
      <w:bookmarkStart w:id="156" w:name="_Toc9331585"/>
      <w:bookmarkStart w:id="157" w:name="_Toc38458931"/>
      <w:r w:rsidRPr="00EB1BEF">
        <w:t xml:space="preserve"> </w:t>
      </w:r>
      <w:bookmarkStart w:id="158" w:name="_Toc72751568"/>
      <w:r w:rsidR="00BC6C36" w:rsidRPr="00EB1BEF">
        <w:t xml:space="preserve">Division of Waste Management, </w:t>
      </w:r>
      <w:r w:rsidR="00FF4D77" w:rsidRPr="00EB1BEF">
        <w:t xml:space="preserve">Florida Geological Survey &amp; </w:t>
      </w:r>
      <w:r w:rsidR="00BC6C36" w:rsidRPr="00EB1BEF">
        <w:t>Division of Law Enforcement</w:t>
      </w:r>
      <w:r w:rsidR="002C5571" w:rsidRPr="00EB1BEF">
        <w:t xml:space="preserve"> and Emergency Response</w:t>
      </w:r>
      <w:bookmarkEnd w:id="152"/>
      <w:bookmarkEnd w:id="153"/>
      <w:bookmarkEnd w:id="156"/>
      <w:bookmarkEnd w:id="157"/>
      <w:bookmarkEnd w:id="158"/>
    </w:p>
    <w:p w14:paraId="01870A33" w14:textId="1E84B9F1" w:rsidR="008B40A3" w:rsidRPr="00EB1BEF" w:rsidRDefault="008B40A3" w:rsidP="008B40A3">
      <w:pPr>
        <w:spacing w:before="480"/>
        <w:rPr>
          <w:rFonts w:eastAsia="Times New Roman" w:cstheme="minorHAnsi"/>
        </w:rPr>
      </w:pPr>
      <w:r w:rsidRPr="00EB1BEF">
        <w:rPr>
          <w:rFonts w:eastAsia="Times New Roman" w:cstheme="minorHAnsi"/>
        </w:rPr>
        <w:t xml:space="preserve">The </w:t>
      </w:r>
      <w:r w:rsidR="005A2A68" w:rsidRPr="00EB1BEF">
        <w:rPr>
          <w:rFonts w:eastAsia="Times New Roman" w:cstheme="minorHAnsi"/>
        </w:rPr>
        <w:t xml:space="preserve">regulatory </w:t>
      </w:r>
      <w:r w:rsidRPr="00EB1BEF">
        <w:rPr>
          <w:rFonts w:eastAsia="Times New Roman" w:cstheme="minorHAnsi"/>
        </w:rPr>
        <w:t>district offices (</w:t>
      </w:r>
      <w:r w:rsidR="00F32D1E" w:rsidRPr="00EB1BEF">
        <w:rPr>
          <w:rFonts w:eastAsia="Times New Roman" w:cstheme="minorHAnsi"/>
        </w:rPr>
        <w:t>D</w:t>
      </w:r>
      <w:r w:rsidRPr="00EB1BEF">
        <w:rPr>
          <w:rFonts w:eastAsia="Times New Roman" w:cstheme="minorHAnsi"/>
        </w:rPr>
        <w:t>istricts), Division of Waste Management (DWM), Division of Water Resource Management (DWRM),</w:t>
      </w:r>
      <w:r w:rsidR="00FF4D77" w:rsidRPr="00EB1BEF">
        <w:rPr>
          <w:rFonts w:eastAsia="Times New Roman" w:cstheme="minorHAnsi"/>
        </w:rPr>
        <w:t xml:space="preserve"> the Florida Geological Survey (FGS), and </w:t>
      </w:r>
      <w:r w:rsidRPr="00EB1BEF">
        <w:rPr>
          <w:rFonts w:eastAsia="Times New Roman" w:cstheme="minorHAnsi"/>
        </w:rPr>
        <w:t xml:space="preserve">Division of Law Enforcement </w:t>
      </w:r>
      <w:r w:rsidR="00CF778F">
        <w:rPr>
          <w:rFonts w:eastAsia="Times New Roman" w:cstheme="minorHAnsi"/>
        </w:rPr>
        <w:t>(DLE), which includes the Office of</w:t>
      </w:r>
      <w:r w:rsidR="00FF4D77" w:rsidRPr="00EB1BEF">
        <w:rPr>
          <w:rFonts w:eastAsia="Times New Roman" w:cstheme="minorHAnsi"/>
        </w:rPr>
        <w:t xml:space="preserve"> Emergency Response</w:t>
      </w:r>
      <w:r w:rsidR="00EE3843">
        <w:rPr>
          <w:rFonts w:eastAsia="Times New Roman" w:cstheme="minorHAnsi"/>
        </w:rPr>
        <w:t xml:space="preserve"> </w:t>
      </w:r>
      <w:r w:rsidRPr="00EB1BEF">
        <w:rPr>
          <w:rFonts w:eastAsia="Times New Roman" w:cstheme="minorHAnsi"/>
        </w:rPr>
        <w:t>comprise the Regulatory Programs area of the agency. The data presented in this section of the report are based on the 1</w:t>
      </w:r>
      <w:r w:rsidR="00457A6A" w:rsidRPr="00EB1BEF">
        <w:rPr>
          <w:rFonts w:eastAsia="Times New Roman" w:cstheme="minorHAnsi"/>
        </w:rPr>
        <w:t>2</w:t>
      </w:r>
      <w:r w:rsidRPr="00EB1BEF">
        <w:rPr>
          <w:rFonts w:eastAsia="Times New Roman" w:cstheme="minorHAnsi"/>
        </w:rPr>
        <w:t xml:space="preserve"> reporting units that submitted information for 20</w:t>
      </w:r>
      <w:r w:rsidR="00457A6A" w:rsidRPr="00EB1BEF">
        <w:rPr>
          <w:rFonts w:eastAsia="Times New Roman" w:cstheme="minorHAnsi"/>
        </w:rPr>
        <w:t>20</w:t>
      </w:r>
      <w:r w:rsidRPr="00EB1BEF">
        <w:rPr>
          <w:rFonts w:eastAsia="Times New Roman" w:cstheme="minorHAnsi"/>
        </w:rPr>
        <w:t xml:space="preserve"> from DWM, </w:t>
      </w:r>
      <w:r w:rsidR="00CF778F">
        <w:rPr>
          <w:rFonts w:eastAsia="Times New Roman" w:cstheme="minorHAnsi"/>
        </w:rPr>
        <w:t>DLE</w:t>
      </w:r>
      <w:r w:rsidR="00CF778F" w:rsidRPr="00EB1BEF">
        <w:rPr>
          <w:rFonts w:eastAsia="Times New Roman" w:cstheme="minorHAnsi"/>
        </w:rPr>
        <w:t xml:space="preserve"> </w:t>
      </w:r>
      <w:r w:rsidRPr="00EB1BEF">
        <w:rPr>
          <w:rFonts w:eastAsia="Times New Roman" w:cstheme="minorHAnsi"/>
        </w:rPr>
        <w:t xml:space="preserve">and FGS, </w:t>
      </w:r>
      <w:r w:rsidR="005A2A68" w:rsidRPr="00EB1BEF">
        <w:rPr>
          <w:rFonts w:eastAsia="Times New Roman" w:cstheme="minorHAnsi"/>
        </w:rPr>
        <w:t>which</w:t>
      </w:r>
      <w:r w:rsidR="003275A7" w:rsidRPr="00EB1BEF">
        <w:rPr>
          <w:rFonts w:eastAsia="Times New Roman" w:cstheme="minorHAnsi"/>
        </w:rPr>
        <w:t xml:space="preserve"> includes all organizational units for these offices</w:t>
      </w:r>
      <w:r w:rsidR="00D44601" w:rsidRPr="00EB1BEF">
        <w:rPr>
          <w:rFonts w:eastAsia="Times New Roman" w:cstheme="minorHAnsi"/>
        </w:rPr>
        <w:t xml:space="preserve">. This </w:t>
      </w:r>
      <w:r w:rsidR="005A2A68" w:rsidRPr="00EB1BEF">
        <w:rPr>
          <w:rFonts w:eastAsia="Times New Roman" w:cstheme="minorHAnsi"/>
        </w:rPr>
        <w:t xml:space="preserve">is </w:t>
      </w:r>
      <w:r w:rsidRPr="00EB1BEF">
        <w:rPr>
          <w:rFonts w:eastAsia="Times New Roman" w:cstheme="minorHAnsi"/>
        </w:rPr>
        <w:t>an increase from 1</w:t>
      </w:r>
      <w:r w:rsidR="00457A6A" w:rsidRPr="00EB1BEF">
        <w:rPr>
          <w:rFonts w:eastAsia="Times New Roman" w:cstheme="minorHAnsi"/>
        </w:rPr>
        <w:t>1</w:t>
      </w:r>
      <w:r w:rsidRPr="00EB1BEF">
        <w:rPr>
          <w:rFonts w:eastAsia="Times New Roman" w:cstheme="minorHAnsi"/>
        </w:rPr>
        <w:t xml:space="preserve"> reporting units in 201</w:t>
      </w:r>
      <w:r w:rsidR="00457A6A" w:rsidRPr="00EB1BEF">
        <w:rPr>
          <w:rFonts w:eastAsia="Times New Roman" w:cstheme="minorHAnsi"/>
        </w:rPr>
        <w:t>9</w:t>
      </w:r>
      <w:r w:rsidRPr="00EB1BEF">
        <w:rPr>
          <w:rFonts w:eastAsia="Times New Roman" w:cstheme="minorHAnsi"/>
        </w:rPr>
        <w:t xml:space="preserve">. This additional reporting unit is from </w:t>
      </w:r>
      <w:r w:rsidR="00667C7A">
        <w:rPr>
          <w:rFonts w:eastAsia="Times New Roman" w:cstheme="minorHAnsi"/>
        </w:rPr>
        <w:t xml:space="preserve">a unit in </w:t>
      </w:r>
      <w:r w:rsidRPr="00EB1BEF">
        <w:rPr>
          <w:rFonts w:eastAsia="Times New Roman" w:cstheme="minorHAnsi"/>
        </w:rPr>
        <w:t>the DWM</w:t>
      </w:r>
      <w:r w:rsidR="00F1411B" w:rsidRPr="00EB1BEF">
        <w:rPr>
          <w:rFonts w:eastAsia="Times New Roman" w:cstheme="minorHAnsi"/>
        </w:rPr>
        <w:t xml:space="preserve"> </w:t>
      </w:r>
      <w:r w:rsidR="00667C7A">
        <w:rPr>
          <w:rFonts w:eastAsia="Times New Roman" w:cstheme="minorHAnsi"/>
        </w:rPr>
        <w:t>that</w:t>
      </w:r>
      <w:r w:rsidR="000F4E1A" w:rsidRPr="00EB1BEF">
        <w:rPr>
          <w:rFonts w:eastAsia="Times New Roman" w:cstheme="minorHAnsi"/>
        </w:rPr>
        <w:t xml:space="preserve"> </w:t>
      </w:r>
      <w:r w:rsidR="00457A6A" w:rsidRPr="00EB1BEF">
        <w:rPr>
          <w:rFonts w:eastAsia="Times New Roman" w:cstheme="minorHAnsi"/>
        </w:rPr>
        <w:t>reported as part of another unit</w:t>
      </w:r>
      <w:r w:rsidR="00F1411B" w:rsidRPr="00EB1BEF">
        <w:rPr>
          <w:rFonts w:eastAsia="Times New Roman" w:cstheme="minorHAnsi"/>
        </w:rPr>
        <w:t xml:space="preserve"> in previous years</w:t>
      </w:r>
      <w:r w:rsidRPr="00EB1BEF">
        <w:rPr>
          <w:rFonts w:eastAsia="Times New Roman" w:cstheme="minorHAnsi"/>
        </w:rPr>
        <w:t xml:space="preserve">. </w:t>
      </w:r>
      <w:r w:rsidR="000F4E1A" w:rsidRPr="00EB1BEF">
        <w:rPr>
          <w:rFonts w:eastAsia="Times New Roman" w:cstheme="minorHAnsi"/>
        </w:rPr>
        <w:t xml:space="preserve">QA activities reported for DWM in this section do not include QA activities conducted in </w:t>
      </w:r>
      <w:r w:rsidR="000F4E1A" w:rsidRPr="00EB1BEF">
        <w:rPr>
          <w:rFonts w:eastAsia="Times New Roman" w:cstheme="minorHAnsi"/>
        </w:rPr>
        <w:lastRenderedPageBreak/>
        <w:t xml:space="preserve">the </w:t>
      </w:r>
      <w:r w:rsidR="003736B1" w:rsidRPr="00EB1BEF">
        <w:rPr>
          <w:rFonts w:eastAsia="Times New Roman" w:cstheme="minorHAnsi"/>
        </w:rPr>
        <w:t>d</w:t>
      </w:r>
      <w:r w:rsidR="000F4E1A" w:rsidRPr="00EB1BEF">
        <w:rPr>
          <w:rFonts w:eastAsia="Times New Roman" w:cstheme="minorHAnsi"/>
        </w:rPr>
        <w:t xml:space="preserve">istricts. </w:t>
      </w:r>
      <w:r w:rsidRPr="00EB1BEF">
        <w:rPr>
          <w:rFonts w:eastAsia="Times New Roman" w:cstheme="minorHAnsi"/>
        </w:rPr>
        <w:t xml:space="preserve">Discussion of the </w:t>
      </w:r>
      <w:r w:rsidR="000F4E1A" w:rsidRPr="00EB1BEF">
        <w:rPr>
          <w:rFonts w:eastAsia="Times New Roman" w:cstheme="minorHAnsi"/>
        </w:rPr>
        <w:t xml:space="preserve">Drinking Water and Wastewater Regulatory </w:t>
      </w:r>
      <w:r w:rsidR="000175FC" w:rsidRPr="00EB1BEF">
        <w:rPr>
          <w:rFonts w:eastAsia="Times New Roman" w:cstheme="minorHAnsi"/>
        </w:rPr>
        <w:t>P</w:t>
      </w:r>
      <w:r w:rsidR="000F4E1A" w:rsidRPr="00EB1BEF">
        <w:rPr>
          <w:rFonts w:eastAsia="Times New Roman" w:cstheme="minorHAnsi"/>
        </w:rPr>
        <w:t xml:space="preserve">rograms in the </w:t>
      </w:r>
      <w:r w:rsidR="003736B1" w:rsidRPr="00EB1BEF">
        <w:rPr>
          <w:rFonts w:eastAsia="Times New Roman" w:cstheme="minorHAnsi"/>
        </w:rPr>
        <w:t>d</w:t>
      </w:r>
      <w:r w:rsidRPr="00EB1BEF">
        <w:rPr>
          <w:rFonts w:eastAsia="Times New Roman" w:cstheme="minorHAnsi"/>
        </w:rPr>
        <w:t xml:space="preserve">istricts and DWRM are in the next section. See Figure 5.1 for a list of reporting units and an overview of the expected QA activities within </w:t>
      </w:r>
      <w:r w:rsidR="00D44601" w:rsidRPr="00EB1BEF">
        <w:rPr>
          <w:rFonts w:eastAsia="Times New Roman" w:cstheme="minorHAnsi"/>
        </w:rPr>
        <w:t>each</w:t>
      </w:r>
      <w:r w:rsidRPr="00EB1BEF">
        <w:rPr>
          <w:rFonts w:eastAsia="Times New Roman" w:cstheme="minorHAnsi"/>
        </w:rPr>
        <w:t xml:space="preserve"> reporting unit.  </w:t>
      </w:r>
    </w:p>
    <w:p w14:paraId="52B05B5A" w14:textId="646B90FE" w:rsidR="008B40A3" w:rsidRPr="00EB1BEF" w:rsidRDefault="008B40A3" w:rsidP="008B40A3">
      <w:pPr>
        <w:rPr>
          <w:rFonts w:cstheme="minorHAnsi"/>
        </w:rPr>
      </w:pPr>
      <w:r w:rsidRPr="00EB1BEF">
        <w:rPr>
          <w:rFonts w:eastAsia="Times New Roman" w:cstheme="minorHAnsi"/>
        </w:rPr>
        <w:t>DWM implement</w:t>
      </w:r>
      <w:r w:rsidR="003736B1" w:rsidRPr="00EB1BEF">
        <w:rPr>
          <w:rFonts w:eastAsia="Times New Roman" w:cstheme="minorHAnsi"/>
        </w:rPr>
        <w:t>s</w:t>
      </w:r>
      <w:r w:rsidRPr="00EB1BEF">
        <w:rPr>
          <w:rFonts w:eastAsia="Times New Roman" w:cstheme="minorHAnsi"/>
        </w:rPr>
        <w:t xml:space="preserve"> state and federal laws to protect the environment from the improper handling and disposal of solid and hazardous wastes. Nine reporting units representing seven organizational units make up the DWM: District and Business Support Program (DBSP); </w:t>
      </w:r>
      <w:r w:rsidR="00457A6A" w:rsidRPr="00EB1BEF">
        <w:rPr>
          <w:rFonts w:eastAsia="Times New Roman" w:cstheme="minorHAnsi"/>
        </w:rPr>
        <w:t xml:space="preserve">Federal Programs Section (FPS); </w:t>
      </w:r>
      <w:r w:rsidRPr="00EB1BEF">
        <w:rPr>
          <w:rFonts w:eastAsia="Times New Roman" w:cstheme="minorHAnsi"/>
        </w:rPr>
        <w:t>Brownfields</w:t>
      </w:r>
      <w:r w:rsidR="00457A6A" w:rsidRPr="00EB1BEF">
        <w:rPr>
          <w:rFonts w:eastAsia="Times New Roman" w:cstheme="minorHAnsi"/>
        </w:rPr>
        <w:t xml:space="preserve"> and </w:t>
      </w:r>
      <w:r w:rsidRPr="00EB1BEF">
        <w:rPr>
          <w:rFonts w:eastAsia="Times New Roman" w:cstheme="minorHAnsi"/>
        </w:rPr>
        <w:t>CERCLA</w:t>
      </w:r>
      <w:r w:rsidR="00457A6A" w:rsidRPr="00EB1BEF">
        <w:rPr>
          <w:rFonts w:eastAsia="Times New Roman" w:cstheme="minorHAnsi"/>
        </w:rPr>
        <w:t xml:space="preserve"> Site Screening (BCSS);</w:t>
      </w:r>
      <w:r w:rsidRPr="00EB1BEF">
        <w:rPr>
          <w:rFonts w:eastAsia="Times New Roman" w:cstheme="minorHAnsi"/>
        </w:rPr>
        <w:t xml:space="preserve"> Site Investigation Section (SIS);</w:t>
      </w:r>
      <w:r w:rsidRPr="00EB1BEF">
        <w:rPr>
          <w:rFonts w:cstheme="minorHAnsi"/>
          <w:lang w:val="en"/>
        </w:rPr>
        <w:t xml:space="preserve"> Waste Site Cleanup</w:t>
      </w:r>
      <w:r w:rsidR="00732E1D" w:rsidRPr="00EB1BEF">
        <w:rPr>
          <w:rFonts w:cstheme="minorHAnsi"/>
          <w:lang w:val="en"/>
        </w:rPr>
        <w:t xml:space="preserve"> Section</w:t>
      </w:r>
      <w:r w:rsidRPr="00EB1BEF">
        <w:rPr>
          <w:rFonts w:cstheme="minorHAnsi"/>
          <w:lang w:val="en"/>
        </w:rPr>
        <w:t xml:space="preserve"> (WSC</w:t>
      </w:r>
      <w:r w:rsidR="00732E1D" w:rsidRPr="00EB1BEF">
        <w:rPr>
          <w:rFonts w:cstheme="minorHAnsi"/>
          <w:lang w:val="en"/>
        </w:rPr>
        <w:t>S</w:t>
      </w:r>
      <w:r w:rsidRPr="00EB1BEF">
        <w:rPr>
          <w:rFonts w:cstheme="minorHAnsi"/>
          <w:lang w:val="en"/>
        </w:rPr>
        <w:t>); Hazardous Waste</w:t>
      </w:r>
      <w:r w:rsidR="006A7C72">
        <w:rPr>
          <w:rFonts w:cstheme="minorHAnsi"/>
          <w:lang w:val="en"/>
        </w:rPr>
        <w:t xml:space="preserve"> Program &amp; Permitting</w:t>
      </w:r>
      <w:r w:rsidRPr="00EB1BEF">
        <w:rPr>
          <w:rFonts w:cstheme="minorHAnsi"/>
          <w:lang w:val="en"/>
        </w:rPr>
        <w:t xml:space="preserve"> (HW) Section; </w:t>
      </w:r>
      <w:r w:rsidRPr="00EB1BEF">
        <w:rPr>
          <w:rFonts w:cstheme="minorHAnsi"/>
        </w:rPr>
        <w:t>Solid Waste</w:t>
      </w:r>
      <w:r w:rsidR="006A7C72">
        <w:rPr>
          <w:rFonts w:cstheme="minorHAnsi"/>
        </w:rPr>
        <w:t xml:space="preserve"> Program &amp; Permitting </w:t>
      </w:r>
      <w:r w:rsidRPr="00EB1BEF">
        <w:rPr>
          <w:rFonts w:cstheme="minorHAnsi"/>
        </w:rPr>
        <w:t xml:space="preserve"> (SW) Section; Operation and Program Performance (OPP)</w:t>
      </w:r>
      <w:r w:rsidR="006A7C72">
        <w:rPr>
          <w:rFonts w:cstheme="minorHAnsi"/>
        </w:rPr>
        <w:t xml:space="preserve"> Section</w:t>
      </w:r>
      <w:r w:rsidRPr="00EB1BEF">
        <w:rPr>
          <w:rFonts w:cstheme="minorHAnsi"/>
        </w:rPr>
        <w:t>; Permitting &amp; Compliance Assistance Program (</w:t>
      </w:r>
      <w:r w:rsidR="007009F1" w:rsidRPr="00EB1BEF">
        <w:rPr>
          <w:rFonts w:cstheme="minorHAnsi"/>
        </w:rPr>
        <w:t>P</w:t>
      </w:r>
      <w:r w:rsidRPr="00EB1BEF">
        <w:rPr>
          <w:rFonts w:cstheme="minorHAnsi"/>
        </w:rPr>
        <w:t>CA</w:t>
      </w:r>
      <w:r w:rsidR="007009F1" w:rsidRPr="00EB1BEF">
        <w:rPr>
          <w:rFonts w:cstheme="minorHAnsi"/>
        </w:rPr>
        <w:t>P</w:t>
      </w:r>
      <w:r w:rsidRPr="00EB1BEF">
        <w:rPr>
          <w:rFonts w:cstheme="minorHAnsi"/>
        </w:rPr>
        <w:t>); and Petroleum Restoration Program (PRP). Brief responsibilities of each section/program are as follows</w:t>
      </w:r>
      <w:r w:rsidR="003736B1" w:rsidRPr="00EB1BEF">
        <w:rPr>
          <w:rFonts w:cstheme="minorHAnsi"/>
        </w:rPr>
        <w:t>.</w:t>
      </w:r>
    </w:p>
    <w:p w14:paraId="52AD5FEA" w14:textId="766BE15E" w:rsidR="008B40A3" w:rsidRPr="00EB1BEF" w:rsidRDefault="008B40A3" w:rsidP="008B40A3">
      <w:pPr>
        <w:rPr>
          <w:rFonts w:eastAsia="Times New Roman" w:cstheme="minorHAnsi"/>
        </w:rPr>
      </w:pPr>
      <w:r w:rsidRPr="00EB1BEF">
        <w:rPr>
          <w:rFonts w:eastAsia="Times New Roman" w:cstheme="minorHAnsi"/>
        </w:rPr>
        <w:t xml:space="preserve">The DBSP provides technical support services to the DWM and six </w:t>
      </w:r>
      <w:r w:rsidR="003736B1" w:rsidRPr="00EB1BEF">
        <w:rPr>
          <w:rFonts w:eastAsia="Times New Roman" w:cstheme="minorHAnsi"/>
        </w:rPr>
        <w:t>d</w:t>
      </w:r>
      <w:r w:rsidRPr="00EB1BEF">
        <w:rPr>
          <w:rFonts w:eastAsia="Times New Roman" w:cstheme="minorHAnsi"/>
        </w:rPr>
        <w:t xml:space="preserve">istrict offices across the state. These services include professional consultation on all aspects of site assessment and remediation, including human health and ecological risk assessment. </w:t>
      </w:r>
    </w:p>
    <w:p w14:paraId="56DA609E" w14:textId="6A8EEF15" w:rsidR="00D44601" w:rsidRPr="00EB1BEF" w:rsidRDefault="00D44601" w:rsidP="00D44601">
      <w:pPr>
        <w:rPr>
          <w:lang w:val="en"/>
        </w:rPr>
      </w:pPr>
      <w:r w:rsidRPr="00EB1BEF">
        <w:rPr>
          <w:lang w:val="en"/>
        </w:rPr>
        <w:t xml:space="preserve">The </w:t>
      </w:r>
      <w:r w:rsidR="00584EE5" w:rsidRPr="00EB1BEF">
        <w:rPr>
          <w:lang w:val="en"/>
        </w:rPr>
        <w:t>Department of Defense (</w:t>
      </w:r>
      <w:r w:rsidRPr="00EB1BEF">
        <w:rPr>
          <w:rFonts w:cstheme="minorHAnsi"/>
          <w:lang w:val="en"/>
        </w:rPr>
        <w:t>DOD</w:t>
      </w:r>
      <w:r w:rsidR="00584EE5" w:rsidRPr="00EB1BEF">
        <w:rPr>
          <w:rFonts w:cstheme="minorHAnsi"/>
          <w:lang w:val="en"/>
        </w:rPr>
        <w:t>)</w:t>
      </w:r>
      <w:r w:rsidRPr="00EB1BEF">
        <w:rPr>
          <w:rFonts w:cstheme="minorHAnsi"/>
          <w:lang w:val="en"/>
        </w:rPr>
        <w:t>, Brownfields and CERCLA</w:t>
      </w:r>
      <w:r w:rsidRPr="00EB1BEF">
        <w:rPr>
          <w:lang w:val="en"/>
        </w:rPr>
        <w:t xml:space="preserve"> programs </w:t>
      </w:r>
      <w:r w:rsidR="00FF7D5B" w:rsidRPr="00EB1BEF">
        <w:rPr>
          <w:lang w:val="en"/>
        </w:rPr>
        <w:t>reported as one unit (FPS</w:t>
      </w:r>
      <w:r w:rsidR="00FF7D5B">
        <w:rPr>
          <w:lang w:val="en"/>
        </w:rPr>
        <w:t>)</w:t>
      </w:r>
      <w:r w:rsidR="00FF7D5B" w:rsidRPr="00EB1BEF">
        <w:rPr>
          <w:lang w:val="en"/>
        </w:rPr>
        <w:t xml:space="preserve"> </w:t>
      </w:r>
      <w:r w:rsidR="00FF7D5B">
        <w:rPr>
          <w:lang w:val="en"/>
        </w:rPr>
        <w:t xml:space="preserve">in 2019 but </w:t>
      </w:r>
      <w:r w:rsidRPr="00EB1BEF">
        <w:rPr>
          <w:lang w:val="en"/>
        </w:rPr>
        <w:t xml:space="preserve">were split into three distinct programs in late 2019. For the 2020 report, they are addressed in two groups as the Federal Programs Section (FPS) and Brownfields and CERCLA Site Screening (BCSS). FPS </w:t>
      </w:r>
      <w:r w:rsidRPr="00EB1BEF">
        <w:rPr>
          <w:rFonts w:cstheme="minorHAnsi"/>
          <w:lang w:val="en"/>
        </w:rPr>
        <w:t>provides oversight of site rehabilitation activities, program guidance and technical support at DOD</w:t>
      </w:r>
      <w:r w:rsidR="00584EE5" w:rsidRPr="00EB1BEF">
        <w:rPr>
          <w:rFonts w:cstheme="minorHAnsi"/>
          <w:lang w:val="en"/>
        </w:rPr>
        <w:t xml:space="preserve"> and National Aeronautics and Space Administration (NASA)</w:t>
      </w:r>
      <w:r w:rsidRPr="00EB1BEF">
        <w:rPr>
          <w:rFonts w:cstheme="minorHAnsi"/>
          <w:lang w:val="en"/>
        </w:rPr>
        <w:t xml:space="preserve"> sites and facilities in</w:t>
      </w:r>
      <w:r w:rsidRPr="00EB1BEF">
        <w:rPr>
          <w:lang w:val="en"/>
        </w:rPr>
        <w:t xml:space="preserve"> </w:t>
      </w:r>
      <w:r w:rsidRPr="00EB1BEF">
        <w:rPr>
          <w:rFonts w:cstheme="minorHAnsi"/>
          <w:lang w:val="en"/>
        </w:rPr>
        <w:t xml:space="preserve">Florida (which also includes sites in the Formerly Used Defense Sites or FUDS </w:t>
      </w:r>
      <w:r w:rsidRPr="00EB1BEF">
        <w:rPr>
          <w:lang w:val="en"/>
        </w:rPr>
        <w:t>Program</w:t>
      </w:r>
      <w:r w:rsidRPr="00EB1BEF">
        <w:rPr>
          <w:rFonts w:cstheme="minorHAnsi"/>
          <w:lang w:val="en"/>
        </w:rPr>
        <w:t xml:space="preserve">). BCSS works with the U.S. Environmental Protection Agency (EPA) to administer the </w:t>
      </w:r>
      <w:r w:rsidRPr="00EB1BEF">
        <w:rPr>
          <w:lang w:val="en"/>
        </w:rPr>
        <w:t xml:space="preserve">Brownfields </w:t>
      </w:r>
      <w:r w:rsidRPr="00EB1BEF">
        <w:rPr>
          <w:rFonts w:cstheme="minorHAnsi"/>
          <w:lang w:val="en"/>
        </w:rPr>
        <w:t xml:space="preserve">Program in Florida, and conducts site screening assessments on sites with confirmed or suspected contamination to document if there was a release of hazardous substances and to evaluate the site for possible inclusion on the National Priority List (NPL). </w:t>
      </w:r>
    </w:p>
    <w:p w14:paraId="638564A3" w14:textId="720A0461" w:rsidR="008B40A3" w:rsidRPr="00EB1BEF" w:rsidRDefault="008B40A3" w:rsidP="008B40A3">
      <w:pPr>
        <w:rPr>
          <w:rFonts w:cstheme="minorHAnsi"/>
          <w:lang w:val="en"/>
        </w:rPr>
      </w:pPr>
      <w:r w:rsidRPr="00EB1BEF">
        <w:rPr>
          <w:rFonts w:eastAsia="Times New Roman" w:cstheme="minorHAnsi"/>
        </w:rPr>
        <w:t xml:space="preserve">The SIS </w:t>
      </w:r>
      <w:r w:rsidRPr="00EB1BEF">
        <w:rPr>
          <w:rFonts w:cstheme="minorHAnsi"/>
          <w:lang w:val="en"/>
        </w:rPr>
        <w:t xml:space="preserve">investigates reports of known or suspected soil and groundwater contamination statewide and issues technical reports to support </w:t>
      </w:r>
      <w:r w:rsidR="003736B1" w:rsidRPr="00EB1BEF">
        <w:rPr>
          <w:rFonts w:cstheme="minorHAnsi"/>
          <w:lang w:val="en"/>
        </w:rPr>
        <w:t>d</w:t>
      </w:r>
      <w:r w:rsidRPr="00EB1BEF">
        <w:rPr>
          <w:rFonts w:cstheme="minorHAnsi"/>
          <w:lang w:val="en"/>
        </w:rPr>
        <w:t xml:space="preserve">istrict assessment and cleanup decisions. The section also manages the State-Owned Lands Cleanup Program, which is responsible for addressing contaminated sites on land owned by the </w:t>
      </w:r>
      <w:r w:rsidR="003736B1" w:rsidRPr="00EB1BEF">
        <w:rPr>
          <w:rFonts w:cstheme="minorHAnsi"/>
          <w:lang w:val="en"/>
        </w:rPr>
        <w:t>s</w:t>
      </w:r>
      <w:r w:rsidRPr="00EB1BEF">
        <w:rPr>
          <w:rFonts w:cstheme="minorHAnsi"/>
          <w:lang w:val="en"/>
        </w:rPr>
        <w:t>tate of Florida.</w:t>
      </w:r>
    </w:p>
    <w:p w14:paraId="63EA8935" w14:textId="1CC37F16" w:rsidR="00C84610" w:rsidRPr="00EB1BEF" w:rsidRDefault="00C84610" w:rsidP="008B40A3">
      <w:pPr>
        <w:rPr>
          <w:rFonts w:cstheme="minorHAnsi"/>
          <w:lang w:val="en"/>
        </w:rPr>
      </w:pPr>
      <w:r w:rsidRPr="00EB1BEF">
        <w:rPr>
          <w:rFonts w:cstheme="minorHAnsi"/>
          <w:lang w:val="en"/>
        </w:rPr>
        <w:t xml:space="preserve">The WSCS </w:t>
      </w:r>
      <w:r w:rsidRPr="00EB1BEF">
        <w:rPr>
          <w:rFonts w:cstheme="minorHAnsi"/>
        </w:rPr>
        <w:t xml:space="preserve">is responsible for managing the </w:t>
      </w:r>
      <w:r w:rsidR="003774BD" w:rsidRPr="00EB1BEF">
        <w:rPr>
          <w:rFonts w:cstheme="minorHAnsi"/>
        </w:rPr>
        <w:t>Dry-cleaning</w:t>
      </w:r>
      <w:r w:rsidRPr="00EB1BEF">
        <w:rPr>
          <w:rFonts w:cstheme="minorHAnsi"/>
        </w:rPr>
        <w:t xml:space="preserve"> Solvent Cleanup Program, which addresses</w:t>
      </w:r>
      <w:r w:rsidRPr="00EB1BEF">
        <w:rPr>
          <w:rFonts w:cstheme="minorHAnsi"/>
          <w:lang w:val="en"/>
        </w:rPr>
        <w:t xml:space="preserve"> contamination resulting from the operation of eligible dry-cleaning facilities. In addition, the WSC</w:t>
      </w:r>
      <w:r w:rsidR="00732E1D" w:rsidRPr="00EB1BEF">
        <w:rPr>
          <w:rFonts w:cstheme="minorHAnsi"/>
          <w:lang w:val="en"/>
        </w:rPr>
        <w:t>S</w:t>
      </w:r>
      <w:r w:rsidRPr="00EB1BEF">
        <w:rPr>
          <w:rFonts w:cstheme="minorHAnsi"/>
          <w:lang w:val="en"/>
        </w:rPr>
        <w:t xml:space="preserve"> coordinates with EPA during EPA-managed remediation of National Priority List (NPL)/Superfund sites in Florida. For sites that do</w:t>
      </w:r>
      <w:r w:rsidR="00900A70" w:rsidRPr="00EB1BEF">
        <w:rPr>
          <w:rFonts w:cstheme="minorHAnsi"/>
          <w:lang w:val="en"/>
        </w:rPr>
        <w:t xml:space="preserve"> </w:t>
      </w:r>
      <w:r w:rsidRPr="00EB1BEF">
        <w:rPr>
          <w:rFonts w:cstheme="minorHAnsi"/>
          <w:lang w:val="en"/>
        </w:rPr>
        <w:t>n</w:t>
      </w:r>
      <w:r w:rsidR="00900A70" w:rsidRPr="00EB1BEF">
        <w:rPr>
          <w:rFonts w:cstheme="minorHAnsi"/>
          <w:lang w:val="en"/>
        </w:rPr>
        <w:t>o</w:t>
      </w:r>
      <w:r w:rsidRPr="00EB1BEF">
        <w:rPr>
          <w:rFonts w:cstheme="minorHAnsi"/>
          <w:lang w:val="en"/>
        </w:rPr>
        <w:t xml:space="preserve">t meet NPL criteria and have no viable responsible party, the WSCS manages these as “State-Lead” sites using </w:t>
      </w:r>
      <w:r w:rsidR="003736B1" w:rsidRPr="00EB1BEF">
        <w:rPr>
          <w:rFonts w:cstheme="minorHAnsi"/>
          <w:lang w:val="en"/>
        </w:rPr>
        <w:t>s</w:t>
      </w:r>
      <w:r w:rsidRPr="00EB1BEF">
        <w:rPr>
          <w:rFonts w:cstheme="minorHAnsi"/>
          <w:lang w:val="en"/>
        </w:rPr>
        <w:t>tate funding.</w:t>
      </w:r>
    </w:p>
    <w:p w14:paraId="403F39DF" w14:textId="79CA60A5" w:rsidR="008B40A3" w:rsidRPr="00EB1BEF" w:rsidRDefault="008B40A3" w:rsidP="008B40A3">
      <w:pPr>
        <w:rPr>
          <w:rFonts w:cstheme="minorHAnsi"/>
          <w:lang w:val="en"/>
        </w:rPr>
      </w:pPr>
      <w:r w:rsidRPr="00EB1BEF">
        <w:rPr>
          <w:rFonts w:cstheme="minorHAnsi"/>
          <w:lang w:val="en"/>
        </w:rPr>
        <w:t>The HW Cleanup Section is working under the Resource Conservation and Recovery Act (RCRA) and is responsible for the remediation of hazardous waste sites.</w:t>
      </w:r>
    </w:p>
    <w:p w14:paraId="549BF6DA" w14:textId="408325BB" w:rsidR="008B40A3" w:rsidRPr="00EB1BEF" w:rsidRDefault="008B40A3" w:rsidP="008B40A3">
      <w:pPr>
        <w:rPr>
          <w:rFonts w:cstheme="minorHAnsi"/>
        </w:rPr>
      </w:pPr>
      <w:r w:rsidRPr="00EB1BEF">
        <w:rPr>
          <w:rFonts w:cstheme="minorHAnsi"/>
        </w:rPr>
        <w:t xml:space="preserve">The SW Section develops solid waste policy and provides technical assistance to the </w:t>
      </w:r>
      <w:r w:rsidR="003736B1" w:rsidRPr="00EB1BEF">
        <w:rPr>
          <w:rFonts w:cstheme="minorHAnsi"/>
        </w:rPr>
        <w:t>d</w:t>
      </w:r>
      <w:r w:rsidRPr="00EB1BEF">
        <w:rPr>
          <w:rFonts w:cstheme="minorHAnsi"/>
        </w:rPr>
        <w:t>istrict offices concerning the permitting, compliance and enforcement activities associated with solid waste facilities. These facilities can include landfills, material recovery facilities, transfer stations, composting/processing facilities</w:t>
      </w:r>
      <w:r w:rsidR="00FF7D5B">
        <w:rPr>
          <w:rFonts w:cstheme="minorHAnsi"/>
        </w:rPr>
        <w:t>,</w:t>
      </w:r>
      <w:r w:rsidRPr="00EB1BEF">
        <w:rPr>
          <w:rFonts w:cstheme="minorHAnsi"/>
        </w:rPr>
        <w:t xml:space="preserve"> and waste tire management sites.</w:t>
      </w:r>
    </w:p>
    <w:p w14:paraId="7E59F709" w14:textId="2115C527" w:rsidR="008B40A3" w:rsidRPr="00EB1BEF" w:rsidRDefault="008B40A3" w:rsidP="008B40A3">
      <w:pPr>
        <w:rPr>
          <w:rFonts w:cstheme="minorHAnsi"/>
          <w:lang w:val="en"/>
        </w:rPr>
      </w:pPr>
      <w:r w:rsidRPr="00EB1BEF">
        <w:rPr>
          <w:rFonts w:cstheme="minorHAnsi"/>
          <w:lang w:val="en"/>
        </w:rPr>
        <w:t>The OPP Section provides information and technology services related to data management, reporting and presentation for DWM applications. The</w:t>
      </w:r>
      <w:r w:rsidR="00900A70" w:rsidRPr="00EB1BEF">
        <w:rPr>
          <w:rFonts w:cstheme="minorHAnsi"/>
          <w:lang w:val="en"/>
        </w:rPr>
        <w:t xml:space="preserve"> section is</w:t>
      </w:r>
      <w:r w:rsidRPr="00EB1BEF">
        <w:rPr>
          <w:rFonts w:cstheme="minorHAnsi"/>
          <w:lang w:val="en"/>
        </w:rPr>
        <w:t xml:space="preserve"> responsible for the circulation, transfer and disposition of </w:t>
      </w:r>
      <w:r w:rsidRPr="00EB1BEF">
        <w:rPr>
          <w:rFonts w:cstheme="minorHAnsi"/>
          <w:lang w:val="en"/>
        </w:rPr>
        <w:lastRenderedPageBreak/>
        <w:t>DWM’s property. The section also coordinates purchases and maintains property acquisition</w:t>
      </w:r>
      <w:r w:rsidR="00686EDD">
        <w:rPr>
          <w:rFonts w:cstheme="minorHAnsi"/>
          <w:lang w:val="en"/>
        </w:rPr>
        <w:t>s</w:t>
      </w:r>
      <w:r w:rsidRPr="00EB1BEF">
        <w:rPr>
          <w:rFonts w:cstheme="minorHAnsi"/>
          <w:lang w:val="en"/>
        </w:rPr>
        <w:t xml:space="preserve">, storage and disposal in accordance with DEP directives. </w:t>
      </w:r>
    </w:p>
    <w:p w14:paraId="5C671F69" w14:textId="66F809E3" w:rsidR="008B40A3" w:rsidRPr="00EB1BEF" w:rsidRDefault="008B40A3" w:rsidP="008B40A3">
      <w:pPr>
        <w:rPr>
          <w:rFonts w:cstheme="minorHAnsi"/>
          <w:lang w:val="en"/>
        </w:rPr>
      </w:pPr>
      <w:r w:rsidRPr="00EB1BEF">
        <w:rPr>
          <w:rFonts w:cstheme="minorHAnsi"/>
          <w:lang w:val="en"/>
        </w:rPr>
        <w:t xml:space="preserve">The </w:t>
      </w:r>
      <w:r w:rsidR="00220AA7" w:rsidRPr="00EB1BEF">
        <w:rPr>
          <w:rFonts w:cstheme="minorHAnsi"/>
          <w:lang w:val="en"/>
        </w:rPr>
        <w:t>P</w:t>
      </w:r>
      <w:r w:rsidRPr="00EB1BEF">
        <w:rPr>
          <w:rFonts w:cstheme="minorHAnsi"/>
          <w:lang w:val="en"/>
        </w:rPr>
        <w:t>CA</w:t>
      </w:r>
      <w:r w:rsidR="00220AA7" w:rsidRPr="00EB1BEF">
        <w:rPr>
          <w:rFonts w:cstheme="minorHAnsi"/>
          <w:lang w:val="en"/>
        </w:rPr>
        <w:t>P</w:t>
      </w:r>
      <w:r w:rsidRPr="00EB1BEF">
        <w:rPr>
          <w:rFonts w:cstheme="minorHAnsi"/>
          <w:lang w:val="en"/>
        </w:rPr>
        <w:t xml:space="preserve"> implements state and federal laws related to recycling, pollution prevention, solid and hazardous waste management, and storage tank compliance. The </w:t>
      </w:r>
      <w:r w:rsidR="00457A6A" w:rsidRPr="00EB1BEF">
        <w:rPr>
          <w:rFonts w:cstheme="minorHAnsi"/>
          <w:lang w:val="en"/>
        </w:rPr>
        <w:t>P</w:t>
      </w:r>
      <w:r w:rsidRPr="00EB1BEF">
        <w:rPr>
          <w:rFonts w:cstheme="minorHAnsi"/>
          <w:lang w:val="en"/>
        </w:rPr>
        <w:t>CA</w:t>
      </w:r>
      <w:r w:rsidR="00457A6A" w:rsidRPr="00EB1BEF">
        <w:rPr>
          <w:rFonts w:cstheme="minorHAnsi"/>
          <w:lang w:val="en"/>
        </w:rPr>
        <w:t>P</w:t>
      </w:r>
      <w:r w:rsidRPr="00EB1BEF">
        <w:rPr>
          <w:rFonts w:cstheme="minorHAnsi"/>
          <w:lang w:val="en"/>
        </w:rPr>
        <w:t xml:space="preserve"> works closely with </w:t>
      </w:r>
      <w:r w:rsidR="003736B1" w:rsidRPr="00EB1BEF">
        <w:rPr>
          <w:rFonts w:cstheme="minorHAnsi"/>
          <w:lang w:val="en"/>
        </w:rPr>
        <w:t>d</w:t>
      </w:r>
      <w:r w:rsidRPr="00EB1BEF">
        <w:rPr>
          <w:rFonts w:cstheme="minorHAnsi"/>
          <w:lang w:val="en"/>
        </w:rPr>
        <w:t xml:space="preserve">istricts to implement permitting, compliance and enforcement activities in order to protect the environment from improper handling and disposal of solid and hazardous waste. </w:t>
      </w:r>
    </w:p>
    <w:p w14:paraId="7B2CE4D2" w14:textId="69C35CD0" w:rsidR="008B40A3" w:rsidRPr="00EB1BEF" w:rsidRDefault="008B40A3" w:rsidP="008B40A3">
      <w:pPr>
        <w:rPr>
          <w:rFonts w:cstheme="minorHAnsi"/>
          <w:color w:val="333333"/>
          <w:lang w:val="en"/>
        </w:rPr>
      </w:pPr>
      <w:r w:rsidRPr="00EB1BEF">
        <w:rPr>
          <w:rFonts w:cstheme="minorHAnsi"/>
        </w:rPr>
        <w:t xml:space="preserve">The PRP provides technical oversight for assessment and cleanup of sites contaminated by discharges of petroleum and petroleum products from stationary petroleum storage systems. </w:t>
      </w:r>
    </w:p>
    <w:p w14:paraId="045338CA" w14:textId="30637B23" w:rsidR="008B40A3" w:rsidRPr="00EB1BEF" w:rsidRDefault="00016213" w:rsidP="008B40A3">
      <w:pPr>
        <w:rPr>
          <w:rFonts w:eastAsia="Times New Roman" w:cstheme="minorHAnsi"/>
        </w:rPr>
      </w:pPr>
      <w:r>
        <w:rPr>
          <w:rFonts w:eastAsia="Times New Roman" w:cstheme="minorHAnsi"/>
        </w:rPr>
        <w:t>DLE</w:t>
      </w:r>
      <w:r w:rsidRPr="00EB1BEF">
        <w:rPr>
          <w:rFonts w:eastAsia="Times New Roman" w:cstheme="minorHAnsi"/>
        </w:rPr>
        <w:t xml:space="preserve"> </w:t>
      </w:r>
      <w:r w:rsidR="008B40A3" w:rsidRPr="00EB1BEF">
        <w:rPr>
          <w:rFonts w:eastAsia="Times New Roman" w:cstheme="minorHAnsi"/>
        </w:rPr>
        <w:t xml:space="preserve">responds to environmental pollution threats in every form, from incidents involving petroleum spills caused by vehicle accidents to chemical plant explosions and coastal oil spills. There is one reporting unit for </w:t>
      </w:r>
      <w:r>
        <w:rPr>
          <w:rFonts w:eastAsia="Times New Roman" w:cstheme="minorHAnsi"/>
        </w:rPr>
        <w:t>DLE</w:t>
      </w:r>
      <w:r w:rsidR="008B40A3" w:rsidRPr="00EB1BEF">
        <w:rPr>
          <w:rFonts w:eastAsia="Times New Roman" w:cstheme="minorHAnsi"/>
        </w:rPr>
        <w:t xml:space="preserve">. The </w:t>
      </w:r>
      <w:r w:rsidR="003736B1" w:rsidRPr="00EB1BEF">
        <w:rPr>
          <w:rFonts w:eastAsia="Times New Roman" w:cstheme="minorHAnsi"/>
        </w:rPr>
        <w:t>d</w:t>
      </w:r>
      <w:r w:rsidR="008B40A3" w:rsidRPr="00EB1BEF">
        <w:rPr>
          <w:rFonts w:eastAsia="Times New Roman" w:cstheme="minorHAnsi"/>
        </w:rPr>
        <w:t xml:space="preserve">istricts carry out this office’s responsibilities across the state. The QAOs for </w:t>
      </w:r>
      <w:r>
        <w:rPr>
          <w:rFonts w:eastAsia="Times New Roman" w:cstheme="minorHAnsi"/>
        </w:rPr>
        <w:t>DLE</w:t>
      </w:r>
      <w:r w:rsidRPr="00EB1BEF">
        <w:rPr>
          <w:rFonts w:eastAsia="Times New Roman" w:cstheme="minorHAnsi"/>
        </w:rPr>
        <w:t xml:space="preserve"> </w:t>
      </w:r>
      <w:r w:rsidR="008B40A3" w:rsidRPr="00EB1BEF">
        <w:rPr>
          <w:rFonts w:eastAsia="Times New Roman" w:cstheme="minorHAnsi"/>
        </w:rPr>
        <w:t xml:space="preserve">report for the division office as well as the </w:t>
      </w:r>
      <w:r w:rsidR="003736B1" w:rsidRPr="00EB1BEF">
        <w:rPr>
          <w:rFonts w:eastAsia="Times New Roman" w:cstheme="minorHAnsi"/>
        </w:rPr>
        <w:t>d</w:t>
      </w:r>
      <w:r w:rsidR="008B40A3" w:rsidRPr="00EB1BEF">
        <w:rPr>
          <w:rFonts w:eastAsia="Times New Roman" w:cstheme="minorHAnsi"/>
        </w:rPr>
        <w:t xml:space="preserve">istrict offices. </w:t>
      </w:r>
    </w:p>
    <w:p w14:paraId="07B65176" w14:textId="72569F7C" w:rsidR="008B40A3" w:rsidRPr="00EB1BEF" w:rsidRDefault="008B40A3" w:rsidP="008B40A3">
      <w:pPr>
        <w:rPr>
          <w:rFonts w:eastAsia="Times New Roman" w:cstheme="minorHAnsi"/>
          <w:szCs w:val="24"/>
        </w:rPr>
      </w:pPr>
      <w:r w:rsidRPr="00EB1BEF">
        <w:rPr>
          <w:rFonts w:eastAsia="Times New Roman" w:cstheme="minorHAnsi"/>
        </w:rPr>
        <w:t xml:space="preserve">FGS collects, interprets and provides information about Florida’s water, mineral and energy resources. </w:t>
      </w:r>
      <w:r w:rsidR="003736B1" w:rsidRPr="00EB1BEF">
        <w:rPr>
          <w:rFonts w:eastAsia="Times New Roman" w:cstheme="minorHAnsi"/>
        </w:rPr>
        <w:t>The</w:t>
      </w:r>
      <w:r w:rsidRPr="00EB1BEF">
        <w:rPr>
          <w:rFonts w:eastAsia="Times New Roman" w:cstheme="minorHAnsi"/>
        </w:rPr>
        <w:t xml:space="preserve"> focus </w:t>
      </w:r>
      <w:r w:rsidR="003736B1" w:rsidRPr="00EB1BEF">
        <w:rPr>
          <w:rFonts w:eastAsia="Times New Roman" w:cstheme="minorHAnsi"/>
        </w:rPr>
        <w:t xml:space="preserve">of FGS </w:t>
      </w:r>
      <w:r w:rsidRPr="00EB1BEF">
        <w:rPr>
          <w:rFonts w:eastAsia="Times New Roman" w:cstheme="minorHAnsi"/>
        </w:rPr>
        <w:t>is on environmental problem-solving and geological hazards as they relate to public health and safety. FGS has one reporting unit encompassing five organizational units.</w:t>
      </w:r>
      <w:r w:rsidRPr="00EB1BEF">
        <w:rPr>
          <w:rFonts w:eastAsia="Times New Roman" w:cstheme="minorHAnsi"/>
          <w:szCs w:val="24"/>
        </w:rPr>
        <w:t xml:space="preserve"> </w:t>
      </w:r>
    </w:p>
    <w:p w14:paraId="785FD88E" w14:textId="4099A711" w:rsidR="008B40A3" w:rsidRPr="00EB1BEF" w:rsidRDefault="008B40A3" w:rsidP="008B40A3">
      <w:pPr>
        <w:rPr>
          <w:rFonts w:eastAsia="Times New Roman" w:cstheme="minorHAnsi"/>
        </w:rPr>
      </w:pPr>
      <w:r w:rsidRPr="00EB1BEF">
        <w:rPr>
          <w:rFonts w:eastAsia="Times New Roman" w:cstheme="minorHAnsi"/>
          <w:szCs w:val="24"/>
        </w:rPr>
        <w:t xml:space="preserve">Figure 5.1 provides context for the QA activities that AEQAS expects reporting units to report. All listed program functions 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t>
      </w:r>
      <w:r w:rsidR="003736B1" w:rsidRPr="00EB1BEF">
        <w:rPr>
          <w:rFonts w:eastAsia="Times New Roman" w:cstheme="minorHAnsi"/>
          <w:szCs w:val="24"/>
        </w:rPr>
        <w:t>that</w:t>
      </w:r>
      <w:r w:rsidRPr="00EB1BEF">
        <w:rPr>
          <w:rFonts w:eastAsia="Times New Roman" w:cstheme="minorHAnsi"/>
          <w:szCs w:val="24"/>
        </w:rPr>
        <w:t xml:space="preserve"> provide data to the department with some established consistency and frequency. Reporting units that manage contracts, grants or POs for environmental data collection or analysis may conduct audits of procured services. Reporting units that enter</w:t>
      </w:r>
      <w:r w:rsidR="005A2A68" w:rsidRPr="00EB1BEF">
        <w:rPr>
          <w:rFonts w:eastAsia="Times New Roman" w:cstheme="minorHAnsi"/>
          <w:szCs w:val="24"/>
        </w:rPr>
        <w:t xml:space="preserve"> data</w:t>
      </w:r>
      <w:r w:rsidRPr="00EB1BEF">
        <w:rPr>
          <w:rFonts w:eastAsia="Times New Roman" w:cstheme="minorHAnsi"/>
          <w:szCs w:val="24"/>
        </w:rPr>
        <w:t>, retrieve data or manage environmental data repositories must have documented procedures for QA/QC.</w:t>
      </w:r>
    </w:p>
    <w:p w14:paraId="671CFAF6" w14:textId="23850CBC" w:rsidR="008B40A3" w:rsidRPr="00EB1BEF" w:rsidRDefault="0007490D" w:rsidP="004A3CB8">
      <w:r>
        <w:rPr>
          <w:noProof/>
        </w:rPr>
        <w:lastRenderedPageBreak/>
        <w:drawing>
          <wp:inline distT="0" distB="0" distL="0" distR="0" wp14:anchorId="36953936" wp14:editId="4AC8C0F6">
            <wp:extent cx="6621145" cy="7547610"/>
            <wp:effectExtent l="0" t="0" r="8255" b="0"/>
            <wp:docPr id="24" name="Picture 24" descr="Figure 5.1. Diagram of the reporting units from DWM, FGS and DLE showing each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21145" cy="7547610"/>
                    </a:xfrm>
                    <a:prstGeom prst="rect">
                      <a:avLst/>
                    </a:prstGeom>
                    <a:noFill/>
                  </pic:spPr>
                </pic:pic>
              </a:graphicData>
            </a:graphic>
          </wp:inline>
        </w:drawing>
      </w:r>
    </w:p>
    <w:p w14:paraId="1342DD1C" w14:textId="7377AB3A" w:rsidR="008B40A3" w:rsidRPr="00EB1BEF" w:rsidRDefault="008B40A3" w:rsidP="00245A77">
      <w:pPr>
        <w:spacing w:after="480"/>
        <w:rPr>
          <w:rFonts w:eastAsia="Times New Roman" w:cstheme="minorHAnsi"/>
          <w:b/>
          <w:bCs/>
          <w:szCs w:val="24"/>
        </w:rPr>
      </w:pPr>
      <w:r w:rsidRPr="00EB1BEF">
        <w:rPr>
          <w:b/>
        </w:rPr>
        <w:t>Figure 5.1.</w:t>
      </w:r>
      <w:r w:rsidRPr="00EB1BEF">
        <w:rPr>
          <w:rFonts w:eastAsia="Times New Roman" w:cstheme="minorHAnsi"/>
          <w:b/>
          <w:bCs/>
        </w:rPr>
        <w:t xml:space="preserve"> Diagram</w:t>
      </w:r>
      <w:r w:rsidRPr="00EB1BEF">
        <w:rPr>
          <w:rFonts w:eastAsia="Times New Roman" w:cstheme="minorHAnsi"/>
          <w:b/>
          <w:bCs/>
          <w:szCs w:val="24"/>
        </w:rPr>
        <w:t xml:space="preserve"> of the reporting units from DWM, </w:t>
      </w:r>
      <w:r w:rsidR="00732E1D" w:rsidRPr="00EB1BEF">
        <w:rPr>
          <w:rFonts w:eastAsia="Times New Roman" w:cstheme="minorHAnsi"/>
          <w:b/>
          <w:bCs/>
          <w:szCs w:val="24"/>
        </w:rPr>
        <w:t xml:space="preserve">FGS and </w:t>
      </w:r>
      <w:r w:rsidRPr="00EB1BEF">
        <w:rPr>
          <w:rFonts w:eastAsia="Times New Roman" w:cstheme="minorHAnsi"/>
          <w:b/>
          <w:bCs/>
          <w:szCs w:val="24"/>
        </w:rPr>
        <w:t>DLE showing each unit’s functions that require QA activities, represented by color-coded circles. The circles do not indicate whether that program or section reported on that function.</w:t>
      </w:r>
    </w:p>
    <w:bookmarkStart w:id="159" w:name="_Toc9331586"/>
    <w:bookmarkStart w:id="160" w:name="_Toc38458932"/>
    <w:bookmarkStart w:id="161" w:name="_Toc72751569"/>
    <w:p w14:paraId="729805C9" w14:textId="2F081A29" w:rsidR="008B40A3" w:rsidRPr="00EB1BEF" w:rsidRDefault="00687A73" w:rsidP="00A53D10">
      <w:pPr>
        <w:pStyle w:val="Heading2"/>
        <w:numPr>
          <w:ilvl w:val="2"/>
          <w:numId w:val="30"/>
        </w:numPr>
        <w:tabs>
          <w:tab w:val="left" w:pos="543"/>
        </w:tabs>
        <w:spacing w:after="100" w:afterAutospacing="1"/>
        <w:ind w:left="965"/>
      </w:pPr>
      <w:r w:rsidRPr="00EB1BEF">
        <w:rPr>
          <w:noProof/>
        </w:rPr>
        <w:lastRenderedPageBreak/>
        <mc:AlternateContent>
          <mc:Choice Requires="wpg">
            <w:drawing>
              <wp:anchor distT="0" distB="0" distL="114300" distR="114300" simplePos="0" relativeHeight="251857407" behindDoc="1" locked="0" layoutInCell="1" allowOverlap="1" wp14:anchorId="3F38F344" wp14:editId="69ABF7AC">
                <wp:simplePos x="0" y="0"/>
                <wp:positionH relativeFrom="margin">
                  <wp:posOffset>-133350</wp:posOffset>
                </wp:positionH>
                <wp:positionV relativeFrom="paragraph">
                  <wp:posOffset>-242887</wp:posOffset>
                </wp:positionV>
                <wp:extent cx="6843713" cy="754911"/>
                <wp:effectExtent l="76200" t="0" r="71755" b="7620"/>
                <wp:wrapNone/>
                <wp:docPr id="250"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43713" cy="754911"/>
                          <a:chOff x="-1" y="0"/>
                          <a:chExt cx="6097551" cy="685800"/>
                        </a:xfrm>
                      </wpg:grpSpPr>
                      <wpg:grpSp>
                        <wpg:cNvPr id="252" name="Group 252"/>
                        <wpg:cNvGrpSpPr/>
                        <wpg:grpSpPr>
                          <a:xfrm>
                            <a:off x="-1" y="190366"/>
                            <a:ext cx="6097551" cy="310515"/>
                            <a:chOff x="-1" y="190366"/>
                            <a:chExt cx="6097551" cy="310515"/>
                          </a:xfrm>
                        </wpg:grpSpPr>
                        <wps:wsp>
                          <wps:cNvPr id="253" name="TextBox 4"/>
                          <wps:cNvSpPr txBox="1"/>
                          <wps:spPr>
                            <a:xfrm>
                              <a:off x="-1" y="190366"/>
                              <a:ext cx="6097551"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54" name="Straight Connector 254"/>
                          <wps:cNvCnPr/>
                          <wps:spPr>
                            <a:xfrm>
                              <a:off x="0" y="451439"/>
                              <a:ext cx="6097267"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251" name="Picture 25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2705100"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1062F5D" id="Group 21" o:spid="_x0000_s1026" style="position:absolute;margin-left:-10.5pt;margin-top:-19.1pt;width:538.9pt;height:59.45pt;z-index:-251459073;mso-position-horizontal-relative:margin;mso-width-relative:margin;mso-height-relative:margin" coordorigin="" coordsize="60975,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">
                <v:group id="Group 252" o:spid="_x0000_s1027" style="position:absolute;top:1903;width:60975;height:3105" coordorigin=",1903" coordsize="60975,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TextBox 4" o:spid="_x0000_s1028" type="#_x0000_t202" style="position:absolute;top:1903;width:6097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" fillcolor="#d9f0f2" stroked="f"/>
                  <v:line id="Straight Connector 254" o:spid="_x0000_s1029" style="position:absolute;visibility:visible;mso-wrap-style:square" from="0,4514" to="60972,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" strokecolor="#85837d"/>
                </v:group>
                <v:shape id="Picture 251" o:spid="_x0000_s1030" type="#_x0000_t75" style="position:absolute;left:27051;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">
                  <v:imagedata r:id="rId37" o:title=""/>
                </v:shape>
                <w10:wrap anchorx="margin"/>
              </v:group>
            </w:pict>
          </mc:Fallback>
        </mc:AlternateContent>
      </w:r>
      <w:bookmarkEnd w:id="159"/>
      <w:r w:rsidR="008B40A3" w:rsidRPr="00EB1BEF">
        <w:t>Quality System</w:t>
      </w:r>
      <w:bookmarkEnd w:id="160"/>
      <w:bookmarkEnd w:id="161"/>
    </w:p>
    <w:p w14:paraId="4D22E73B" w14:textId="50F0D524" w:rsidR="008B40A3" w:rsidRPr="00EB1BEF" w:rsidRDefault="002C5571" w:rsidP="00900BB6">
      <w:pPr>
        <w:spacing w:before="480" w:after="480"/>
        <w:rPr>
          <w:b/>
        </w:rPr>
      </w:pPr>
      <w:r w:rsidRPr="00EB1BEF">
        <w:rPr>
          <w:rFonts w:eastAsia="Times New Roman" w:cstheme="minorHAnsi"/>
        </w:rPr>
        <w:t xml:space="preserve">Twelve </w:t>
      </w:r>
      <w:r w:rsidR="008B40A3" w:rsidRPr="00EB1BEF">
        <w:rPr>
          <w:rFonts w:eastAsia="Times New Roman" w:cstheme="minorHAnsi"/>
        </w:rPr>
        <w:t>units reported on the Quality System content for the 20</w:t>
      </w:r>
      <w:r w:rsidRPr="00EB1BEF">
        <w:rPr>
          <w:rFonts w:eastAsia="Times New Roman" w:cstheme="minorHAnsi"/>
        </w:rPr>
        <w:t>20</w:t>
      </w:r>
      <w:r w:rsidR="008B40A3" w:rsidRPr="00EB1BEF">
        <w:rPr>
          <w:rFonts w:eastAsia="Times New Roman" w:cstheme="minorHAnsi"/>
        </w:rPr>
        <w:t xml:space="preserve"> Annual QA Report. </w:t>
      </w:r>
      <w:r w:rsidRPr="00EB1BEF">
        <w:rPr>
          <w:rFonts w:eastAsia="Times New Roman" w:cstheme="minorHAnsi"/>
        </w:rPr>
        <w:t>Three</w:t>
      </w:r>
      <w:r w:rsidR="008B40A3" w:rsidRPr="00EB1BEF">
        <w:rPr>
          <w:rFonts w:eastAsia="Times New Roman" w:cstheme="minorHAnsi"/>
        </w:rPr>
        <w:t xml:space="preserve"> units reported as both data generators and data users, and </w:t>
      </w:r>
      <w:r w:rsidRPr="00EB1BEF">
        <w:rPr>
          <w:rFonts w:eastAsia="Times New Roman" w:cstheme="minorHAnsi"/>
        </w:rPr>
        <w:t>nine</w:t>
      </w:r>
      <w:r w:rsidR="008B40A3" w:rsidRPr="00EB1BEF">
        <w:rPr>
          <w:rFonts w:eastAsia="Times New Roman" w:cstheme="minorHAnsi"/>
        </w:rPr>
        <w:t xml:space="preserve"> units reported as a data user only (Figure 5.2). </w:t>
      </w:r>
      <w:r w:rsidR="00FA66D1" w:rsidRPr="00EB1BEF">
        <w:t xml:space="preserve">Individual reporting unit responses to the survey are located in Appendix B. </w:t>
      </w:r>
      <w:r w:rsidRPr="00EB1BEF">
        <w:rPr>
          <w:rFonts w:eastAsia="Times New Roman" w:cstheme="minorHAnsi"/>
          <w:noProof/>
        </w:rPr>
        <w:drawing>
          <wp:inline distT="0" distB="0" distL="0" distR="0" wp14:anchorId="233E73B5" wp14:editId="252CECD4">
            <wp:extent cx="6324600" cy="4448175"/>
            <wp:effectExtent l="0" t="0" r="0" b="0"/>
            <wp:docPr id="8" name="Chart 8" descr="Figure 5.2. Number and percentage of units in Regulatory Programs reporting as data users, data generators or both for the 2020 QA Annual Report. There are 12 reporting units total from DWM, DLE and FGS combined.">
              <a:extLst xmlns:a="http://schemas.openxmlformats.org/drawingml/2006/main">
                <a:ext uri="{FF2B5EF4-FFF2-40B4-BE49-F238E27FC236}">
                  <a16:creationId xmlns:a16="http://schemas.microsoft.com/office/drawing/2014/main" id="{288C253C-F48E-46E8-80C5-05DC047D4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8B40A3" w:rsidRPr="00EB1BEF">
        <w:rPr>
          <w:b/>
        </w:rPr>
        <w:t>Figure 5.2. Number and percentage of units in Regulatory Programs reporting as data users, data generators or both for the 20</w:t>
      </w:r>
      <w:r w:rsidRPr="00EB1BEF">
        <w:rPr>
          <w:b/>
        </w:rPr>
        <w:t>20</w:t>
      </w:r>
      <w:r w:rsidR="008B40A3" w:rsidRPr="00EB1BEF">
        <w:rPr>
          <w:b/>
        </w:rPr>
        <w:t xml:space="preserve"> QA Annual Report. There are 1</w:t>
      </w:r>
      <w:r w:rsidRPr="00EB1BEF">
        <w:rPr>
          <w:b/>
        </w:rPr>
        <w:t>2</w:t>
      </w:r>
      <w:r w:rsidR="008B40A3" w:rsidRPr="00EB1BEF">
        <w:rPr>
          <w:b/>
        </w:rPr>
        <w:t xml:space="preserve"> reporting units total from DWM, DLE and FGS combined.</w:t>
      </w:r>
    </w:p>
    <w:p w14:paraId="4F0D9BF9" w14:textId="37E01543" w:rsidR="008B40A3" w:rsidRPr="00EB1BEF" w:rsidRDefault="002C5571" w:rsidP="008B40A3">
      <w:pPr>
        <w:rPr>
          <w:rFonts w:eastAsia="Times New Roman" w:cstheme="minorHAnsi"/>
        </w:rPr>
      </w:pPr>
      <w:r w:rsidRPr="00EB1BEF">
        <w:rPr>
          <w:rFonts w:eastAsia="Times New Roman" w:cstheme="minorHAnsi"/>
        </w:rPr>
        <w:t>Three</w:t>
      </w:r>
      <w:r w:rsidR="008B40A3" w:rsidRPr="00EB1BEF">
        <w:rPr>
          <w:rFonts w:eastAsia="Times New Roman" w:cstheme="minorHAnsi"/>
        </w:rPr>
        <w:t xml:space="preserve"> units reported generating data for department use. Data generation includes sample collection and/or analysis. All data generating units indicated they follow DEP SOPs, other SOPs, or a combination of both (Figure 5.3). Two of the </w:t>
      </w:r>
      <w:r w:rsidR="0087690A" w:rsidRPr="00EB1BEF">
        <w:rPr>
          <w:rFonts w:eastAsia="Times New Roman" w:cstheme="minorHAnsi"/>
        </w:rPr>
        <w:t>three</w:t>
      </w:r>
      <w:r w:rsidR="008B40A3" w:rsidRPr="00EB1BEF">
        <w:rPr>
          <w:rFonts w:eastAsia="Times New Roman" w:cstheme="minorHAnsi"/>
        </w:rPr>
        <w:t xml:space="preserve"> data generating units indicated their QP incorporates all SOPs, and the </w:t>
      </w:r>
      <w:r w:rsidR="0087690A" w:rsidRPr="00EB1BEF">
        <w:rPr>
          <w:rFonts w:eastAsia="Times New Roman" w:cstheme="minorHAnsi"/>
        </w:rPr>
        <w:t>remaining</w:t>
      </w:r>
      <w:r w:rsidR="00900A70" w:rsidRPr="00EB1BEF">
        <w:rPr>
          <w:rFonts w:eastAsia="Times New Roman" w:cstheme="minorHAnsi"/>
        </w:rPr>
        <w:t xml:space="preserve"> </w:t>
      </w:r>
      <w:r w:rsidR="008B40A3" w:rsidRPr="00EB1BEF">
        <w:rPr>
          <w:rFonts w:eastAsia="Times New Roman" w:cstheme="minorHAnsi"/>
        </w:rPr>
        <w:t xml:space="preserve">unit should revise </w:t>
      </w:r>
      <w:r w:rsidR="00E6180C" w:rsidRPr="00EB1BEF">
        <w:rPr>
          <w:rFonts w:eastAsia="Times New Roman" w:cstheme="minorHAnsi"/>
        </w:rPr>
        <w:t>their</w:t>
      </w:r>
      <w:r w:rsidR="008B40A3" w:rsidRPr="00EB1BEF">
        <w:rPr>
          <w:rFonts w:eastAsia="Times New Roman" w:cstheme="minorHAnsi"/>
        </w:rPr>
        <w:t xml:space="preserve"> QPs to include references to all SOPs used. </w:t>
      </w:r>
      <w:r w:rsidR="0087690A" w:rsidRPr="00EB1BEF">
        <w:rPr>
          <w:rFonts w:eastAsia="Times New Roman" w:cstheme="minorHAnsi"/>
        </w:rPr>
        <w:t>One</w:t>
      </w:r>
      <w:r w:rsidR="008B40A3" w:rsidRPr="00EB1BEF">
        <w:rPr>
          <w:rFonts w:eastAsia="Times New Roman" w:cstheme="minorHAnsi"/>
        </w:rPr>
        <w:t xml:space="preserve"> unit</w:t>
      </w:r>
      <w:r w:rsidR="0087690A" w:rsidRPr="00EB1BEF">
        <w:rPr>
          <w:rFonts w:eastAsia="Times New Roman" w:cstheme="minorHAnsi"/>
        </w:rPr>
        <w:t xml:space="preserve"> has</w:t>
      </w:r>
      <w:r w:rsidR="008B40A3" w:rsidRPr="00EB1BEF">
        <w:rPr>
          <w:rFonts w:eastAsia="Times New Roman" w:cstheme="minorHAnsi"/>
        </w:rPr>
        <w:t xml:space="preserve"> DQOs other than SOPs. </w:t>
      </w:r>
      <w:r w:rsidR="0087690A" w:rsidRPr="00EB1BEF">
        <w:rPr>
          <w:rFonts w:eastAsia="Times New Roman" w:cstheme="minorHAnsi"/>
        </w:rPr>
        <w:t>Only one</w:t>
      </w:r>
      <w:r w:rsidR="008B40A3" w:rsidRPr="00EB1BEF">
        <w:rPr>
          <w:rFonts w:eastAsia="Times New Roman" w:cstheme="minorHAnsi"/>
        </w:rPr>
        <w:t xml:space="preserve"> unit indicated having checklists to evaluate the data generated against DQOs</w:t>
      </w:r>
      <w:r w:rsidR="00E6180C" w:rsidRPr="00EB1BEF">
        <w:rPr>
          <w:rFonts w:eastAsia="Times New Roman" w:cstheme="minorHAnsi"/>
        </w:rPr>
        <w:t>,</w:t>
      </w:r>
      <w:r w:rsidR="008B40A3" w:rsidRPr="00EB1BEF">
        <w:rPr>
          <w:rFonts w:eastAsia="Times New Roman" w:cstheme="minorHAnsi"/>
        </w:rPr>
        <w:t xml:space="preserve"> but t</w:t>
      </w:r>
      <w:r w:rsidR="006974A1" w:rsidRPr="00EB1BEF">
        <w:rPr>
          <w:rFonts w:eastAsia="Times New Roman" w:cstheme="minorHAnsi"/>
        </w:rPr>
        <w:t>wo</w:t>
      </w:r>
      <w:r w:rsidR="008B40A3" w:rsidRPr="00EB1BEF">
        <w:rPr>
          <w:rFonts w:eastAsia="Times New Roman" w:cstheme="minorHAnsi"/>
        </w:rPr>
        <w:t xml:space="preserve"> have incorporated the </w:t>
      </w:r>
      <w:r w:rsidR="001C2603">
        <w:rPr>
          <w:rFonts w:eastAsia="Times New Roman" w:cstheme="minorHAnsi"/>
        </w:rPr>
        <w:t>DQOs and procedures to evaluate</w:t>
      </w:r>
      <w:r w:rsidR="008B40A3" w:rsidRPr="00EB1BEF">
        <w:rPr>
          <w:rFonts w:eastAsia="Times New Roman" w:cstheme="minorHAnsi"/>
        </w:rPr>
        <w:t xml:space="preserve"> into the QP. </w:t>
      </w:r>
      <w:r w:rsidR="00E6180C" w:rsidRPr="00EB1BEF">
        <w:rPr>
          <w:rFonts w:eastAsia="Times New Roman" w:cstheme="minorHAnsi"/>
        </w:rPr>
        <w:t>A</w:t>
      </w:r>
      <w:r w:rsidR="008B40A3" w:rsidRPr="00EB1BEF">
        <w:rPr>
          <w:rFonts w:eastAsia="Times New Roman" w:cstheme="minorHAnsi"/>
        </w:rPr>
        <w:t>ll units should have checklists, and all the checklists should be included or cited in QPs. All units stated that there were corrective actions for when data did not meet the DQOs and the corrective actions are documented in the QP. None of the reporting units identifying as data generators revised their DQOs and corrective actions</w:t>
      </w:r>
      <w:r w:rsidR="0087690A" w:rsidRPr="00EB1BEF">
        <w:rPr>
          <w:rFonts w:eastAsia="Times New Roman" w:cstheme="minorHAnsi"/>
        </w:rPr>
        <w:t xml:space="preserve"> nor did they report revising their QP in 2020</w:t>
      </w:r>
      <w:r w:rsidR="00AC4E3C">
        <w:rPr>
          <w:rFonts w:eastAsia="Times New Roman" w:cstheme="minorHAnsi"/>
        </w:rPr>
        <w:t xml:space="preserve">, </w:t>
      </w:r>
      <w:r w:rsidR="00272153">
        <w:rPr>
          <w:rFonts w:eastAsia="Times New Roman" w:cstheme="minorHAnsi"/>
        </w:rPr>
        <w:t>such revisions may not have been necessary</w:t>
      </w:r>
      <w:r w:rsidR="0087690A" w:rsidRPr="00EB1BEF">
        <w:rPr>
          <w:rFonts w:eastAsia="Times New Roman" w:cstheme="minorHAnsi"/>
        </w:rPr>
        <w:t>.</w:t>
      </w:r>
    </w:p>
    <w:p w14:paraId="78AF7127" w14:textId="179DE36E" w:rsidR="002C5571" w:rsidRPr="00EB1BEF" w:rsidRDefault="00193182" w:rsidP="008B40A3">
      <w:pPr>
        <w:rPr>
          <w:rFonts w:eastAsia="Times New Roman" w:cstheme="minorHAnsi"/>
        </w:rPr>
      </w:pPr>
      <w:r w:rsidRPr="00EB1BEF">
        <w:rPr>
          <w:rFonts w:eastAsia="Times New Roman" w:cstheme="minorHAnsi"/>
          <w:noProof/>
        </w:rPr>
        <w:lastRenderedPageBreak/>
        <w:drawing>
          <wp:inline distT="0" distB="0" distL="0" distR="0" wp14:anchorId="1F2AB919" wp14:editId="5C4BA37F">
            <wp:extent cx="6400800" cy="4800600"/>
            <wp:effectExtent l="0" t="0" r="0" b="0"/>
            <wp:docPr id="36" name="Chart 36" descr="Figure 5.3. Percentage of Regulatory program reporting units that answered “yes” to dichotomous questions regarding data quality objective use and documentation specific to roles as a data generator in the 2020 survey template. Categories with three asterisks (***) are expected to be 100 percent. Other categories not reaching 100% are not deficiencies. There are three total data generators. ">
              <a:extLst xmlns:a="http://schemas.openxmlformats.org/drawingml/2006/main">
                <a:ext uri="{FF2B5EF4-FFF2-40B4-BE49-F238E27FC236}">
                  <a16:creationId xmlns:a16="http://schemas.microsoft.com/office/drawing/2014/main" id="{C4345E45-9AB8-4F16-B37C-24BBE46EF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1044646" w14:textId="579D4122" w:rsidR="008B40A3" w:rsidRPr="00EB1BEF" w:rsidRDefault="008B40A3" w:rsidP="00900BB6">
      <w:pPr>
        <w:rPr>
          <w:rFonts w:eastAsia="Times New Roman" w:cstheme="minorHAnsi"/>
        </w:rPr>
      </w:pPr>
      <w:r w:rsidRPr="00EB1BEF">
        <w:rPr>
          <w:b/>
        </w:rPr>
        <w:t xml:space="preserve">Figure 5.3. Percentage of Regulatory </w:t>
      </w:r>
      <w:r w:rsidR="00147318" w:rsidRPr="00EB1BEF">
        <w:rPr>
          <w:b/>
        </w:rPr>
        <w:t>p</w:t>
      </w:r>
      <w:r w:rsidRPr="00EB1BEF">
        <w:rPr>
          <w:b/>
        </w:rPr>
        <w:t xml:space="preserve">rogram reporting units </w:t>
      </w:r>
      <w:r w:rsidR="00147318" w:rsidRPr="00EB1BEF">
        <w:rPr>
          <w:b/>
        </w:rPr>
        <w:t>that</w:t>
      </w:r>
      <w:r w:rsidRPr="00EB1BEF">
        <w:rPr>
          <w:b/>
        </w:rPr>
        <w:t xml:space="preserve"> answered “yes” to dichotomous questions regarding data quality objective use and documentation specific to roles as a data generator in the 20</w:t>
      </w:r>
      <w:r w:rsidR="0087690A" w:rsidRPr="00EB1BEF">
        <w:rPr>
          <w:b/>
        </w:rPr>
        <w:t>20</w:t>
      </w:r>
      <w:r w:rsidRPr="00EB1BEF">
        <w:rPr>
          <w:b/>
        </w:rPr>
        <w:t xml:space="preserve"> survey template. Categories with </w:t>
      </w:r>
      <w:r w:rsidR="00EC578F" w:rsidRPr="00EB1BEF">
        <w:rPr>
          <w:b/>
        </w:rPr>
        <w:t>three</w:t>
      </w:r>
      <w:r w:rsidRPr="00EB1BEF">
        <w:rPr>
          <w:b/>
        </w:rPr>
        <w:t xml:space="preserve"> asterisk</w:t>
      </w:r>
      <w:r w:rsidR="009E7290" w:rsidRPr="00EB1BEF">
        <w:rPr>
          <w:b/>
        </w:rPr>
        <w:t>s (</w:t>
      </w:r>
      <w:r w:rsidR="00EC578F" w:rsidRPr="00EB1BEF">
        <w:rPr>
          <w:b/>
        </w:rPr>
        <w:t>***)</w:t>
      </w:r>
      <w:r w:rsidRPr="00EB1BEF">
        <w:rPr>
          <w:b/>
        </w:rPr>
        <w:t xml:space="preserve"> are expected to be 100 percent.</w:t>
      </w:r>
      <w:r w:rsidR="001C2603">
        <w:rPr>
          <w:b/>
        </w:rPr>
        <w:t xml:space="preserve"> Other categories not reaching 100% are not deficiencies</w:t>
      </w:r>
      <w:r w:rsidR="001C2603" w:rsidRPr="00EB1BEF">
        <w:rPr>
          <w:b/>
        </w:rPr>
        <w:t xml:space="preserve">. </w:t>
      </w:r>
      <w:r w:rsidRPr="00EB1BEF">
        <w:rPr>
          <w:b/>
        </w:rPr>
        <w:t xml:space="preserve">There are </w:t>
      </w:r>
      <w:r w:rsidR="0087690A" w:rsidRPr="00EB1BEF">
        <w:rPr>
          <w:b/>
        </w:rPr>
        <w:t>three</w:t>
      </w:r>
      <w:r w:rsidRPr="00EB1BEF">
        <w:rPr>
          <w:b/>
        </w:rPr>
        <w:t xml:space="preserve"> total data generators. </w:t>
      </w:r>
    </w:p>
    <w:p w14:paraId="0C08B829" w14:textId="55AA5A25" w:rsidR="008B40A3" w:rsidRPr="00EB1BEF" w:rsidRDefault="008B40A3" w:rsidP="008B40A3">
      <w:pPr>
        <w:rPr>
          <w:rFonts w:eastAsia="Times New Roman" w:cstheme="minorHAnsi"/>
        </w:rPr>
      </w:pPr>
      <w:r w:rsidRPr="00EB1BEF">
        <w:rPr>
          <w:rFonts w:eastAsia="Times New Roman" w:cstheme="minorHAnsi"/>
        </w:rPr>
        <w:t xml:space="preserve">All </w:t>
      </w:r>
      <w:r w:rsidR="004437C6" w:rsidRPr="00EB1BEF">
        <w:rPr>
          <w:rFonts w:eastAsia="Times New Roman" w:cstheme="minorHAnsi"/>
        </w:rPr>
        <w:t>1</w:t>
      </w:r>
      <w:r w:rsidR="0087690A" w:rsidRPr="00EB1BEF">
        <w:rPr>
          <w:rFonts w:eastAsia="Times New Roman" w:cstheme="minorHAnsi"/>
        </w:rPr>
        <w:t>2</w:t>
      </w:r>
      <w:r w:rsidR="004437C6" w:rsidRPr="00EB1BEF">
        <w:rPr>
          <w:rFonts w:eastAsia="Times New Roman" w:cstheme="minorHAnsi"/>
        </w:rPr>
        <w:t xml:space="preserve"> </w:t>
      </w:r>
      <w:r w:rsidR="00E6180C" w:rsidRPr="00EB1BEF">
        <w:rPr>
          <w:rFonts w:eastAsia="Times New Roman" w:cstheme="minorHAnsi"/>
        </w:rPr>
        <w:t xml:space="preserve">reporting </w:t>
      </w:r>
      <w:r w:rsidRPr="00EB1BEF">
        <w:rPr>
          <w:rFonts w:eastAsia="Times New Roman" w:cstheme="minorHAnsi"/>
        </w:rPr>
        <w:t xml:space="preserve">units </w:t>
      </w:r>
      <w:r w:rsidR="00E6180C" w:rsidRPr="00EB1BEF">
        <w:rPr>
          <w:rFonts w:eastAsia="Times New Roman" w:cstheme="minorHAnsi"/>
        </w:rPr>
        <w:t>in</w:t>
      </w:r>
      <w:r w:rsidRPr="00EB1BEF">
        <w:rPr>
          <w:rFonts w:eastAsia="Times New Roman" w:cstheme="minorHAnsi"/>
        </w:rPr>
        <w:t xml:space="preserve"> DWM, </w:t>
      </w:r>
      <w:r w:rsidR="00E702EE">
        <w:rPr>
          <w:rFonts w:eastAsia="Times New Roman" w:cstheme="minorHAnsi"/>
        </w:rPr>
        <w:t>DLE</w:t>
      </w:r>
      <w:r w:rsidR="00E702EE" w:rsidRPr="00EB1BEF">
        <w:rPr>
          <w:rFonts w:eastAsia="Times New Roman" w:cstheme="minorHAnsi"/>
        </w:rPr>
        <w:t xml:space="preserve"> </w:t>
      </w:r>
      <w:r w:rsidRPr="00EB1BEF">
        <w:rPr>
          <w:rFonts w:eastAsia="Times New Roman" w:cstheme="minorHAnsi"/>
        </w:rPr>
        <w:t>and FGS reported as data users.</w:t>
      </w:r>
      <w:r w:rsidR="00FA66D1" w:rsidRPr="00EB1BEF">
        <w:t xml:space="preserve"> </w:t>
      </w:r>
      <w:r w:rsidR="000164FC" w:rsidRPr="00EB1BEF">
        <w:t xml:space="preserve">Nine </w:t>
      </w:r>
      <w:r w:rsidRPr="00EB1BEF">
        <w:rPr>
          <w:rFonts w:eastAsia="Times New Roman" w:cstheme="minorHAnsi"/>
        </w:rPr>
        <w:t xml:space="preserve">of those </w:t>
      </w:r>
      <w:r w:rsidR="00147318" w:rsidRPr="00EB1BEF">
        <w:rPr>
          <w:rFonts w:eastAsia="Times New Roman" w:cstheme="minorHAnsi"/>
        </w:rPr>
        <w:t>1</w:t>
      </w:r>
      <w:r w:rsidR="00BD50F0" w:rsidRPr="00EB1BEF">
        <w:rPr>
          <w:rFonts w:eastAsia="Times New Roman" w:cstheme="minorHAnsi"/>
        </w:rPr>
        <w:t>2</w:t>
      </w:r>
      <w:r w:rsidRPr="00EB1BEF">
        <w:rPr>
          <w:rFonts w:eastAsia="Times New Roman" w:cstheme="minorHAnsi"/>
        </w:rPr>
        <w:t xml:space="preserve"> units reported using data generated by both the department and external sources, while three units indicated that they only use a source outside of DEP. </w:t>
      </w:r>
      <w:r w:rsidR="00E60007" w:rsidRPr="00EB1BEF">
        <w:rPr>
          <w:rFonts w:eastAsia="Times New Roman" w:cstheme="minorHAnsi"/>
        </w:rPr>
        <w:t>All</w:t>
      </w:r>
      <w:r w:rsidRPr="00EB1BEF">
        <w:rPr>
          <w:rFonts w:eastAsia="Times New Roman" w:cstheme="minorHAnsi"/>
        </w:rPr>
        <w:t xml:space="preserve"> the data users reported having DQOs for the data used, and </w:t>
      </w:r>
      <w:r w:rsidR="00465179">
        <w:rPr>
          <w:rFonts w:eastAsia="Times New Roman" w:cstheme="minorHAnsi"/>
        </w:rPr>
        <w:t>all but one</w:t>
      </w:r>
      <w:r w:rsidRPr="00EB1BEF">
        <w:rPr>
          <w:rFonts w:eastAsia="Times New Roman" w:cstheme="minorHAnsi"/>
        </w:rPr>
        <w:t xml:space="preserve"> reporting units evaluate the data used to ensure data meet the DQOs (Figure 5.4). </w:t>
      </w:r>
      <w:r w:rsidR="00E60007" w:rsidRPr="00EB1BEF">
        <w:rPr>
          <w:rFonts w:eastAsia="Times New Roman" w:cstheme="minorHAnsi"/>
        </w:rPr>
        <w:t>Five</w:t>
      </w:r>
      <w:r w:rsidRPr="00EB1BEF">
        <w:rPr>
          <w:rFonts w:eastAsia="Times New Roman" w:cstheme="minorHAnsi"/>
        </w:rPr>
        <w:t xml:space="preserve"> units indicated that another DEP unit evaluates the data used by their reporting unit. </w:t>
      </w:r>
      <w:r w:rsidR="00E60007" w:rsidRPr="00EB1BEF">
        <w:rPr>
          <w:rFonts w:eastAsia="Times New Roman" w:cstheme="minorHAnsi"/>
        </w:rPr>
        <w:t xml:space="preserve">All </w:t>
      </w:r>
      <w:r w:rsidRPr="00EB1BEF">
        <w:rPr>
          <w:rFonts w:eastAsia="Times New Roman" w:cstheme="minorHAnsi"/>
        </w:rPr>
        <w:t xml:space="preserve">units have documented the DQOs in their QP. Ten units reported that there are corrective actions in place when data do not meet DQOs. Nine units follow up to ensure corrective actions are implemented. </w:t>
      </w:r>
      <w:r w:rsidR="00E60007" w:rsidRPr="00EB1BEF">
        <w:rPr>
          <w:rFonts w:eastAsia="Times New Roman" w:cstheme="minorHAnsi"/>
        </w:rPr>
        <w:t>Eight</w:t>
      </w:r>
      <w:r w:rsidRPr="00EB1BEF">
        <w:rPr>
          <w:rFonts w:eastAsia="Times New Roman" w:cstheme="minorHAnsi"/>
        </w:rPr>
        <w:t xml:space="preserve"> of the </w:t>
      </w:r>
      <w:r w:rsidR="00147318" w:rsidRPr="00EB1BEF">
        <w:rPr>
          <w:rFonts w:eastAsia="Times New Roman" w:cstheme="minorHAnsi"/>
        </w:rPr>
        <w:t>1</w:t>
      </w:r>
      <w:r w:rsidR="00BD50F0" w:rsidRPr="00EB1BEF">
        <w:rPr>
          <w:rFonts w:eastAsia="Times New Roman" w:cstheme="minorHAnsi"/>
        </w:rPr>
        <w:t>2</w:t>
      </w:r>
      <w:r w:rsidRPr="00EB1BEF">
        <w:rPr>
          <w:rFonts w:eastAsia="Times New Roman" w:cstheme="minorHAnsi"/>
        </w:rPr>
        <w:t xml:space="preserve"> reporting units with corrective actions have documented them in their QPs. </w:t>
      </w:r>
      <w:r w:rsidR="00E60007" w:rsidRPr="00EB1BEF">
        <w:rPr>
          <w:rFonts w:eastAsia="Times New Roman" w:cstheme="minorHAnsi"/>
        </w:rPr>
        <w:t>No</w:t>
      </w:r>
      <w:r w:rsidRPr="00EB1BEF">
        <w:rPr>
          <w:rFonts w:eastAsia="Times New Roman" w:cstheme="minorHAnsi"/>
        </w:rPr>
        <w:t xml:space="preserve"> reporting units indicated revising Quality System components</w:t>
      </w:r>
      <w:r w:rsidR="00E60007" w:rsidRPr="00EB1BEF">
        <w:rPr>
          <w:rFonts w:eastAsia="Times New Roman" w:cstheme="minorHAnsi"/>
        </w:rPr>
        <w:t>, though three reporting units revised the</w:t>
      </w:r>
      <w:r w:rsidR="00814CB2">
        <w:rPr>
          <w:rFonts w:eastAsia="Times New Roman" w:cstheme="minorHAnsi"/>
        </w:rPr>
        <w:t>ir</w:t>
      </w:r>
      <w:r w:rsidR="00E60007" w:rsidRPr="00EB1BEF">
        <w:rPr>
          <w:rFonts w:eastAsia="Times New Roman" w:cstheme="minorHAnsi"/>
        </w:rPr>
        <w:t xml:space="preserve"> QP and eight indicated they were part of the finalization of the</w:t>
      </w:r>
      <w:r w:rsidR="004510CE" w:rsidRPr="00EB1BEF">
        <w:rPr>
          <w:rFonts w:eastAsia="Times New Roman" w:cstheme="minorHAnsi"/>
        </w:rPr>
        <w:t xml:space="preserve"> DWM</w:t>
      </w:r>
      <w:r w:rsidR="00E60007" w:rsidRPr="00EB1BEF">
        <w:rPr>
          <w:rFonts w:eastAsia="Times New Roman" w:cstheme="minorHAnsi"/>
        </w:rPr>
        <w:t xml:space="preserve"> QP in 2020</w:t>
      </w:r>
      <w:r w:rsidRPr="00EB1BEF">
        <w:rPr>
          <w:rFonts w:eastAsia="Times New Roman" w:cstheme="minorHAnsi"/>
        </w:rPr>
        <w:t>.</w:t>
      </w:r>
    </w:p>
    <w:p w14:paraId="0E74D38F" w14:textId="2CEE616E" w:rsidR="00BD50F0" w:rsidRPr="00EB1BEF" w:rsidRDefault="00193182" w:rsidP="00193182">
      <w:pPr>
        <w:jc w:val="center"/>
        <w:rPr>
          <w:rFonts w:eastAsia="Times New Roman" w:cstheme="minorHAnsi"/>
        </w:rPr>
      </w:pPr>
      <w:r w:rsidRPr="00EB1BEF">
        <w:rPr>
          <w:rFonts w:eastAsia="Times New Roman" w:cstheme="minorHAnsi"/>
          <w:noProof/>
        </w:rPr>
        <w:lastRenderedPageBreak/>
        <w:drawing>
          <wp:inline distT="0" distB="0" distL="0" distR="0" wp14:anchorId="501C852A" wp14:editId="39445D0C">
            <wp:extent cx="6400800" cy="4800600"/>
            <wp:effectExtent l="0" t="0" r="0" b="0"/>
            <wp:docPr id="35" name="Chart 35" descr="Figure 5.4 Percentage of Regulatory program reporting units that answered “yes” to dichotomous questions regarding data quality objective use and documentation specific to roles as a data user in the 2020 survey template. Categories with three asterisks (***) are expected to be 100 percent. Other categories not reaching 100% are not deficiencies. There are 12 total data users.">
              <a:extLst xmlns:a="http://schemas.openxmlformats.org/drawingml/2006/main">
                <a:ext uri="{FF2B5EF4-FFF2-40B4-BE49-F238E27FC236}">
                  <a16:creationId xmlns:a16="http://schemas.microsoft.com/office/drawing/2014/main" id="{7BEAC4BC-C109-499A-9A53-0B8D021C2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96A348B" w14:textId="46D886F3" w:rsidR="00BD50F0" w:rsidRPr="00EB1BEF" w:rsidRDefault="00BD50F0" w:rsidP="00245A77">
      <w:pPr>
        <w:spacing w:after="480"/>
        <w:rPr>
          <w:b/>
        </w:rPr>
      </w:pPr>
      <w:r w:rsidRPr="00EB1BEF">
        <w:rPr>
          <w:rFonts w:cstheme="minorHAnsi"/>
          <w:noProof/>
        </w:rPr>
        <mc:AlternateContent>
          <mc:Choice Requires="wpg">
            <w:drawing>
              <wp:anchor distT="0" distB="0" distL="114300" distR="114300" simplePos="0" relativeHeight="251873791" behindDoc="1" locked="0" layoutInCell="1" allowOverlap="1" wp14:anchorId="1A68C908" wp14:editId="39A66DE4">
                <wp:simplePos x="0" y="0"/>
                <wp:positionH relativeFrom="margin">
                  <wp:posOffset>-152400</wp:posOffset>
                </wp:positionH>
                <wp:positionV relativeFrom="paragraph">
                  <wp:posOffset>765810</wp:posOffset>
                </wp:positionV>
                <wp:extent cx="6705600" cy="754380"/>
                <wp:effectExtent l="76200" t="0" r="76200" b="7620"/>
                <wp:wrapNone/>
                <wp:docPr id="43"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05600" cy="754380"/>
                          <a:chOff x="0" y="0"/>
                          <a:chExt cx="6108903" cy="685800"/>
                        </a:xfrm>
                      </wpg:grpSpPr>
                      <wpg:grpSp>
                        <wpg:cNvPr id="45" name="Group 45"/>
                        <wpg:cNvGrpSpPr/>
                        <wpg:grpSpPr>
                          <a:xfrm>
                            <a:off x="0" y="190061"/>
                            <a:ext cx="6108903" cy="310515"/>
                            <a:chOff x="0" y="189871"/>
                            <a:chExt cx="6108903" cy="310515"/>
                          </a:xfrm>
                        </wpg:grpSpPr>
                        <wps:wsp>
                          <wps:cNvPr id="48" name="TextBox 4"/>
                          <wps:cNvSpPr txBox="1"/>
                          <wps:spPr>
                            <a:xfrm>
                              <a:off x="0" y="189871"/>
                              <a:ext cx="61089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50" name="Straight Connector 50"/>
                          <wps:cNvCnPr/>
                          <wps:spPr>
                            <a:xfrm>
                              <a:off x="0" y="450944"/>
                              <a:ext cx="6082871" cy="747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44" name="Picture 4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699308"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0FAF27C8" id="Group 43" o:spid="_x0000_s1026" style="position:absolute;margin-left:-12pt;margin-top:60.3pt;width:528pt;height:59.4pt;z-index:-251442689;mso-position-horizontal-relative:margin;mso-width-relative:margin;mso-height-relative:margin" coordsize="61089,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">
                <v:group id="Group 45" o:spid="_x0000_s1027" style="position:absolute;top:1900;width:61089;height:3105" coordorigin=",1898" coordsize="61089,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Box 4" o:spid="_x0000_s1028" type="#_x0000_t202" style="position:absolute;top:1898;width:6108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" fillcolor="#d9f0f2" stroked="f"/>
                  <v:line id="Straight Connector 50" o:spid="_x0000_s1029" style="position:absolute;visibility:visible;mso-wrap-style:square" from="0,4509" to="60828,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" strokecolor="#85837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30" type="#_x0000_t75" style="position:absolute;left:2699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">
                  <v:imagedata r:id="rId65" o:title=""/>
                </v:shape>
                <w10:wrap anchorx="margin"/>
              </v:group>
            </w:pict>
          </mc:Fallback>
        </mc:AlternateContent>
      </w:r>
      <w:r w:rsidR="008B40A3" w:rsidRPr="00EB1BEF">
        <w:rPr>
          <w:b/>
        </w:rPr>
        <w:t xml:space="preserve">Figure 5.4. Percentage of Regulatory </w:t>
      </w:r>
      <w:r w:rsidR="00147318" w:rsidRPr="00EB1BEF">
        <w:rPr>
          <w:b/>
        </w:rPr>
        <w:t>p</w:t>
      </w:r>
      <w:r w:rsidR="008B40A3" w:rsidRPr="00EB1BEF">
        <w:rPr>
          <w:b/>
        </w:rPr>
        <w:t xml:space="preserve">rogram reporting units </w:t>
      </w:r>
      <w:r w:rsidR="00147318" w:rsidRPr="00EB1BEF">
        <w:rPr>
          <w:b/>
        </w:rPr>
        <w:t>that</w:t>
      </w:r>
      <w:r w:rsidR="008B40A3" w:rsidRPr="00EB1BEF">
        <w:rPr>
          <w:b/>
        </w:rPr>
        <w:t xml:space="preserve"> answered “yes” to dichotomous questions regarding data quality objective use and documentation specific to roles as a data user in the 20</w:t>
      </w:r>
      <w:r w:rsidRPr="00EB1BEF">
        <w:rPr>
          <w:b/>
        </w:rPr>
        <w:t>20</w:t>
      </w:r>
      <w:r w:rsidR="008B40A3" w:rsidRPr="00EB1BEF">
        <w:rPr>
          <w:b/>
        </w:rPr>
        <w:t xml:space="preserve"> survey template. Categories with </w:t>
      </w:r>
      <w:r w:rsidR="00216D8B" w:rsidRPr="00EB1BEF">
        <w:rPr>
          <w:b/>
        </w:rPr>
        <w:t>three</w:t>
      </w:r>
      <w:r w:rsidR="008B40A3" w:rsidRPr="00EB1BEF">
        <w:rPr>
          <w:b/>
        </w:rPr>
        <w:t xml:space="preserve"> asterisk</w:t>
      </w:r>
      <w:r w:rsidR="00216D8B" w:rsidRPr="00EB1BEF">
        <w:rPr>
          <w:b/>
        </w:rPr>
        <w:t xml:space="preserve">s (***) </w:t>
      </w:r>
      <w:r w:rsidR="008B40A3" w:rsidRPr="00EB1BEF">
        <w:rPr>
          <w:b/>
        </w:rPr>
        <w:t xml:space="preserve">are expected to be 100 percent. </w:t>
      </w:r>
      <w:r w:rsidR="001C2603">
        <w:rPr>
          <w:b/>
        </w:rPr>
        <w:t>Other categories not reaching 100% are not deficiencies</w:t>
      </w:r>
      <w:r w:rsidR="001C2603" w:rsidRPr="00EB1BEF">
        <w:rPr>
          <w:b/>
        </w:rPr>
        <w:t xml:space="preserve">. </w:t>
      </w:r>
      <w:r w:rsidR="008B40A3" w:rsidRPr="00EB1BEF">
        <w:rPr>
          <w:b/>
        </w:rPr>
        <w:t>There are 1</w:t>
      </w:r>
      <w:r w:rsidRPr="00EB1BEF">
        <w:rPr>
          <w:b/>
        </w:rPr>
        <w:t>2</w:t>
      </w:r>
      <w:r w:rsidR="008B40A3" w:rsidRPr="00EB1BEF">
        <w:rPr>
          <w:b/>
        </w:rPr>
        <w:t xml:space="preserve"> total data users.</w:t>
      </w:r>
    </w:p>
    <w:p w14:paraId="3BE40D96" w14:textId="08EC4724" w:rsidR="008B40A3" w:rsidRPr="00EB1BEF" w:rsidRDefault="00A53D10" w:rsidP="00A53D10">
      <w:pPr>
        <w:pStyle w:val="Heading2"/>
        <w:numPr>
          <w:ilvl w:val="2"/>
          <w:numId w:val="30"/>
        </w:numPr>
        <w:tabs>
          <w:tab w:val="left" w:pos="543"/>
        </w:tabs>
        <w:spacing w:after="100" w:afterAutospacing="1"/>
        <w:ind w:left="965"/>
        <w:rPr>
          <w:color w:val="auto"/>
        </w:rPr>
      </w:pPr>
      <w:bookmarkStart w:id="162" w:name="_Toc9331587"/>
      <w:bookmarkStart w:id="163" w:name="_Toc38458933"/>
      <w:bookmarkStart w:id="164" w:name="_Toc72751570"/>
      <w:r w:rsidRPr="00EB1BEF">
        <w:t>T</w:t>
      </w:r>
      <w:r w:rsidR="008B40A3" w:rsidRPr="00EB1BEF">
        <w:t>raining</w:t>
      </w:r>
      <w:bookmarkEnd w:id="162"/>
      <w:bookmarkEnd w:id="163"/>
      <w:bookmarkEnd w:id="164"/>
    </w:p>
    <w:p w14:paraId="2A93A212" w14:textId="035130E9" w:rsidR="00997C5A" w:rsidRPr="00EB1BEF" w:rsidRDefault="008B40A3" w:rsidP="00245A77">
      <w:pPr>
        <w:spacing w:before="480" w:after="480"/>
        <w:rPr>
          <w:noProof/>
        </w:rPr>
      </w:pPr>
      <w:r w:rsidRPr="00EB1BEF">
        <w:t xml:space="preserve">QAOs reported the staff that required training and those that received training. </w:t>
      </w:r>
      <w:r w:rsidR="00E6180C" w:rsidRPr="00EB1BEF">
        <w:t>For</w:t>
      </w:r>
      <w:r w:rsidRPr="00EB1BEF">
        <w:t xml:space="preserve"> DWM, </w:t>
      </w:r>
      <w:r w:rsidR="00556479" w:rsidRPr="00EB1BEF">
        <w:t xml:space="preserve">FGS and </w:t>
      </w:r>
      <w:r w:rsidR="00E702EE">
        <w:t>DLE</w:t>
      </w:r>
      <w:r w:rsidRPr="00EB1BEF">
        <w:t xml:space="preserve">, </w:t>
      </w:r>
      <w:r w:rsidR="003743E2" w:rsidRPr="00EB1BEF">
        <w:t>most</w:t>
      </w:r>
      <w:r w:rsidRPr="00EB1BEF">
        <w:t xml:space="preserve"> employees that required training received the training during 20</w:t>
      </w:r>
      <w:r w:rsidR="003743E2" w:rsidRPr="00EB1BEF">
        <w:t>20</w:t>
      </w:r>
      <w:r w:rsidRPr="00EB1BEF">
        <w:t>.</w:t>
      </w:r>
      <w:r w:rsidR="00D30F03" w:rsidRPr="00EB1BEF">
        <w:t xml:space="preserve"> </w:t>
      </w:r>
      <w:r w:rsidRPr="00EB1BEF">
        <w:t>T</w:t>
      </w:r>
      <w:r w:rsidR="006A2424" w:rsidRPr="00EB1BEF">
        <w:t>hree</w:t>
      </w:r>
      <w:r w:rsidRPr="00EB1BEF">
        <w:t xml:space="preserve"> units did not report training needs or requirements for 20</w:t>
      </w:r>
      <w:r w:rsidR="006A2424" w:rsidRPr="00EB1BEF">
        <w:t>20</w:t>
      </w:r>
      <w:r w:rsidRPr="00EB1BEF">
        <w:t>. More employees were trained on contract and grant management requirements than any other training category in 20</w:t>
      </w:r>
      <w:r w:rsidR="00D44601" w:rsidRPr="00EB1BEF">
        <w:t>20</w:t>
      </w:r>
      <w:r w:rsidRPr="00EB1BEF">
        <w:t xml:space="preserve"> (Figure 5.5). </w:t>
      </w:r>
      <w:r w:rsidR="00490609" w:rsidRPr="00EB1BEF">
        <w:t xml:space="preserve">One </w:t>
      </w:r>
      <w:r w:rsidRPr="00EB1BEF">
        <w:t>reporting unit (P</w:t>
      </w:r>
      <w:r w:rsidR="00490609" w:rsidRPr="00EB1BEF">
        <w:t>CAP)</w:t>
      </w:r>
      <w:r w:rsidRPr="00EB1BEF">
        <w:t xml:space="preserve"> provided training to entities external to DEP. The</w:t>
      </w:r>
      <w:r w:rsidR="00465179">
        <w:t xml:space="preserve"> number of people who took the </w:t>
      </w:r>
      <w:r w:rsidR="00490609" w:rsidRPr="00EB1BEF">
        <w:t xml:space="preserve">two trainings </w:t>
      </w:r>
      <w:r w:rsidR="00465179">
        <w:t xml:space="preserve">provided is </w:t>
      </w:r>
      <w:r w:rsidR="00490609" w:rsidRPr="00EB1BEF">
        <w:t>unknown since trainings were online</w:t>
      </w:r>
      <w:r w:rsidR="00D44601" w:rsidRPr="00EB1BEF">
        <w:t xml:space="preserve"> due to restrictions in place because of COVID-19</w:t>
      </w:r>
      <w:r w:rsidR="00490609" w:rsidRPr="00EB1BEF">
        <w:t>.</w:t>
      </w:r>
      <w:r w:rsidR="004A74CF" w:rsidRPr="00EB1BEF">
        <w:rPr>
          <w:noProof/>
        </w:rPr>
        <w:t xml:space="preserve"> </w:t>
      </w:r>
    </w:p>
    <w:p w14:paraId="7DDD7CED" w14:textId="77777777" w:rsidR="003A57CE" w:rsidRPr="00EB1BEF" w:rsidRDefault="00997C5A" w:rsidP="00245A77">
      <w:pPr>
        <w:spacing w:before="480" w:after="480"/>
        <w:rPr>
          <w:noProof/>
        </w:rPr>
      </w:pPr>
      <w:r w:rsidRPr="00EB1BEF">
        <w:rPr>
          <w:b/>
          <w:noProof/>
          <w:sz w:val="20"/>
        </w:rPr>
        <w:lastRenderedPageBreak/>
        <mc:AlternateContent>
          <mc:Choice Requires="wpg">
            <w:drawing>
              <wp:anchor distT="0" distB="0" distL="114300" distR="114300" simplePos="0" relativeHeight="251883007" behindDoc="1" locked="0" layoutInCell="1" allowOverlap="1" wp14:anchorId="7D5143B2" wp14:editId="402176BF">
                <wp:simplePos x="0" y="0"/>
                <wp:positionH relativeFrom="margin">
                  <wp:posOffset>-106045</wp:posOffset>
                </wp:positionH>
                <wp:positionV relativeFrom="paragraph">
                  <wp:posOffset>5115545</wp:posOffset>
                </wp:positionV>
                <wp:extent cx="6648450" cy="676275"/>
                <wp:effectExtent l="76200" t="0" r="76200" b="9525"/>
                <wp:wrapNone/>
                <wp:docPr id="224" name="Group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48450" cy="676275"/>
                          <a:chOff x="0" y="0"/>
                          <a:chExt cx="6057069" cy="685800"/>
                        </a:xfrm>
                      </wpg:grpSpPr>
                      <wpg:grpSp>
                        <wpg:cNvPr id="225" name="Group 225"/>
                        <wpg:cNvGrpSpPr/>
                        <wpg:grpSpPr>
                          <a:xfrm>
                            <a:off x="0" y="207818"/>
                            <a:ext cx="6057069" cy="310515"/>
                            <a:chOff x="0" y="190005"/>
                            <a:chExt cx="6057069" cy="310515"/>
                          </a:xfrm>
                        </wpg:grpSpPr>
                        <wps:wsp>
                          <wps:cNvPr id="226" name="TextBox 4"/>
                          <wps:cNvSpPr txBox="1"/>
                          <wps:spPr>
                            <a:xfrm>
                              <a:off x="0" y="190005"/>
                              <a:ext cx="6057069"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33" name="Straight Connector 233"/>
                          <wps:cNvCnPr/>
                          <wps:spPr>
                            <a:xfrm>
                              <a:off x="0" y="451262"/>
                              <a:ext cx="6009341"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234" name="Picture 234"/>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2701636"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14122098" id="Group 224" o:spid="_x0000_s1026" style="position:absolute;margin-left:-8.35pt;margin-top:402.8pt;width:523.5pt;height:53.25pt;z-index:-251433473;mso-position-horizontal-relative:margin;mso-width-relative:margin;mso-height-relative:margin" coordsize="60570,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">
                <v:group id="Group 225" o:spid="_x0000_s1027" style="position:absolute;top:2078;width:60570;height:3105" coordorigin=",1900" coordsize="6057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TextBox 4" o:spid="_x0000_s1028" type="#_x0000_t202" style="position:absolute;top:1900;width:6057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" fillcolor="#d9f0f2" stroked="f"/>
                  <v:line id="Straight Connector 233" o:spid="_x0000_s1029" style="position:absolute;visibility:visible;mso-wrap-style:square" from="0,4512" to="60093,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" strokecolor="#85837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4" o:spid="_x0000_s1030" type="#_x0000_t75" style="position:absolute;left:27016;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">
                  <v:imagedata r:id="rId66" o:title=""/>
                </v:shape>
                <w10:wrap anchorx="margin"/>
              </v:group>
            </w:pict>
          </mc:Fallback>
        </mc:AlternateContent>
      </w:r>
      <w:r w:rsidR="003A57CE" w:rsidRPr="00EB1BEF">
        <w:rPr>
          <w:noProof/>
        </w:rPr>
        <w:drawing>
          <wp:inline distT="0" distB="0" distL="0" distR="0" wp14:anchorId="4E21E1B5" wp14:editId="3E7E32B2">
            <wp:extent cx="6432698" cy="4359349"/>
            <wp:effectExtent l="0" t="0" r="6350" b="3175"/>
            <wp:docPr id="9" name="Chart 9" descr="Figure 5.5. Percentage and number of employees in DWM, FGS and DLE that received training within each QA training category in 2020.">
              <a:extLst xmlns:a="http://schemas.openxmlformats.org/drawingml/2006/main">
                <a:ext uri="{FF2B5EF4-FFF2-40B4-BE49-F238E27FC236}">
                  <a16:creationId xmlns:a16="http://schemas.microsoft.com/office/drawing/2014/main" id="{78253250-278B-472D-8087-D7C3EA97B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6EA041E" w14:textId="5CCE0A99" w:rsidR="008B40A3" w:rsidRPr="00EB1BEF" w:rsidRDefault="008B40A3" w:rsidP="00245A77">
      <w:pPr>
        <w:spacing w:before="480" w:after="480"/>
      </w:pPr>
      <w:r w:rsidRPr="00EB1BEF">
        <w:rPr>
          <w:b/>
        </w:rPr>
        <w:t xml:space="preserve">Figure 5.5. </w:t>
      </w:r>
      <w:r w:rsidR="00A34D74" w:rsidRPr="00EB1BEF">
        <w:rPr>
          <w:b/>
        </w:rPr>
        <w:t>Percentage and n</w:t>
      </w:r>
      <w:r w:rsidRPr="00EB1BEF">
        <w:rPr>
          <w:b/>
        </w:rPr>
        <w:t xml:space="preserve">umber of employees in DWM, </w:t>
      </w:r>
      <w:r w:rsidR="00457A6A" w:rsidRPr="00EB1BEF">
        <w:rPr>
          <w:b/>
        </w:rPr>
        <w:t xml:space="preserve">FGS </w:t>
      </w:r>
      <w:r w:rsidR="00147318" w:rsidRPr="00EB1BEF">
        <w:rPr>
          <w:b/>
        </w:rPr>
        <w:t>and</w:t>
      </w:r>
      <w:r w:rsidRPr="00EB1BEF">
        <w:rPr>
          <w:b/>
        </w:rPr>
        <w:t xml:space="preserve"> </w:t>
      </w:r>
      <w:r w:rsidR="00E702EE">
        <w:rPr>
          <w:b/>
        </w:rPr>
        <w:t>DLE</w:t>
      </w:r>
      <w:r w:rsidR="00E702EE" w:rsidRPr="00EB1BEF">
        <w:rPr>
          <w:b/>
        </w:rPr>
        <w:t xml:space="preserve"> </w:t>
      </w:r>
      <w:r w:rsidRPr="00EB1BEF">
        <w:rPr>
          <w:b/>
        </w:rPr>
        <w:t>that received training within each QA training category in 20</w:t>
      </w:r>
      <w:r w:rsidR="00634434" w:rsidRPr="00EB1BEF">
        <w:rPr>
          <w:b/>
        </w:rPr>
        <w:t>20</w:t>
      </w:r>
      <w:r w:rsidR="00170657">
        <w:rPr>
          <w:b/>
        </w:rPr>
        <w:t>.</w:t>
      </w:r>
    </w:p>
    <w:p w14:paraId="4AACB775" w14:textId="6F70D6E8" w:rsidR="008B40A3" w:rsidRPr="00EB1BEF" w:rsidRDefault="008B40A3" w:rsidP="00AC4E3C">
      <w:pPr>
        <w:pStyle w:val="Heading2"/>
        <w:numPr>
          <w:ilvl w:val="2"/>
          <w:numId w:val="30"/>
        </w:numPr>
        <w:tabs>
          <w:tab w:val="left" w:pos="543"/>
        </w:tabs>
        <w:spacing w:after="100" w:afterAutospacing="1"/>
        <w:ind w:left="965"/>
      </w:pPr>
      <w:bookmarkStart w:id="165" w:name="_Toc7077888"/>
      <w:bookmarkStart w:id="166" w:name="_Toc9331588"/>
      <w:bookmarkStart w:id="167" w:name="_Toc38458934"/>
      <w:bookmarkStart w:id="168" w:name="_Toc72751571"/>
      <w:r w:rsidRPr="00EB1BEF">
        <w:t>Audits</w:t>
      </w:r>
      <w:bookmarkEnd w:id="165"/>
      <w:bookmarkEnd w:id="166"/>
      <w:bookmarkEnd w:id="167"/>
      <w:bookmarkEnd w:id="168"/>
    </w:p>
    <w:p w14:paraId="3479B1A6" w14:textId="15567A16" w:rsidR="00D6505C" w:rsidRPr="00EB1BEF" w:rsidRDefault="005A4BBC" w:rsidP="008B40A3">
      <w:pPr>
        <w:spacing w:before="480"/>
      </w:pPr>
      <w:bookmarkStart w:id="169" w:name="_Toc517089186"/>
      <w:bookmarkStart w:id="170" w:name="_Toc517089480"/>
      <w:r w:rsidRPr="00EB1BEF">
        <w:t xml:space="preserve">AEQAS asked reporting units within the Regulatory area of the agency to tally their audits from four different perspectives (Table </w:t>
      </w:r>
      <w:r w:rsidR="005C2B15" w:rsidRPr="00EB1BEF">
        <w:t>5</w:t>
      </w:r>
      <w:r w:rsidRPr="00EB1BEF">
        <w:t xml:space="preserve">.1). </w:t>
      </w:r>
      <w:bookmarkStart w:id="171" w:name="_Toc517089191"/>
      <w:bookmarkStart w:id="172" w:name="_Toc517089485"/>
      <w:bookmarkEnd w:id="169"/>
      <w:bookmarkEnd w:id="170"/>
      <w:r w:rsidR="005C2B15" w:rsidRPr="00EB1BEF">
        <w:t>In total, 1</w:t>
      </w:r>
      <w:r w:rsidR="00193182" w:rsidRPr="00EB1BEF">
        <w:t>9</w:t>
      </w:r>
      <w:r w:rsidR="005C2B15" w:rsidRPr="00EB1BEF">
        <w:t xml:space="preserve"> audits</w:t>
      </w:r>
      <w:r w:rsidR="00193182" w:rsidRPr="00EB1BEF">
        <w:t xml:space="preserve"> </w:t>
      </w:r>
      <w:r w:rsidR="005C2B15" w:rsidRPr="00EB1BEF">
        <w:t>were reported for 20</w:t>
      </w:r>
      <w:r w:rsidR="00193182" w:rsidRPr="00EB1BEF">
        <w:t>20</w:t>
      </w:r>
      <w:r w:rsidR="00D6505C" w:rsidRPr="00EB1BEF">
        <w:t xml:space="preserve">. </w:t>
      </w:r>
    </w:p>
    <w:p w14:paraId="47482F47" w14:textId="213878FA" w:rsidR="00D74AE7" w:rsidRPr="00EB1BEF" w:rsidRDefault="008B40A3" w:rsidP="000E2B4E">
      <w:r w:rsidRPr="00EB1BEF">
        <w:t>HW and</w:t>
      </w:r>
      <w:r w:rsidR="00DD205E" w:rsidRPr="00EB1BEF">
        <w:t xml:space="preserve"> PCAP</w:t>
      </w:r>
      <w:r w:rsidRPr="00EB1BEF">
        <w:t xml:space="preserve"> were the two </w:t>
      </w:r>
      <w:r w:rsidR="00F56D3A" w:rsidRPr="00EB1BEF">
        <w:t xml:space="preserve">reporting </w:t>
      </w:r>
      <w:r w:rsidRPr="00EB1BEF">
        <w:t xml:space="preserve">units </w:t>
      </w:r>
      <w:r w:rsidR="0015355D" w:rsidRPr="00EB1BEF">
        <w:t xml:space="preserve">in </w:t>
      </w:r>
      <w:r w:rsidRPr="00EB1BEF">
        <w:t xml:space="preserve">DWM, </w:t>
      </w:r>
      <w:r w:rsidR="00E702EE">
        <w:t>DLE</w:t>
      </w:r>
      <w:r w:rsidR="00E702EE" w:rsidRPr="00EB1BEF">
        <w:t xml:space="preserve"> </w:t>
      </w:r>
      <w:r w:rsidRPr="00EB1BEF">
        <w:t>and FGS that conducted audits</w:t>
      </w:r>
      <w:r w:rsidR="001A6FE8" w:rsidRPr="00EB1BEF">
        <w:t xml:space="preserve"> of other entities within and external to DEP</w:t>
      </w:r>
      <w:r w:rsidR="00F1411B" w:rsidRPr="00EB1BEF">
        <w:t xml:space="preserve"> </w:t>
      </w:r>
      <w:r w:rsidR="00DD205E" w:rsidRPr="00EB1BEF">
        <w:t>in 2020</w:t>
      </w:r>
      <w:r w:rsidR="00D6505C" w:rsidRPr="00EB1BEF">
        <w:t>.</w:t>
      </w:r>
      <w:r w:rsidRPr="00EB1BEF">
        <w:t xml:space="preserve"> HW conducted </w:t>
      </w:r>
      <w:r w:rsidR="00D74AE7" w:rsidRPr="00EB1BEF">
        <w:t>fifteen</w:t>
      </w:r>
      <w:r w:rsidRPr="00EB1BEF">
        <w:t xml:space="preserve"> audit</w:t>
      </w:r>
      <w:r w:rsidR="00D74AE7" w:rsidRPr="00EB1BEF">
        <w:t>s</w:t>
      </w:r>
      <w:r w:rsidRPr="00EB1BEF">
        <w:t xml:space="preserve"> in 20</w:t>
      </w:r>
      <w:r w:rsidR="00DD205E" w:rsidRPr="00EB1BEF">
        <w:t>20</w:t>
      </w:r>
      <w:r w:rsidRPr="00EB1BEF">
        <w:t>.</w:t>
      </w:r>
      <w:r w:rsidR="009D152D" w:rsidRPr="00EB1BEF">
        <w:t xml:space="preserve"> There w</w:t>
      </w:r>
      <w:r w:rsidR="00677243" w:rsidRPr="00EB1BEF">
        <w:t>ere</w:t>
      </w:r>
      <w:r w:rsidR="009D152D" w:rsidRPr="00EB1BEF">
        <w:t xml:space="preserve"> report</w:t>
      </w:r>
      <w:r w:rsidR="00677243" w:rsidRPr="00EB1BEF">
        <w:t>s</w:t>
      </w:r>
      <w:r w:rsidR="009D152D" w:rsidRPr="00EB1BEF">
        <w:t xml:space="preserve"> generated for the HW audit</w:t>
      </w:r>
      <w:r w:rsidR="00D74AE7" w:rsidRPr="00EB1BEF">
        <w:t>s</w:t>
      </w:r>
      <w:r w:rsidR="009D152D" w:rsidRPr="00EB1BEF">
        <w:t xml:space="preserve"> and </w:t>
      </w:r>
      <w:r w:rsidR="00DD205E" w:rsidRPr="00EB1BEF">
        <w:t>follow up on corrective actions</w:t>
      </w:r>
      <w:r w:rsidR="009D152D" w:rsidRPr="00EB1BEF">
        <w:t xml:space="preserve">. </w:t>
      </w:r>
      <w:r w:rsidR="00461237" w:rsidRPr="00EB1BEF">
        <w:t>PCAP</w:t>
      </w:r>
      <w:r w:rsidR="00F12777" w:rsidRPr="00EB1BEF">
        <w:t xml:space="preserve"> conducted a </w:t>
      </w:r>
      <w:r w:rsidR="00461237" w:rsidRPr="00EB1BEF">
        <w:t>system</w:t>
      </w:r>
      <w:r w:rsidR="00F12777" w:rsidRPr="00EB1BEF">
        <w:t xml:space="preserve"> audit</w:t>
      </w:r>
      <w:r w:rsidR="003A7A82">
        <w:t xml:space="preserve"> and</w:t>
      </w:r>
      <w:r w:rsidR="00F12777" w:rsidRPr="00EB1BEF">
        <w:t xml:space="preserve"> </w:t>
      </w:r>
      <w:r w:rsidR="00461237" w:rsidRPr="00EB1BEF">
        <w:t>generated a report</w:t>
      </w:r>
      <w:r w:rsidR="003A7A82">
        <w:t>,</w:t>
      </w:r>
      <w:r w:rsidR="00461237" w:rsidRPr="00EB1BEF">
        <w:t xml:space="preserve"> but did not track the completion of the audit</w:t>
      </w:r>
      <w:r w:rsidR="009D152D" w:rsidRPr="00EB1BEF">
        <w:t xml:space="preserve">, nor </w:t>
      </w:r>
      <w:r w:rsidR="00461237" w:rsidRPr="00EB1BEF">
        <w:t>follow up with corrective actions</w:t>
      </w:r>
      <w:r w:rsidR="009D152D" w:rsidRPr="00EB1BEF">
        <w:t xml:space="preserve">. Both reporting units’ auditors used checklists to perform the audits. </w:t>
      </w:r>
      <w:bookmarkEnd w:id="171"/>
      <w:bookmarkEnd w:id="172"/>
    </w:p>
    <w:p w14:paraId="05509F5D" w14:textId="3C4DB15A" w:rsidR="000E2B4E" w:rsidRPr="00EB1BEF" w:rsidRDefault="00D74AE7" w:rsidP="000E2B4E">
      <w:r w:rsidRPr="00EB1BEF">
        <w:t>Only one</w:t>
      </w:r>
      <w:r w:rsidR="00F56D3A" w:rsidRPr="00EB1BEF">
        <w:t xml:space="preserve"> reporting unit</w:t>
      </w:r>
      <w:r w:rsidRPr="00EB1BEF">
        <w:t xml:space="preserve"> (</w:t>
      </w:r>
      <w:r w:rsidR="00E702EE">
        <w:t>DLE</w:t>
      </w:r>
      <w:r w:rsidRPr="00EB1BEF">
        <w:t xml:space="preserve">) </w:t>
      </w:r>
      <w:r w:rsidR="00F56D3A" w:rsidRPr="00EB1BEF">
        <w:t>conducted</w:t>
      </w:r>
      <w:r w:rsidRPr="00EB1BEF">
        <w:t xml:space="preserve"> an</w:t>
      </w:r>
      <w:r w:rsidR="00F56D3A" w:rsidRPr="00EB1BEF">
        <w:t xml:space="preserve"> </w:t>
      </w:r>
      <w:r w:rsidRPr="00EB1BEF">
        <w:t>internal audit of its unit</w:t>
      </w:r>
      <w:r w:rsidR="00F56D3A" w:rsidRPr="00EB1BEF">
        <w:t xml:space="preserve">. </w:t>
      </w:r>
      <w:r w:rsidR="00537BCB" w:rsidRPr="00EB1BEF">
        <w:t>One</w:t>
      </w:r>
      <w:r w:rsidR="009D152D" w:rsidRPr="00EB1BEF">
        <w:t xml:space="preserve"> </w:t>
      </w:r>
      <w:r w:rsidR="00C16FAB" w:rsidRPr="00EB1BEF">
        <w:t xml:space="preserve">reporting </w:t>
      </w:r>
      <w:r w:rsidR="009D152D" w:rsidRPr="00EB1BEF">
        <w:t>unit</w:t>
      </w:r>
      <w:r w:rsidR="00537BCB" w:rsidRPr="00EB1BEF">
        <w:t xml:space="preserve"> (PCAP)</w:t>
      </w:r>
      <w:r w:rsidR="009D152D" w:rsidRPr="00EB1BEF">
        <w:t xml:space="preserve"> </w:t>
      </w:r>
      <w:r w:rsidR="00537BCB" w:rsidRPr="00EB1BEF">
        <w:t xml:space="preserve">conducted an </w:t>
      </w:r>
      <w:r w:rsidR="009D152D" w:rsidRPr="00EB1BEF">
        <w:t xml:space="preserve">audit of </w:t>
      </w:r>
      <w:r w:rsidR="00537BCB" w:rsidRPr="00EB1BEF">
        <w:t xml:space="preserve">an </w:t>
      </w:r>
      <w:r w:rsidR="009D152D" w:rsidRPr="00EB1BEF">
        <w:t>entit</w:t>
      </w:r>
      <w:r w:rsidR="00537BCB" w:rsidRPr="00EB1BEF">
        <w:t>y</w:t>
      </w:r>
      <w:r w:rsidR="009D152D" w:rsidRPr="00EB1BEF">
        <w:t xml:space="preserve"> within DEP</w:t>
      </w:r>
      <w:r w:rsidR="00537BCB" w:rsidRPr="00EB1BEF">
        <w:t>; they were also</w:t>
      </w:r>
      <w:r w:rsidR="009D4183" w:rsidRPr="00EB1BEF">
        <w:t xml:space="preserve"> audited by an outside entity in 20</w:t>
      </w:r>
      <w:r w:rsidR="00537BCB" w:rsidRPr="00EB1BEF">
        <w:t>20</w:t>
      </w:r>
      <w:r w:rsidR="009D4183" w:rsidRPr="00EB1BEF">
        <w:t>.</w:t>
      </w:r>
      <w:r w:rsidR="00537BCB" w:rsidRPr="00EB1BEF">
        <w:t xml:space="preserve"> Many</w:t>
      </w:r>
      <w:r w:rsidR="000E2B4E" w:rsidRPr="00EB1BEF">
        <w:t xml:space="preserve"> reporting</w:t>
      </w:r>
      <w:r w:rsidR="00537BCB" w:rsidRPr="00EB1BEF">
        <w:t xml:space="preserve"> </w:t>
      </w:r>
      <w:r w:rsidR="000E2B4E" w:rsidRPr="00EB1BEF">
        <w:t>units</w:t>
      </w:r>
      <w:r w:rsidR="003A7A82">
        <w:t xml:space="preserve"> </w:t>
      </w:r>
      <w:r w:rsidR="003A7A82" w:rsidRPr="00EB1BEF">
        <w:t xml:space="preserve">(HW, FPS, PRP, </w:t>
      </w:r>
      <w:r w:rsidR="00465179">
        <w:t xml:space="preserve">and </w:t>
      </w:r>
      <w:r w:rsidR="003A7A82" w:rsidRPr="00EB1BEF">
        <w:t xml:space="preserve">WSCS) </w:t>
      </w:r>
      <w:r w:rsidR="000E2B4E" w:rsidRPr="00EB1BEF">
        <w:t xml:space="preserve">conduct extensive data reviews of permit packages that do not constitute an audit. </w:t>
      </w:r>
      <w:r w:rsidR="00451111" w:rsidRPr="00EB1BEF">
        <w:t>Currently four reporting units indicated having audit goals in 2020</w:t>
      </w:r>
      <w:r w:rsidR="00465179">
        <w:t xml:space="preserve">, and </w:t>
      </w:r>
      <w:r w:rsidR="008704FF" w:rsidRPr="00EB1BEF">
        <w:t xml:space="preserve">three of the four reporting units have those audit goals documented in their QPs. </w:t>
      </w:r>
    </w:p>
    <w:p w14:paraId="2B6D357E" w14:textId="0B99984C" w:rsidR="008B40A3" w:rsidRPr="00EB1BEF" w:rsidRDefault="008B40A3" w:rsidP="008B40A3">
      <w:pPr>
        <w:tabs>
          <w:tab w:val="left" w:pos="6723"/>
          <w:tab w:val="left" w:pos="8032"/>
        </w:tabs>
        <w:rPr>
          <w:b/>
        </w:rPr>
      </w:pPr>
      <w:r w:rsidRPr="00EB1BEF">
        <w:rPr>
          <w:b/>
        </w:rPr>
        <w:lastRenderedPageBreak/>
        <w:t>Table 5.1. Audits reported by DWM, FGS</w:t>
      </w:r>
      <w:r w:rsidR="00FF4D77" w:rsidRPr="00EB1BEF">
        <w:rPr>
          <w:b/>
        </w:rPr>
        <w:t xml:space="preserve"> &amp; DLE</w:t>
      </w:r>
      <w:r w:rsidRPr="00EB1BEF">
        <w:rPr>
          <w:b/>
        </w:rPr>
        <w:t xml:space="preserve"> reporting units for 20</w:t>
      </w:r>
      <w:r w:rsidR="00193182" w:rsidRPr="00EB1BEF">
        <w:rPr>
          <w:b/>
        </w:rPr>
        <w:t>20</w:t>
      </w:r>
    </w:p>
    <w:tbl>
      <w:tblPr>
        <w:tblStyle w:val="TableGrid0"/>
        <w:tblW w:w="0" w:type="auto"/>
        <w:tblInd w:w="0" w:type="dxa"/>
        <w:tblLook w:val="04A0" w:firstRow="1" w:lastRow="0" w:firstColumn="1" w:lastColumn="0" w:noHBand="0" w:noVBand="1"/>
      </w:tblPr>
      <w:tblGrid>
        <w:gridCol w:w="4780"/>
        <w:gridCol w:w="1595"/>
        <w:gridCol w:w="1360"/>
        <w:gridCol w:w="1260"/>
        <w:gridCol w:w="752"/>
      </w:tblGrid>
      <w:tr w:rsidR="006F3AE0" w:rsidRPr="00EB1BEF" w14:paraId="0543F174" w14:textId="77777777" w:rsidTr="006F3AE0">
        <w:trPr>
          <w:trHeight w:val="351"/>
        </w:trPr>
        <w:tc>
          <w:tcPr>
            <w:tcW w:w="4780" w:type="dxa"/>
            <w:tcBorders>
              <w:top w:val="single" w:sz="4" w:space="0" w:color="auto"/>
              <w:left w:val="single" w:sz="4" w:space="0" w:color="auto"/>
              <w:bottom w:val="nil"/>
              <w:right w:val="single" w:sz="4" w:space="0" w:color="auto"/>
            </w:tcBorders>
            <w:shd w:val="clear" w:color="auto" w:fill="B1C6D7" w:themeFill="background2" w:themeFillShade="E6"/>
            <w:vAlign w:val="center"/>
          </w:tcPr>
          <w:p w14:paraId="17A9E47D" w14:textId="77777777" w:rsidR="006F3AE0" w:rsidRPr="00EB1BEF" w:rsidRDefault="006F3AE0" w:rsidP="00791D98">
            <w:pPr>
              <w:jc w:val="center"/>
              <w:rPr>
                <w:b/>
                <w:sz w:val="24"/>
              </w:rPr>
            </w:pPr>
            <w:r w:rsidRPr="00EB1BEF">
              <w:rPr>
                <w:b/>
                <w:sz w:val="24"/>
              </w:rPr>
              <w:t>Audit Perspectives</w:t>
            </w:r>
          </w:p>
        </w:tc>
        <w:tc>
          <w:tcPr>
            <w:tcW w:w="1595" w:type="dxa"/>
            <w:tcBorders>
              <w:top w:val="single" w:sz="4" w:space="0" w:color="auto"/>
              <w:left w:val="single" w:sz="4" w:space="0" w:color="auto"/>
              <w:bottom w:val="single" w:sz="4" w:space="0" w:color="auto"/>
              <w:right w:val="nil"/>
            </w:tcBorders>
            <w:shd w:val="clear" w:color="auto" w:fill="B1C6D7" w:themeFill="background2" w:themeFillShade="E6"/>
          </w:tcPr>
          <w:p w14:paraId="13505D18" w14:textId="2AEABE41" w:rsidR="006F3AE0" w:rsidRPr="00EB1BEF" w:rsidRDefault="006F3AE0" w:rsidP="00791D98">
            <w:pPr>
              <w:jc w:val="center"/>
              <w:rPr>
                <w:b/>
              </w:rPr>
            </w:pPr>
          </w:p>
        </w:tc>
        <w:tc>
          <w:tcPr>
            <w:tcW w:w="1360" w:type="dxa"/>
            <w:tcBorders>
              <w:top w:val="single" w:sz="4" w:space="0" w:color="auto"/>
              <w:left w:val="nil"/>
              <w:bottom w:val="single" w:sz="4" w:space="0" w:color="auto"/>
              <w:right w:val="nil"/>
            </w:tcBorders>
            <w:shd w:val="clear" w:color="auto" w:fill="B1C6D7" w:themeFill="background2" w:themeFillShade="E6"/>
          </w:tcPr>
          <w:p w14:paraId="0D1012CD" w14:textId="46F525ED" w:rsidR="006F3AE0" w:rsidRPr="00EB1BEF" w:rsidRDefault="006F3AE0" w:rsidP="00791D98">
            <w:pPr>
              <w:jc w:val="center"/>
              <w:rPr>
                <w:b/>
              </w:rPr>
            </w:pPr>
            <w:r w:rsidRPr="00EB1BEF">
              <w:rPr>
                <w:b/>
              </w:rPr>
              <w:t>Audit Types</w:t>
            </w:r>
          </w:p>
        </w:tc>
        <w:tc>
          <w:tcPr>
            <w:tcW w:w="1260" w:type="dxa"/>
            <w:tcBorders>
              <w:top w:val="single" w:sz="4" w:space="0" w:color="auto"/>
              <w:left w:val="nil"/>
              <w:bottom w:val="single" w:sz="4" w:space="0" w:color="auto"/>
              <w:right w:val="single" w:sz="4" w:space="0" w:color="auto"/>
            </w:tcBorders>
            <w:shd w:val="clear" w:color="auto" w:fill="B1C6D7" w:themeFill="background2" w:themeFillShade="E6"/>
          </w:tcPr>
          <w:p w14:paraId="6BAF4E59" w14:textId="0FC85422" w:rsidR="006F3AE0" w:rsidRPr="00EB1BEF" w:rsidRDefault="006F3AE0" w:rsidP="00791D98">
            <w:pPr>
              <w:jc w:val="center"/>
              <w:rPr>
                <w:b/>
              </w:rPr>
            </w:pPr>
          </w:p>
        </w:tc>
        <w:tc>
          <w:tcPr>
            <w:tcW w:w="752" w:type="dxa"/>
            <w:tcBorders>
              <w:top w:val="single" w:sz="4" w:space="0" w:color="auto"/>
              <w:left w:val="single" w:sz="4" w:space="0" w:color="auto"/>
              <w:right w:val="single" w:sz="4" w:space="0" w:color="auto"/>
            </w:tcBorders>
            <w:shd w:val="clear" w:color="auto" w:fill="auto"/>
            <w:vAlign w:val="center"/>
          </w:tcPr>
          <w:p w14:paraId="3F5D9C5A" w14:textId="678AB502" w:rsidR="006F3AE0" w:rsidRPr="00EB1BEF" w:rsidRDefault="006F3AE0" w:rsidP="00791D98">
            <w:pPr>
              <w:jc w:val="center"/>
              <w:rPr>
                <w:b/>
              </w:rPr>
            </w:pPr>
          </w:p>
        </w:tc>
      </w:tr>
      <w:tr w:rsidR="006F3AE0" w:rsidRPr="00EB1BEF" w14:paraId="50387468" w14:textId="77777777" w:rsidTr="006F3AE0">
        <w:trPr>
          <w:trHeight w:val="351"/>
        </w:trPr>
        <w:tc>
          <w:tcPr>
            <w:tcW w:w="4780" w:type="dxa"/>
            <w:tcBorders>
              <w:top w:val="nil"/>
              <w:left w:val="single" w:sz="4" w:space="0" w:color="auto"/>
              <w:bottom w:val="single" w:sz="4" w:space="0" w:color="auto"/>
              <w:right w:val="single" w:sz="4" w:space="0" w:color="auto"/>
            </w:tcBorders>
            <w:shd w:val="clear" w:color="auto" w:fill="B1C6D7" w:themeFill="background2" w:themeFillShade="E6"/>
          </w:tcPr>
          <w:p w14:paraId="1A92B0EE" w14:textId="77777777" w:rsidR="006F3AE0" w:rsidRPr="00EB1BEF" w:rsidRDefault="006F3AE0" w:rsidP="00791D98"/>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089A605F" w14:textId="77777777" w:rsidR="006F3AE0" w:rsidRPr="00EB1BEF" w:rsidRDefault="006F3AE0" w:rsidP="00791D98">
            <w:pPr>
              <w:jc w:val="center"/>
              <w:rPr>
                <w:b/>
              </w:rPr>
            </w:pPr>
            <w:r w:rsidRPr="00EB1BEF">
              <w:rPr>
                <w:b/>
              </w:rPr>
              <w:t>Performance</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256FE20C" w14:textId="77777777" w:rsidR="006F3AE0" w:rsidRPr="00EB1BEF" w:rsidRDefault="006F3AE0" w:rsidP="00791D98">
            <w:pPr>
              <w:jc w:val="center"/>
              <w:rPr>
                <w:b/>
              </w:rPr>
            </w:pPr>
            <w:r w:rsidRPr="00EB1BEF">
              <w:rPr>
                <w:b/>
              </w:rPr>
              <w:t>Project</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503FAF6A" w14:textId="77777777" w:rsidR="006F3AE0" w:rsidRPr="00EB1BEF" w:rsidRDefault="006F3AE0" w:rsidP="00791D98">
            <w:pPr>
              <w:jc w:val="center"/>
              <w:rPr>
                <w:b/>
              </w:rPr>
            </w:pPr>
            <w:r w:rsidRPr="00EB1BEF">
              <w:rPr>
                <w:b/>
              </w:rPr>
              <w:t>System</w:t>
            </w:r>
          </w:p>
        </w:tc>
        <w:tc>
          <w:tcPr>
            <w:tcW w:w="752" w:type="dxa"/>
            <w:tcBorders>
              <w:left w:val="single" w:sz="4" w:space="0" w:color="auto"/>
              <w:bottom w:val="single" w:sz="4" w:space="0" w:color="auto"/>
              <w:right w:val="single" w:sz="4" w:space="0" w:color="auto"/>
            </w:tcBorders>
            <w:shd w:val="clear" w:color="auto" w:fill="auto"/>
            <w:hideMark/>
          </w:tcPr>
          <w:p w14:paraId="3639532B" w14:textId="5FD9BD5E" w:rsidR="006F3AE0" w:rsidRPr="00EB1BEF" w:rsidRDefault="006F3AE0" w:rsidP="00791D98">
            <w:pPr>
              <w:jc w:val="center"/>
              <w:rPr>
                <w:b/>
              </w:rPr>
            </w:pPr>
            <w:r w:rsidRPr="00EB1BEF">
              <w:rPr>
                <w:b/>
              </w:rPr>
              <w:t>Total</w:t>
            </w:r>
          </w:p>
        </w:tc>
      </w:tr>
      <w:tr w:rsidR="008B40A3" w:rsidRPr="00EB1BEF" w14:paraId="5DBF99C9" w14:textId="77777777" w:rsidTr="006F3AE0">
        <w:trPr>
          <w:trHeight w:val="351"/>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20D6A72E" w14:textId="77777777" w:rsidR="008B40A3" w:rsidRPr="00EB1BEF" w:rsidRDefault="008B40A3" w:rsidP="00791D98">
            <w:pPr>
              <w:jc w:val="center"/>
              <w:rPr>
                <w:b/>
              </w:rPr>
            </w:pPr>
            <w:r w:rsidRPr="00EB1BEF">
              <w:rPr>
                <w:b/>
              </w:rPr>
              <w:t>Audits of another unit within DEP</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65D84AAD" w14:textId="77777777" w:rsidR="008B40A3" w:rsidRPr="00EB1BEF" w:rsidRDefault="008B40A3" w:rsidP="00791D98">
            <w:pPr>
              <w:jc w:val="center"/>
            </w:pPr>
            <w:r w:rsidRPr="00EB1BEF">
              <w:t>0</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35B5CD2D" w14:textId="77777777" w:rsidR="008B40A3" w:rsidRPr="00EB1BEF" w:rsidRDefault="008B40A3" w:rsidP="00791D98">
            <w:pPr>
              <w:jc w:val="center"/>
            </w:pPr>
            <w:r w:rsidRPr="00EB1BEF">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1A8D1AA1" w14:textId="78ADABAC" w:rsidR="008B40A3" w:rsidRPr="00EB1BEF" w:rsidRDefault="00193182" w:rsidP="00791D98">
            <w:pPr>
              <w:jc w:val="center"/>
            </w:pPr>
            <w:r w:rsidRPr="00EB1BEF">
              <w:t>1</w:t>
            </w:r>
          </w:p>
        </w:tc>
        <w:tc>
          <w:tcPr>
            <w:tcW w:w="752" w:type="dxa"/>
            <w:tcBorders>
              <w:top w:val="single" w:sz="4" w:space="0" w:color="auto"/>
              <w:left w:val="single" w:sz="4" w:space="0" w:color="auto"/>
              <w:bottom w:val="single" w:sz="4" w:space="0" w:color="auto"/>
              <w:right w:val="single" w:sz="4" w:space="0" w:color="auto"/>
            </w:tcBorders>
            <w:shd w:val="clear" w:color="auto" w:fill="auto"/>
            <w:hideMark/>
          </w:tcPr>
          <w:p w14:paraId="32435FD1" w14:textId="66DA45A5" w:rsidR="008B40A3" w:rsidRPr="00EB1BEF" w:rsidRDefault="00193182" w:rsidP="00791D98">
            <w:pPr>
              <w:jc w:val="center"/>
              <w:rPr>
                <w:b/>
              </w:rPr>
            </w:pPr>
            <w:r w:rsidRPr="00EB1BEF">
              <w:rPr>
                <w:b/>
              </w:rPr>
              <w:t>1</w:t>
            </w:r>
          </w:p>
        </w:tc>
      </w:tr>
      <w:tr w:rsidR="008B40A3" w:rsidRPr="00EB1BEF" w14:paraId="6EAC2E23" w14:textId="77777777" w:rsidTr="006F3AE0">
        <w:trPr>
          <w:trHeight w:val="351"/>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1A7B8B17" w14:textId="77777777" w:rsidR="008B40A3" w:rsidRPr="00EB1BEF" w:rsidRDefault="008B40A3" w:rsidP="00791D98">
            <w:pPr>
              <w:jc w:val="center"/>
              <w:rPr>
                <w:b/>
              </w:rPr>
            </w:pPr>
            <w:r w:rsidRPr="00EB1BEF">
              <w:rPr>
                <w:b/>
              </w:rPr>
              <w:t>Audits of entities external to DEP</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1093A762" w14:textId="402C193C" w:rsidR="008B40A3" w:rsidRPr="00EB1BEF" w:rsidRDefault="008B40A3" w:rsidP="00791D98">
            <w:pPr>
              <w:jc w:val="center"/>
            </w:pPr>
            <w:r w:rsidRPr="00EB1BEF">
              <w:t>1</w:t>
            </w:r>
            <w:r w:rsidR="00193182" w:rsidRPr="00EB1BEF">
              <w:t>5</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0B890CA8" w14:textId="78ACF9C3" w:rsidR="008B40A3" w:rsidRPr="00EB1BEF" w:rsidRDefault="00193182" w:rsidP="00791D98">
            <w:pPr>
              <w:jc w:val="center"/>
            </w:pPr>
            <w:r w:rsidRPr="00EB1BEF">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23B74966" w14:textId="77777777" w:rsidR="008B40A3" w:rsidRPr="00EB1BEF" w:rsidRDefault="008B40A3" w:rsidP="00791D98">
            <w:pPr>
              <w:jc w:val="center"/>
            </w:pPr>
            <w:r w:rsidRPr="00EB1BEF">
              <w:t>0</w:t>
            </w:r>
          </w:p>
        </w:tc>
        <w:tc>
          <w:tcPr>
            <w:tcW w:w="752" w:type="dxa"/>
            <w:tcBorders>
              <w:top w:val="single" w:sz="4" w:space="0" w:color="auto"/>
              <w:left w:val="single" w:sz="4" w:space="0" w:color="auto"/>
              <w:bottom w:val="single" w:sz="4" w:space="0" w:color="auto"/>
              <w:right w:val="single" w:sz="4" w:space="0" w:color="auto"/>
            </w:tcBorders>
            <w:shd w:val="clear" w:color="auto" w:fill="auto"/>
            <w:hideMark/>
          </w:tcPr>
          <w:p w14:paraId="498782A7" w14:textId="6898559E" w:rsidR="008B40A3" w:rsidRPr="00EB1BEF" w:rsidRDefault="008B40A3" w:rsidP="00791D98">
            <w:pPr>
              <w:jc w:val="center"/>
              <w:rPr>
                <w:b/>
              </w:rPr>
            </w:pPr>
            <w:r w:rsidRPr="00EB1BEF">
              <w:rPr>
                <w:b/>
              </w:rPr>
              <w:t>1</w:t>
            </w:r>
            <w:r w:rsidR="00193182" w:rsidRPr="00EB1BEF">
              <w:rPr>
                <w:b/>
              </w:rPr>
              <w:t>5</w:t>
            </w:r>
          </w:p>
        </w:tc>
      </w:tr>
      <w:tr w:rsidR="008B40A3" w:rsidRPr="00EB1BEF" w14:paraId="017EBB32" w14:textId="77777777" w:rsidTr="006F3AE0">
        <w:trPr>
          <w:trHeight w:val="329"/>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5E72DD03" w14:textId="77777777" w:rsidR="008B40A3" w:rsidRPr="00EB1BEF" w:rsidRDefault="008B40A3" w:rsidP="00791D98">
            <w:pPr>
              <w:jc w:val="center"/>
              <w:rPr>
                <w:b/>
              </w:rPr>
            </w:pPr>
            <w:r w:rsidRPr="00EB1BEF">
              <w:rPr>
                <w:b/>
              </w:rPr>
              <w:t>Audits of the reporting unit by another entity</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7795B64B" w14:textId="77777777" w:rsidR="008B40A3" w:rsidRPr="00EB1BEF" w:rsidRDefault="008B40A3" w:rsidP="00791D98">
            <w:pPr>
              <w:jc w:val="center"/>
            </w:pPr>
            <w:r w:rsidRPr="00EB1BEF">
              <w:t>0</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457F6544" w14:textId="77777777" w:rsidR="008B40A3" w:rsidRPr="00EB1BEF" w:rsidRDefault="008B40A3" w:rsidP="00791D98">
            <w:pPr>
              <w:jc w:val="center"/>
            </w:pPr>
            <w:r w:rsidRPr="00EB1BEF">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435CABA8" w14:textId="4313A71A" w:rsidR="008B40A3" w:rsidRPr="00EB1BEF" w:rsidRDefault="00193182" w:rsidP="00791D98">
            <w:pPr>
              <w:jc w:val="center"/>
            </w:pPr>
            <w:r w:rsidRPr="00EB1BEF">
              <w:t>2</w:t>
            </w:r>
          </w:p>
        </w:tc>
        <w:tc>
          <w:tcPr>
            <w:tcW w:w="752" w:type="dxa"/>
            <w:tcBorders>
              <w:top w:val="single" w:sz="4" w:space="0" w:color="auto"/>
              <w:left w:val="single" w:sz="4" w:space="0" w:color="auto"/>
              <w:bottom w:val="single" w:sz="4" w:space="0" w:color="auto"/>
              <w:right w:val="single" w:sz="4" w:space="0" w:color="auto"/>
            </w:tcBorders>
            <w:shd w:val="clear" w:color="auto" w:fill="auto"/>
            <w:hideMark/>
          </w:tcPr>
          <w:p w14:paraId="55323096" w14:textId="05E405C4" w:rsidR="008B40A3" w:rsidRPr="00EB1BEF" w:rsidRDefault="00193182" w:rsidP="00791D98">
            <w:pPr>
              <w:jc w:val="center"/>
              <w:rPr>
                <w:b/>
              </w:rPr>
            </w:pPr>
            <w:r w:rsidRPr="00EB1BEF">
              <w:rPr>
                <w:b/>
              </w:rPr>
              <w:t>2</w:t>
            </w:r>
          </w:p>
        </w:tc>
      </w:tr>
      <w:tr w:rsidR="008B40A3" w:rsidRPr="00EB1BEF" w14:paraId="64334121" w14:textId="77777777" w:rsidTr="006F3AE0">
        <w:trPr>
          <w:trHeight w:val="351"/>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75E01253" w14:textId="77777777" w:rsidR="008B40A3" w:rsidRPr="00EB1BEF" w:rsidRDefault="008B40A3" w:rsidP="00791D98">
            <w:pPr>
              <w:jc w:val="center"/>
              <w:rPr>
                <w:b/>
              </w:rPr>
            </w:pPr>
            <w:r w:rsidRPr="00EB1BEF">
              <w:rPr>
                <w:b/>
              </w:rPr>
              <w:t>Self-audits conducted by the reporting unit</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302BFDF4" w14:textId="77777777" w:rsidR="008B40A3" w:rsidRPr="00EB1BEF" w:rsidRDefault="008B40A3" w:rsidP="00791D98">
            <w:pPr>
              <w:jc w:val="center"/>
            </w:pPr>
            <w:r w:rsidRPr="00EB1BEF">
              <w:t>1</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22BA4C24" w14:textId="125525BF" w:rsidR="008B40A3" w:rsidRPr="00EB1BEF" w:rsidRDefault="00193182" w:rsidP="00791D98">
            <w:pPr>
              <w:jc w:val="center"/>
            </w:pPr>
            <w:r w:rsidRPr="00EB1BEF">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6007B407" w14:textId="77777777" w:rsidR="008B40A3" w:rsidRPr="00EB1BEF" w:rsidRDefault="008B40A3" w:rsidP="00791D98">
            <w:pPr>
              <w:jc w:val="center"/>
            </w:pPr>
            <w:r w:rsidRPr="00EB1BEF">
              <w:t>0</w:t>
            </w:r>
          </w:p>
        </w:tc>
        <w:tc>
          <w:tcPr>
            <w:tcW w:w="752" w:type="dxa"/>
            <w:tcBorders>
              <w:top w:val="single" w:sz="4" w:space="0" w:color="auto"/>
              <w:left w:val="single" w:sz="4" w:space="0" w:color="auto"/>
              <w:bottom w:val="single" w:sz="4" w:space="0" w:color="auto"/>
              <w:right w:val="single" w:sz="4" w:space="0" w:color="auto"/>
            </w:tcBorders>
            <w:shd w:val="clear" w:color="auto" w:fill="auto"/>
            <w:hideMark/>
          </w:tcPr>
          <w:p w14:paraId="22925E2A" w14:textId="05B316F9" w:rsidR="008B40A3" w:rsidRPr="00EB1BEF" w:rsidRDefault="00193182" w:rsidP="00791D98">
            <w:pPr>
              <w:jc w:val="center"/>
              <w:rPr>
                <w:b/>
              </w:rPr>
            </w:pPr>
            <w:r w:rsidRPr="00EB1BEF">
              <w:rPr>
                <w:b/>
              </w:rPr>
              <w:t>1</w:t>
            </w:r>
          </w:p>
        </w:tc>
      </w:tr>
      <w:tr w:rsidR="008B40A3" w:rsidRPr="00EB1BEF" w14:paraId="200ED925" w14:textId="77777777" w:rsidTr="006F3AE0">
        <w:trPr>
          <w:trHeight w:val="329"/>
        </w:trPr>
        <w:tc>
          <w:tcPr>
            <w:tcW w:w="4780" w:type="dxa"/>
            <w:tcBorders>
              <w:top w:val="single" w:sz="4" w:space="0" w:color="auto"/>
              <w:left w:val="single" w:sz="4" w:space="0" w:color="auto"/>
              <w:bottom w:val="single" w:sz="4" w:space="0" w:color="auto"/>
              <w:right w:val="single" w:sz="4" w:space="0" w:color="auto"/>
            </w:tcBorders>
            <w:shd w:val="clear" w:color="auto" w:fill="auto"/>
            <w:hideMark/>
          </w:tcPr>
          <w:p w14:paraId="1D5680F5" w14:textId="77777777" w:rsidR="008B40A3" w:rsidRPr="00EB1BEF" w:rsidRDefault="008B40A3" w:rsidP="00791D98">
            <w:pPr>
              <w:jc w:val="center"/>
              <w:rPr>
                <w:b/>
              </w:rPr>
            </w:pPr>
            <w:r w:rsidRPr="00EB1BEF">
              <w:rPr>
                <w:b/>
              </w:rPr>
              <w:t>Total</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14:paraId="1A9DF50C" w14:textId="4A66001E" w:rsidR="008B40A3" w:rsidRPr="00EB1BEF" w:rsidRDefault="008B40A3" w:rsidP="00791D98">
            <w:pPr>
              <w:jc w:val="center"/>
              <w:rPr>
                <w:b/>
              </w:rPr>
            </w:pPr>
            <w:r w:rsidRPr="00EB1BEF">
              <w:rPr>
                <w:b/>
              </w:rPr>
              <w:t>1</w:t>
            </w:r>
            <w:r w:rsidR="00193182" w:rsidRPr="00EB1BEF">
              <w:rPr>
                <w:b/>
              </w:rPr>
              <w:t>6</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14:paraId="38CE901F" w14:textId="3A31ECA1" w:rsidR="008B40A3" w:rsidRPr="00EB1BEF" w:rsidRDefault="00193182" w:rsidP="00791D98">
            <w:pPr>
              <w:jc w:val="center"/>
              <w:rPr>
                <w:b/>
              </w:rPr>
            </w:pPr>
            <w:r w:rsidRPr="00EB1BEF">
              <w:rPr>
                <w:b/>
              </w:rPr>
              <w:t>0</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77BC908" w14:textId="2F9702D8" w:rsidR="008B40A3" w:rsidRPr="00EB1BEF" w:rsidRDefault="00193182" w:rsidP="00791D98">
            <w:pPr>
              <w:jc w:val="center"/>
              <w:rPr>
                <w:b/>
              </w:rPr>
            </w:pPr>
            <w:r w:rsidRPr="00EB1BEF">
              <w:rPr>
                <w:b/>
              </w:rPr>
              <w:t>3</w:t>
            </w:r>
          </w:p>
        </w:tc>
        <w:tc>
          <w:tcPr>
            <w:tcW w:w="752" w:type="dxa"/>
            <w:tcBorders>
              <w:top w:val="single" w:sz="4" w:space="0" w:color="auto"/>
              <w:left w:val="single" w:sz="4" w:space="0" w:color="auto"/>
              <w:bottom w:val="single" w:sz="4" w:space="0" w:color="auto"/>
              <w:right w:val="single" w:sz="4" w:space="0" w:color="auto"/>
            </w:tcBorders>
            <w:shd w:val="clear" w:color="auto" w:fill="auto"/>
          </w:tcPr>
          <w:p w14:paraId="12DC1498" w14:textId="77777777" w:rsidR="008B40A3" w:rsidRPr="00EB1BEF" w:rsidRDefault="008B40A3" w:rsidP="00791D98">
            <w:pPr>
              <w:jc w:val="center"/>
              <w:rPr>
                <w:b/>
              </w:rPr>
            </w:pPr>
          </w:p>
        </w:tc>
      </w:tr>
    </w:tbl>
    <w:bookmarkStart w:id="173" w:name="_Toc9331589"/>
    <w:p w14:paraId="3808DBA8" w14:textId="13F9C9DD" w:rsidR="009D152D" w:rsidRPr="00EB1BEF" w:rsidRDefault="006C34BA" w:rsidP="008B40A3">
      <w:pPr>
        <w:spacing w:after="480"/>
      </w:pPr>
      <w:r w:rsidRPr="00EB1BEF">
        <w:rPr>
          <w:noProof/>
        </w:rPr>
        <mc:AlternateContent>
          <mc:Choice Requires="wpg">
            <w:drawing>
              <wp:anchor distT="0" distB="0" distL="114300" distR="114300" simplePos="0" relativeHeight="251863551" behindDoc="1" locked="0" layoutInCell="1" allowOverlap="1" wp14:anchorId="7A64746E" wp14:editId="703FCF0F">
                <wp:simplePos x="0" y="0"/>
                <wp:positionH relativeFrom="margin">
                  <wp:posOffset>-142875</wp:posOffset>
                </wp:positionH>
                <wp:positionV relativeFrom="paragraph">
                  <wp:posOffset>282893</wp:posOffset>
                </wp:positionV>
                <wp:extent cx="6719888" cy="676275"/>
                <wp:effectExtent l="76200" t="0" r="81280" b="9525"/>
                <wp:wrapNone/>
                <wp:docPr id="135"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19888" cy="676275"/>
                          <a:chOff x="0" y="0"/>
                          <a:chExt cx="6163287" cy="618698"/>
                        </a:xfrm>
                      </wpg:grpSpPr>
                      <wps:wsp>
                        <wps:cNvPr id="137" name="TextBox 4"/>
                        <wps:cNvSpPr txBox="1"/>
                        <wps:spPr>
                          <a:xfrm>
                            <a:off x="0" y="159677"/>
                            <a:ext cx="616328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38" name="Straight Connector 138"/>
                        <wps:cNvCnPr/>
                        <wps:spPr>
                          <a:xfrm>
                            <a:off x="0" y="420934"/>
                            <a:ext cx="6106502" cy="6055"/>
                          </a:xfrm>
                          <a:prstGeom prst="line">
                            <a:avLst/>
                          </a:prstGeom>
                          <a:noFill/>
                          <a:ln w="9525" cap="flat" cmpd="sng" algn="ctr">
                            <a:solidFill>
                              <a:srgbClr val="85837D"/>
                            </a:solidFill>
                            <a:prstDash val="solid"/>
                          </a:ln>
                          <a:effectLst/>
                        </wps:spPr>
                        <wps:bodyPr/>
                      </wps:wsp>
                      <pic:pic xmlns:pic="http://schemas.openxmlformats.org/drawingml/2006/picture">
                        <pic:nvPicPr>
                          <pic:cNvPr id="136" name="Picture 136"/>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2707574" y="0"/>
                            <a:ext cx="685800" cy="618698"/>
                          </a:xfrm>
                          <a:prstGeom prst="rect">
                            <a:avLst/>
                          </a:prstGeom>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46523D2" id="Group 1" o:spid="_x0000_s1026" style="position:absolute;margin-left:-11.25pt;margin-top:22.3pt;width:529.15pt;height:53.25pt;z-index:-251452929;mso-position-horizontal-relative:margin;mso-width-relative:margin;mso-height-relative:margin" coordsize="61632,6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">
                <v:shape id="TextBox 4" o:spid="_x0000_s1027" type="#_x0000_t202" style="position:absolute;top:1596;width:6163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" fillcolor="#d9f0f2" stroked="f"/>
                <v:line id="Straight Connector 138" o:spid="_x0000_s1028" style="position:absolute;visibility:visible;mso-wrap-style:square" from="0,4209" to="61065,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" strokecolor="#85837d"/>
                <v:shape id="Picture 136" o:spid="_x0000_s1029" type="#_x0000_t75" style="position:absolute;left:27075;width:6858;height:6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">
                  <v:imagedata r:id="rId68" o:title=""/>
                </v:shape>
                <w10:wrap anchorx="margin"/>
              </v:group>
            </w:pict>
          </mc:Fallback>
        </mc:AlternateContent>
      </w:r>
      <w:bookmarkEnd w:id="173"/>
    </w:p>
    <w:p w14:paraId="10FB70E5" w14:textId="7F4EFAD5" w:rsidR="008B40A3" w:rsidRPr="00EB1BEF" w:rsidRDefault="008B40A3" w:rsidP="00A53D10">
      <w:pPr>
        <w:pStyle w:val="Heading2"/>
        <w:numPr>
          <w:ilvl w:val="2"/>
          <w:numId w:val="30"/>
        </w:numPr>
        <w:tabs>
          <w:tab w:val="left" w:pos="543"/>
        </w:tabs>
        <w:spacing w:after="100" w:afterAutospacing="1"/>
        <w:ind w:left="965"/>
      </w:pPr>
      <w:bookmarkStart w:id="174" w:name="_Toc7077889"/>
      <w:bookmarkStart w:id="175" w:name="_Toc38458935"/>
      <w:bookmarkStart w:id="176" w:name="_Toc9331590"/>
      <w:bookmarkStart w:id="177" w:name="_Toc72751572"/>
      <w:r w:rsidRPr="00EB1BEF">
        <w:t>Data Repositories</w:t>
      </w:r>
      <w:bookmarkEnd w:id="174"/>
      <w:bookmarkEnd w:id="175"/>
      <w:bookmarkEnd w:id="176"/>
      <w:bookmarkEnd w:id="177"/>
    </w:p>
    <w:p w14:paraId="1926B040" w14:textId="72270CD7" w:rsidR="008B40A3" w:rsidRPr="00EB1BEF" w:rsidRDefault="008B40A3" w:rsidP="008B40A3">
      <w:pPr>
        <w:spacing w:before="480"/>
        <w:rPr>
          <w:rFonts w:eastAsia="Times New Roman" w:cstheme="minorHAnsi"/>
        </w:rPr>
      </w:pPr>
      <w:r w:rsidRPr="00EB1BEF">
        <w:rPr>
          <w:rFonts w:eastAsia="Times New Roman" w:cstheme="minorHAnsi"/>
        </w:rPr>
        <w:t xml:space="preserve">Among the reporting units of </w:t>
      </w:r>
      <w:r w:rsidR="00E702EE">
        <w:rPr>
          <w:rFonts w:eastAsia="Times New Roman" w:cstheme="minorHAnsi"/>
        </w:rPr>
        <w:t>DLE</w:t>
      </w:r>
      <w:r w:rsidRPr="00EB1BEF">
        <w:rPr>
          <w:rFonts w:eastAsia="Times New Roman" w:cstheme="minorHAnsi"/>
        </w:rPr>
        <w:t xml:space="preserve">, FGS and DWM, </w:t>
      </w:r>
      <w:r w:rsidR="00912393" w:rsidRPr="00EB1BEF">
        <w:rPr>
          <w:rFonts w:eastAsia="Times New Roman" w:cstheme="minorHAnsi"/>
        </w:rPr>
        <w:t>nine</w:t>
      </w:r>
      <w:r w:rsidRPr="00EB1BEF">
        <w:rPr>
          <w:rFonts w:eastAsia="Times New Roman" w:cstheme="minorHAnsi"/>
        </w:rPr>
        <w:t xml:space="preserve"> of the </w:t>
      </w:r>
      <w:r w:rsidR="00F0666F" w:rsidRPr="00EB1BEF">
        <w:rPr>
          <w:rFonts w:eastAsia="Times New Roman" w:cstheme="minorHAnsi"/>
        </w:rPr>
        <w:t>1</w:t>
      </w:r>
      <w:r w:rsidR="00912393" w:rsidRPr="00EB1BEF">
        <w:rPr>
          <w:rFonts w:eastAsia="Times New Roman" w:cstheme="minorHAnsi"/>
        </w:rPr>
        <w:t>2</w:t>
      </w:r>
      <w:r w:rsidRPr="00EB1BEF">
        <w:rPr>
          <w:rFonts w:eastAsia="Times New Roman" w:cstheme="minorHAnsi"/>
        </w:rPr>
        <w:t xml:space="preserve"> reporting units reported that staff in the unit enter data into at least one data repository. </w:t>
      </w:r>
      <w:r w:rsidR="00912393" w:rsidRPr="00EB1BEF">
        <w:rPr>
          <w:rFonts w:eastAsia="Times New Roman" w:cstheme="minorHAnsi"/>
        </w:rPr>
        <w:t>Nine</w:t>
      </w:r>
      <w:r w:rsidRPr="00EB1BEF">
        <w:rPr>
          <w:rFonts w:eastAsia="Times New Roman" w:cstheme="minorHAnsi"/>
        </w:rPr>
        <w:t xml:space="preserve"> of the </w:t>
      </w:r>
      <w:r w:rsidR="00F0666F" w:rsidRPr="00EB1BEF">
        <w:rPr>
          <w:rFonts w:eastAsia="Times New Roman" w:cstheme="minorHAnsi"/>
        </w:rPr>
        <w:t>1</w:t>
      </w:r>
      <w:r w:rsidR="00912393" w:rsidRPr="00EB1BEF">
        <w:rPr>
          <w:rFonts w:eastAsia="Times New Roman" w:cstheme="minorHAnsi"/>
        </w:rPr>
        <w:t>2</w:t>
      </w:r>
      <w:r w:rsidRPr="00EB1BEF">
        <w:rPr>
          <w:rFonts w:eastAsia="Times New Roman" w:cstheme="minorHAnsi"/>
        </w:rPr>
        <w:t xml:space="preserve"> reporting units retrieve data, and four of the </w:t>
      </w:r>
      <w:r w:rsidR="00F0666F" w:rsidRPr="00EB1BEF">
        <w:rPr>
          <w:rFonts w:eastAsia="Times New Roman" w:cstheme="minorHAnsi"/>
        </w:rPr>
        <w:t>1</w:t>
      </w:r>
      <w:r w:rsidR="00912393" w:rsidRPr="00EB1BEF">
        <w:rPr>
          <w:rFonts w:eastAsia="Times New Roman" w:cstheme="minorHAnsi"/>
        </w:rPr>
        <w:t>2</w:t>
      </w:r>
      <w:r w:rsidRPr="00EB1BEF">
        <w:rPr>
          <w:rFonts w:eastAsia="Times New Roman" w:cstheme="minorHAnsi"/>
        </w:rPr>
        <w:t xml:space="preserve"> reporting units are responsible for managing data in repositories. </w:t>
      </w:r>
    </w:p>
    <w:p w14:paraId="7C443D6B" w14:textId="141D1E86" w:rsidR="008B40A3" w:rsidRPr="00EB1BEF" w:rsidRDefault="008B40A3" w:rsidP="008B40A3">
      <w:pPr>
        <w:rPr>
          <w:rFonts w:eastAsia="Times New Roman" w:cstheme="minorHAnsi"/>
        </w:rPr>
      </w:pPr>
      <w:r w:rsidRPr="00EB1BEF">
        <w:rPr>
          <w:rFonts w:eastAsia="Times New Roman" w:cstheme="minorHAnsi"/>
        </w:rPr>
        <w:t xml:space="preserve">Reporting units of DWM, </w:t>
      </w:r>
      <w:r w:rsidR="00E702EE">
        <w:rPr>
          <w:rFonts w:eastAsia="Times New Roman" w:cstheme="minorHAnsi"/>
        </w:rPr>
        <w:t>DLE</w:t>
      </w:r>
      <w:r w:rsidR="00E702EE" w:rsidRPr="00EB1BEF">
        <w:rPr>
          <w:rFonts w:eastAsia="Times New Roman" w:cstheme="minorHAnsi"/>
        </w:rPr>
        <w:t xml:space="preserve"> </w:t>
      </w:r>
      <w:r w:rsidRPr="00EB1BEF">
        <w:rPr>
          <w:rFonts w:eastAsia="Times New Roman" w:cstheme="minorHAnsi"/>
        </w:rPr>
        <w:t xml:space="preserve">and FGS enter data into </w:t>
      </w:r>
      <w:r w:rsidR="00F0666F" w:rsidRPr="00EB1BEF">
        <w:rPr>
          <w:rFonts w:eastAsia="Times New Roman" w:cstheme="minorHAnsi"/>
        </w:rPr>
        <w:t>1</w:t>
      </w:r>
      <w:r w:rsidR="0042044E" w:rsidRPr="00EB1BEF">
        <w:rPr>
          <w:rFonts w:eastAsia="Times New Roman" w:cstheme="minorHAnsi"/>
        </w:rPr>
        <w:t>6</w:t>
      </w:r>
      <w:r w:rsidRPr="00EB1BEF">
        <w:rPr>
          <w:rFonts w:eastAsia="Times New Roman" w:cstheme="minorHAnsi"/>
        </w:rPr>
        <w:t xml:space="preserve"> different data repositories. </w:t>
      </w:r>
      <w:r w:rsidR="00584E40" w:rsidRPr="00EB1BEF">
        <w:rPr>
          <w:rFonts w:eastAsia="Times New Roman" w:cstheme="minorHAnsi"/>
        </w:rPr>
        <w:t>Most of the</w:t>
      </w:r>
      <w:r w:rsidRPr="00EB1BEF">
        <w:rPr>
          <w:rFonts w:eastAsia="Times New Roman" w:cstheme="minorHAnsi"/>
        </w:rPr>
        <w:t xml:space="preserve"> reporting units indicated they verify data entered into all </w:t>
      </w:r>
      <w:r w:rsidR="00E03108" w:rsidRPr="00EB1BEF">
        <w:rPr>
          <w:rFonts w:eastAsia="Times New Roman" w:cstheme="minorHAnsi"/>
        </w:rPr>
        <w:t>repositories</w:t>
      </w:r>
      <w:r w:rsidR="00912393" w:rsidRPr="00EB1BEF">
        <w:rPr>
          <w:rFonts w:eastAsia="Times New Roman" w:cstheme="minorHAnsi"/>
        </w:rPr>
        <w:t xml:space="preserve">. Some </w:t>
      </w:r>
      <w:r w:rsidR="00284FA5" w:rsidRPr="00EB1BEF">
        <w:rPr>
          <w:rFonts w:eastAsia="Times New Roman" w:cstheme="minorHAnsi"/>
        </w:rPr>
        <w:t>have documented protocols for data entry for all the data repositories</w:t>
      </w:r>
      <w:r w:rsidR="00F56D3A" w:rsidRPr="00EB1BEF">
        <w:rPr>
          <w:rFonts w:eastAsia="Times New Roman" w:cstheme="minorHAnsi"/>
        </w:rPr>
        <w:t xml:space="preserve"> they use</w:t>
      </w:r>
      <w:r w:rsidR="00F4665B" w:rsidRPr="00EB1BEF">
        <w:rPr>
          <w:rFonts w:eastAsia="Times New Roman" w:cstheme="minorHAnsi"/>
        </w:rPr>
        <w:t xml:space="preserve">, </w:t>
      </w:r>
      <w:r w:rsidR="00F56D3A" w:rsidRPr="00EB1BEF">
        <w:rPr>
          <w:rFonts w:eastAsia="Times New Roman" w:cstheme="minorHAnsi"/>
        </w:rPr>
        <w:t xml:space="preserve">while </w:t>
      </w:r>
      <w:r w:rsidR="0042044E" w:rsidRPr="00EB1BEF">
        <w:rPr>
          <w:rFonts w:eastAsia="Times New Roman" w:cstheme="minorHAnsi"/>
        </w:rPr>
        <w:t xml:space="preserve">five </w:t>
      </w:r>
      <w:r w:rsidR="00F4665B" w:rsidRPr="00EB1BEF">
        <w:rPr>
          <w:rFonts w:eastAsia="Times New Roman" w:cstheme="minorHAnsi"/>
        </w:rPr>
        <w:t xml:space="preserve">reporting units </w:t>
      </w:r>
      <w:r w:rsidR="00E702EE">
        <w:rPr>
          <w:rFonts w:eastAsia="Times New Roman" w:cstheme="minorHAnsi"/>
        </w:rPr>
        <w:t>DLE</w:t>
      </w:r>
      <w:r w:rsidR="0042044E" w:rsidRPr="00EB1BEF">
        <w:rPr>
          <w:rFonts w:eastAsia="Times New Roman" w:cstheme="minorHAnsi"/>
        </w:rPr>
        <w:t xml:space="preserve">, </w:t>
      </w:r>
      <w:r w:rsidR="001437C6" w:rsidRPr="00EB1BEF">
        <w:rPr>
          <w:rFonts w:eastAsia="Times New Roman" w:cstheme="minorHAnsi"/>
        </w:rPr>
        <w:t>BCSS</w:t>
      </w:r>
      <w:r w:rsidR="0042044E" w:rsidRPr="00EB1BEF">
        <w:rPr>
          <w:rFonts w:eastAsia="Times New Roman" w:cstheme="minorHAnsi"/>
        </w:rPr>
        <w:t xml:space="preserve">, </w:t>
      </w:r>
      <w:r w:rsidR="00F4665B" w:rsidRPr="00EB1BEF">
        <w:rPr>
          <w:rFonts w:eastAsia="Times New Roman" w:cstheme="minorHAnsi"/>
        </w:rPr>
        <w:t>SIS</w:t>
      </w:r>
      <w:r w:rsidR="00D74AE7" w:rsidRPr="00EB1BEF">
        <w:rPr>
          <w:rFonts w:eastAsia="Times New Roman" w:cstheme="minorHAnsi"/>
        </w:rPr>
        <w:t xml:space="preserve">, </w:t>
      </w:r>
      <w:r w:rsidR="0042044E" w:rsidRPr="00EB1BEF">
        <w:rPr>
          <w:rFonts w:eastAsia="Times New Roman" w:cstheme="minorHAnsi"/>
        </w:rPr>
        <w:t xml:space="preserve">PRP, </w:t>
      </w:r>
      <w:r w:rsidR="00465179">
        <w:rPr>
          <w:rFonts w:eastAsia="Times New Roman" w:cstheme="minorHAnsi"/>
        </w:rPr>
        <w:t xml:space="preserve">and </w:t>
      </w:r>
      <w:r w:rsidR="00D74AE7" w:rsidRPr="00EB1BEF">
        <w:rPr>
          <w:rFonts w:eastAsia="Times New Roman" w:cstheme="minorHAnsi"/>
        </w:rPr>
        <w:t>OPP</w:t>
      </w:r>
      <w:r w:rsidR="00F4665B" w:rsidRPr="00EB1BEF">
        <w:rPr>
          <w:rFonts w:eastAsia="Times New Roman" w:cstheme="minorHAnsi"/>
        </w:rPr>
        <w:t>) do not</w:t>
      </w:r>
      <w:r w:rsidR="00284FA5" w:rsidRPr="00EB1BEF">
        <w:rPr>
          <w:rFonts w:eastAsia="Times New Roman" w:cstheme="minorHAnsi"/>
        </w:rPr>
        <w:t xml:space="preserve">. </w:t>
      </w:r>
      <w:r w:rsidR="00912393" w:rsidRPr="00EB1BEF">
        <w:rPr>
          <w:rFonts w:eastAsia="Times New Roman" w:cstheme="minorHAnsi"/>
        </w:rPr>
        <w:t>Four</w:t>
      </w:r>
      <w:r w:rsidR="00757B07" w:rsidRPr="00EB1BEF">
        <w:rPr>
          <w:rFonts w:eastAsia="Times New Roman" w:cstheme="minorHAnsi"/>
        </w:rPr>
        <w:t xml:space="preserve"> reporting unit</w:t>
      </w:r>
      <w:r w:rsidR="00912393" w:rsidRPr="00EB1BEF">
        <w:rPr>
          <w:rFonts w:eastAsia="Times New Roman" w:cstheme="minorHAnsi"/>
        </w:rPr>
        <w:t>s</w:t>
      </w:r>
      <w:r w:rsidR="00284FA5" w:rsidRPr="00EB1BEF">
        <w:rPr>
          <w:rFonts w:eastAsia="Times New Roman" w:cstheme="minorHAnsi"/>
        </w:rPr>
        <w:t xml:space="preserve"> identified having written protocols for data entry in </w:t>
      </w:r>
      <w:r w:rsidR="00912393" w:rsidRPr="00EB1BEF">
        <w:rPr>
          <w:rFonts w:eastAsia="Times New Roman" w:cstheme="minorHAnsi"/>
        </w:rPr>
        <w:t>all</w:t>
      </w:r>
      <w:r w:rsidR="00284FA5" w:rsidRPr="00EB1BEF">
        <w:rPr>
          <w:rFonts w:eastAsia="Times New Roman" w:cstheme="minorHAnsi"/>
        </w:rPr>
        <w:t xml:space="preserve"> repositories</w:t>
      </w:r>
      <w:r w:rsidR="00757B07" w:rsidRPr="00EB1BEF">
        <w:rPr>
          <w:rFonts w:eastAsia="Times New Roman" w:cstheme="minorHAnsi"/>
        </w:rPr>
        <w:t>,</w:t>
      </w:r>
      <w:r w:rsidR="00912393" w:rsidRPr="00EB1BEF">
        <w:rPr>
          <w:rFonts w:eastAsia="Times New Roman" w:cstheme="minorHAnsi"/>
        </w:rPr>
        <w:t xml:space="preserve"> one reporting unit has protocols documented in their QP for some of their repositories, while the remaining four un</w:t>
      </w:r>
      <w:r w:rsidR="00757B07" w:rsidRPr="00EB1BEF">
        <w:rPr>
          <w:rFonts w:eastAsia="Times New Roman" w:cstheme="minorHAnsi"/>
        </w:rPr>
        <w:t xml:space="preserve">its do not </w:t>
      </w:r>
      <w:r w:rsidR="00912393" w:rsidRPr="00EB1BEF">
        <w:rPr>
          <w:rFonts w:eastAsia="Times New Roman" w:cstheme="minorHAnsi"/>
        </w:rPr>
        <w:t>have any documented protocols (</w:t>
      </w:r>
      <w:r w:rsidRPr="00EB1BEF">
        <w:rPr>
          <w:rFonts w:eastAsia="Times New Roman" w:cstheme="minorHAnsi"/>
        </w:rPr>
        <w:t xml:space="preserve">Figure 5.6). </w:t>
      </w:r>
      <w:r w:rsidR="00284FA5" w:rsidRPr="00EB1BEF">
        <w:rPr>
          <w:rFonts w:eastAsia="Times New Roman" w:cstheme="minorHAnsi"/>
        </w:rPr>
        <w:t xml:space="preserve">Reporting units that do not verify data entry should determine if verification </w:t>
      </w:r>
      <w:r w:rsidR="00757B07" w:rsidRPr="00EB1BEF">
        <w:rPr>
          <w:rFonts w:eastAsia="Times New Roman" w:cstheme="minorHAnsi"/>
        </w:rPr>
        <w:t>would improve data quality</w:t>
      </w:r>
      <w:r w:rsidR="00284FA5" w:rsidRPr="00EB1BEF">
        <w:rPr>
          <w:rFonts w:eastAsia="Times New Roman" w:cstheme="minorHAnsi"/>
        </w:rPr>
        <w:t xml:space="preserve">. If </w:t>
      </w:r>
      <w:r w:rsidR="00757B07" w:rsidRPr="00EB1BEF">
        <w:rPr>
          <w:rFonts w:eastAsia="Times New Roman" w:cstheme="minorHAnsi"/>
        </w:rPr>
        <w:t>verification protocols are enacted</w:t>
      </w:r>
      <w:r w:rsidR="00284FA5" w:rsidRPr="00EB1BEF">
        <w:rPr>
          <w:rFonts w:eastAsia="Times New Roman" w:cstheme="minorHAnsi"/>
        </w:rPr>
        <w:t>, the reporting unit</w:t>
      </w:r>
      <w:r w:rsidR="00912393" w:rsidRPr="00EB1BEF">
        <w:rPr>
          <w:rFonts w:eastAsia="Times New Roman" w:cstheme="minorHAnsi"/>
        </w:rPr>
        <w:t>s</w:t>
      </w:r>
      <w:r w:rsidR="00284FA5" w:rsidRPr="00EB1BEF">
        <w:rPr>
          <w:rFonts w:eastAsia="Times New Roman" w:cstheme="minorHAnsi"/>
        </w:rPr>
        <w:t xml:space="preserve"> should document the protocols for each data repository used </w:t>
      </w:r>
      <w:r w:rsidR="00302978" w:rsidRPr="00EB1BEF">
        <w:rPr>
          <w:rFonts w:eastAsia="Times New Roman" w:cstheme="minorHAnsi"/>
        </w:rPr>
        <w:t xml:space="preserve">in their QP </w:t>
      </w:r>
      <w:r w:rsidR="00284FA5" w:rsidRPr="00EB1BEF">
        <w:rPr>
          <w:rFonts w:eastAsia="Times New Roman" w:cstheme="minorHAnsi"/>
        </w:rPr>
        <w:t xml:space="preserve">to </w:t>
      </w:r>
      <w:r w:rsidRPr="00EB1BEF">
        <w:rPr>
          <w:rFonts w:eastAsia="Times New Roman" w:cstheme="minorHAnsi"/>
        </w:rPr>
        <w:t>ensure consistent and correct data entry</w:t>
      </w:r>
      <w:r w:rsidR="00284FA5" w:rsidRPr="00EB1BEF">
        <w:rPr>
          <w:rFonts w:eastAsia="Times New Roman" w:cstheme="minorHAnsi"/>
        </w:rPr>
        <w:t>.</w:t>
      </w:r>
    </w:p>
    <w:p w14:paraId="60F53E96" w14:textId="71324D5E" w:rsidR="008B40A3" w:rsidRPr="00EB1BEF" w:rsidRDefault="00A14FDD" w:rsidP="00900BB6">
      <w:pPr>
        <w:rPr>
          <w:rFonts w:eastAsia="Times New Roman" w:cstheme="minorHAnsi"/>
        </w:rPr>
      </w:pPr>
      <w:r>
        <w:rPr>
          <w:noProof/>
        </w:rPr>
        <w:lastRenderedPageBreak/>
        <w:drawing>
          <wp:inline distT="0" distB="0" distL="0" distR="0" wp14:anchorId="5D3DDD78" wp14:editId="3EEC66C2">
            <wp:extent cx="6400800" cy="4800600"/>
            <wp:effectExtent l="0" t="0" r="0" b="0"/>
            <wp:docPr id="264" name="Chart 264" descr="Figure 5.6. Number of reporting units in DWM, DLE and FGS that enter data into data repositories in which data entered is verified with a second-level check for all repositories and documented protocols are in place for entering data for all repositories.">
              <a:extLst xmlns:a="http://schemas.openxmlformats.org/drawingml/2006/main">
                <a:ext uri="{FF2B5EF4-FFF2-40B4-BE49-F238E27FC236}">
                  <a16:creationId xmlns:a16="http://schemas.microsoft.com/office/drawing/2014/main" id="{41D804B5-F137-4FF5-B544-2A9242FC7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8B40A3" w:rsidRPr="00EB1BEF">
        <w:rPr>
          <w:rFonts w:eastAsia="Times New Roman" w:cstheme="minorHAnsi"/>
        </w:rPr>
        <w:br w:type="textWrapping" w:clear="all"/>
      </w:r>
      <w:r w:rsidR="008B40A3" w:rsidRPr="00EB1BEF">
        <w:rPr>
          <w:b/>
        </w:rPr>
        <w:t xml:space="preserve">Figure 5.6. </w:t>
      </w:r>
      <w:r w:rsidR="008B40A3" w:rsidRPr="00EB1BEF">
        <w:rPr>
          <w:rFonts w:eastAsiaTheme="minorEastAsia" w:hAnsi="Calibri"/>
          <w:b/>
          <w:color w:val="000000" w:themeColor="text1"/>
          <w:kern w:val="24"/>
        </w:rPr>
        <w:t>Number of reporting units in DWM</w:t>
      </w:r>
      <w:r w:rsidR="008862AC">
        <w:rPr>
          <w:rFonts w:eastAsiaTheme="minorEastAsia" w:hAnsi="Calibri"/>
          <w:b/>
          <w:color w:val="000000" w:themeColor="text1"/>
          <w:kern w:val="24"/>
        </w:rPr>
        <w:t xml:space="preserve">, </w:t>
      </w:r>
      <w:r w:rsidR="00E702EE">
        <w:rPr>
          <w:rFonts w:eastAsiaTheme="minorEastAsia" w:hAnsi="Calibri"/>
          <w:b/>
          <w:color w:val="000000" w:themeColor="text1"/>
          <w:kern w:val="24"/>
        </w:rPr>
        <w:t>DLE</w:t>
      </w:r>
      <w:r w:rsidR="007E5C23" w:rsidRPr="00EB1BEF">
        <w:rPr>
          <w:rFonts w:eastAsiaTheme="minorEastAsia" w:hAnsi="Calibri"/>
          <w:b/>
          <w:color w:val="000000" w:themeColor="text1"/>
          <w:kern w:val="24"/>
        </w:rPr>
        <w:t xml:space="preserve"> and</w:t>
      </w:r>
      <w:r w:rsidR="008B40A3" w:rsidRPr="00EB1BEF">
        <w:rPr>
          <w:rFonts w:eastAsiaTheme="minorEastAsia" w:hAnsi="Calibri"/>
          <w:b/>
          <w:color w:val="000000" w:themeColor="text1"/>
          <w:kern w:val="24"/>
        </w:rPr>
        <w:t xml:space="preserve"> FGS that enter data into data repositories in which data entered is verified with a second</w:t>
      </w:r>
      <w:r w:rsidR="007E5C23" w:rsidRPr="00EB1BEF">
        <w:rPr>
          <w:rFonts w:eastAsiaTheme="minorEastAsia" w:hAnsi="Calibri"/>
          <w:b/>
          <w:color w:val="000000" w:themeColor="text1"/>
          <w:kern w:val="24"/>
        </w:rPr>
        <w:t>-</w:t>
      </w:r>
      <w:r w:rsidR="008B40A3" w:rsidRPr="00EB1BEF">
        <w:rPr>
          <w:rFonts w:eastAsiaTheme="minorEastAsia" w:hAnsi="Calibri"/>
          <w:b/>
          <w:color w:val="000000" w:themeColor="text1"/>
          <w:kern w:val="24"/>
        </w:rPr>
        <w:t>level check for all repositories and documented protocols are in place for entering data for all repositories</w:t>
      </w:r>
      <w:r w:rsidR="008B40A3" w:rsidRPr="00EB1BEF">
        <w:rPr>
          <w:b/>
        </w:rPr>
        <w:t>.</w:t>
      </w:r>
    </w:p>
    <w:p w14:paraId="3B6EDF21" w14:textId="0C8AB93B" w:rsidR="008B40A3" w:rsidRPr="00EB1BEF" w:rsidRDefault="0043374D" w:rsidP="008B40A3">
      <w:pPr>
        <w:rPr>
          <w:rFonts w:eastAsia="Times New Roman" w:cstheme="minorHAnsi"/>
        </w:rPr>
      </w:pPr>
      <w:r w:rsidRPr="00EB1BEF">
        <w:rPr>
          <w:rFonts w:eastAsia="Times New Roman" w:cstheme="minorHAnsi"/>
        </w:rPr>
        <w:t>More</w:t>
      </w:r>
      <w:r w:rsidR="003E1FD2" w:rsidRPr="00EB1BEF">
        <w:rPr>
          <w:rFonts w:eastAsia="Times New Roman" w:cstheme="minorHAnsi"/>
        </w:rPr>
        <w:t xml:space="preserve"> than half of the</w:t>
      </w:r>
      <w:r w:rsidR="008B40A3" w:rsidRPr="00EB1BEF">
        <w:rPr>
          <w:rFonts w:eastAsia="Times New Roman" w:cstheme="minorHAnsi"/>
        </w:rPr>
        <w:t xml:space="preserve"> reporting units that retrieve data perform QA/QC checks on the data retrieved from data repositories (Figure 5.7), </w:t>
      </w:r>
      <w:r w:rsidR="00BD0CA6">
        <w:rPr>
          <w:rFonts w:eastAsia="Times New Roman" w:cstheme="minorHAnsi"/>
        </w:rPr>
        <w:t>but</w:t>
      </w:r>
      <w:r w:rsidR="00BD0CA6" w:rsidRPr="00EB1BEF">
        <w:rPr>
          <w:rFonts w:eastAsia="Times New Roman" w:cstheme="minorHAnsi"/>
        </w:rPr>
        <w:t xml:space="preserve"> </w:t>
      </w:r>
      <w:r w:rsidR="003E1FD2" w:rsidRPr="00EB1BEF">
        <w:rPr>
          <w:rFonts w:eastAsia="Times New Roman" w:cstheme="minorHAnsi"/>
        </w:rPr>
        <w:t>not all of them</w:t>
      </w:r>
      <w:r w:rsidR="008B40A3" w:rsidRPr="00EB1BEF">
        <w:rPr>
          <w:rFonts w:eastAsia="Times New Roman" w:cstheme="minorHAnsi"/>
        </w:rPr>
        <w:t xml:space="preserve"> have documented protocols for how they retrieve all data. </w:t>
      </w:r>
      <w:r w:rsidR="00340D4B" w:rsidRPr="00EB1BEF">
        <w:rPr>
          <w:rFonts w:eastAsia="Times New Roman" w:cstheme="minorHAnsi"/>
        </w:rPr>
        <w:t xml:space="preserve">Four reporting units (PRP, SIS, OPP, </w:t>
      </w:r>
      <w:r w:rsidR="00465179">
        <w:rPr>
          <w:rFonts w:eastAsia="Times New Roman" w:cstheme="minorHAnsi"/>
        </w:rPr>
        <w:t xml:space="preserve">and </w:t>
      </w:r>
      <w:r w:rsidR="0042044E" w:rsidRPr="00EB1BEF">
        <w:rPr>
          <w:rFonts w:eastAsia="Times New Roman" w:cstheme="minorHAnsi"/>
        </w:rPr>
        <w:t>FGS</w:t>
      </w:r>
      <w:r w:rsidR="00340D4B" w:rsidRPr="00EB1BEF">
        <w:rPr>
          <w:rFonts w:eastAsia="Times New Roman" w:cstheme="minorHAnsi"/>
        </w:rPr>
        <w:t xml:space="preserve">) do not perform any QA/QC checks on the data retrieved from </w:t>
      </w:r>
      <w:r w:rsidRPr="00EB1BEF">
        <w:rPr>
          <w:rFonts w:eastAsia="Times New Roman" w:cstheme="minorHAnsi"/>
        </w:rPr>
        <w:t xml:space="preserve">any </w:t>
      </w:r>
      <w:r w:rsidR="00340D4B" w:rsidRPr="00EB1BEF">
        <w:rPr>
          <w:rFonts w:eastAsia="Times New Roman" w:cstheme="minorHAnsi"/>
        </w:rPr>
        <w:t xml:space="preserve">data repositories. </w:t>
      </w:r>
      <w:r w:rsidR="00A55F0F" w:rsidRPr="00EB1BEF">
        <w:t>To obtain data consistently and uniformly, t</w:t>
      </w:r>
      <w:r w:rsidR="003E1FD2" w:rsidRPr="00EB1BEF">
        <w:rPr>
          <w:rFonts w:eastAsia="Times New Roman" w:cstheme="minorHAnsi"/>
        </w:rPr>
        <w:t xml:space="preserve">he reporting units without QA/QC checks </w:t>
      </w:r>
      <w:r w:rsidR="00757B07" w:rsidRPr="00EB1BEF">
        <w:rPr>
          <w:rFonts w:eastAsia="Times New Roman" w:cstheme="minorHAnsi"/>
        </w:rPr>
        <w:t xml:space="preserve">for data retrieval </w:t>
      </w:r>
      <w:r w:rsidR="003E1FD2" w:rsidRPr="00EB1BEF">
        <w:rPr>
          <w:rFonts w:eastAsia="Times New Roman" w:cstheme="minorHAnsi"/>
        </w:rPr>
        <w:t xml:space="preserve">should evaluate their </w:t>
      </w:r>
      <w:r w:rsidR="00757B07" w:rsidRPr="00EB1BEF">
        <w:rPr>
          <w:rFonts w:eastAsia="Times New Roman" w:cstheme="minorHAnsi"/>
        </w:rPr>
        <w:t xml:space="preserve">need for </w:t>
      </w:r>
      <w:r w:rsidR="003E1FD2" w:rsidRPr="00EB1BEF">
        <w:rPr>
          <w:rFonts w:eastAsia="Times New Roman" w:cstheme="minorHAnsi"/>
        </w:rPr>
        <w:t xml:space="preserve">protocols and determine if QA/QC checks are appropriate. If those checks are </w:t>
      </w:r>
      <w:r w:rsidR="00757B07" w:rsidRPr="00EB1BEF">
        <w:rPr>
          <w:rFonts w:eastAsia="Times New Roman" w:cstheme="minorHAnsi"/>
        </w:rPr>
        <w:t>deemed appropriate and implemented</w:t>
      </w:r>
      <w:r w:rsidR="003E1FD2" w:rsidRPr="00EB1BEF">
        <w:rPr>
          <w:rFonts w:eastAsia="Times New Roman" w:cstheme="minorHAnsi"/>
        </w:rPr>
        <w:t>, the reporting units</w:t>
      </w:r>
      <w:r w:rsidR="00757B07" w:rsidRPr="00EB1BEF">
        <w:rPr>
          <w:rFonts w:eastAsia="Times New Roman" w:cstheme="minorHAnsi"/>
        </w:rPr>
        <w:t xml:space="preserve"> should document the protocols in the</w:t>
      </w:r>
      <w:r w:rsidR="003E1FD2" w:rsidRPr="00EB1BEF">
        <w:rPr>
          <w:rFonts w:eastAsia="Times New Roman" w:cstheme="minorHAnsi"/>
        </w:rPr>
        <w:t xml:space="preserve"> QP. Most of the</w:t>
      </w:r>
      <w:r w:rsidR="008B40A3" w:rsidRPr="00EB1BEF">
        <w:rPr>
          <w:rFonts w:eastAsia="Times New Roman" w:cstheme="minorHAnsi"/>
        </w:rPr>
        <w:t xml:space="preserve"> reporting units that retrieve data have a mechanism to provide feedback to the data generator regarding suspect data </w:t>
      </w:r>
      <w:r w:rsidR="00762228" w:rsidRPr="00EB1BEF">
        <w:rPr>
          <w:rFonts w:eastAsia="Times New Roman" w:cstheme="minorHAnsi"/>
        </w:rPr>
        <w:t xml:space="preserve">for </w:t>
      </w:r>
      <w:r w:rsidR="008B40A3" w:rsidRPr="00EB1BEF">
        <w:rPr>
          <w:rFonts w:eastAsia="Times New Roman" w:cstheme="minorHAnsi"/>
        </w:rPr>
        <w:t>all</w:t>
      </w:r>
      <w:r w:rsidR="00757B07" w:rsidRPr="00EB1BEF">
        <w:rPr>
          <w:rFonts w:eastAsia="Times New Roman" w:cstheme="minorHAnsi"/>
        </w:rPr>
        <w:t xml:space="preserve"> </w:t>
      </w:r>
      <w:r w:rsidR="008B40A3" w:rsidRPr="00EB1BEF">
        <w:rPr>
          <w:rFonts w:eastAsia="Times New Roman" w:cstheme="minorHAnsi"/>
        </w:rPr>
        <w:t>repositories</w:t>
      </w:r>
      <w:r w:rsidR="00FF7E83" w:rsidRPr="00EB1BEF">
        <w:rPr>
          <w:rFonts w:eastAsia="Times New Roman" w:cstheme="minorHAnsi"/>
        </w:rPr>
        <w:t xml:space="preserve">. </w:t>
      </w:r>
      <w:r w:rsidR="003E1FD2" w:rsidRPr="00EB1BEF">
        <w:rPr>
          <w:rFonts w:eastAsia="Times New Roman" w:cstheme="minorHAnsi"/>
        </w:rPr>
        <w:t>A few</w:t>
      </w:r>
      <w:r w:rsidR="00247E0D" w:rsidRPr="00EB1BEF">
        <w:rPr>
          <w:rFonts w:eastAsia="Times New Roman" w:cstheme="minorHAnsi"/>
        </w:rPr>
        <w:t xml:space="preserve"> </w:t>
      </w:r>
      <w:r w:rsidR="008B40A3" w:rsidRPr="00EB1BEF">
        <w:rPr>
          <w:rFonts w:eastAsia="Times New Roman" w:cstheme="minorHAnsi"/>
        </w:rPr>
        <w:t xml:space="preserve">reporting units </w:t>
      </w:r>
      <w:r w:rsidR="00757B07" w:rsidRPr="00EB1BEF">
        <w:rPr>
          <w:rFonts w:eastAsia="Times New Roman" w:cstheme="minorHAnsi"/>
        </w:rPr>
        <w:t>have</w:t>
      </w:r>
      <w:r w:rsidR="00247E0D" w:rsidRPr="00EB1BEF">
        <w:rPr>
          <w:rFonts w:eastAsia="Times New Roman" w:cstheme="minorHAnsi"/>
        </w:rPr>
        <w:t xml:space="preserve"> feedback </w:t>
      </w:r>
      <w:r w:rsidR="008B40A3" w:rsidRPr="00EB1BEF">
        <w:rPr>
          <w:rFonts w:eastAsia="Times New Roman" w:cstheme="minorHAnsi"/>
        </w:rPr>
        <w:t>mechanism</w:t>
      </w:r>
      <w:r w:rsidR="00757B07" w:rsidRPr="00EB1BEF">
        <w:rPr>
          <w:rFonts w:eastAsia="Times New Roman" w:cstheme="minorHAnsi"/>
        </w:rPr>
        <w:t>s</w:t>
      </w:r>
      <w:r w:rsidR="008B40A3" w:rsidRPr="00EB1BEF">
        <w:rPr>
          <w:rFonts w:eastAsia="Times New Roman" w:cstheme="minorHAnsi"/>
        </w:rPr>
        <w:t xml:space="preserve"> described in their QP for </w:t>
      </w:r>
      <w:r w:rsidR="00247E0D" w:rsidRPr="00EB1BEF">
        <w:rPr>
          <w:rFonts w:eastAsia="Times New Roman" w:cstheme="minorHAnsi"/>
        </w:rPr>
        <w:t xml:space="preserve">contacting data generators for </w:t>
      </w:r>
      <w:r w:rsidR="008B40A3" w:rsidRPr="00EB1BEF">
        <w:rPr>
          <w:rFonts w:eastAsia="Times New Roman" w:cstheme="minorHAnsi"/>
        </w:rPr>
        <w:t>all repositories</w:t>
      </w:r>
      <w:r w:rsidR="00F51A39" w:rsidRPr="00EB1BEF">
        <w:rPr>
          <w:rFonts w:eastAsia="Times New Roman" w:cstheme="minorHAnsi"/>
        </w:rPr>
        <w:t xml:space="preserve"> and indicated their QP contains </w:t>
      </w:r>
      <w:r w:rsidR="00247E0D" w:rsidRPr="00EB1BEF">
        <w:rPr>
          <w:rFonts w:eastAsia="Times New Roman" w:cstheme="minorHAnsi"/>
        </w:rPr>
        <w:t>the mechanism for some</w:t>
      </w:r>
      <w:r w:rsidR="00757B07" w:rsidRPr="00EB1BEF">
        <w:rPr>
          <w:rFonts w:eastAsia="Times New Roman" w:cstheme="minorHAnsi"/>
        </w:rPr>
        <w:t xml:space="preserve"> </w:t>
      </w:r>
      <w:r w:rsidR="00247E0D" w:rsidRPr="00EB1BEF">
        <w:rPr>
          <w:rFonts w:eastAsia="Times New Roman" w:cstheme="minorHAnsi"/>
        </w:rPr>
        <w:t xml:space="preserve">repositories. </w:t>
      </w:r>
      <w:r w:rsidRPr="00EB1BEF">
        <w:rPr>
          <w:rFonts w:eastAsia="Times New Roman" w:cstheme="minorHAnsi"/>
        </w:rPr>
        <w:t>Five</w:t>
      </w:r>
      <w:r w:rsidR="00BA5E5B" w:rsidRPr="00EB1BEF">
        <w:rPr>
          <w:rFonts w:eastAsia="Times New Roman" w:cstheme="minorHAnsi"/>
        </w:rPr>
        <w:t xml:space="preserve"> </w:t>
      </w:r>
      <w:r w:rsidR="003E1FD2" w:rsidRPr="00EB1BEF">
        <w:rPr>
          <w:rFonts w:eastAsia="Times New Roman" w:cstheme="minorHAnsi"/>
        </w:rPr>
        <w:t xml:space="preserve">reporting units </w:t>
      </w:r>
      <w:r w:rsidR="00BA5E5B" w:rsidRPr="00EB1BEF">
        <w:rPr>
          <w:rFonts w:eastAsia="Times New Roman" w:cstheme="minorHAnsi"/>
        </w:rPr>
        <w:t>did not have any feedback mechanisms documented in their QP.</w:t>
      </w:r>
      <w:r w:rsidR="008B40A3" w:rsidRPr="00EB1BEF">
        <w:rPr>
          <w:rFonts w:eastAsia="Times New Roman" w:cstheme="minorHAnsi"/>
        </w:rPr>
        <w:t xml:space="preserve"> </w:t>
      </w:r>
      <w:r w:rsidR="003E1FD2" w:rsidRPr="00EB1BEF">
        <w:rPr>
          <w:rFonts w:eastAsia="Times New Roman" w:cstheme="minorHAnsi"/>
        </w:rPr>
        <w:t xml:space="preserve">Feedback mechanisms help maintain data quality throughout the data </w:t>
      </w:r>
      <w:r w:rsidR="00A55F0F" w:rsidRPr="00EB1BEF">
        <w:rPr>
          <w:rFonts w:eastAsia="Times New Roman" w:cstheme="minorHAnsi"/>
        </w:rPr>
        <w:t xml:space="preserve">retrieval </w:t>
      </w:r>
      <w:r w:rsidR="003E1FD2" w:rsidRPr="00EB1BEF">
        <w:rPr>
          <w:rFonts w:eastAsia="Times New Roman" w:cstheme="minorHAnsi"/>
        </w:rPr>
        <w:t xml:space="preserve">and use process. Reporting units without these mechanisms should evaluate the value of </w:t>
      </w:r>
      <w:r w:rsidR="00A55F0F" w:rsidRPr="00EB1BEF">
        <w:rPr>
          <w:rFonts w:eastAsia="Times New Roman" w:cstheme="minorHAnsi"/>
        </w:rPr>
        <w:t xml:space="preserve">the protocol and include it in their QP if it is </w:t>
      </w:r>
      <w:r w:rsidR="00757B07" w:rsidRPr="00EB1BEF">
        <w:rPr>
          <w:rFonts w:eastAsia="Times New Roman" w:cstheme="minorHAnsi"/>
        </w:rPr>
        <w:t>deci</w:t>
      </w:r>
      <w:r w:rsidR="00245A77" w:rsidRPr="00EB1BEF">
        <w:rPr>
          <w:rFonts w:eastAsia="Times New Roman" w:cstheme="minorHAnsi"/>
        </w:rPr>
        <w:t>ded protocols are</w:t>
      </w:r>
      <w:r w:rsidR="00A55F0F" w:rsidRPr="00EB1BEF">
        <w:rPr>
          <w:rFonts w:eastAsia="Times New Roman" w:cstheme="minorHAnsi"/>
        </w:rPr>
        <w:t xml:space="preserve"> valuable.</w:t>
      </w:r>
      <w:r w:rsidR="008B40A3" w:rsidRPr="00EB1BEF">
        <w:t xml:space="preserve">  </w:t>
      </w:r>
      <w:r w:rsidR="008B40A3" w:rsidRPr="00EB1BEF" w:rsidDel="00AA2E30">
        <w:rPr>
          <w:rFonts w:eastAsia="Times New Roman" w:cstheme="minorHAnsi"/>
        </w:rPr>
        <w:t xml:space="preserve"> </w:t>
      </w:r>
    </w:p>
    <w:p w14:paraId="2772B847" w14:textId="6D23E36C" w:rsidR="008B40A3" w:rsidRPr="00EB1BEF" w:rsidRDefault="00A14FDD" w:rsidP="00FF4D77">
      <w:pPr>
        <w:jc w:val="center"/>
        <w:rPr>
          <w:rFonts w:eastAsia="Times New Roman" w:cstheme="minorHAnsi"/>
        </w:rPr>
      </w:pPr>
      <w:r>
        <w:rPr>
          <w:noProof/>
        </w:rPr>
        <w:lastRenderedPageBreak/>
        <w:drawing>
          <wp:inline distT="0" distB="0" distL="0" distR="0" wp14:anchorId="14D88EC3" wp14:editId="01FFB8F9">
            <wp:extent cx="6400800" cy="4800600"/>
            <wp:effectExtent l="0" t="0" r="0" b="0"/>
            <wp:docPr id="265" name="Chart 265" descr="Figure 5.7. Number of reporting units in DWM, DLE and FGS that retrieve data from data repositories in which data quality checks were performed on all data retrieved, documented protocols are in place for all repositories used, a feedback mechanism is in place to notify the data generator of suspect data for all repositories, and the feedback mechanism is described in the reporting units’ quality plan for all repositories.">
              <a:extLst xmlns:a="http://schemas.openxmlformats.org/drawingml/2006/main">
                <a:ext uri="{FF2B5EF4-FFF2-40B4-BE49-F238E27FC236}">
                  <a16:creationId xmlns:a16="http://schemas.microsoft.com/office/drawing/2014/main" id="{84C764C7-5266-4078-A2E2-DD5E51E9F2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714339D" w14:textId="1FBA6713" w:rsidR="008B40A3" w:rsidRPr="00EB1BEF" w:rsidRDefault="008B40A3" w:rsidP="008B40A3">
      <w:pPr>
        <w:rPr>
          <w:rFonts w:eastAsia="Times New Roman" w:cstheme="minorHAnsi"/>
          <w:b/>
        </w:rPr>
      </w:pPr>
      <w:r w:rsidRPr="00EB1BEF">
        <w:rPr>
          <w:b/>
        </w:rPr>
        <w:t>Figure 5.7</w:t>
      </w:r>
      <w:r w:rsidR="00731A08" w:rsidRPr="00EB1BEF">
        <w:rPr>
          <w:b/>
        </w:rPr>
        <w:t xml:space="preserve">. </w:t>
      </w:r>
      <w:r w:rsidRPr="00EB1BEF">
        <w:rPr>
          <w:rFonts w:eastAsiaTheme="minorEastAsia" w:hAnsi="Calibri"/>
          <w:b/>
          <w:color w:val="000000" w:themeColor="text1"/>
          <w:kern w:val="24"/>
        </w:rPr>
        <w:t xml:space="preserve">Number of reporting units in DWM, </w:t>
      </w:r>
      <w:r w:rsidR="00E702EE">
        <w:rPr>
          <w:rFonts w:eastAsiaTheme="minorEastAsia" w:hAnsi="Calibri"/>
          <w:b/>
          <w:color w:val="000000" w:themeColor="text1"/>
          <w:kern w:val="24"/>
        </w:rPr>
        <w:t>DLE</w:t>
      </w:r>
      <w:r w:rsidR="00E702EE" w:rsidRPr="00EB1BEF">
        <w:rPr>
          <w:rFonts w:eastAsiaTheme="minorEastAsia" w:hAnsi="Calibri"/>
          <w:b/>
          <w:color w:val="000000" w:themeColor="text1"/>
          <w:kern w:val="24"/>
        </w:rPr>
        <w:t xml:space="preserve"> </w:t>
      </w:r>
      <w:r w:rsidR="00A95366" w:rsidRPr="00EB1BEF">
        <w:rPr>
          <w:rFonts w:eastAsiaTheme="minorEastAsia" w:hAnsi="Calibri"/>
          <w:b/>
          <w:color w:val="000000" w:themeColor="text1"/>
          <w:kern w:val="24"/>
        </w:rPr>
        <w:t>and</w:t>
      </w:r>
      <w:r w:rsidRPr="00EB1BEF">
        <w:rPr>
          <w:rFonts w:eastAsiaTheme="minorEastAsia" w:hAnsi="Calibri"/>
          <w:b/>
          <w:color w:val="000000" w:themeColor="text1"/>
          <w:kern w:val="24"/>
        </w:rPr>
        <w:t xml:space="preserve"> FGS that retrieve data from data repositories in which data quality checks were performed on all data retrieved, documented protocols are in place for all repositories used, a feedback mechanism is in place to notify the data generator of suspect data for all repositories, and the feedback mechanism is described in the reporting units</w:t>
      </w:r>
      <w:r w:rsidR="00A95366" w:rsidRPr="00EB1BEF">
        <w:rPr>
          <w:rFonts w:eastAsiaTheme="minorEastAsia" w:hAnsi="Calibri"/>
          <w:b/>
          <w:color w:val="000000" w:themeColor="text1"/>
          <w:kern w:val="24"/>
        </w:rPr>
        <w:t>’</w:t>
      </w:r>
      <w:r w:rsidRPr="00EB1BEF">
        <w:rPr>
          <w:rFonts w:eastAsiaTheme="minorEastAsia" w:hAnsi="Calibri"/>
          <w:b/>
          <w:color w:val="000000" w:themeColor="text1"/>
          <w:kern w:val="24"/>
        </w:rPr>
        <w:t xml:space="preserve"> quality plan for all repositories.</w:t>
      </w:r>
    </w:p>
    <w:p w14:paraId="5D0CF43C" w14:textId="1044C821" w:rsidR="008B40A3" w:rsidRPr="00EB1BEF" w:rsidRDefault="008B40A3" w:rsidP="008B40A3">
      <w:pPr>
        <w:rPr>
          <w:rFonts w:eastAsia="Times New Roman" w:cstheme="minorHAnsi"/>
        </w:rPr>
      </w:pPr>
      <w:r w:rsidRPr="00EB1BEF">
        <w:rPr>
          <w:rFonts w:eastAsia="Times New Roman" w:cstheme="minorHAnsi"/>
        </w:rPr>
        <w:t xml:space="preserve">Four reporting units manage </w:t>
      </w:r>
      <w:r w:rsidR="009568AD" w:rsidRPr="00EB1BEF">
        <w:rPr>
          <w:rFonts w:eastAsia="Times New Roman" w:cstheme="minorHAnsi"/>
        </w:rPr>
        <w:t xml:space="preserve">ten </w:t>
      </w:r>
      <w:r w:rsidRPr="00EB1BEF">
        <w:rPr>
          <w:rFonts w:eastAsia="Times New Roman" w:cstheme="minorHAnsi"/>
        </w:rPr>
        <w:t xml:space="preserve">different data repositories. </w:t>
      </w:r>
      <w:r w:rsidR="00584E40" w:rsidRPr="00EB1BEF">
        <w:rPr>
          <w:rFonts w:eastAsia="Times New Roman" w:cstheme="minorHAnsi"/>
        </w:rPr>
        <w:t xml:space="preserve">Nearly all of </w:t>
      </w:r>
      <w:r w:rsidRPr="00EB1BEF">
        <w:rPr>
          <w:rFonts w:eastAsia="Times New Roman" w:cstheme="minorHAnsi"/>
        </w:rPr>
        <w:t>those reporting units perform checks on all</w:t>
      </w:r>
      <w:r w:rsidR="00245A77" w:rsidRPr="00EB1BEF">
        <w:rPr>
          <w:rFonts w:eastAsia="Times New Roman" w:cstheme="minorHAnsi"/>
        </w:rPr>
        <w:t xml:space="preserve"> </w:t>
      </w:r>
      <w:r w:rsidRPr="00EB1BEF">
        <w:rPr>
          <w:rFonts w:eastAsia="Times New Roman" w:cstheme="minorHAnsi"/>
        </w:rPr>
        <w:t>repositories managed</w:t>
      </w:r>
      <w:r w:rsidR="00584E40" w:rsidRPr="00EB1BEF">
        <w:rPr>
          <w:rFonts w:eastAsia="Times New Roman" w:cstheme="minorHAnsi"/>
        </w:rPr>
        <w:t xml:space="preserve"> and have written </w:t>
      </w:r>
      <w:r w:rsidR="00245A77" w:rsidRPr="00EB1BEF">
        <w:rPr>
          <w:rFonts w:eastAsia="Times New Roman" w:cstheme="minorHAnsi"/>
        </w:rPr>
        <w:t xml:space="preserve">QC </w:t>
      </w:r>
      <w:r w:rsidR="00584E40" w:rsidRPr="00EB1BEF">
        <w:rPr>
          <w:rFonts w:eastAsia="Times New Roman" w:cstheme="minorHAnsi"/>
        </w:rPr>
        <w:t xml:space="preserve">protocols of the stored data. Only </w:t>
      </w:r>
      <w:r w:rsidRPr="00EB1BEF">
        <w:rPr>
          <w:rFonts w:eastAsia="Times New Roman" w:cstheme="minorHAnsi"/>
        </w:rPr>
        <w:t>one</w:t>
      </w:r>
      <w:r w:rsidR="005A4BBC" w:rsidRPr="00EB1BEF">
        <w:rPr>
          <w:rFonts w:eastAsia="Times New Roman" w:cstheme="minorHAnsi"/>
        </w:rPr>
        <w:t xml:space="preserve"> (</w:t>
      </w:r>
      <w:r w:rsidR="00340D4B" w:rsidRPr="00EB1BEF">
        <w:rPr>
          <w:rFonts w:eastAsia="Times New Roman" w:cstheme="minorHAnsi"/>
        </w:rPr>
        <w:t>OPP</w:t>
      </w:r>
      <w:r w:rsidR="005A4BBC" w:rsidRPr="00EB1BEF">
        <w:rPr>
          <w:rFonts w:eastAsia="Times New Roman" w:cstheme="minorHAnsi"/>
        </w:rPr>
        <w:t>)</w:t>
      </w:r>
      <w:r w:rsidRPr="00EB1BEF">
        <w:rPr>
          <w:rFonts w:eastAsia="Times New Roman" w:cstheme="minorHAnsi"/>
        </w:rPr>
        <w:t xml:space="preserve"> does not perform QA/QC checks on any </w:t>
      </w:r>
      <w:r w:rsidR="00625D90" w:rsidRPr="00EB1BEF">
        <w:rPr>
          <w:rFonts w:eastAsia="Times New Roman" w:cstheme="minorHAnsi"/>
        </w:rPr>
        <w:t>repositories,</w:t>
      </w:r>
      <w:r w:rsidRPr="00EB1BEF">
        <w:rPr>
          <w:rFonts w:eastAsia="Times New Roman" w:cstheme="minorHAnsi"/>
        </w:rPr>
        <w:t xml:space="preserve"> </w:t>
      </w:r>
      <w:r w:rsidR="00584E40" w:rsidRPr="00EB1BEF">
        <w:rPr>
          <w:rFonts w:eastAsia="Times New Roman" w:cstheme="minorHAnsi"/>
        </w:rPr>
        <w:t>nor does it have protocols in its QP for QC checks</w:t>
      </w:r>
      <w:r w:rsidR="00625D90" w:rsidRPr="00EB1BEF">
        <w:rPr>
          <w:rFonts w:eastAsia="Times New Roman" w:cstheme="minorHAnsi"/>
        </w:rPr>
        <w:t xml:space="preserve"> </w:t>
      </w:r>
      <w:r w:rsidRPr="00EB1BEF">
        <w:rPr>
          <w:rFonts w:eastAsia="Times New Roman" w:cstheme="minorHAnsi"/>
        </w:rPr>
        <w:t>(Figure 5.8). Th</w:t>
      </w:r>
      <w:r w:rsidR="00584E40" w:rsidRPr="00EB1BEF">
        <w:rPr>
          <w:rFonts w:eastAsia="Times New Roman" w:cstheme="minorHAnsi"/>
        </w:rPr>
        <w:t xml:space="preserve">is reporting unit should evaluate the need to perform checks on stored data. If quality checks are found necessary, the protocols should be documented in their QP. </w:t>
      </w:r>
      <w:r w:rsidRPr="00EB1BEF">
        <w:rPr>
          <w:rFonts w:eastAsia="Times New Roman" w:cstheme="minorHAnsi"/>
        </w:rPr>
        <w:t>All of the reporting units</w:t>
      </w:r>
      <w:r w:rsidR="00584E40" w:rsidRPr="00EB1BEF">
        <w:rPr>
          <w:rFonts w:eastAsia="Times New Roman" w:cstheme="minorHAnsi"/>
        </w:rPr>
        <w:t xml:space="preserve"> managing data repositories</w:t>
      </w:r>
      <w:r w:rsidRPr="00EB1BEF">
        <w:rPr>
          <w:rFonts w:eastAsia="Times New Roman" w:cstheme="minorHAnsi"/>
        </w:rPr>
        <w:t xml:space="preserve"> have mechanisms to provide feedback to the data generator regarding suspect data. </w:t>
      </w:r>
      <w:r w:rsidR="00584E40" w:rsidRPr="00EB1BEF">
        <w:rPr>
          <w:rFonts w:eastAsia="Times New Roman" w:cstheme="minorHAnsi"/>
        </w:rPr>
        <w:t xml:space="preserve">Most </w:t>
      </w:r>
      <w:r w:rsidRPr="00EB1BEF">
        <w:rPr>
          <w:rFonts w:eastAsia="Times New Roman" w:cstheme="minorHAnsi"/>
        </w:rPr>
        <w:t>reporting units document the mechanism for providing feedback for all data repositories in the</w:t>
      </w:r>
      <w:r w:rsidR="00EB1519" w:rsidRPr="00EB1BEF">
        <w:rPr>
          <w:rFonts w:eastAsia="Times New Roman" w:cstheme="minorHAnsi"/>
        </w:rPr>
        <w:t>ir</w:t>
      </w:r>
      <w:r w:rsidRPr="00EB1BEF">
        <w:rPr>
          <w:rFonts w:eastAsia="Times New Roman" w:cstheme="minorHAnsi"/>
        </w:rPr>
        <w:t xml:space="preserve"> </w:t>
      </w:r>
      <w:r w:rsidR="00FF7E83" w:rsidRPr="00EB1BEF">
        <w:rPr>
          <w:rFonts w:eastAsia="Times New Roman" w:cstheme="minorHAnsi"/>
        </w:rPr>
        <w:t>QP</w:t>
      </w:r>
      <w:r w:rsidRPr="00EB1BEF">
        <w:rPr>
          <w:rFonts w:eastAsia="Times New Roman" w:cstheme="minorHAnsi"/>
        </w:rPr>
        <w:t>. For the validity of data housed, documented protocols should be in effect for all data repositories.</w:t>
      </w:r>
      <w:r w:rsidR="001A2D4E" w:rsidRPr="00EB1BEF">
        <w:rPr>
          <w:rFonts w:eastAsia="Times New Roman" w:cstheme="minorHAnsi"/>
        </w:rPr>
        <w:t xml:space="preserve"> The remaining reporting unit should include its </w:t>
      </w:r>
      <w:r w:rsidR="00245A77" w:rsidRPr="00EB1BEF">
        <w:rPr>
          <w:rFonts w:eastAsia="Times New Roman" w:cstheme="minorHAnsi"/>
        </w:rPr>
        <w:t>feedback mechanism</w:t>
      </w:r>
      <w:r w:rsidR="001A2D4E" w:rsidRPr="00EB1BEF">
        <w:rPr>
          <w:rFonts w:eastAsia="Times New Roman" w:cstheme="minorHAnsi"/>
        </w:rPr>
        <w:t xml:space="preserve"> </w:t>
      </w:r>
      <w:r w:rsidR="00245A77" w:rsidRPr="00EB1BEF">
        <w:rPr>
          <w:rFonts w:eastAsia="Times New Roman" w:cstheme="minorHAnsi"/>
        </w:rPr>
        <w:t xml:space="preserve">for </w:t>
      </w:r>
      <w:r w:rsidR="001A2D4E" w:rsidRPr="00EB1BEF">
        <w:rPr>
          <w:rFonts w:eastAsia="Times New Roman" w:cstheme="minorHAnsi"/>
        </w:rPr>
        <w:t xml:space="preserve">suspect data in their QP. </w:t>
      </w:r>
    </w:p>
    <w:p w14:paraId="550298B5" w14:textId="072818E2" w:rsidR="008B40A3" w:rsidRPr="00EB1BEF" w:rsidRDefault="00A14FDD" w:rsidP="008B40A3">
      <w:pPr>
        <w:rPr>
          <w:rFonts w:eastAsia="Times New Roman" w:cstheme="minorHAnsi"/>
        </w:rPr>
      </w:pPr>
      <w:r>
        <w:rPr>
          <w:noProof/>
        </w:rPr>
        <w:lastRenderedPageBreak/>
        <w:drawing>
          <wp:inline distT="0" distB="0" distL="0" distR="0" wp14:anchorId="284F4875" wp14:editId="77495F2B">
            <wp:extent cx="6400800" cy="4800600"/>
            <wp:effectExtent l="0" t="0" r="0" b="0"/>
            <wp:docPr id="266" name="Chart 266" descr="Figure 5.8 Number of reporting units in DWM, DLE and FGS that manage data repositories in which data quality checks were performed on all repositories managed, documented protocols are in place for quality control checks of the stored data for all repositories, a feedback mechanism is provided to the data generator for suspect data for all repositories, and the feedback mechanism is described in the reporting units’ quality plan for all data repositories.">
              <a:extLst xmlns:a="http://schemas.openxmlformats.org/drawingml/2006/main">
                <a:ext uri="{FF2B5EF4-FFF2-40B4-BE49-F238E27FC236}">
                  <a16:creationId xmlns:a16="http://schemas.microsoft.com/office/drawing/2014/main" id="{C2A5A781-E20B-4403-9AA9-385E5AE95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FA93BB5" w14:textId="20E8FF27" w:rsidR="008B40A3" w:rsidRPr="00EB1BEF" w:rsidRDefault="00FC1DCE" w:rsidP="00245A77">
      <w:pPr>
        <w:spacing w:after="480"/>
        <w:rPr>
          <w:rFonts w:eastAsia="Times New Roman" w:cstheme="minorHAnsi"/>
        </w:rPr>
      </w:pPr>
      <w:r w:rsidRPr="00EB1BEF">
        <w:rPr>
          <w:noProof/>
        </w:rPr>
        <mc:AlternateContent>
          <mc:Choice Requires="wpg">
            <w:drawing>
              <wp:anchor distT="0" distB="0" distL="114300" distR="114300" simplePos="0" relativeHeight="251849215" behindDoc="1" locked="0" layoutInCell="1" allowOverlap="1" wp14:anchorId="621C5907" wp14:editId="7BBB5781">
                <wp:simplePos x="0" y="0"/>
                <wp:positionH relativeFrom="margin">
                  <wp:align>center</wp:align>
                </wp:positionH>
                <wp:positionV relativeFrom="paragraph">
                  <wp:posOffset>1153898</wp:posOffset>
                </wp:positionV>
                <wp:extent cx="6684264" cy="347472"/>
                <wp:effectExtent l="76200" t="76200" r="78740" b="71755"/>
                <wp:wrapNone/>
                <wp:docPr id="55"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264" cy="347472"/>
                          <a:chOff x="0" y="0"/>
                          <a:chExt cx="6017367" cy="310515"/>
                        </a:xfrm>
                        <a:effectLst/>
                      </wpg:grpSpPr>
                      <wps:wsp>
                        <wps:cNvPr id="6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62" name="Straight Connector 6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6A3BF607" id="Group 28" o:spid="_x0000_s1026" style="position:absolute;margin-left:0;margin-top:90.85pt;width:526.3pt;height:27.35pt;z-index:-251467265;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" fillcolor="#d9f0f2" stroked="f"/>
                <v:line id="Straight Connector 6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" strokecolor="#85837d">
                  <o:lock v:ext="edit" shapetype="f"/>
                </v:line>
                <w10:wrap anchorx="margin"/>
              </v:group>
            </w:pict>
          </mc:Fallback>
        </mc:AlternateContent>
      </w:r>
      <w:r w:rsidR="008B40A3" w:rsidRPr="00EB1BEF">
        <w:rPr>
          <w:b/>
        </w:rPr>
        <w:t xml:space="preserve">Figure 5.8. </w:t>
      </w:r>
      <w:r w:rsidR="008B40A3" w:rsidRPr="00EB1BEF">
        <w:rPr>
          <w:rFonts w:eastAsiaTheme="minorEastAsia" w:hAnsi="Calibri"/>
          <w:b/>
          <w:color w:val="000000" w:themeColor="text1"/>
          <w:kern w:val="24"/>
        </w:rPr>
        <w:t>Number of reporting units in DWM, DLE</w:t>
      </w:r>
      <w:r w:rsidR="00EE3843">
        <w:rPr>
          <w:rFonts w:eastAsiaTheme="minorEastAsia" w:hAnsi="Calibri"/>
          <w:b/>
          <w:color w:val="000000" w:themeColor="text1"/>
          <w:kern w:val="24"/>
        </w:rPr>
        <w:t xml:space="preserve"> </w:t>
      </w:r>
      <w:r w:rsidR="002F03BA" w:rsidRPr="00EB1BEF">
        <w:rPr>
          <w:rFonts w:eastAsiaTheme="minorEastAsia" w:hAnsi="Calibri"/>
          <w:b/>
          <w:color w:val="000000" w:themeColor="text1"/>
          <w:kern w:val="24"/>
        </w:rPr>
        <w:t>and</w:t>
      </w:r>
      <w:r w:rsidR="008B40A3" w:rsidRPr="00EB1BEF">
        <w:rPr>
          <w:rFonts w:eastAsiaTheme="minorEastAsia" w:hAnsi="Calibri"/>
          <w:b/>
          <w:color w:val="000000" w:themeColor="text1"/>
          <w:kern w:val="24"/>
        </w:rPr>
        <w:t xml:space="preserve"> FGS that manage data repositories in which data quality checks were performed on all repositories managed, documented protocols are in place for quality control checks of the stored data for all repositories, a feedback mechanism is provided to the data generator for suspect data for all repositories, and the feedback mechanism is described in the reporting units</w:t>
      </w:r>
      <w:r w:rsidR="002F03BA" w:rsidRPr="00EB1BEF">
        <w:rPr>
          <w:rFonts w:eastAsiaTheme="minorEastAsia" w:hAnsi="Calibri"/>
          <w:b/>
          <w:color w:val="000000" w:themeColor="text1"/>
          <w:kern w:val="24"/>
        </w:rPr>
        <w:t>’</w:t>
      </w:r>
      <w:r w:rsidR="008B40A3" w:rsidRPr="00EB1BEF">
        <w:rPr>
          <w:rFonts w:eastAsiaTheme="minorEastAsia" w:hAnsi="Calibri"/>
          <w:b/>
          <w:color w:val="000000" w:themeColor="text1"/>
          <w:kern w:val="24"/>
        </w:rPr>
        <w:t xml:space="preserve"> quality plan for all data repositories.</w:t>
      </w:r>
    </w:p>
    <w:p w14:paraId="53A92921" w14:textId="25408974" w:rsidR="008B40A3" w:rsidRPr="00EB1BEF" w:rsidRDefault="009B47C4" w:rsidP="00A53D10">
      <w:pPr>
        <w:pStyle w:val="Heading2"/>
        <w:numPr>
          <w:ilvl w:val="1"/>
          <w:numId w:val="30"/>
        </w:numPr>
        <w:tabs>
          <w:tab w:val="left" w:pos="543"/>
        </w:tabs>
        <w:spacing w:after="100" w:afterAutospacing="1"/>
        <w:ind w:left="489" w:hanging="374"/>
        <w:rPr>
          <w:color w:val="auto"/>
        </w:rPr>
      </w:pPr>
      <w:bookmarkStart w:id="178" w:name="_Toc38458936"/>
      <w:bookmarkStart w:id="179" w:name="_Hlk39651011"/>
      <w:bookmarkStart w:id="180" w:name="_Hlk39650456"/>
      <w:bookmarkEnd w:id="154"/>
      <w:r w:rsidRPr="00EB1BEF">
        <w:t xml:space="preserve"> </w:t>
      </w:r>
      <w:bookmarkStart w:id="181" w:name="_Toc72751573"/>
      <w:r w:rsidR="008B40A3" w:rsidRPr="00EB1BEF">
        <w:t>Division of Water Resource Management (DWRM) &amp; Districts</w:t>
      </w:r>
      <w:bookmarkEnd w:id="178"/>
      <w:bookmarkEnd w:id="181"/>
      <w:r w:rsidR="008B40A3" w:rsidRPr="00EB1BEF">
        <w:rPr>
          <w:noProof/>
        </w:rPr>
        <w:t xml:space="preserve"> </w:t>
      </w:r>
    </w:p>
    <w:bookmarkEnd w:id="179"/>
    <w:p w14:paraId="3866CD90" w14:textId="4CC9FFD6" w:rsidR="000C6077" w:rsidRPr="00EB1BEF" w:rsidRDefault="000C6077" w:rsidP="0066030C">
      <w:r w:rsidRPr="00EB1BEF">
        <w:t xml:space="preserve">DWRM is responsible for </w:t>
      </w:r>
      <w:r w:rsidR="002F03BA" w:rsidRPr="00EB1BEF">
        <w:t>implementation of</w:t>
      </w:r>
      <w:r w:rsidRPr="00EB1BEF">
        <w:t xml:space="preserve"> state laws providing for the protection of the quality of Florida’s drinking water, ground water, rivers, lakes, estuaries and wetlands from permitted discharges or activities, as well as reclamation of mined lands and the preservation of the state’s beach and dune systems. DWRM currently has two reporting units: wastewater (domestic and industrial) and drinking water.</w:t>
      </w:r>
      <w:r w:rsidR="00D31A85" w:rsidRPr="00EB1BEF">
        <w:t xml:space="preserve"> </w:t>
      </w:r>
      <w:r w:rsidRPr="00EB1BEF">
        <w:t>As the QA process for the water regulatory programs is revised, additional programs will be added as reporting units. </w:t>
      </w:r>
    </w:p>
    <w:p w14:paraId="5AE8D25C" w14:textId="6CBA3957" w:rsidR="000C6077" w:rsidRPr="00EB1BEF" w:rsidRDefault="000C6077" w:rsidP="000C6077">
      <w:r w:rsidRPr="00EB1BEF">
        <w:t xml:space="preserve">As identified in the 2017 Annual Report, the QA system for the water regulatory programs was inconsistent between the </w:t>
      </w:r>
      <w:r w:rsidR="002F03BA" w:rsidRPr="00EB1BEF">
        <w:t>d</w:t>
      </w:r>
      <w:r w:rsidRPr="00EB1BEF">
        <w:t xml:space="preserve">ivision office and the </w:t>
      </w:r>
      <w:r w:rsidR="002F03BA" w:rsidRPr="00EB1BEF">
        <w:t>d</w:t>
      </w:r>
      <w:r w:rsidRPr="00EB1BEF">
        <w:t xml:space="preserve">istrict offices. Recognizing the need for a unified Quality System, regulatory staff began an in-depth evaluation of the QA processes for the </w:t>
      </w:r>
      <w:r w:rsidR="000175FC" w:rsidRPr="00EB1BEF">
        <w:t>D</w:t>
      </w:r>
      <w:r w:rsidRPr="00EB1BEF">
        <w:t xml:space="preserve">rinking </w:t>
      </w:r>
      <w:r w:rsidR="000175FC" w:rsidRPr="00EB1BEF">
        <w:t>W</w:t>
      </w:r>
      <w:r w:rsidRPr="00EB1BEF">
        <w:t xml:space="preserve">ater and </w:t>
      </w:r>
      <w:r w:rsidR="000175FC" w:rsidRPr="00EB1BEF">
        <w:t>W</w:t>
      </w:r>
      <w:r w:rsidRPr="00EB1BEF">
        <w:t xml:space="preserve">astewater </w:t>
      </w:r>
      <w:r w:rsidR="002F03BA" w:rsidRPr="00EB1BEF">
        <w:t>p</w:t>
      </w:r>
      <w:r w:rsidRPr="00EB1BEF">
        <w:t>rograms.  </w:t>
      </w:r>
    </w:p>
    <w:p w14:paraId="30DAE8B1" w14:textId="32F38987" w:rsidR="000C6077" w:rsidRPr="00EB1BEF" w:rsidRDefault="000C6077" w:rsidP="000C6077">
      <w:r w:rsidRPr="00EB1BEF">
        <w:lastRenderedPageBreak/>
        <w:t xml:space="preserve">In 2018, following a two-day QA workshop, </w:t>
      </w:r>
      <w:r w:rsidR="009F6F7F">
        <w:t xml:space="preserve">DRWM established </w:t>
      </w:r>
      <w:r w:rsidR="000175FC" w:rsidRPr="00EB1BEF">
        <w:t>D</w:t>
      </w:r>
      <w:r w:rsidRPr="00EB1BEF">
        <w:t xml:space="preserve">rinking </w:t>
      </w:r>
      <w:r w:rsidR="000175FC" w:rsidRPr="00EB1BEF">
        <w:t>W</w:t>
      </w:r>
      <w:r w:rsidRPr="00EB1BEF">
        <w:t xml:space="preserve">ater and </w:t>
      </w:r>
      <w:r w:rsidR="000175FC" w:rsidRPr="00EB1BEF">
        <w:t>W</w:t>
      </w:r>
      <w:r w:rsidRPr="00EB1BEF">
        <w:t>astewater workgroups</w:t>
      </w:r>
      <w:r w:rsidR="009F6F7F">
        <w:t xml:space="preserve"> with</w:t>
      </w:r>
      <w:r w:rsidRPr="00EB1BEF">
        <w:t xml:space="preserve"> representatives from the </w:t>
      </w:r>
      <w:r w:rsidR="002F03BA" w:rsidRPr="00EB1BEF">
        <w:t>d</w:t>
      </w:r>
      <w:r w:rsidRPr="00EB1BEF">
        <w:t xml:space="preserve">ivision </w:t>
      </w:r>
      <w:r w:rsidR="002F03BA" w:rsidRPr="00EB1BEF">
        <w:t>o</w:t>
      </w:r>
      <w:r w:rsidRPr="00EB1BEF">
        <w:t xml:space="preserve">ffice and the </w:t>
      </w:r>
      <w:r w:rsidR="002F03BA" w:rsidRPr="00EB1BEF">
        <w:t>d</w:t>
      </w:r>
      <w:r w:rsidRPr="00EB1BEF">
        <w:t xml:space="preserve">istrict </w:t>
      </w:r>
      <w:r w:rsidR="002F03BA" w:rsidRPr="00EB1BEF">
        <w:t>off</w:t>
      </w:r>
      <w:r w:rsidRPr="00EB1BEF">
        <w:t>ices. The workgroups, with support from AEQAS,</w:t>
      </w:r>
      <w:r w:rsidR="0044587D" w:rsidRPr="00EB1BEF">
        <w:t xml:space="preserve"> </w:t>
      </w:r>
      <w:r w:rsidRPr="00EB1BEF">
        <w:t xml:space="preserve">established: 1) specific QA functions for </w:t>
      </w:r>
      <w:r w:rsidR="000175FC" w:rsidRPr="00EB1BEF">
        <w:t>D</w:t>
      </w:r>
      <w:r w:rsidRPr="00EB1BEF">
        <w:t xml:space="preserve">rinking </w:t>
      </w:r>
      <w:r w:rsidR="000175FC" w:rsidRPr="00EB1BEF">
        <w:t>W</w:t>
      </w:r>
      <w:r w:rsidRPr="00EB1BEF">
        <w:t xml:space="preserve">ater and </w:t>
      </w:r>
      <w:r w:rsidR="000175FC" w:rsidRPr="00EB1BEF">
        <w:t>W</w:t>
      </w:r>
      <w:r w:rsidRPr="00EB1BEF">
        <w:t xml:space="preserve">astewater </w:t>
      </w:r>
      <w:r w:rsidR="000175FC" w:rsidRPr="00EB1BEF">
        <w:t>P</w:t>
      </w:r>
      <w:r w:rsidRPr="00EB1BEF">
        <w:t>rograms</w:t>
      </w:r>
      <w:r w:rsidR="002F03BA" w:rsidRPr="00EB1BEF">
        <w:t>;</w:t>
      </w:r>
      <w:r w:rsidRPr="00EB1BEF">
        <w:t xml:space="preserve"> 2) the role of the subject matter experts and the QAOs</w:t>
      </w:r>
      <w:r w:rsidR="002F03BA" w:rsidRPr="00EB1BEF">
        <w:t>;</w:t>
      </w:r>
      <w:r w:rsidRPr="00EB1BEF">
        <w:t xml:space="preserve"> 3) checklists and guidance documents for the QA activities</w:t>
      </w:r>
      <w:r w:rsidR="002F03BA" w:rsidRPr="00EB1BEF">
        <w:t>;</w:t>
      </w:r>
      <w:r w:rsidRPr="00EB1BEF">
        <w:t xml:space="preserve"> and 4) the level of effort for the QA evaluations. These efforts are described in more detail below.  </w:t>
      </w:r>
    </w:p>
    <w:p w14:paraId="7AE31C52" w14:textId="5FC66FF7" w:rsidR="00BD10DC" w:rsidRPr="00EB1BEF" w:rsidRDefault="00BD10DC" w:rsidP="000C6077">
      <w:r w:rsidRPr="00EB1BEF">
        <w:t>Throughout 2019 and into 2020, DWRM leadership worked to document the QA goals and efforts expected of the district offices. QAOs were appointed in the district and division offices</w:t>
      </w:r>
      <w:r w:rsidR="009F6F7F">
        <w:t xml:space="preserve">, and </w:t>
      </w:r>
      <w:r w:rsidRPr="00EB1BEF">
        <w:t xml:space="preserve">it was determined that QA efforts </w:t>
      </w:r>
      <w:r w:rsidR="009F6F7F">
        <w:t xml:space="preserve">would be </w:t>
      </w:r>
      <w:r w:rsidRPr="00EB1BEF">
        <w:t xml:space="preserve">reported per district. </w:t>
      </w:r>
    </w:p>
    <w:p w14:paraId="6F8E3B04" w14:textId="59BCF565" w:rsidR="00FC1DCE" w:rsidRPr="00EB1BEF" w:rsidRDefault="000C6077" w:rsidP="0066030C">
      <w:r w:rsidRPr="00EB1BEF">
        <w:t xml:space="preserve">The primary QA function of the </w:t>
      </w:r>
      <w:r w:rsidR="000175FC" w:rsidRPr="00EB1BEF">
        <w:t>D</w:t>
      </w:r>
      <w:r w:rsidRPr="00EB1BEF">
        <w:t xml:space="preserve">rinking </w:t>
      </w:r>
      <w:r w:rsidR="000175FC" w:rsidRPr="00EB1BEF">
        <w:t>W</w:t>
      </w:r>
      <w:r w:rsidRPr="00EB1BEF">
        <w:t xml:space="preserve">ater and </w:t>
      </w:r>
      <w:r w:rsidR="000175FC" w:rsidRPr="00EB1BEF">
        <w:t>W</w:t>
      </w:r>
      <w:r w:rsidRPr="00EB1BEF">
        <w:t xml:space="preserve">astewater </w:t>
      </w:r>
      <w:r w:rsidR="002F03BA" w:rsidRPr="00EB1BEF">
        <w:t>r</w:t>
      </w:r>
      <w:r w:rsidRPr="00EB1BEF">
        <w:t xml:space="preserve">egulatory </w:t>
      </w:r>
      <w:r w:rsidR="002F03BA" w:rsidRPr="00EB1BEF">
        <w:t>p</w:t>
      </w:r>
      <w:r w:rsidRPr="00EB1BEF">
        <w:t xml:space="preserve">rograms is to review environmental data they receive to ensure that sample collection and measurement or analysis meets the department’s QA requirements. To carry out that function, the </w:t>
      </w:r>
      <w:r w:rsidR="002F03BA" w:rsidRPr="00EB1BEF">
        <w:t>d</w:t>
      </w:r>
      <w:r w:rsidRPr="00EB1BEF">
        <w:t xml:space="preserve">ivision </w:t>
      </w:r>
      <w:r w:rsidR="002F03BA" w:rsidRPr="00EB1BEF">
        <w:t>o</w:t>
      </w:r>
      <w:r w:rsidRPr="00EB1BEF">
        <w:t>ffice created data review checklists for both programs and determined the frequency</w:t>
      </w:r>
      <w:r w:rsidR="00AD0292">
        <w:t xml:space="preserve"> for which</w:t>
      </w:r>
      <w:r w:rsidRPr="00EB1BEF">
        <w:t xml:space="preserve"> these checklists will be used. </w:t>
      </w:r>
      <w:r w:rsidR="002F03BA" w:rsidRPr="00EB1BEF">
        <w:t xml:space="preserve">The </w:t>
      </w:r>
      <w:r w:rsidRPr="00EB1BEF">
        <w:t xml:space="preserve">checklists </w:t>
      </w:r>
      <w:r w:rsidR="00BD10DC" w:rsidRPr="00EB1BEF">
        <w:t>are</w:t>
      </w:r>
      <w:r w:rsidRPr="00EB1BEF">
        <w:t xml:space="preserve"> used uniformly by the </w:t>
      </w:r>
      <w:r w:rsidR="002F03BA" w:rsidRPr="00EB1BEF">
        <w:t>d</w:t>
      </w:r>
      <w:r w:rsidRPr="00EB1BEF">
        <w:t xml:space="preserve">istrict and </w:t>
      </w:r>
      <w:r w:rsidR="002F03BA" w:rsidRPr="00EB1BEF">
        <w:t>d</w:t>
      </w:r>
      <w:r w:rsidRPr="00EB1BEF">
        <w:t xml:space="preserve">ivision </w:t>
      </w:r>
      <w:r w:rsidR="002F03BA" w:rsidRPr="00EB1BEF">
        <w:t>o</w:t>
      </w:r>
      <w:r w:rsidRPr="00EB1BEF">
        <w:t xml:space="preserve">ffices. Training for the use of checklists was held in May 2020, and the checklists </w:t>
      </w:r>
      <w:r w:rsidR="009A56BA" w:rsidRPr="00EB1BEF">
        <w:t>were</w:t>
      </w:r>
      <w:r w:rsidRPr="00EB1BEF">
        <w:t xml:space="preserve"> </w:t>
      </w:r>
      <w:r w:rsidR="00BD10DC" w:rsidRPr="00EB1BEF">
        <w:t>distributed in</w:t>
      </w:r>
      <w:r w:rsidRPr="00EB1BEF">
        <w:t xml:space="preserve"> July</w:t>
      </w:r>
      <w:r w:rsidR="00BD10DC" w:rsidRPr="00EB1BEF">
        <w:t xml:space="preserve"> </w:t>
      </w:r>
      <w:r w:rsidR="009F6F7F">
        <w:t xml:space="preserve">2020 </w:t>
      </w:r>
      <w:r w:rsidR="00BD10DC" w:rsidRPr="00EB1BEF">
        <w:t>with implementation and goals distributed in September</w:t>
      </w:r>
      <w:r w:rsidRPr="00EB1BEF">
        <w:t xml:space="preserve"> 2020. DWRM</w:t>
      </w:r>
      <w:r w:rsidR="00BD10DC" w:rsidRPr="00EB1BEF">
        <w:t xml:space="preserve"> provide</w:t>
      </w:r>
      <w:r w:rsidR="00AD0292">
        <w:t>d</w:t>
      </w:r>
      <w:r w:rsidR="00BD10DC" w:rsidRPr="00EB1BEF">
        <w:t xml:space="preserve"> a </w:t>
      </w:r>
      <w:r w:rsidRPr="00EB1BEF">
        <w:t>final</w:t>
      </w:r>
      <w:r w:rsidR="00BD10DC" w:rsidRPr="00EB1BEF">
        <w:t xml:space="preserve"> quality assurance document that include</w:t>
      </w:r>
      <w:r w:rsidR="00AD0292">
        <w:t>s</w:t>
      </w:r>
      <w:r w:rsidR="00BD10DC" w:rsidRPr="00EB1BEF">
        <w:t xml:space="preserve"> training and easy access to the checklists</w:t>
      </w:r>
      <w:r w:rsidR="0044587D" w:rsidRPr="00EB1BEF">
        <w:t>.</w:t>
      </w:r>
    </w:p>
    <w:bookmarkStart w:id="182" w:name="_Toc9331593"/>
    <w:bookmarkStart w:id="183" w:name="_Toc38458937"/>
    <w:bookmarkStart w:id="184" w:name="_Toc72751574"/>
    <w:bookmarkEnd w:id="31"/>
    <w:bookmarkEnd w:id="35"/>
    <w:bookmarkEnd w:id="36"/>
    <w:p w14:paraId="186F4633" w14:textId="7F4C513A" w:rsidR="00DE5CA3" w:rsidRPr="00EB1BEF" w:rsidRDefault="0066030C" w:rsidP="00A53D10">
      <w:pPr>
        <w:pStyle w:val="Heading2"/>
        <w:tabs>
          <w:tab w:val="left" w:pos="543"/>
        </w:tabs>
        <w:spacing w:after="100" w:afterAutospacing="1"/>
        <w:ind w:left="533" w:hanging="418"/>
        <w:rPr>
          <w:color w:val="auto"/>
        </w:rPr>
      </w:pPr>
      <w:r w:rsidRPr="00EB1BEF">
        <w:rPr>
          <w:i w:val="0"/>
          <w:noProof/>
        </w:rPr>
        <mc:AlternateContent>
          <mc:Choice Requires="wpg">
            <w:drawing>
              <wp:anchor distT="0" distB="0" distL="114300" distR="114300" simplePos="0" relativeHeight="251791360" behindDoc="1" locked="0" layoutInCell="1" allowOverlap="1" wp14:anchorId="5A2AA7E9" wp14:editId="708B7710">
                <wp:simplePos x="0" y="0"/>
                <wp:positionH relativeFrom="margin">
                  <wp:posOffset>-216195</wp:posOffset>
                </wp:positionH>
                <wp:positionV relativeFrom="paragraph">
                  <wp:posOffset>-3116</wp:posOffset>
                </wp:positionV>
                <wp:extent cx="6684010" cy="274689"/>
                <wp:effectExtent l="76200" t="76200" r="78740" b="68580"/>
                <wp:wrapNone/>
                <wp:docPr id="68"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274689"/>
                          <a:chOff x="0" y="0"/>
                          <a:chExt cx="6017367" cy="310515"/>
                        </a:xfrm>
                        <a:effectLst/>
                      </wpg:grpSpPr>
                      <wps:wsp>
                        <wps:cNvPr id="69"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70" name="Straight Connector 70"/>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7652FA79" id="Group 28" o:spid="_x0000_s1026" style="position:absolute;margin-left:-17pt;margin-top:-.25pt;width:526.3pt;height:21.65pt;z-index:-251525120;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" fillcolor="#d9f0f2" stroked="f"/>
                <v:line id="Straight Connector 70"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" strokecolor="#85837d">
                  <o:lock v:ext="edit" shapetype="f"/>
                </v:line>
                <w10:wrap anchorx="margin"/>
              </v:group>
            </w:pict>
          </mc:Fallback>
        </mc:AlternateContent>
      </w:r>
      <w:r w:rsidR="009B47C4" w:rsidRPr="00EB1BEF">
        <w:t xml:space="preserve">5.2.1 </w:t>
      </w:r>
      <w:r w:rsidR="00DE5CA3" w:rsidRPr="00EB1BEF">
        <w:t xml:space="preserve">DWRM - </w:t>
      </w:r>
      <w:r w:rsidR="0036798B" w:rsidRPr="00EB1BEF">
        <w:t>T</w:t>
      </w:r>
      <w:r w:rsidR="00DD4A27" w:rsidRPr="00EB1BEF">
        <w:t xml:space="preserve">he </w:t>
      </w:r>
      <w:r w:rsidR="00DE5CA3" w:rsidRPr="00EB1BEF">
        <w:t>Drinking Water Program</w:t>
      </w:r>
      <w:bookmarkEnd w:id="182"/>
      <w:bookmarkEnd w:id="183"/>
      <w:bookmarkEnd w:id="184"/>
    </w:p>
    <w:p w14:paraId="16353F26" w14:textId="525C2B52" w:rsidR="00BE5DD6" w:rsidRPr="00EB1BEF" w:rsidRDefault="007523D7" w:rsidP="007523D7">
      <w:pPr>
        <w:textAlignment w:val="baseline"/>
        <w:rPr>
          <w:rFonts w:ascii="Calibri" w:eastAsia="Times New Roman" w:hAnsi="Calibri" w:cs="Calibri"/>
        </w:rPr>
      </w:pPr>
      <w:r w:rsidRPr="00EB1BEF">
        <w:rPr>
          <w:noProof/>
        </w:rPr>
        <mc:AlternateContent>
          <mc:Choice Requires="wpg">
            <w:drawing>
              <wp:anchor distT="0" distB="0" distL="114300" distR="114300" simplePos="0" relativeHeight="251869695" behindDoc="1" locked="0" layoutInCell="1" allowOverlap="1" wp14:anchorId="19ABF858" wp14:editId="5F9D96F6">
                <wp:simplePos x="0" y="0"/>
                <wp:positionH relativeFrom="margin">
                  <wp:posOffset>-173990</wp:posOffset>
                </wp:positionH>
                <wp:positionV relativeFrom="paragraph">
                  <wp:posOffset>1329055</wp:posOffset>
                </wp:positionV>
                <wp:extent cx="6684010" cy="347345"/>
                <wp:effectExtent l="76200" t="76200" r="78740" b="71755"/>
                <wp:wrapNone/>
                <wp:docPr id="26"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3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38" name="Straight Connector 38"/>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14E82948" id="Group 28" o:spid="_x0000_s1026" style="position:absolute;margin-left:-13.7pt;margin-top:104.65pt;width:526.3pt;height:27.35pt;z-index:-251446785;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" fillcolor="#d9f0f2" stroked="f"/>
                <v:line id="Straight Connector 38"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" strokecolor="#85837d">
                  <o:lock v:ext="edit" shapetype="f"/>
                </v:line>
                <w10:wrap anchorx="margin"/>
              </v:group>
            </w:pict>
          </mc:Fallback>
        </mc:AlternateContent>
      </w:r>
      <w:r w:rsidR="004575A6" w:rsidRPr="00EB1BEF">
        <w:rPr>
          <w:rFonts w:ascii="Calibri" w:eastAsia="Times New Roman" w:hAnsi="Calibri" w:cs="Calibri"/>
        </w:rPr>
        <w:t xml:space="preserve">The </w:t>
      </w:r>
      <w:r w:rsidR="002F03BA" w:rsidRPr="00EB1BEF">
        <w:rPr>
          <w:rFonts w:ascii="Calibri" w:eastAsia="Times New Roman" w:hAnsi="Calibri" w:cs="Calibri"/>
        </w:rPr>
        <w:t>s</w:t>
      </w:r>
      <w:r w:rsidR="004575A6" w:rsidRPr="00EB1BEF">
        <w:rPr>
          <w:rFonts w:ascii="Calibri" w:eastAsia="Times New Roman" w:hAnsi="Calibri" w:cs="Calibri"/>
        </w:rPr>
        <w:t xml:space="preserve">tate of Florida implements the Federal Safe Drinking Water Act and its corresponding Florida Safe Drinking Water Act via Florida’s Public Water Systems Supervision (PWSS) program. The program is administered by DEP and the </w:t>
      </w:r>
      <w:r w:rsidR="002F03BA" w:rsidRPr="00EB1BEF">
        <w:rPr>
          <w:rFonts w:ascii="Calibri" w:eastAsia="Times New Roman" w:hAnsi="Calibri" w:cs="Calibri"/>
        </w:rPr>
        <w:t>a</w:t>
      </w:r>
      <w:r w:rsidR="004575A6" w:rsidRPr="00EB1BEF">
        <w:rPr>
          <w:rFonts w:ascii="Calibri" w:eastAsia="Times New Roman" w:hAnsi="Calibri" w:cs="Calibri"/>
        </w:rPr>
        <w:t xml:space="preserve">pproved </w:t>
      </w:r>
      <w:r w:rsidR="002F03BA" w:rsidRPr="00EB1BEF">
        <w:rPr>
          <w:rFonts w:ascii="Calibri" w:eastAsia="Times New Roman" w:hAnsi="Calibri" w:cs="Calibri"/>
        </w:rPr>
        <w:t>c</w:t>
      </w:r>
      <w:r w:rsidR="004575A6" w:rsidRPr="00EB1BEF">
        <w:rPr>
          <w:rFonts w:ascii="Calibri" w:eastAsia="Times New Roman" w:hAnsi="Calibri" w:cs="Calibri"/>
        </w:rPr>
        <w:t xml:space="preserve">ounty </w:t>
      </w:r>
      <w:r w:rsidR="002F03BA" w:rsidRPr="00EB1BEF">
        <w:rPr>
          <w:rFonts w:ascii="Calibri" w:eastAsia="Times New Roman" w:hAnsi="Calibri" w:cs="Calibri"/>
        </w:rPr>
        <w:t>h</w:t>
      </w:r>
      <w:r w:rsidR="004575A6" w:rsidRPr="00EB1BEF">
        <w:rPr>
          <w:rFonts w:ascii="Calibri" w:eastAsia="Times New Roman" w:hAnsi="Calibri" w:cs="Calibri"/>
        </w:rPr>
        <w:t xml:space="preserve">ealth </w:t>
      </w:r>
      <w:r w:rsidR="002F03BA" w:rsidRPr="00EB1BEF">
        <w:rPr>
          <w:rFonts w:ascii="Calibri" w:eastAsia="Times New Roman" w:hAnsi="Calibri" w:cs="Calibri"/>
        </w:rPr>
        <w:t>d</w:t>
      </w:r>
      <w:r w:rsidR="004575A6" w:rsidRPr="00EB1BEF">
        <w:rPr>
          <w:rFonts w:ascii="Calibri" w:eastAsia="Times New Roman" w:hAnsi="Calibri" w:cs="Calibri"/>
        </w:rPr>
        <w:t>epartments (ACHDs). The goal is to protect the public health of Floridians by providing safe drinking water. The program administers permitting of construction of facilities, compliance with water quality standards and monitoring requirements, operator staffing, enforc</w:t>
      </w:r>
      <w:r w:rsidR="009A56BA" w:rsidRPr="00EB1BEF">
        <w:rPr>
          <w:rFonts w:ascii="Calibri" w:eastAsia="Times New Roman" w:hAnsi="Calibri" w:cs="Calibri"/>
        </w:rPr>
        <w:t xml:space="preserve">ing </w:t>
      </w:r>
      <w:r w:rsidR="004575A6" w:rsidRPr="00EB1BEF">
        <w:rPr>
          <w:rFonts w:ascii="Calibri" w:eastAsia="Times New Roman" w:hAnsi="Calibri" w:cs="Calibri"/>
        </w:rPr>
        <w:t>violations, and response to natural disasters. The program also partners with the Florida Rural Water Association (FRWA) under grant agreement to support the program.  </w:t>
      </w:r>
    </w:p>
    <w:p w14:paraId="75620DF4" w14:textId="2104DB42" w:rsidR="00BD6858" w:rsidRPr="00EB1BEF" w:rsidRDefault="009B47C4" w:rsidP="00A53D10">
      <w:pPr>
        <w:pStyle w:val="Heading2"/>
        <w:tabs>
          <w:tab w:val="left" w:pos="543"/>
        </w:tabs>
        <w:spacing w:after="100" w:afterAutospacing="1"/>
        <w:ind w:left="533" w:hanging="418"/>
        <w:textAlignment w:val="baseline"/>
      </w:pPr>
      <w:bookmarkStart w:id="185" w:name="_Toc38458938"/>
      <w:bookmarkStart w:id="186" w:name="_Toc72751575"/>
      <w:bookmarkStart w:id="187" w:name="_Hlk9407685"/>
      <w:r w:rsidRPr="00EB1BEF">
        <w:t xml:space="preserve">5.2.1.1 </w:t>
      </w:r>
      <w:r w:rsidR="00BE5DD6" w:rsidRPr="00EB1BEF">
        <w:t>Drinking Water-Training</w:t>
      </w:r>
      <w:bookmarkEnd w:id="185"/>
      <w:bookmarkEnd w:id="186"/>
    </w:p>
    <w:p w14:paraId="055A3675" w14:textId="33FB4FF0" w:rsidR="00D923A5" w:rsidRPr="00EB1BEF" w:rsidRDefault="004575A6" w:rsidP="00C4241D">
      <w:pPr>
        <w:rPr>
          <w:rFonts w:eastAsia="Times New Roman" w:cstheme="minorHAnsi"/>
        </w:rPr>
      </w:pPr>
      <w:bookmarkStart w:id="188" w:name="_Toc38458939"/>
      <w:bookmarkEnd w:id="187"/>
      <w:r w:rsidRPr="00EB1BEF">
        <w:rPr>
          <w:rFonts w:eastAsia="Times New Roman" w:cstheme="minorHAnsi"/>
        </w:rPr>
        <w:t xml:space="preserve">Training is provided throughout the year to </w:t>
      </w:r>
      <w:r w:rsidR="002F03BA" w:rsidRPr="00EB1BEF">
        <w:rPr>
          <w:rFonts w:eastAsia="Times New Roman" w:cstheme="minorHAnsi"/>
        </w:rPr>
        <w:t>d</w:t>
      </w:r>
      <w:r w:rsidRPr="00EB1BEF">
        <w:rPr>
          <w:rFonts w:eastAsia="Times New Roman" w:cstheme="minorHAnsi"/>
        </w:rPr>
        <w:t xml:space="preserve">ivision and </w:t>
      </w:r>
      <w:r w:rsidR="002F03BA" w:rsidRPr="00EB1BEF">
        <w:rPr>
          <w:rFonts w:eastAsia="Times New Roman" w:cstheme="minorHAnsi"/>
        </w:rPr>
        <w:t>d</w:t>
      </w:r>
      <w:r w:rsidRPr="00EB1BEF">
        <w:rPr>
          <w:rFonts w:eastAsia="Times New Roman" w:cstheme="minorHAnsi"/>
        </w:rPr>
        <w:t xml:space="preserve">istrict </w:t>
      </w:r>
      <w:r w:rsidR="002F03BA" w:rsidRPr="00EB1BEF">
        <w:rPr>
          <w:rFonts w:eastAsia="Times New Roman" w:cstheme="minorHAnsi"/>
        </w:rPr>
        <w:t>s</w:t>
      </w:r>
      <w:r w:rsidRPr="00EB1BEF">
        <w:rPr>
          <w:rFonts w:eastAsia="Times New Roman" w:cstheme="minorHAnsi"/>
        </w:rPr>
        <w:t xml:space="preserve">taff, the ACHDs and facility operators. </w:t>
      </w:r>
      <w:r w:rsidR="00C4241D" w:rsidRPr="00EB1BEF">
        <w:rPr>
          <w:rFonts w:eastAsia="Times New Roman" w:cstheme="minorHAnsi"/>
        </w:rPr>
        <w:t xml:space="preserve">For the 2019 report, DWRM leadership provided a list of </w:t>
      </w:r>
      <w:r w:rsidRPr="00EB1BEF">
        <w:rPr>
          <w:rFonts w:eastAsia="Times New Roman" w:cstheme="minorHAnsi"/>
        </w:rPr>
        <w:t>training</w:t>
      </w:r>
      <w:r w:rsidR="00C4241D" w:rsidRPr="00EB1BEF">
        <w:rPr>
          <w:rFonts w:eastAsia="Times New Roman" w:cstheme="minorHAnsi"/>
        </w:rPr>
        <w:t xml:space="preserve"> specifically</w:t>
      </w:r>
      <w:r w:rsidRPr="00EB1BEF">
        <w:rPr>
          <w:rFonts w:eastAsia="Times New Roman" w:cstheme="minorHAnsi"/>
        </w:rPr>
        <w:t xml:space="preserve"> related to drinking water QA</w:t>
      </w:r>
      <w:r w:rsidR="00C4241D" w:rsidRPr="00EB1BEF">
        <w:rPr>
          <w:rFonts w:eastAsia="Times New Roman" w:cstheme="minorHAnsi"/>
        </w:rPr>
        <w:t xml:space="preserve">. </w:t>
      </w:r>
      <w:r w:rsidRPr="00EB1BEF">
        <w:rPr>
          <w:rFonts w:eastAsia="Times New Roman" w:cstheme="minorHAnsi"/>
        </w:rPr>
        <w:t> </w:t>
      </w:r>
      <w:r w:rsidR="00C4241D" w:rsidRPr="00EB1BEF">
        <w:rPr>
          <w:rFonts w:eastAsia="Times New Roman" w:cstheme="minorHAnsi"/>
        </w:rPr>
        <w:t>The Drinking Water Regulatory Program tracked whether the required QA-related trainings were completed between September 1- December 31, 2020.</w:t>
      </w:r>
      <w:r w:rsidR="009F6F7F">
        <w:rPr>
          <w:rFonts w:eastAsia="Times New Roman" w:cstheme="minorHAnsi"/>
        </w:rPr>
        <w:t xml:space="preserve">  </w:t>
      </w:r>
      <w:r w:rsidR="00D923A5" w:rsidRPr="00EB1BEF">
        <w:rPr>
          <w:rFonts w:eastAsia="Times New Roman" w:cstheme="minorHAnsi"/>
        </w:rPr>
        <w:t>The six regulatory districts reported 80 percent of staff that needed training received the training required</w:t>
      </w:r>
      <w:r w:rsidR="00F77768" w:rsidRPr="00EB1BEF">
        <w:rPr>
          <w:rFonts w:eastAsia="Times New Roman" w:cstheme="minorHAnsi"/>
        </w:rPr>
        <w:t xml:space="preserve"> (Figure 5.9)</w:t>
      </w:r>
      <w:r w:rsidR="00D923A5" w:rsidRPr="00EB1BEF">
        <w:rPr>
          <w:rFonts w:eastAsia="Times New Roman" w:cstheme="minorHAnsi"/>
        </w:rPr>
        <w:t>.</w:t>
      </w:r>
      <w:r w:rsidR="00A95A5F" w:rsidRPr="00EB1BEF">
        <w:rPr>
          <w:rFonts w:eastAsia="Times New Roman" w:cstheme="minorHAnsi"/>
        </w:rPr>
        <w:t xml:space="preserve"> Two</w:t>
      </w:r>
      <w:r w:rsidR="00F77768" w:rsidRPr="00EB1BEF">
        <w:rPr>
          <w:rFonts w:eastAsia="Times New Roman" w:cstheme="minorHAnsi"/>
        </w:rPr>
        <w:t xml:space="preserve"> districts </w:t>
      </w:r>
      <w:r w:rsidR="00A95A5F" w:rsidRPr="00EB1BEF">
        <w:rPr>
          <w:rFonts w:eastAsia="Times New Roman" w:cstheme="minorHAnsi"/>
        </w:rPr>
        <w:t xml:space="preserve">reported that not all </w:t>
      </w:r>
      <w:r w:rsidR="00F77768" w:rsidRPr="00EB1BEF">
        <w:rPr>
          <w:rFonts w:eastAsia="Times New Roman" w:cstheme="minorHAnsi"/>
        </w:rPr>
        <w:t xml:space="preserve">staff that needed training received it. </w:t>
      </w:r>
      <w:r w:rsidR="00A16673" w:rsidRPr="00EB1BEF">
        <w:rPr>
          <w:rFonts w:eastAsia="Times New Roman" w:cstheme="minorHAnsi"/>
        </w:rPr>
        <w:t xml:space="preserve">A total </w:t>
      </w:r>
      <w:r w:rsidR="004C2A88" w:rsidRPr="00EB1BEF">
        <w:rPr>
          <w:rFonts w:eastAsia="Times New Roman" w:cstheme="minorHAnsi"/>
        </w:rPr>
        <w:t>of 3</w:t>
      </w:r>
      <w:r w:rsidR="00A95A5F" w:rsidRPr="00EB1BEF">
        <w:rPr>
          <w:rFonts w:eastAsia="Times New Roman" w:cstheme="minorHAnsi"/>
        </w:rPr>
        <w:t>2</w:t>
      </w:r>
      <w:r w:rsidR="00A16673" w:rsidRPr="00EB1BEF">
        <w:rPr>
          <w:rFonts w:eastAsia="Times New Roman" w:cstheme="minorHAnsi"/>
        </w:rPr>
        <w:t xml:space="preserve"> employees throughout the districts </w:t>
      </w:r>
      <w:r w:rsidR="00A95A5F" w:rsidRPr="00EB1BEF">
        <w:rPr>
          <w:rFonts w:eastAsia="Times New Roman" w:cstheme="minorHAnsi"/>
        </w:rPr>
        <w:t>received training</w:t>
      </w:r>
      <w:r w:rsidR="00A16673" w:rsidRPr="00EB1BEF">
        <w:rPr>
          <w:rFonts w:eastAsia="Times New Roman" w:cstheme="minorHAnsi"/>
        </w:rPr>
        <w:t xml:space="preserve"> for drinking water QA activities in 2020.  </w:t>
      </w:r>
    </w:p>
    <w:p w14:paraId="590A93ED" w14:textId="05813BBB" w:rsidR="00F77768" w:rsidRPr="00EB1BEF" w:rsidRDefault="00A95A5F" w:rsidP="00F77768">
      <w:pPr>
        <w:jc w:val="center"/>
      </w:pPr>
      <w:r w:rsidRPr="00EB1BEF">
        <w:rPr>
          <w:noProof/>
        </w:rPr>
        <w:lastRenderedPageBreak/>
        <w:drawing>
          <wp:inline distT="0" distB="0" distL="0" distR="0" wp14:anchorId="49DD1C58" wp14:editId="66006465">
            <wp:extent cx="6560288" cy="3359889"/>
            <wp:effectExtent l="0" t="0" r="0" b="0"/>
            <wp:docPr id="51" name="Chart 51" descr="Figure 5.9. Percentage of employees that received needed training for Drinking Water QA activities in the Regulatory districts from September 1-December 31, 2020. ">
              <a:extLst xmlns:a="http://schemas.openxmlformats.org/drawingml/2006/main">
                <a:ext uri="{FF2B5EF4-FFF2-40B4-BE49-F238E27FC236}">
                  <a16:creationId xmlns:a16="http://schemas.microsoft.com/office/drawing/2014/main" id="{4D7F944E-94C7-4A1D-8E3F-3C318BF88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EC599B7" w14:textId="539B74A4" w:rsidR="004575A6" w:rsidRPr="00EB1BEF" w:rsidRDefault="00F77768" w:rsidP="004575A6">
      <w:pPr>
        <w:spacing w:after="0" w:line="240" w:lineRule="auto"/>
        <w:textAlignment w:val="baseline"/>
        <w:rPr>
          <w:rFonts w:eastAsiaTheme="minorEastAsia" w:hAnsi="Calibri"/>
          <w:b/>
          <w:color w:val="000000" w:themeColor="text1"/>
          <w:kern w:val="24"/>
        </w:rPr>
      </w:pPr>
      <w:r w:rsidRPr="00EB1BEF">
        <w:rPr>
          <w:b/>
        </w:rPr>
        <w:t xml:space="preserve">Figure 5.9. </w:t>
      </w:r>
      <w:r w:rsidR="00A16673" w:rsidRPr="00EB1BEF">
        <w:rPr>
          <w:rFonts w:eastAsiaTheme="minorEastAsia" w:hAnsi="Calibri"/>
          <w:b/>
          <w:color w:val="000000" w:themeColor="text1"/>
          <w:kern w:val="24"/>
        </w:rPr>
        <w:t xml:space="preserve">Percentage of employees that received needed training </w:t>
      </w:r>
      <w:r w:rsidR="0030718D" w:rsidRPr="00EB1BEF">
        <w:rPr>
          <w:rFonts w:eastAsiaTheme="minorEastAsia" w:hAnsi="Calibri"/>
          <w:b/>
          <w:color w:val="000000" w:themeColor="text1"/>
          <w:kern w:val="24"/>
        </w:rPr>
        <w:t>for Drinking Water QA activities in</w:t>
      </w:r>
      <w:r w:rsidR="00A16673" w:rsidRPr="00EB1BEF">
        <w:rPr>
          <w:rFonts w:eastAsiaTheme="minorEastAsia" w:hAnsi="Calibri"/>
          <w:b/>
          <w:color w:val="000000" w:themeColor="text1"/>
          <w:kern w:val="24"/>
        </w:rPr>
        <w:t xml:space="preserve"> the Regulatory districts from September 1-December 31, 2020. </w:t>
      </w:r>
    </w:p>
    <w:p w14:paraId="59348F78" w14:textId="1FE199B0" w:rsidR="00F77768" w:rsidRPr="00EB1BEF" w:rsidRDefault="00C722CB" w:rsidP="004575A6">
      <w:pPr>
        <w:spacing w:after="0" w:line="240" w:lineRule="auto"/>
        <w:textAlignment w:val="baseline"/>
        <w:rPr>
          <w:rFonts w:ascii="Times New Roman" w:eastAsia="Times New Roman" w:hAnsi="Times New Roman" w:cs="Times New Roman"/>
          <w:sz w:val="24"/>
          <w:szCs w:val="24"/>
        </w:rPr>
      </w:pPr>
      <w:r w:rsidRPr="00EB1BEF">
        <w:rPr>
          <w:i/>
          <w:noProof/>
        </w:rPr>
        <mc:AlternateContent>
          <mc:Choice Requires="wpg">
            <w:drawing>
              <wp:anchor distT="0" distB="0" distL="114300" distR="114300" simplePos="0" relativeHeight="251871743" behindDoc="1" locked="0" layoutInCell="1" allowOverlap="1" wp14:anchorId="3423CF09" wp14:editId="2CD1B740">
                <wp:simplePos x="0" y="0"/>
                <wp:positionH relativeFrom="margin">
                  <wp:align>center</wp:align>
                </wp:positionH>
                <wp:positionV relativeFrom="paragraph">
                  <wp:posOffset>113665</wp:posOffset>
                </wp:positionV>
                <wp:extent cx="6684010" cy="347345"/>
                <wp:effectExtent l="76200" t="76200" r="78740" b="71755"/>
                <wp:wrapNone/>
                <wp:docPr id="39"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4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42" name="Straight Connector 4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9217299" id="Group 28" o:spid="_x0000_s1026" style="position:absolute;margin-left:0;margin-top:8.95pt;width:526.3pt;height:27.35pt;z-index:-251444737;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" fillcolor="#d9f0f2" stroked="f"/>
                <v:line id="Straight Connector 4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" strokecolor="#85837d">
                  <o:lock v:ext="edit" shapetype="f"/>
                </v:line>
                <w10:wrap anchorx="margin"/>
              </v:group>
            </w:pict>
          </mc:Fallback>
        </mc:AlternateContent>
      </w:r>
    </w:p>
    <w:p w14:paraId="1DF6A4A3" w14:textId="195D004F" w:rsidR="00BD6858" w:rsidRPr="00EB1BEF" w:rsidRDefault="009B47C4" w:rsidP="00A53D10">
      <w:pPr>
        <w:pStyle w:val="Heading2"/>
        <w:tabs>
          <w:tab w:val="left" w:pos="543"/>
        </w:tabs>
        <w:spacing w:after="100" w:afterAutospacing="1"/>
        <w:ind w:left="533" w:hanging="418"/>
        <w:textAlignment w:val="baseline"/>
        <w:rPr>
          <w:rFonts w:ascii="Calibri" w:hAnsi="Calibri" w:cs="Calibri"/>
        </w:rPr>
      </w:pPr>
      <w:bookmarkStart w:id="189" w:name="_Toc72751576"/>
      <w:r w:rsidRPr="00EB1BEF">
        <w:t xml:space="preserve">5.2.1.2 </w:t>
      </w:r>
      <w:r w:rsidR="00BD6858" w:rsidRPr="00EB1BEF">
        <w:t xml:space="preserve">Drinking Water </w:t>
      </w:r>
      <w:r w:rsidR="000C6077" w:rsidRPr="00EB1BEF">
        <w:t>–</w:t>
      </w:r>
      <w:r w:rsidR="00BD6858" w:rsidRPr="00EB1BEF">
        <w:t xml:space="preserve"> </w:t>
      </w:r>
      <w:bookmarkEnd w:id="188"/>
      <w:r w:rsidR="000C6077" w:rsidRPr="00EB1BEF">
        <w:t>Audits/Data Review</w:t>
      </w:r>
      <w:bookmarkEnd w:id="189"/>
    </w:p>
    <w:p w14:paraId="6C2A284A" w14:textId="7D18A13E" w:rsidR="009B47C4" w:rsidRPr="00EB1BEF" w:rsidRDefault="000C6077" w:rsidP="0066030C">
      <w:pPr>
        <w:textAlignment w:val="baseline"/>
        <w:rPr>
          <w:rFonts w:eastAsia="Times New Roman" w:cstheme="minorHAnsi"/>
          <w:szCs w:val="24"/>
        </w:rPr>
      </w:pPr>
      <w:bookmarkStart w:id="190" w:name="_Toc9331594"/>
      <w:bookmarkStart w:id="191" w:name="_Toc38458940"/>
      <w:r w:rsidRPr="00EB1BEF">
        <w:rPr>
          <w:rFonts w:ascii="Calibri" w:eastAsia="Times New Roman" w:hAnsi="Calibri" w:cs="Calibri"/>
        </w:rPr>
        <w:t xml:space="preserve">Prior to 2018, the types of audits reported for the </w:t>
      </w:r>
      <w:r w:rsidR="000175FC" w:rsidRPr="00EB1BEF">
        <w:rPr>
          <w:rFonts w:ascii="Calibri" w:eastAsia="Times New Roman" w:hAnsi="Calibri" w:cs="Calibri"/>
        </w:rPr>
        <w:t>D</w:t>
      </w:r>
      <w:r w:rsidRPr="00EB1BEF">
        <w:rPr>
          <w:rFonts w:ascii="Calibri" w:eastAsia="Times New Roman" w:hAnsi="Calibri" w:cs="Calibri"/>
        </w:rPr>
        <w:t xml:space="preserve">rinking </w:t>
      </w:r>
      <w:r w:rsidR="000175FC" w:rsidRPr="00EB1BEF">
        <w:rPr>
          <w:rFonts w:ascii="Calibri" w:eastAsia="Times New Roman" w:hAnsi="Calibri" w:cs="Calibri"/>
        </w:rPr>
        <w:t>W</w:t>
      </w:r>
      <w:r w:rsidRPr="00EB1BEF">
        <w:rPr>
          <w:rFonts w:ascii="Calibri" w:eastAsia="Times New Roman" w:hAnsi="Calibri" w:cs="Calibri"/>
        </w:rPr>
        <w:t xml:space="preserve">ater </w:t>
      </w:r>
      <w:r w:rsidR="000175FC" w:rsidRPr="00EB1BEF">
        <w:rPr>
          <w:rFonts w:ascii="Calibri" w:eastAsia="Times New Roman" w:hAnsi="Calibri" w:cs="Calibri"/>
        </w:rPr>
        <w:t>P</w:t>
      </w:r>
      <w:r w:rsidRPr="00EB1BEF">
        <w:rPr>
          <w:rFonts w:ascii="Calibri" w:eastAsia="Times New Roman" w:hAnsi="Calibri" w:cs="Calibri"/>
        </w:rPr>
        <w:t xml:space="preserve">rograms were inconsistent and not representative of program QA functions. Through collaborative efforts between the </w:t>
      </w:r>
      <w:r w:rsidR="00DA6064" w:rsidRPr="00EB1BEF">
        <w:rPr>
          <w:rFonts w:ascii="Calibri" w:eastAsia="Times New Roman" w:hAnsi="Calibri" w:cs="Calibri"/>
        </w:rPr>
        <w:t>d</w:t>
      </w:r>
      <w:r w:rsidRPr="00EB1BEF">
        <w:rPr>
          <w:rFonts w:ascii="Calibri" w:eastAsia="Times New Roman" w:hAnsi="Calibri" w:cs="Calibri"/>
        </w:rPr>
        <w:t xml:space="preserve">ivision, </w:t>
      </w:r>
      <w:r w:rsidR="00DA6064" w:rsidRPr="00EB1BEF">
        <w:rPr>
          <w:rFonts w:ascii="Calibri" w:eastAsia="Times New Roman" w:hAnsi="Calibri" w:cs="Calibri"/>
        </w:rPr>
        <w:t>d</w:t>
      </w:r>
      <w:r w:rsidRPr="00EB1BEF">
        <w:rPr>
          <w:rFonts w:ascii="Calibri" w:eastAsia="Times New Roman" w:hAnsi="Calibri" w:cs="Calibri"/>
        </w:rPr>
        <w:t>istricts, and AEQAS, the workgroup was able to identify all of the drinking water reports and data sets that will be reviewed for QA objectives</w:t>
      </w:r>
      <w:r w:rsidR="00D5057B">
        <w:rPr>
          <w:rFonts w:ascii="Calibri" w:eastAsia="Times New Roman" w:hAnsi="Calibri" w:cs="Calibri"/>
        </w:rPr>
        <w:t xml:space="preserve"> and.  </w:t>
      </w:r>
      <w:r w:rsidR="0030718D" w:rsidRPr="00EB1BEF">
        <w:rPr>
          <w:rFonts w:ascii="Calibri" w:eastAsia="Times New Roman" w:hAnsi="Calibri" w:cs="Calibri"/>
        </w:rPr>
        <w:t xml:space="preserve">set goals for </w:t>
      </w:r>
      <w:r w:rsidRPr="00EB1BEF">
        <w:rPr>
          <w:rFonts w:ascii="Calibri" w:eastAsia="Times New Roman" w:hAnsi="Calibri" w:cs="Calibri"/>
        </w:rPr>
        <w:t xml:space="preserve">the percentage of reports that are to be reviewed. </w:t>
      </w:r>
      <w:r w:rsidR="008D19AC" w:rsidRPr="00EB1BEF">
        <w:rPr>
          <w:rFonts w:ascii="Calibri" w:eastAsia="Times New Roman" w:hAnsi="Calibri" w:cs="Calibri"/>
        </w:rPr>
        <w:t>Leadership determined th</w:t>
      </w:r>
      <w:r w:rsidR="006C4A34" w:rsidRPr="00EB1BEF">
        <w:rPr>
          <w:rFonts w:ascii="Calibri" w:eastAsia="Times New Roman" w:hAnsi="Calibri" w:cs="Calibri"/>
        </w:rPr>
        <w:t xml:space="preserve">e QA review process </w:t>
      </w:r>
      <w:r w:rsidR="00D5057B">
        <w:rPr>
          <w:rFonts w:ascii="Calibri" w:eastAsia="Times New Roman" w:hAnsi="Calibri" w:cs="Calibri"/>
        </w:rPr>
        <w:t>should be</w:t>
      </w:r>
      <w:r w:rsidR="006C4A34" w:rsidRPr="00EB1BEF">
        <w:rPr>
          <w:rFonts w:ascii="Calibri" w:eastAsia="Times New Roman" w:hAnsi="Calibri" w:cs="Calibri"/>
        </w:rPr>
        <w:t xml:space="preserve"> applied to</w:t>
      </w:r>
      <w:r w:rsidR="008D19AC" w:rsidRPr="00EB1BEF">
        <w:rPr>
          <w:rFonts w:ascii="Calibri" w:eastAsia="Times New Roman" w:hAnsi="Calibri" w:cs="Calibri"/>
        </w:rPr>
        <w:t xml:space="preserve"> five percent of the total </w:t>
      </w:r>
      <w:r w:rsidR="00552C86">
        <w:rPr>
          <w:rFonts w:ascii="Calibri" w:eastAsia="Times New Roman" w:hAnsi="Calibri" w:cs="Calibri"/>
        </w:rPr>
        <w:t>L</w:t>
      </w:r>
      <w:r w:rsidR="008D19AC" w:rsidRPr="00EB1BEF">
        <w:rPr>
          <w:rFonts w:ascii="Calibri" w:eastAsia="Times New Roman" w:hAnsi="Calibri" w:cs="Calibri"/>
        </w:rPr>
        <w:t xml:space="preserve">evel of </w:t>
      </w:r>
      <w:r w:rsidR="00552C86">
        <w:rPr>
          <w:rFonts w:ascii="Calibri" w:eastAsia="Times New Roman" w:hAnsi="Calibri" w:cs="Calibri"/>
        </w:rPr>
        <w:t>S</w:t>
      </w:r>
      <w:r w:rsidR="008D19AC" w:rsidRPr="00EB1BEF">
        <w:rPr>
          <w:rFonts w:ascii="Calibri" w:eastAsia="Times New Roman" w:hAnsi="Calibri" w:cs="Calibri"/>
        </w:rPr>
        <w:t>ervice</w:t>
      </w:r>
      <w:r w:rsidR="00552C86">
        <w:rPr>
          <w:rFonts w:ascii="Calibri" w:eastAsia="Times New Roman" w:hAnsi="Calibri" w:cs="Calibri"/>
        </w:rPr>
        <w:t xml:space="preserve"> commitments</w:t>
      </w:r>
      <w:r w:rsidR="008D19AC" w:rsidRPr="00EB1BEF">
        <w:rPr>
          <w:rFonts w:ascii="Calibri" w:eastAsia="Times New Roman" w:hAnsi="Calibri" w:cs="Calibri"/>
        </w:rPr>
        <w:t xml:space="preserve"> for the following reports</w:t>
      </w:r>
      <w:r w:rsidR="00D5057B">
        <w:rPr>
          <w:rFonts w:ascii="Calibri" w:eastAsia="Times New Roman" w:hAnsi="Calibri" w:cs="Calibri"/>
        </w:rPr>
        <w:t>:</w:t>
      </w:r>
      <w:r w:rsidR="008D19AC" w:rsidRPr="00EB1BEF">
        <w:rPr>
          <w:rFonts w:ascii="Calibri" w:eastAsia="Times New Roman" w:hAnsi="Calibri" w:cs="Calibri"/>
        </w:rPr>
        <w:t xml:space="preserve"> bac</w:t>
      </w:r>
      <w:r w:rsidRPr="00EB1BEF">
        <w:rPr>
          <w:rFonts w:eastAsia="Times New Roman" w:cstheme="minorHAnsi"/>
          <w:szCs w:val="24"/>
        </w:rPr>
        <w:t xml:space="preserve">teriological </w:t>
      </w:r>
      <w:r w:rsidR="006C4A34" w:rsidRPr="00EB1BEF">
        <w:rPr>
          <w:rFonts w:eastAsia="Times New Roman" w:cstheme="minorHAnsi"/>
          <w:szCs w:val="24"/>
        </w:rPr>
        <w:t>r</w:t>
      </w:r>
      <w:r w:rsidRPr="00EB1BEF">
        <w:rPr>
          <w:rFonts w:eastAsia="Times New Roman" w:cstheme="minorHAnsi"/>
          <w:szCs w:val="24"/>
        </w:rPr>
        <w:t>eports</w:t>
      </w:r>
      <w:r w:rsidR="006C4A34" w:rsidRPr="00EB1BEF">
        <w:rPr>
          <w:rFonts w:eastAsia="Times New Roman" w:cstheme="minorHAnsi"/>
          <w:szCs w:val="24"/>
        </w:rPr>
        <w:t xml:space="preserve">, </w:t>
      </w:r>
      <w:r w:rsidR="008D19AC" w:rsidRPr="00EB1BEF">
        <w:rPr>
          <w:rFonts w:eastAsia="Times New Roman" w:cstheme="minorHAnsi"/>
          <w:szCs w:val="24"/>
        </w:rPr>
        <w:t>c</w:t>
      </w:r>
      <w:r w:rsidRPr="00EB1BEF">
        <w:rPr>
          <w:rFonts w:eastAsia="Times New Roman" w:cstheme="minorHAnsi"/>
          <w:szCs w:val="24"/>
        </w:rPr>
        <w:t xml:space="preserve">hemical </w:t>
      </w:r>
      <w:r w:rsidR="006C4A34" w:rsidRPr="00EB1BEF">
        <w:rPr>
          <w:rFonts w:eastAsia="Times New Roman" w:cstheme="minorHAnsi"/>
          <w:szCs w:val="24"/>
        </w:rPr>
        <w:t>r</w:t>
      </w:r>
      <w:r w:rsidRPr="00EB1BEF">
        <w:rPr>
          <w:rFonts w:eastAsia="Times New Roman" w:cstheme="minorHAnsi"/>
          <w:szCs w:val="24"/>
        </w:rPr>
        <w:t>eports</w:t>
      </w:r>
      <w:r w:rsidR="006C4A34" w:rsidRPr="00EB1BEF">
        <w:rPr>
          <w:rFonts w:eastAsia="Times New Roman" w:cstheme="minorHAnsi"/>
          <w:szCs w:val="24"/>
        </w:rPr>
        <w:t xml:space="preserve"> and</w:t>
      </w:r>
      <w:r w:rsidR="008D19AC" w:rsidRPr="00EB1BEF">
        <w:rPr>
          <w:rFonts w:eastAsia="Times New Roman" w:cstheme="minorHAnsi"/>
          <w:szCs w:val="24"/>
        </w:rPr>
        <w:t xml:space="preserve"> monthly operating reports.</w:t>
      </w:r>
    </w:p>
    <w:p w14:paraId="3F29074E" w14:textId="618AD9E1" w:rsidR="006C4A34" w:rsidRPr="00EB1BEF" w:rsidRDefault="006C4A34" w:rsidP="0066030C">
      <w:pPr>
        <w:textAlignment w:val="baseline"/>
        <w:rPr>
          <w:rFonts w:eastAsia="Times New Roman" w:cstheme="minorHAnsi"/>
          <w:szCs w:val="24"/>
        </w:rPr>
      </w:pPr>
      <w:r w:rsidRPr="00EB1BEF">
        <w:rPr>
          <w:rFonts w:eastAsia="Times New Roman" w:cstheme="minorHAnsi"/>
          <w:szCs w:val="24"/>
        </w:rPr>
        <w:t>All districts, except one, met the QA review goals</w:t>
      </w:r>
      <w:r w:rsidR="004C2A88" w:rsidRPr="00EB1BEF">
        <w:rPr>
          <w:rFonts w:eastAsia="Times New Roman" w:cstheme="minorHAnsi"/>
          <w:szCs w:val="24"/>
        </w:rPr>
        <w:t xml:space="preserve"> (Figure 5.10)</w:t>
      </w:r>
      <w:r w:rsidRPr="00EB1BEF">
        <w:rPr>
          <w:rFonts w:eastAsia="Times New Roman" w:cstheme="minorHAnsi"/>
          <w:szCs w:val="24"/>
        </w:rPr>
        <w:t xml:space="preserve">. In total, over 200 hours were spent on the review of drinking water documents and reports. </w:t>
      </w:r>
      <w:r w:rsidR="009E61E5" w:rsidRPr="00EB1BEF">
        <w:rPr>
          <w:rFonts w:eastAsia="Times New Roman" w:cstheme="minorHAnsi"/>
          <w:szCs w:val="24"/>
        </w:rPr>
        <w:t xml:space="preserve">All reviews were conducted with checklists developed by the QA workgroup established in 2018. </w:t>
      </w:r>
    </w:p>
    <w:p w14:paraId="055D0901" w14:textId="77777777" w:rsidR="006C4A34" w:rsidRPr="00EB1BEF" w:rsidRDefault="006C4A34" w:rsidP="008D19AC">
      <w:pPr>
        <w:spacing w:line="240" w:lineRule="auto"/>
        <w:textAlignment w:val="baseline"/>
        <w:rPr>
          <w:rFonts w:eastAsia="Times New Roman" w:cstheme="minorHAnsi"/>
          <w:szCs w:val="24"/>
        </w:rPr>
      </w:pPr>
    </w:p>
    <w:p w14:paraId="75C7385E" w14:textId="14D67B8E" w:rsidR="006C4A34" w:rsidRPr="00EB1BEF" w:rsidRDefault="006C4A34" w:rsidP="008D19AC">
      <w:pPr>
        <w:spacing w:line="240" w:lineRule="auto"/>
        <w:textAlignment w:val="baseline"/>
        <w:rPr>
          <w:rFonts w:eastAsia="Times New Roman" w:cstheme="minorHAnsi"/>
          <w:szCs w:val="24"/>
        </w:rPr>
      </w:pPr>
      <w:r w:rsidRPr="00EB1BEF">
        <w:rPr>
          <w:noProof/>
        </w:rPr>
        <w:lastRenderedPageBreak/>
        <w:drawing>
          <wp:inline distT="0" distB="0" distL="0" distR="0" wp14:anchorId="034EB05C" wp14:editId="371322D5">
            <wp:extent cx="6251944" cy="4295554"/>
            <wp:effectExtent l="0" t="0" r="0" b="0"/>
            <wp:docPr id="47" name="Chart 47" descr="Figure 5.10. Data reviews conducted by each district and overall. Blue bars reaching one hundred percent indicate the data review goals were met in the district. Numbers in the bar indicate the count of data reviews.">
              <a:extLst xmlns:a="http://schemas.openxmlformats.org/drawingml/2006/main">
                <a:ext uri="{FF2B5EF4-FFF2-40B4-BE49-F238E27FC236}">
                  <a16:creationId xmlns:a16="http://schemas.microsoft.com/office/drawing/2014/main" id="{79A05F73-9617-499E-8BF7-5BC5B416A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492C70F" w14:textId="1506CFA7" w:rsidR="006C4A34" w:rsidRPr="00EB1BEF" w:rsidRDefault="006C4A34" w:rsidP="006C4A34">
      <w:pPr>
        <w:spacing w:after="0" w:line="240" w:lineRule="auto"/>
        <w:textAlignment w:val="baseline"/>
        <w:rPr>
          <w:rFonts w:eastAsiaTheme="minorEastAsia" w:hAnsi="Calibri"/>
          <w:b/>
          <w:color w:val="000000" w:themeColor="text1"/>
          <w:kern w:val="24"/>
        </w:rPr>
      </w:pPr>
      <w:r w:rsidRPr="00EB1BEF">
        <w:rPr>
          <w:b/>
        </w:rPr>
        <w:t>Figure 5.</w:t>
      </w:r>
      <w:r w:rsidR="004C2A88" w:rsidRPr="00EB1BEF">
        <w:rPr>
          <w:b/>
        </w:rPr>
        <w:t>10</w:t>
      </w:r>
      <w:r w:rsidRPr="00EB1BEF">
        <w:rPr>
          <w:b/>
        </w:rPr>
        <w:t xml:space="preserve">. </w:t>
      </w:r>
      <w:r w:rsidR="004C2A88" w:rsidRPr="00EB1BEF">
        <w:rPr>
          <w:b/>
        </w:rPr>
        <w:t>Data reviews conducted by each district and overall. Blue bars reaching one hundred percent indicate the data review goals were met in the district. Numbers in the bar indicate the count of data reviews.</w:t>
      </w:r>
    </w:p>
    <w:p w14:paraId="3539A16B" w14:textId="1EC7630E" w:rsidR="006C4A34" w:rsidRPr="00EB1BEF" w:rsidRDefault="00C722CB" w:rsidP="008D19AC">
      <w:pPr>
        <w:spacing w:line="240" w:lineRule="auto"/>
        <w:textAlignment w:val="baseline"/>
        <w:rPr>
          <w:rFonts w:eastAsia="Times New Roman" w:cstheme="minorHAnsi"/>
          <w:szCs w:val="24"/>
        </w:rPr>
      </w:pPr>
      <w:r w:rsidRPr="00EB1BEF">
        <w:rPr>
          <w:i/>
          <w:noProof/>
        </w:rPr>
        <mc:AlternateContent>
          <mc:Choice Requires="wpg">
            <w:drawing>
              <wp:anchor distT="0" distB="0" distL="114300" distR="114300" simplePos="0" relativeHeight="251891199" behindDoc="1" locked="0" layoutInCell="1" allowOverlap="1" wp14:anchorId="061A3762" wp14:editId="622FD578">
                <wp:simplePos x="0" y="0"/>
                <wp:positionH relativeFrom="margin">
                  <wp:align>center</wp:align>
                </wp:positionH>
                <wp:positionV relativeFrom="paragraph">
                  <wp:posOffset>195580</wp:posOffset>
                </wp:positionV>
                <wp:extent cx="6684010" cy="347345"/>
                <wp:effectExtent l="76200" t="76200" r="78740" b="71755"/>
                <wp:wrapNone/>
                <wp:docPr id="13"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56"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57" name="Straight Connector 5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5A2AE7BC" id="Group 28" o:spid="_x0000_s1026" style="position:absolute;margin-left:0;margin-top:15.4pt;width:526.3pt;height:27.35pt;z-index:-251425281;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" fillcolor="#d9f0f2" stroked="f"/>
                <v:line id="Straight Connector 5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" strokecolor="#85837d">
                  <o:lock v:ext="edit" shapetype="f"/>
                </v:line>
                <w10:wrap anchorx="margin"/>
              </v:group>
            </w:pict>
          </mc:Fallback>
        </mc:AlternateContent>
      </w:r>
    </w:p>
    <w:p w14:paraId="7257177C" w14:textId="0172738C" w:rsidR="00DE5CA3" w:rsidRPr="00EB1BEF" w:rsidRDefault="00DE5CA3" w:rsidP="00A53D10">
      <w:pPr>
        <w:pStyle w:val="Heading2"/>
        <w:numPr>
          <w:ilvl w:val="2"/>
          <w:numId w:val="31"/>
        </w:numPr>
        <w:spacing w:after="100" w:afterAutospacing="1"/>
        <w:ind w:left="835"/>
      </w:pPr>
      <w:bookmarkStart w:id="192" w:name="_Toc72751577"/>
      <w:r w:rsidRPr="00EB1BEF">
        <w:t xml:space="preserve">DWRM </w:t>
      </w:r>
      <w:r w:rsidR="00DD4A27" w:rsidRPr="00EB1BEF">
        <w:t xml:space="preserve">- </w:t>
      </w:r>
      <w:r w:rsidR="0036798B" w:rsidRPr="00EB1BEF">
        <w:t>Th</w:t>
      </w:r>
      <w:r w:rsidR="00DD4A27" w:rsidRPr="00EB1BEF">
        <w:t xml:space="preserve">e </w:t>
      </w:r>
      <w:r w:rsidRPr="00EB1BEF">
        <w:t>Wastewater</w:t>
      </w:r>
      <w:bookmarkEnd w:id="190"/>
      <w:r w:rsidR="00DD4A27" w:rsidRPr="00EB1BEF">
        <w:t xml:space="preserve"> Program</w:t>
      </w:r>
      <w:bookmarkEnd w:id="191"/>
      <w:bookmarkEnd w:id="192"/>
    </w:p>
    <w:p w14:paraId="71B102FD" w14:textId="0F4055BB" w:rsidR="004575A6" w:rsidRPr="00EB1BEF" w:rsidRDefault="00C722CB" w:rsidP="0066030C">
      <w:pPr>
        <w:textAlignment w:val="baseline"/>
        <w:rPr>
          <w:rFonts w:ascii="Calibri" w:eastAsia="Times New Roman" w:hAnsi="Calibri" w:cs="Calibri"/>
        </w:rPr>
      </w:pPr>
      <w:r w:rsidRPr="00EB1BEF">
        <w:rPr>
          <w:noProof/>
        </w:rPr>
        <mc:AlternateContent>
          <mc:Choice Requires="wpg">
            <w:drawing>
              <wp:anchor distT="0" distB="0" distL="114300" distR="114300" simplePos="0" relativeHeight="251865599" behindDoc="1" locked="0" layoutInCell="1" allowOverlap="1" wp14:anchorId="0C1D759E" wp14:editId="49C10682">
                <wp:simplePos x="0" y="0"/>
                <wp:positionH relativeFrom="margin">
                  <wp:align>center</wp:align>
                </wp:positionH>
                <wp:positionV relativeFrom="paragraph">
                  <wp:posOffset>1331740</wp:posOffset>
                </wp:positionV>
                <wp:extent cx="6684010" cy="347345"/>
                <wp:effectExtent l="76200" t="76200" r="78740" b="71755"/>
                <wp:wrapNone/>
                <wp:docPr id="17"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20"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1" name="Straight Connector 21"/>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5DD2EF59" id="Group 28" o:spid="_x0000_s1026" style="position:absolute;margin-left:0;margin-top:104.85pt;width:526.3pt;height:27.35pt;z-index:-251450881;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f6AIAADU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" fillcolor="#d9f0f2" stroked="f"/>
                <v:line id="Straight Connector 21"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" strokecolor="#85837d">
                  <o:lock v:ext="edit" shapetype="f"/>
                </v:line>
                <w10:wrap anchorx="margin"/>
              </v:group>
            </w:pict>
          </mc:Fallback>
        </mc:AlternateContent>
      </w:r>
      <w:r w:rsidR="004575A6" w:rsidRPr="00EB1BEF">
        <w:rPr>
          <w:rFonts w:ascii="Calibri" w:eastAsia="Times New Roman" w:hAnsi="Calibri" w:cs="Calibri"/>
        </w:rPr>
        <w:t xml:space="preserve">The Wastewater Management Program regulates domestic and industrial wastewater discharges. This program within DWRM is responsible for the development and administration of rules and policies that regulate these discharges, and the </w:t>
      </w:r>
      <w:r w:rsidR="00DA6064" w:rsidRPr="00EB1BEF">
        <w:rPr>
          <w:rFonts w:ascii="Calibri" w:eastAsia="Times New Roman" w:hAnsi="Calibri" w:cs="Calibri"/>
        </w:rPr>
        <w:t>d</w:t>
      </w:r>
      <w:r w:rsidR="004575A6" w:rsidRPr="00EB1BEF">
        <w:rPr>
          <w:rFonts w:ascii="Calibri" w:eastAsia="Times New Roman" w:hAnsi="Calibri" w:cs="Calibri"/>
        </w:rPr>
        <w:t xml:space="preserve">istrict </w:t>
      </w:r>
      <w:r w:rsidR="00DA6064" w:rsidRPr="00EB1BEF">
        <w:rPr>
          <w:rFonts w:ascii="Calibri" w:eastAsia="Times New Roman" w:hAnsi="Calibri" w:cs="Calibri"/>
        </w:rPr>
        <w:t>o</w:t>
      </w:r>
      <w:r w:rsidR="004575A6" w:rsidRPr="00EB1BEF">
        <w:rPr>
          <w:rFonts w:ascii="Calibri" w:eastAsia="Times New Roman" w:hAnsi="Calibri" w:cs="Calibri"/>
        </w:rPr>
        <w:t xml:space="preserve">ffices are responsible for the permitting activities. Similar to the Drinking Water Programs, the QA functions of these programs were reviewed by the </w:t>
      </w:r>
      <w:r w:rsidR="00DA6064" w:rsidRPr="00EB1BEF">
        <w:rPr>
          <w:rFonts w:ascii="Calibri" w:eastAsia="Times New Roman" w:hAnsi="Calibri" w:cs="Calibri"/>
        </w:rPr>
        <w:t>d</w:t>
      </w:r>
      <w:r w:rsidR="004575A6" w:rsidRPr="00EB1BEF">
        <w:rPr>
          <w:rFonts w:ascii="Calibri" w:eastAsia="Times New Roman" w:hAnsi="Calibri" w:cs="Calibri"/>
        </w:rPr>
        <w:t xml:space="preserve">ivision, </w:t>
      </w:r>
      <w:r w:rsidR="00DA6064" w:rsidRPr="00EB1BEF">
        <w:rPr>
          <w:rFonts w:ascii="Calibri" w:eastAsia="Times New Roman" w:hAnsi="Calibri" w:cs="Calibri"/>
        </w:rPr>
        <w:t>d</w:t>
      </w:r>
      <w:r w:rsidR="004575A6" w:rsidRPr="00EB1BEF">
        <w:rPr>
          <w:rFonts w:ascii="Calibri" w:eastAsia="Times New Roman" w:hAnsi="Calibri" w:cs="Calibri"/>
        </w:rPr>
        <w:t>istricts, and AEQAS in response to inconsistent QA implementation and reporting. The wastewater QA workgroup was able to identify the types of reports and data sets that require QA review as well as the level of effort. Checklists and SOPs for use of the checklists have been developed to accompany each of these reports and data sets.</w:t>
      </w:r>
    </w:p>
    <w:p w14:paraId="0FFD5A6B" w14:textId="56F7115C" w:rsidR="0036798B" w:rsidRPr="00EB1BEF" w:rsidRDefault="009B47C4" w:rsidP="00A53D10">
      <w:pPr>
        <w:widowControl w:val="0"/>
        <w:tabs>
          <w:tab w:val="left" w:pos="543"/>
        </w:tabs>
        <w:spacing w:after="100" w:afterAutospacing="1" w:line="240" w:lineRule="auto"/>
        <w:outlineLvl w:val="1"/>
        <w:rPr>
          <w:rFonts w:ascii="Times New Roman" w:hAnsi="Times New Roman"/>
          <w:i/>
          <w:color w:val="265F65" w:themeColor="accent2" w:themeShade="80"/>
          <w:sz w:val="28"/>
        </w:rPr>
      </w:pPr>
      <w:bookmarkStart w:id="193" w:name="_Toc38458941"/>
      <w:bookmarkStart w:id="194" w:name="_Toc72751578"/>
      <w:r w:rsidRPr="00EB1BEF">
        <w:rPr>
          <w:rFonts w:ascii="Times New Roman" w:hAnsi="Times New Roman"/>
          <w:i/>
          <w:color w:val="265F65" w:themeColor="accent2" w:themeShade="80"/>
          <w:sz w:val="28"/>
        </w:rPr>
        <w:t xml:space="preserve">5.2.2.1 </w:t>
      </w:r>
      <w:r w:rsidR="0036798B" w:rsidRPr="00EB1BEF">
        <w:rPr>
          <w:rStyle w:val="Heading2Char"/>
          <w:rFonts w:eastAsiaTheme="minorHAnsi"/>
        </w:rPr>
        <w:t>Wastewater-Training</w:t>
      </w:r>
      <w:bookmarkEnd w:id="193"/>
      <w:bookmarkEnd w:id="194"/>
    </w:p>
    <w:p w14:paraId="4448C038" w14:textId="463D6A14" w:rsidR="000C6077" w:rsidRPr="00EB1BEF" w:rsidRDefault="000C6077" w:rsidP="005E5B4C">
      <w:pPr>
        <w:textAlignment w:val="baseline"/>
        <w:rPr>
          <w:rFonts w:eastAsia="Times New Roman" w:cstheme="minorHAnsi"/>
        </w:rPr>
      </w:pPr>
      <w:r w:rsidRPr="00EB1BEF">
        <w:rPr>
          <w:rFonts w:ascii="Calibri" w:eastAsia="Times New Roman" w:hAnsi="Calibri" w:cs="Calibri"/>
        </w:rPr>
        <w:t xml:space="preserve">The Wastewater Management Programs conduct training for </w:t>
      </w:r>
      <w:r w:rsidR="00DA6064" w:rsidRPr="00EB1BEF">
        <w:rPr>
          <w:rFonts w:ascii="Calibri" w:eastAsia="Times New Roman" w:hAnsi="Calibri" w:cs="Calibri"/>
        </w:rPr>
        <w:t>d</w:t>
      </w:r>
      <w:r w:rsidRPr="00EB1BEF">
        <w:rPr>
          <w:rFonts w:ascii="Calibri" w:eastAsia="Times New Roman" w:hAnsi="Calibri" w:cs="Calibri"/>
        </w:rPr>
        <w:t xml:space="preserve">ivision and </w:t>
      </w:r>
      <w:r w:rsidR="00DA6064" w:rsidRPr="00EB1BEF">
        <w:rPr>
          <w:rFonts w:ascii="Calibri" w:eastAsia="Times New Roman" w:hAnsi="Calibri" w:cs="Calibri"/>
        </w:rPr>
        <w:t>d</w:t>
      </w:r>
      <w:r w:rsidRPr="00EB1BEF">
        <w:rPr>
          <w:rFonts w:ascii="Calibri" w:eastAsia="Times New Roman" w:hAnsi="Calibri" w:cs="Calibri"/>
        </w:rPr>
        <w:t xml:space="preserve">istrict </w:t>
      </w:r>
      <w:r w:rsidR="00DA6064" w:rsidRPr="00EB1BEF">
        <w:rPr>
          <w:rFonts w:ascii="Calibri" w:eastAsia="Times New Roman" w:hAnsi="Calibri" w:cs="Calibri"/>
        </w:rPr>
        <w:t>s</w:t>
      </w:r>
      <w:r w:rsidRPr="00EB1BEF">
        <w:rPr>
          <w:rFonts w:ascii="Calibri" w:eastAsia="Times New Roman" w:hAnsi="Calibri" w:cs="Calibri"/>
        </w:rPr>
        <w:t>taff throughout the year</w:t>
      </w:r>
      <w:r w:rsidR="00A16673" w:rsidRPr="00EB1BEF">
        <w:rPr>
          <w:rFonts w:ascii="Calibri" w:eastAsia="Times New Roman" w:hAnsi="Calibri" w:cs="Calibri"/>
        </w:rPr>
        <w:t xml:space="preserve"> and provided a list of required training for their staff for the 2019 report</w:t>
      </w:r>
      <w:r w:rsidRPr="00EB1BEF">
        <w:rPr>
          <w:rFonts w:ascii="Calibri" w:eastAsia="Times New Roman" w:hAnsi="Calibri" w:cs="Calibri"/>
        </w:rPr>
        <w:t xml:space="preserve">. </w:t>
      </w:r>
      <w:bookmarkStart w:id="195" w:name="_Hlk9407665"/>
      <w:r w:rsidR="00A16673" w:rsidRPr="00EB1BEF">
        <w:rPr>
          <w:rFonts w:eastAsia="Times New Roman" w:cstheme="minorHAnsi"/>
        </w:rPr>
        <w:t>The Wastewater Regulatory districts tracked whether the required QA-related trainings were completed between September 1- December 31, 2020.</w:t>
      </w:r>
    </w:p>
    <w:p w14:paraId="0E58034A" w14:textId="6BD2603A" w:rsidR="00A16673" w:rsidRPr="00EB1BEF" w:rsidRDefault="00552C86" w:rsidP="005E5B4C">
      <w:pPr>
        <w:rPr>
          <w:rFonts w:eastAsia="Times New Roman" w:cstheme="minorHAnsi"/>
        </w:rPr>
      </w:pPr>
      <w:r>
        <w:rPr>
          <w:rFonts w:eastAsia="Times New Roman" w:cstheme="minorHAnsi"/>
        </w:rPr>
        <w:lastRenderedPageBreak/>
        <w:t>Five</w:t>
      </w:r>
      <w:r w:rsidR="00A95A5F" w:rsidRPr="00EB1BEF">
        <w:rPr>
          <w:rFonts w:eastAsia="Times New Roman" w:cstheme="minorHAnsi"/>
        </w:rPr>
        <w:t xml:space="preserve"> of the six</w:t>
      </w:r>
      <w:r w:rsidR="00A16673" w:rsidRPr="00EB1BEF">
        <w:rPr>
          <w:rFonts w:eastAsia="Times New Roman" w:cstheme="minorHAnsi"/>
        </w:rPr>
        <w:t xml:space="preserve"> regulatory districts reported all staff that needed training received </w:t>
      </w:r>
      <w:r w:rsidR="00987400" w:rsidRPr="00EB1BEF">
        <w:rPr>
          <w:rFonts w:eastAsia="Times New Roman" w:cstheme="minorHAnsi"/>
        </w:rPr>
        <w:t xml:space="preserve">it </w:t>
      </w:r>
      <w:r w:rsidR="00A16673" w:rsidRPr="00EB1BEF">
        <w:rPr>
          <w:rFonts w:eastAsia="Times New Roman" w:cstheme="minorHAnsi"/>
        </w:rPr>
        <w:t>(Figure 5.</w:t>
      </w:r>
      <w:r w:rsidR="004C2A88" w:rsidRPr="00EB1BEF">
        <w:rPr>
          <w:rFonts w:eastAsia="Times New Roman" w:cstheme="minorHAnsi"/>
        </w:rPr>
        <w:t>11</w:t>
      </w:r>
      <w:r w:rsidR="00A16673" w:rsidRPr="00EB1BEF">
        <w:rPr>
          <w:rFonts w:eastAsia="Times New Roman" w:cstheme="minorHAnsi"/>
        </w:rPr>
        <w:t xml:space="preserve">). </w:t>
      </w:r>
      <w:r w:rsidR="00987400" w:rsidRPr="00EB1BEF">
        <w:rPr>
          <w:rFonts w:eastAsia="Times New Roman" w:cstheme="minorHAnsi"/>
        </w:rPr>
        <w:t xml:space="preserve">Only one district reported not all staff received needed training. </w:t>
      </w:r>
      <w:r w:rsidR="00A16673" w:rsidRPr="00EB1BEF">
        <w:rPr>
          <w:rFonts w:eastAsia="Times New Roman" w:cstheme="minorHAnsi"/>
        </w:rPr>
        <w:t xml:space="preserve">A total 40 employees throughout the districts were trained for </w:t>
      </w:r>
      <w:r w:rsidR="004C2A88" w:rsidRPr="00EB1BEF">
        <w:rPr>
          <w:rFonts w:eastAsia="Times New Roman" w:cstheme="minorHAnsi"/>
        </w:rPr>
        <w:t>wastewater</w:t>
      </w:r>
      <w:r w:rsidR="00A16673" w:rsidRPr="00EB1BEF">
        <w:rPr>
          <w:rFonts w:eastAsia="Times New Roman" w:cstheme="minorHAnsi"/>
        </w:rPr>
        <w:t xml:space="preserve"> QA activities in 2020.  </w:t>
      </w:r>
    </w:p>
    <w:p w14:paraId="075EEFF8" w14:textId="10A8AC65" w:rsidR="00A16673" w:rsidRPr="00EB1BEF" w:rsidRDefault="00A16673" w:rsidP="00F07AE9">
      <w:pPr>
        <w:spacing w:after="0" w:line="240" w:lineRule="auto"/>
        <w:jc w:val="center"/>
        <w:textAlignment w:val="baseline"/>
        <w:rPr>
          <w:rFonts w:ascii="Times New Roman" w:eastAsia="Times New Roman" w:hAnsi="Times New Roman" w:cs="Times New Roman"/>
          <w:sz w:val="24"/>
          <w:szCs w:val="24"/>
        </w:rPr>
      </w:pPr>
      <w:r w:rsidRPr="00EB1BEF">
        <w:rPr>
          <w:noProof/>
        </w:rPr>
        <w:drawing>
          <wp:inline distT="0" distB="0" distL="0" distR="0" wp14:anchorId="31EA5BC2" wp14:editId="6AFE42CC">
            <wp:extent cx="6251944" cy="3434316"/>
            <wp:effectExtent l="0" t="0" r="0" b="0"/>
            <wp:docPr id="23" name="Chart 23" descr="Figure 5.11. Percentage of employees that received needed training for Wastewater QA activities in the Regulatory districts from September 1-December 31, 2020. ">
              <a:extLst xmlns:a="http://schemas.openxmlformats.org/drawingml/2006/main">
                <a:ext uri="{FF2B5EF4-FFF2-40B4-BE49-F238E27FC236}">
                  <a16:creationId xmlns:a16="http://schemas.microsoft.com/office/drawing/2014/main" id="{DE11BA57-8CAF-4E15-945D-E53948C09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bookmarkEnd w:id="195"/>
    <w:p w14:paraId="4F6510FA" w14:textId="5DC67CC2" w:rsidR="00A16673" w:rsidRPr="00EB1BEF" w:rsidRDefault="00A16673" w:rsidP="00A16673">
      <w:pPr>
        <w:spacing w:after="0" w:line="240" w:lineRule="auto"/>
        <w:textAlignment w:val="baseline"/>
        <w:rPr>
          <w:rFonts w:eastAsiaTheme="minorEastAsia" w:hAnsi="Calibri"/>
          <w:b/>
          <w:color w:val="000000" w:themeColor="text1"/>
          <w:kern w:val="24"/>
        </w:rPr>
      </w:pPr>
      <w:r w:rsidRPr="00EB1BEF">
        <w:rPr>
          <w:b/>
        </w:rPr>
        <w:t>Figure 5.</w:t>
      </w:r>
      <w:r w:rsidR="004C2A88" w:rsidRPr="00EB1BEF">
        <w:rPr>
          <w:b/>
        </w:rPr>
        <w:t>11</w:t>
      </w:r>
      <w:r w:rsidRPr="00EB1BEF">
        <w:rPr>
          <w:b/>
        </w:rPr>
        <w:t xml:space="preserve">. </w:t>
      </w:r>
      <w:r w:rsidRPr="00EB1BEF">
        <w:rPr>
          <w:rFonts w:eastAsiaTheme="minorEastAsia" w:hAnsi="Calibri"/>
          <w:b/>
          <w:color w:val="000000" w:themeColor="text1"/>
          <w:kern w:val="24"/>
        </w:rPr>
        <w:t>Percentage of employees that received needed training</w:t>
      </w:r>
      <w:r w:rsidR="0030718D" w:rsidRPr="00EB1BEF">
        <w:rPr>
          <w:rFonts w:eastAsiaTheme="minorEastAsia" w:hAnsi="Calibri"/>
          <w:b/>
          <w:color w:val="000000" w:themeColor="text1"/>
          <w:kern w:val="24"/>
        </w:rPr>
        <w:t xml:space="preserve"> for Wastewater QA activities in</w:t>
      </w:r>
      <w:r w:rsidRPr="00EB1BEF">
        <w:rPr>
          <w:rFonts w:eastAsiaTheme="minorEastAsia" w:hAnsi="Calibri"/>
          <w:b/>
          <w:color w:val="000000" w:themeColor="text1"/>
          <w:kern w:val="24"/>
        </w:rPr>
        <w:t xml:space="preserve"> the Regulatory districts from September 1-December 31, 2020. </w:t>
      </w:r>
    </w:p>
    <w:p w14:paraId="593CF0A2" w14:textId="11E8514B" w:rsidR="00A16673" w:rsidRPr="00EB1BEF" w:rsidRDefault="00A16673" w:rsidP="00A16673">
      <w:pPr>
        <w:spacing w:after="0" w:line="240" w:lineRule="auto"/>
        <w:textAlignment w:val="baseline"/>
        <w:rPr>
          <w:rFonts w:eastAsiaTheme="minorEastAsia" w:hAnsi="Calibri"/>
          <w:b/>
          <w:color w:val="000000" w:themeColor="text1"/>
          <w:kern w:val="24"/>
        </w:rPr>
      </w:pPr>
    </w:p>
    <w:p w14:paraId="188366F1" w14:textId="77777777" w:rsidR="00A16673" w:rsidRPr="00EB1BEF" w:rsidRDefault="00A16673" w:rsidP="00A16673">
      <w:pPr>
        <w:spacing w:after="0" w:line="240" w:lineRule="auto"/>
        <w:textAlignment w:val="baseline"/>
        <w:rPr>
          <w:rFonts w:eastAsiaTheme="minorEastAsia" w:hAnsi="Calibri"/>
          <w:b/>
          <w:color w:val="000000" w:themeColor="text1"/>
          <w:kern w:val="24"/>
        </w:rPr>
      </w:pPr>
    </w:p>
    <w:bookmarkStart w:id="196" w:name="_Toc72751579"/>
    <w:p w14:paraId="43968720" w14:textId="166CD0F5" w:rsidR="000C6077" w:rsidRPr="00EB1BEF" w:rsidRDefault="00A16673" w:rsidP="00A53D10">
      <w:pPr>
        <w:widowControl w:val="0"/>
        <w:tabs>
          <w:tab w:val="left" w:pos="543"/>
        </w:tabs>
        <w:spacing w:after="100" w:afterAutospacing="1" w:line="240" w:lineRule="auto"/>
        <w:outlineLvl w:val="1"/>
        <w:rPr>
          <w:rFonts w:ascii="Times New Roman" w:hAnsi="Times New Roman"/>
          <w:i/>
          <w:color w:val="265F65" w:themeColor="accent2" w:themeShade="80"/>
          <w:sz w:val="28"/>
        </w:rPr>
      </w:pPr>
      <w:r w:rsidRPr="00EB1BEF">
        <w:rPr>
          <w:noProof/>
        </w:rPr>
        <mc:AlternateContent>
          <mc:Choice Requires="wpg">
            <w:drawing>
              <wp:anchor distT="0" distB="0" distL="114300" distR="114300" simplePos="0" relativeHeight="251879935" behindDoc="1" locked="0" layoutInCell="1" allowOverlap="1" wp14:anchorId="21F1DD93" wp14:editId="35CF632B">
                <wp:simplePos x="0" y="0"/>
                <wp:positionH relativeFrom="margin">
                  <wp:posOffset>-179040</wp:posOffset>
                </wp:positionH>
                <wp:positionV relativeFrom="paragraph">
                  <wp:posOffset>-41039</wp:posOffset>
                </wp:positionV>
                <wp:extent cx="6684010" cy="347345"/>
                <wp:effectExtent l="76200" t="76200" r="78740" b="71755"/>
                <wp:wrapNone/>
                <wp:docPr id="58"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256"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57" name="Straight Connector 25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807F0C5" id="Group 28" o:spid="_x0000_s1026" style="position:absolute;margin-left:-14.1pt;margin-top:-3.25pt;width:526.3pt;height:27.35pt;z-index:-251436545;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" fillcolor="#d9f0f2" stroked="f"/>
                <v:line id="Straight Connector 25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" strokecolor="#85837d">
                  <o:lock v:ext="edit" shapetype="f"/>
                </v:line>
                <w10:wrap anchorx="margin"/>
              </v:group>
            </w:pict>
          </mc:Fallback>
        </mc:AlternateContent>
      </w:r>
      <w:r w:rsidR="009B47C4" w:rsidRPr="00EB1BEF">
        <w:rPr>
          <w:rFonts w:ascii="Times New Roman" w:hAnsi="Times New Roman"/>
          <w:i/>
          <w:color w:val="265F65" w:themeColor="accent2" w:themeShade="80"/>
          <w:sz w:val="28"/>
        </w:rPr>
        <w:t xml:space="preserve">5.2.2.2 </w:t>
      </w:r>
      <w:r w:rsidR="000C6077" w:rsidRPr="00EB1BEF">
        <w:rPr>
          <w:rStyle w:val="Heading2Char"/>
          <w:rFonts w:eastAsiaTheme="minorHAnsi"/>
        </w:rPr>
        <w:t>Wastewater-Audits/Data Reviews</w:t>
      </w:r>
      <w:bookmarkEnd w:id="196"/>
    </w:p>
    <w:p w14:paraId="27DEC9A3" w14:textId="51088007" w:rsidR="005E5B4C" w:rsidRPr="00EB1BEF" w:rsidRDefault="00CD0784" w:rsidP="005E5B4C">
      <w:pPr>
        <w:rPr>
          <w:rFonts w:ascii="Calibri" w:eastAsia="Times New Roman" w:hAnsi="Calibri" w:cs="Calibri"/>
        </w:rPr>
      </w:pPr>
      <w:r w:rsidRPr="00EB1BEF">
        <w:rPr>
          <w:rFonts w:cstheme="minorHAnsi"/>
        </w:rPr>
        <w:t>District offices are</w:t>
      </w:r>
      <w:r w:rsidR="000C6077" w:rsidRPr="00EB1BEF">
        <w:rPr>
          <w:rFonts w:cstheme="minorHAnsi"/>
        </w:rPr>
        <w:t xml:space="preserve"> required to conduct a set number of inspections as part of their annual Level of Service (LOS) commitments for the EPA Performance Partnership Agreement (PPA).</w:t>
      </w:r>
      <w:r w:rsidR="00DE653B" w:rsidRPr="00EB1BEF">
        <w:rPr>
          <w:rFonts w:cstheme="minorHAnsi"/>
        </w:rPr>
        <w:t xml:space="preserve"> </w:t>
      </w:r>
      <w:r w:rsidR="000C6077" w:rsidRPr="00EB1BEF">
        <w:rPr>
          <w:rFonts w:ascii="Calibri" w:eastAsia="Times New Roman" w:hAnsi="Calibri" w:cs="Calibri"/>
        </w:rPr>
        <w:t xml:space="preserve">The expectation is to conduct at least </w:t>
      </w:r>
      <w:r w:rsidR="00552C86">
        <w:rPr>
          <w:rFonts w:ascii="Calibri" w:eastAsia="Times New Roman" w:hAnsi="Calibri" w:cs="Calibri"/>
        </w:rPr>
        <w:t>one</w:t>
      </w:r>
      <w:r w:rsidR="00552C86" w:rsidRPr="00EB1BEF">
        <w:rPr>
          <w:rFonts w:ascii="Calibri" w:eastAsia="Times New Roman" w:hAnsi="Calibri" w:cs="Calibri"/>
        </w:rPr>
        <w:t xml:space="preserve"> </w:t>
      </w:r>
      <w:r w:rsidR="000C6077" w:rsidRPr="00EB1BEF">
        <w:rPr>
          <w:rFonts w:ascii="Calibri" w:eastAsia="Times New Roman" w:hAnsi="Calibri" w:cs="Calibri"/>
        </w:rPr>
        <w:t>Compliance Evaluation Inspection (CEI) on</w:t>
      </w:r>
      <w:r w:rsidR="005E5B4C" w:rsidRPr="00EB1BEF">
        <w:rPr>
          <w:rFonts w:ascii="Calibri" w:eastAsia="Times New Roman" w:hAnsi="Calibri" w:cs="Calibri"/>
        </w:rPr>
        <w:t xml:space="preserve"> each</w:t>
      </w:r>
      <w:r w:rsidR="005E5B4C" w:rsidRPr="00EB1BEF">
        <w:rPr>
          <w:rFonts w:cstheme="minorHAnsi"/>
        </w:rPr>
        <w:t xml:space="preserve"> wastewater and stormwater facility with an active discharge or located in priority watershed areas </w:t>
      </w:r>
      <w:r w:rsidR="000C6077" w:rsidRPr="00EB1BEF">
        <w:rPr>
          <w:rFonts w:ascii="Calibri" w:eastAsia="Times New Roman" w:hAnsi="Calibri" w:cs="Calibri"/>
        </w:rPr>
        <w:t xml:space="preserve">annually. </w:t>
      </w:r>
      <w:r w:rsidR="006453DD" w:rsidRPr="00EB1BEF">
        <w:rPr>
          <w:rFonts w:ascii="Calibri" w:eastAsia="Times New Roman" w:hAnsi="Calibri" w:cs="Calibri"/>
        </w:rPr>
        <w:t>T</w:t>
      </w:r>
      <w:r w:rsidR="000C6077" w:rsidRPr="00EB1BEF">
        <w:rPr>
          <w:rFonts w:ascii="Calibri" w:eastAsia="Times New Roman" w:hAnsi="Calibri" w:cs="Calibri"/>
        </w:rPr>
        <w:t>he wastewater QA workgroup determined that</w:t>
      </w:r>
      <w:r w:rsidR="006453DD" w:rsidRPr="00EB1BEF">
        <w:rPr>
          <w:rFonts w:ascii="Calibri" w:eastAsia="Times New Roman" w:hAnsi="Calibri" w:cs="Calibri"/>
        </w:rPr>
        <w:t>, beginning July 1, 2020,</w:t>
      </w:r>
      <w:r w:rsidR="000C6077" w:rsidRPr="00EB1BEF">
        <w:rPr>
          <w:rFonts w:ascii="Calibri" w:eastAsia="Times New Roman" w:hAnsi="Calibri" w:cs="Calibri"/>
        </w:rPr>
        <w:t xml:space="preserve"> staff will review QA elements for </w:t>
      </w:r>
      <w:r w:rsidR="005E5B4C" w:rsidRPr="00EB1BEF">
        <w:rPr>
          <w:rFonts w:ascii="Calibri" w:eastAsia="Times New Roman" w:hAnsi="Calibri" w:cs="Calibri"/>
        </w:rPr>
        <w:t>5</w:t>
      </w:r>
      <w:r w:rsidR="000C6077" w:rsidRPr="00EB1BEF">
        <w:rPr>
          <w:rFonts w:ascii="Calibri" w:eastAsia="Times New Roman" w:hAnsi="Calibri" w:cs="Calibri"/>
        </w:rPr>
        <w:t>% of facilities annually at the time of inspection</w:t>
      </w:r>
      <w:r w:rsidR="00272153">
        <w:rPr>
          <w:rFonts w:ascii="Calibri" w:eastAsia="Times New Roman" w:hAnsi="Calibri" w:cs="Calibri"/>
        </w:rPr>
        <w:t>, but t</w:t>
      </w:r>
      <w:r w:rsidR="00CB4568">
        <w:rPr>
          <w:rFonts w:ascii="Calibri" w:eastAsia="Times New Roman" w:hAnsi="Calibri" w:cs="Calibri"/>
        </w:rPr>
        <w:t xml:space="preserve">he </w:t>
      </w:r>
      <w:r w:rsidR="00072DA4">
        <w:rPr>
          <w:rFonts w:ascii="Calibri" w:eastAsia="Times New Roman" w:hAnsi="Calibri" w:cs="Calibri"/>
        </w:rPr>
        <w:t xml:space="preserve">long-term </w:t>
      </w:r>
      <w:r w:rsidR="00CB4568">
        <w:rPr>
          <w:rFonts w:ascii="Calibri" w:eastAsia="Times New Roman" w:hAnsi="Calibri" w:cs="Calibri"/>
        </w:rPr>
        <w:t>goal is</w:t>
      </w:r>
      <w:r w:rsidR="002756B2">
        <w:rPr>
          <w:rFonts w:ascii="Calibri" w:eastAsia="Times New Roman" w:hAnsi="Calibri" w:cs="Calibri"/>
        </w:rPr>
        <w:t xml:space="preserve"> for</w:t>
      </w:r>
      <w:r w:rsidR="000C6077" w:rsidRPr="00EB1BEF">
        <w:rPr>
          <w:rFonts w:ascii="Calibri" w:eastAsia="Times New Roman" w:hAnsi="Calibri" w:cs="Calibri"/>
        </w:rPr>
        <w:t xml:space="preserve"> each facility</w:t>
      </w:r>
      <w:r w:rsidR="002756B2">
        <w:rPr>
          <w:rFonts w:ascii="Calibri" w:eastAsia="Times New Roman" w:hAnsi="Calibri" w:cs="Calibri"/>
        </w:rPr>
        <w:t xml:space="preserve"> to receive </w:t>
      </w:r>
      <w:r w:rsidR="000C6077" w:rsidRPr="00EB1BEF">
        <w:rPr>
          <w:rFonts w:ascii="Calibri" w:eastAsia="Times New Roman" w:hAnsi="Calibri" w:cs="Calibri"/>
        </w:rPr>
        <w:t>a QA review within the permit</w:t>
      </w:r>
      <w:r w:rsidR="002756B2">
        <w:rPr>
          <w:rFonts w:ascii="Calibri" w:eastAsia="Times New Roman" w:hAnsi="Calibri" w:cs="Calibri"/>
        </w:rPr>
        <w:t xml:space="preserve"> </w:t>
      </w:r>
      <w:r w:rsidR="000C6077" w:rsidRPr="00EB1BEF">
        <w:rPr>
          <w:rFonts w:ascii="Calibri" w:eastAsia="Times New Roman" w:hAnsi="Calibri" w:cs="Calibri"/>
        </w:rPr>
        <w:t>renewal cycle. </w:t>
      </w:r>
    </w:p>
    <w:p w14:paraId="3FFB0AC8" w14:textId="68A72F11" w:rsidR="000C6077" w:rsidRPr="00EB1BEF" w:rsidRDefault="000C6077" w:rsidP="0066030C">
      <w:r w:rsidRPr="00EB1BEF">
        <w:rPr>
          <w:rFonts w:eastAsia="Times New Roman" w:cstheme="minorHAnsi"/>
        </w:rPr>
        <w:t>The following report</w:t>
      </w:r>
      <w:r w:rsidR="004B6E12">
        <w:rPr>
          <w:rFonts w:eastAsia="Times New Roman" w:cstheme="minorHAnsi"/>
        </w:rPr>
        <w:t>s and forms</w:t>
      </w:r>
      <w:r w:rsidR="00BF5E5B" w:rsidRPr="00EB1BEF">
        <w:rPr>
          <w:rFonts w:eastAsia="Times New Roman" w:cstheme="minorHAnsi"/>
        </w:rPr>
        <w:t xml:space="preserve"> are</w:t>
      </w:r>
      <w:r w:rsidRPr="00EB1BEF">
        <w:rPr>
          <w:rFonts w:eastAsia="Times New Roman" w:cstheme="minorHAnsi"/>
        </w:rPr>
        <w:t xml:space="preserve"> reviewed for QA objectives at a level of </w:t>
      </w:r>
      <w:r w:rsidR="00A971C8" w:rsidRPr="00EB1BEF">
        <w:rPr>
          <w:rFonts w:eastAsia="Times New Roman" w:cstheme="minorHAnsi"/>
        </w:rPr>
        <w:t>5</w:t>
      </w:r>
      <w:r w:rsidRPr="00EB1BEF">
        <w:rPr>
          <w:rFonts w:eastAsia="Times New Roman" w:cstheme="minorHAnsi"/>
        </w:rPr>
        <w:t xml:space="preserve">% of </w:t>
      </w:r>
      <w:r w:rsidR="00A971C8" w:rsidRPr="00EB1BEF">
        <w:rPr>
          <w:rFonts w:eastAsia="Times New Roman" w:cstheme="minorHAnsi"/>
        </w:rPr>
        <w:t>the total number of regulated facilities</w:t>
      </w:r>
      <w:r w:rsidRPr="00EB1BEF">
        <w:rPr>
          <w:rFonts w:eastAsia="Times New Roman" w:cstheme="minorHAnsi"/>
        </w:rPr>
        <w:t xml:space="preserve"> annually</w:t>
      </w:r>
      <w:r w:rsidR="004B6E12">
        <w:rPr>
          <w:rFonts w:eastAsia="Times New Roman" w:cstheme="minorHAnsi"/>
        </w:rPr>
        <w:t>:</w:t>
      </w:r>
      <w:r w:rsidR="00BF5E5B" w:rsidRPr="00EB1BEF">
        <w:rPr>
          <w:rFonts w:eastAsia="Times New Roman" w:cstheme="minorHAnsi"/>
        </w:rPr>
        <w:t xml:space="preserve"> </w:t>
      </w:r>
      <w:r w:rsidRPr="00EB1BEF">
        <w:rPr>
          <w:rFonts w:eastAsia="Times New Roman" w:cstheme="minorHAnsi"/>
        </w:rPr>
        <w:t>Discharge Monitoring Reports (Pre-treatment and Biosolid)</w:t>
      </w:r>
      <w:r w:rsidR="00BF5E5B" w:rsidRPr="00EB1BEF">
        <w:rPr>
          <w:rFonts w:eastAsia="Times New Roman" w:cstheme="minorHAnsi"/>
        </w:rPr>
        <w:t xml:space="preserve">, </w:t>
      </w:r>
      <w:r w:rsidRPr="00EB1BEF">
        <w:rPr>
          <w:rFonts w:eastAsia="Times New Roman" w:cstheme="minorHAnsi"/>
        </w:rPr>
        <w:t>Field Sheets</w:t>
      </w:r>
      <w:r w:rsidR="00BF5E5B" w:rsidRPr="00EB1BEF">
        <w:rPr>
          <w:rFonts w:eastAsia="Times New Roman" w:cstheme="minorHAnsi"/>
        </w:rPr>
        <w:t xml:space="preserve">, </w:t>
      </w:r>
      <w:r w:rsidRPr="00EB1BEF">
        <w:rPr>
          <w:rFonts w:eastAsia="Times New Roman" w:cstheme="minorHAnsi"/>
        </w:rPr>
        <w:t>Chain of Custody Forms</w:t>
      </w:r>
      <w:r w:rsidR="00BF5E5B" w:rsidRPr="00EB1BEF">
        <w:rPr>
          <w:rFonts w:eastAsia="Times New Roman" w:cstheme="minorHAnsi"/>
        </w:rPr>
        <w:t xml:space="preserve">, </w:t>
      </w:r>
      <w:r w:rsidRPr="00EB1BEF">
        <w:rPr>
          <w:rFonts w:eastAsia="Times New Roman" w:cstheme="minorHAnsi"/>
        </w:rPr>
        <w:t>Lab Reports</w:t>
      </w:r>
      <w:r w:rsidR="00BF5E5B" w:rsidRPr="00EB1BEF">
        <w:rPr>
          <w:rFonts w:eastAsia="Times New Roman" w:cstheme="minorHAnsi"/>
        </w:rPr>
        <w:t xml:space="preserve">, </w:t>
      </w:r>
      <w:r w:rsidRPr="00EB1BEF">
        <w:rPr>
          <w:rFonts w:eastAsia="Times New Roman" w:cstheme="minorHAnsi"/>
        </w:rPr>
        <w:t>Groundwater Reports</w:t>
      </w:r>
      <w:r w:rsidR="00BF5E5B" w:rsidRPr="00EB1BEF">
        <w:rPr>
          <w:rFonts w:eastAsia="Times New Roman" w:cstheme="minorHAnsi"/>
        </w:rPr>
        <w:t xml:space="preserve">, </w:t>
      </w:r>
      <w:r w:rsidRPr="00EB1BEF">
        <w:rPr>
          <w:rFonts w:eastAsia="Times New Roman" w:cstheme="minorHAnsi"/>
        </w:rPr>
        <w:t>Reclaimed Analysis Reports</w:t>
      </w:r>
      <w:r w:rsidR="00BF5E5B" w:rsidRPr="00EB1BEF">
        <w:rPr>
          <w:rFonts w:eastAsia="Times New Roman" w:cstheme="minorHAnsi"/>
        </w:rPr>
        <w:t xml:space="preserve">, </w:t>
      </w:r>
      <w:r w:rsidRPr="00EB1BEF">
        <w:rPr>
          <w:rFonts w:eastAsia="Times New Roman" w:cstheme="minorHAnsi"/>
        </w:rPr>
        <w:t>Annual DMRs for Specific Parameters</w:t>
      </w:r>
      <w:r w:rsidR="00BF5E5B" w:rsidRPr="00EB1BEF">
        <w:rPr>
          <w:rFonts w:eastAsia="Times New Roman" w:cstheme="minorHAnsi"/>
        </w:rPr>
        <w:t xml:space="preserve">, </w:t>
      </w:r>
      <w:r w:rsidR="00CD0784" w:rsidRPr="00EB1BEF">
        <w:rPr>
          <w:rFonts w:eastAsia="Times New Roman" w:cstheme="minorHAnsi"/>
        </w:rPr>
        <w:t xml:space="preserve"> </w:t>
      </w:r>
      <w:r w:rsidRPr="00EB1BEF">
        <w:rPr>
          <w:rFonts w:eastAsia="Times New Roman" w:cstheme="minorHAnsi"/>
        </w:rPr>
        <w:t>Bacteriological Reports for Crypto and Giardia</w:t>
      </w:r>
      <w:r w:rsidR="00BF5E5B" w:rsidRPr="00EB1BEF">
        <w:rPr>
          <w:rFonts w:eastAsia="Times New Roman" w:cstheme="minorHAnsi"/>
        </w:rPr>
        <w:t xml:space="preserve">, </w:t>
      </w:r>
      <w:r w:rsidRPr="00EB1BEF">
        <w:rPr>
          <w:rFonts w:eastAsia="Times New Roman" w:cstheme="minorHAnsi"/>
        </w:rPr>
        <w:t>Toxicity Reports</w:t>
      </w:r>
      <w:r w:rsidR="00BF5E5B" w:rsidRPr="00EB1BEF">
        <w:rPr>
          <w:rFonts w:eastAsia="Times New Roman" w:cstheme="minorHAnsi"/>
        </w:rPr>
        <w:t xml:space="preserve">, </w:t>
      </w:r>
      <w:r w:rsidRPr="00EB1BEF">
        <w:rPr>
          <w:rFonts w:eastAsia="Times New Roman" w:cstheme="minorHAnsi"/>
        </w:rPr>
        <w:t>DEW/PET</w:t>
      </w:r>
      <w:r w:rsidR="00BF5E5B" w:rsidRPr="00EB1BEF">
        <w:rPr>
          <w:rFonts w:eastAsia="Times New Roman" w:cstheme="minorHAnsi"/>
        </w:rPr>
        <w:t xml:space="preserve">, and </w:t>
      </w:r>
      <w:r w:rsidRPr="00EB1BEF">
        <w:t>Quality Reports for DMR</w:t>
      </w:r>
      <w:r w:rsidR="00BF5E5B" w:rsidRPr="00EB1BEF">
        <w:t>.</w:t>
      </w:r>
    </w:p>
    <w:p w14:paraId="35E201C5" w14:textId="655FB1FB" w:rsidR="0066030C" w:rsidRPr="00EB1BEF" w:rsidRDefault="0066030C" w:rsidP="0066030C">
      <w:r w:rsidRPr="00EB1BEF">
        <w:t>All of the districts met their data review goals</w:t>
      </w:r>
      <w:r w:rsidR="004B6E12">
        <w:t>,</w:t>
      </w:r>
      <w:r w:rsidRPr="00EB1BEF">
        <w:t xml:space="preserve"> with two districts exceeding the goal by one review each for a total of 117 QA components as part of inspections. In total</w:t>
      </w:r>
      <w:r w:rsidR="004B6E12">
        <w:t>,</w:t>
      </w:r>
      <w:r w:rsidRPr="00EB1BEF">
        <w:t xml:space="preserve"> the QA reviews required 529 hours of </w:t>
      </w:r>
      <w:r w:rsidR="0021345C" w:rsidRPr="00EB1BEF">
        <w:t xml:space="preserve">district staff’s time. </w:t>
      </w:r>
    </w:p>
    <w:p w14:paraId="2458859D" w14:textId="5BE98ADA" w:rsidR="00DE653B" w:rsidRPr="00EB1BEF" w:rsidRDefault="00DE653B" w:rsidP="00BF5E5B">
      <w:pPr>
        <w:spacing w:after="0" w:line="240" w:lineRule="auto"/>
        <w:textAlignment w:val="baseline"/>
        <w:rPr>
          <w:rFonts w:eastAsia="Times New Roman" w:cstheme="minorHAnsi"/>
        </w:rPr>
      </w:pPr>
      <w:r w:rsidRPr="00EB1BEF">
        <w:rPr>
          <w:noProof/>
        </w:rPr>
        <w:lastRenderedPageBreak/>
        <w:drawing>
          <wp:inline distT="0" distB="0" distL="0" distR="0" wp14:anchorId="44A60D93" wp14:editId="231B6817">
            <wp:extent cx="6113721" cy="3859619"/>
            <wp:effectExtent l="0" t="0" r="1905" b="7620"/>
            <wp:docPr id="53" name="Chart 53" descr="Figure 5.12. Data reviews conducted by each district and overall. Blue bars reaching one hundred percent indicate the data review goals were met in the district. Numbers in the bar indicate the count of data reviews.">
              <a:extLst xmlns:a="http://schemas.openxmlformats.org/drawingml/2006/main">
                <a:ext uri="{FF2B5EF4-FFF2-40B4-BE49-F238E27FC236}">
                  <a16:creationId xmlns:a16="http://schemas.microsoft.com/office/drawing/2014/main" id="{43373B63-CE6A-4309-B087-04A2C4411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89E69F5" w14:textId="1B078CA2" w:rsidR="00DE653B" w:rsidRPr="00EB1BEF" w:rsidRDefault="00DE653B" w:rsidP="00DE653B">
      <w:pPr>
        <w:spacing w:after="0" w:line="240" w:lineRule="auto"/>
        <w:textAlignment w:val="baseline"/>
        <w:rPr>
          <w:rFonts w:eastAsiaTheme="minorEastAsia" w:hAnsi="Calibri"/>
          <w:b/>
          <w:color w:val="000000" w:themeColor="text1"/>
          <w:kern w:val="24"/>
        </w:rPr>
      </w:pPr>
      <w:r w:rsidRPr="00EB1BEF">
        <w:rPr>
          <w:b/>
        </w:rPr>
        <w:t>Figure 5.1</w:t>
      </w:r>
      <w:r w:rsidR="00EB1BEF">
        <w:rPr>
          <w:b/>
        </w:rPr>
        <w:t>2</w:t>
      </w:r>
      <w:r w:rsidRPr="00EB1BEF">
        <w:rPr>
          <w:b/>
        </w:rPr>
        <w:t>. Data reviews conducted by each district and overall. Blue bars reaching one hundred percent indicate the data review goals were met in the district. Numbers in the bar indicate the count of data reviews.</w:t>
      </w:r>
    </w:p>
    <w:p w14:paraId="2980B2A6" w14:textId="77777777" w:rsidR="00DE653B" w:rsidRPr="00EB1BEF" w:rsidRDefault="00DE653B" w:rsidP="00BF5E5B">
      <w:pPr>
        <w:spacing w:after="0" w:line="240" w:lineRule="auto"/>
        <w:textAlignment w:val="baseline"/>
        <w:rPr>
          <w:rFonts w:eastAsia="Times New Roman" w:cstheme="minorHAnsi"/>
        </w:rPr>
      </w:pPr>
    </w:p>
    <w:p w14:paraId="519EF8BC" w14:textId="2BE4087B" w:rsidR="00CD0784" w:rsidRPr="00EB1BEF" w:rsidRDefault="00167EE5" w:rsidP="00CD0784">
      <w:pPr>
        <w:pStyle w:val="ListParagraph"/>
        <w:spacing w:after="0" w:line="240" w:lineRule="auto"/>
        <w:ind w:left="1080"/>
        <w:textAlignment w:val="baseline"/>
        <w:rPr>
          <w:rFonts w:eastAsia="Times New Roman" w:cstheme="minorHAnsi"/>
        </w:rPr>
      </w:pPr>
      <w:r w:rsidRPr="00EB1BEF">
        <w:rPr>
          <w:noProof/>
          <w:color w:val="7A8C8E" w:themeColor="accent4"/>
        </w:rPr>
        <mc:AlternateContent>
          <mc:Choice Requires="wps">
            <w:drawing>
              <wp:anchor distT="0" distB="0" distL="114300" distR="114300" simplePos="0" relativeHeight="251725824" behindDoc="1" locked="0" layoutInCell="1" allowOverlap="1" wp14:anchorId="753A3A92" wp14:editId="017BA520">
                <wp:simplePos x="0" y="0"/>
                <wp:positionH relativeFrom="margin">
                  <wp:align>center</wp:align>
                </wp:positionH>
                <wp:positionV relativeFrom="paragraph">
                  <wp:posOffset>85725</wp:posOffset>
                </wp:positionV>
                <wp:extent cx="6684010" cy="648419"/>
                <wp:effectExtent l="76200" t="76200" r="97790" b="94615"/>
                <wp:wrapNone/>
                <wp:docPr id="16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84010" cy="648419"/>
                        </a:xfrm>
                        <a:prstGeom prst="rect">
                          <a:avLst/>
                        </a:prstGeom>
                        <a:blipFill dpi="0" rotWithShape="1">
                          <a:blip r:embed="rId76">
                            <a:alphaModFix amt="50000"/>
                            <a:extLst>
                              <a:ext uri="{28A0092B-C50C-407E-A947-70E740481C1C}">
                                <a14:useLocalDpi xmlns:a14="http://schemas.microsoft.com/office/drawing/2010/main" val="0"/>
                              </a:ext>
                            </a:extLst>
                          </a:blip>
                          <a:srcRect/>
                          <a:stretch>
                            <a:fillRect/>
                          </a:stretch>
                        </a:blipFill>
                        <a:ln>
                          <a:solidFill>
                            <a:schemeClr val="accent1">
                              <a:lumMod val="40000"/>
                              <a:lumOff val="60000"/>
                            </a:schemeClr>
                          </a:solidFill>
                        </a:ln>
                        <a:effectLst>
                          <a:glow rad="635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FF3E9B" id="Rectangle 4" o:spid="_x0000_s1026" style="position:absolute;margin-left:0;margin-top:6.75pt;width:526.3pt;height:51.05pt;z-index:-251590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" strokecolor="#a9d5e7 [1300]" strokeweight="1pt">
                <v:fill r:id="rId77" o:title="" opacity=".5" recolor="t" rotate="t" type="frame"/>
                <w10:wrap anchorx="margin"/>
              </v:rect>
            </w:pict>
          </mc:Fallback>
        </mc:AlternateContent>
      </w:r>
    </w:p>
    <w:bookmarkStart w:id="197" w:name="_Toc7077891"/>
    <w:bookmarkStart w:id="198" w:name="_Toc9331595"/>
    <w:bookmarkStart w:id="199" w:name="_Toc38458943"/>
    <w:bookmarkStart w:id="200" w:name="_Toc72751580"/>
    <w:bookmarkEnd w:id="37"/>
    <w:bookmarkEnd w:id="38"/>
    <w:bookmarkEnd w:id="180"/>
    <w:p w14:paraId="5A2C89F0" w14:textId="50501936" w:rsidR="00CA392E" w:rsidRPr="00EB1BEF" w:rsidRDefault="00167EE5" w:rsidP="00167EE5">
      <w:pPr>
        <w:pStyle w:val="Heading1"/>
        <w:spacing w:after="600"/>
        <w:ind w:left="101" w:hanging="101"/>
        <w:rPr>
          <w:b w:val="0"/>
          <w:sz w:val="44"/>
        </w:rPr>
      </w:pPr>
      <w:r w:rsidRPr="00EB1BEF">
        <w:rPr>
          <w:bCs w:val="0"/>
          <w:noProof/>
          <w:sz w:val="44"/>
        </w:rPr>
        <mc:AlternateContent>
          <mc:Choice Requires="wpg">
            <w:drawing>
              <wp:anchor distT="0" distB="0" distL="114300" distR="114300" simplePos="0" relativeHeight="251727872" behindDoc="1" locked="0" layoutInCell="1" allowOverlap="1" wp14:anchorId="429F149E" wp14:editId="0AB50027">
                <wp:simplePos x="0" y="0"/>
                <wp:positionH relativeFrom="margin">
                  <wp:align>center</wp:align>
                </wp:positionH>
                <wp:positionV relativeFrom="paragraph">
                  <wp:posOffset>732155</wp:posOffset>
                </wp:positionV>
                <wp:extent cx="6684010" cy="347345"/>
                <wp:effectExtent l="76200" t="76200" r="78740" b="71755"/>
                <wp:wrapNone/>
                <wp:docPr id="165"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166"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67" name="Straight Connector 16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718C8955" id="Group 28" o:spid="_x0000_s1026" style="position:absolute;margin-left:0;margin-top:57.65pt;width:526.3pt;height:27.35pt;z-index:-251588608;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" fillcolor="#d9f0f2" stroked="f"/>
                <v:line id="Straight Connector 16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" strokecolor="#85837d">
                  <o:lock v:ext="edit" shapetype="f"/>
                </v:line>
                <w10:wrap anchorx="margin"/>
              </v:group>
            </w:pict>
          </mc:Fallback>
        </mc:AlternateContent>
      </w:r>
      <w:bookmarkStart w:id="201" w:name="_Toc516645898"/>
      <w:bookmarkStart w:id="202" w:name="_Toc517089200"/>
      <w:bookmarkStart w:id="203" w:name="_Toc7077892"/>
      <w:bookmarkEnd w:id="197"/>
      <w:r w:rsidR="009B47C4" w:rsidRPr="00EB1BEF">
        <w:rPr>
          <w:bCs w:val="0"/>
          <w:sz w:val="44"/>
        </w:rPr>
        <w:t>6.</w:t>
      </w:r>
      <w:r w:rsidR="009B47C4" w:rsidRPr="00EB1BEF">
        <w:rPr>
          <w:b w:val="0"/>
          <w:sz w:val="44"/>
        </w:rPr>
        <w:t xml:space="preserve"> </w:t>
      </w:r>
      <w:r w:rsidR="00AA24F3" w:rsidRPr="00EB1BEF">
        <w:rPr>
          <w:bCs w:val="0"/>
          <w:sz w:val="44"/>
        </w:rPr>
        <w:t>Summary</w:t>
      </w:r>
      <w:r w:rsidR="00FB7033" w:rsidRPr="00EB1BEF">
        <w:rPr>
          <w:bCs w:val="0"/>
          <w:sz w:val="44"/>
        </w:rPr>
        <w:t xml:space="preserve"> </w:t>
      </w:r>
      <w:r w:rsidR="00E94B33" w:rsidRPr="00EB1BEF">
        <w:rPr>
          <w:bCs w:val="0"/>
          <w:sz w:val="44"/>
        </w:rPr>
        <w:t>of QA Activities</w:t>
      </w:r>
      <w:bookmarkStart w:id="204" w:name="_Toc516645899"/>
      <w:bookmarkStart w:id="205" w:name="_Toc517089201"/>
      <w:bookmarkStart w:id="206" w:name="_Toc7077893"/>
      <w:bookmarkEnd w:id="198"/>
      <w:bookmarkEnd w:id="201"/>
      <w:bookmarkEnd w:id="202"/>
      <w:bookmarkEnd w:id="203"/>
      <w:r w:rsidR="00E94B33" w:rsidRPr="00EB1BEF">
        <w:rPr>
          <w:bCs w:val="0"/>
          <w:sz w:val="44"/>
        </w:rPr>
        <w:t>, Successes and Goals</w:t>
      </w:r>
      <w:bookmarkEnd w:id="199"/>
      <w:bookmarkEnd w:id="200"/>
    </w:p>
    <w:p w14:paraId="69FAAD1E" w14:textId="4259D8FA" w:rsidR="009C090C" w:rsidRPr="00EB1BEF" w:rsidRDefault="005E7608" w:rsidP="00A53D10">
      <w:pPr>
        <w:pStyle w:val="Heading2"/>
        <w:numPr>
          <w:ilvl w:val="1"/>
          <w:numId w:val="32"/>
        </w:numPr>
        <w:tabs>
          <w:tab w:val="left" w:pos="543"/>
        </w:tabs>
        <w:spacing w:after="100" w:afterAutospacing="1"/>
        <w:ind w:left="489" w:hanging="374"/>
      </w:pPr>
      <w:bookmarkStart w:id="207" w:name="_Toc38458944"/>
      <w:bookmarkStart w:id="208" w:name="_Toc72751581"/>
      <w:bookmarkEnd w:id="204"/>
      <w:bookmarkEnd w:id="205"/>
      <w:bookmarkEnd w:id="206"/>
      <w:r w:rsidRPr="00EB1BEF">
        <w:t>Quality System</w:t>
      </w:r>
      <w:bookmarkEnd w:id="207"/>
      <w:bookmarkEnd w:id="208"/>
    </w:p>
    <w:p w14:paraId="0C0B275D" w14:textId="289BAF0B" w:rsidR="007D41A3" w:rsidRPr="00EB1BEF" w:rsidRDefault="00EB6605" w:rsidP="00DC0973">
      <w:pPr>
        <w:rPr>
          <w:rFonts w:eastAsia="Times New Roman" w:cstheme="minorHAnsi"/>
        </w:rPr>
      </w:pPr>
      <w:r w:rsidRPr="00EB1BEF">
        <w:t xml:space="preserve">AEQAS uses two components to assess </w:t>
      </w:r>
      <w:r w:rsidR="00A825B9" w:rsidRPr="00EB1BEF">
        <w:t xml:space="preserve">whether </w:t>
      </w:r>
      <w:r w:rsidR="00A34451" w:rsidRPr="00EB1BEF">
        <w:t xml:space="preserve">department </w:t>
      </w:r>
      <w:r w:rsidR="00C8675A" w:rsidRPr="00EB1BEF">
        <w:t xml:space="preserve">reporting </w:t>
      </w:r>
      <w:r w:rsidR="00A34451" w:rsidRPr="00EB1BEF">
        <w:t>units have</w:t>
      </w:r>
      <w:r w:rsidR="00A825B9" w:rsidRPr="00EB1BEF">
        <w:t xml:space="preserve"> </w:t>
      </w:r>
      <w:r w:rsidRPr="00EB1BEF">
        <w:t xml:space="preserve">the </w:t>
      </w:r>
      <w:r w:rsidR="00A825B9" w:rsidRPr="00EB1BEF">
        <w:t xml:space="preserve">minimum requirements for a </w:t>
      </w:r>
      <w:r w:rsidR="005E7608" w:rsidRPr="00EB1BEF">
        <w:t>Quality System</w:t>
      </w:r>
      <w:r w:rsidR="0076669A" w:rsidRPr="00EB1BEF">
        <w:t>:</w:t>
      </w:r>
      <w:r w:rsidR="008F6273" w:rsidRPr="00EB1BEF">
        <w:t xml:space="preserve"> </w:t>
      </w:r>
      <w:r w:rsidRPr="00EB1BEF">
        <w:t xml:space="preserve">the designation of </w:t>
      </w:r>
      <w:r w:rsidR="003849C3" w:rsidRPr="00EB1BEF">
        <w:t>QA Officers (</w:t>
      </w:r>
      <w:r w:rsidRPr="00EB1BEF">
        <w:t>QAO</w:t>
      </w:r>
      <w:r w:rsidR="003849C3" w:rsidRPr="00EB1BEF">
        <w:t>)</w:t>
      </w:r>
      <w:r w:rsidRPr="00EB1BEF">
        <w:t xml:space="preserve"> and the existence of </w:t>
      </w:r>
      <w:r w:rsidR="00BF13F3" w:rsidRPr="00EB1BEF">
        <w:t xml:space="preserve">current </w:t>
      </w:r>
      <w:r w:rsidRPr="00EB1BEF">
        <w:t xml:space="preserve">quality plans (QP). </w:t>
      </w:r>
      <w:r w:rsidR="00991882" w:rsidRPr="00EB1BEF">
        <w:rPr>
          <w:rFonts w:eastAsia="Times New Roman" w:cstheme="minorHAnsi"/>
        </w:rPr>
        <w:t xml:space="preserve">For </w:t>
      </w:r>
      <w:r w:rsidR="001C3012" w:rsidRPr="00EB1BEF">
        <w:rPr>
          <w:rFonts w:eastAsia="Times New Roman" w:cstheme="minorHAnsi"/>
        </w:rPr>
        <w:t>20</w:t>
      </w:r>
      <w:r w:rsidR="00D20DF0" w:rsidRPr="00EB1BEF">
        <w:rPr>
          <w:rFonts w:eastAsia="Times New Roman" w:cstheme="minorHAnsi"/>
        </w:rPr>
        <w:t>20</w:t>
      </w:r>
      <w:r w:rsidR="00991882" w:rsidRPr="00EB1BEF">
        <w:rPr>
          <w:rFonts w:eastAsia="Times New Roman" w:cstheme="minorHAnsi"/>
        </w:rPr>
        <w:t>,</w:t>
      </w:r>
      <w:r w:rsidR="002F3965" w:rsidRPr="00EB1BEF">
        <w:rPr>
          <w:rFonts w:eastAsia="Times New Roman" w:cstheme="minorHAnsi"/>
        </w:rPr>
        <w:t xml:space="preserve"> </w:t>
      </w:r>
      <w:r w:rsidR="00BF13F3" w:rsidRPr="00EB1BEF">
        <w:rPr>
          <w:rFonts w:eastAsia="Times New Roman" w:cstheme="minorHAnsi"/>
        </w:rPr>
        <w:t xml:space="preserve">most reporting units have designated QAOs and current QPs. </w:t>
      </w:r>
      <w:r w:rsidR="002F3965" w:rsidRPr="00EB1BEF">
        <w:rPr>
          <w:rFonts w:eastAsia="Times New Roman" w:cstheme="minorHAnsi"/>
        </w:rPr>
        <w:t>DWRM</w:t>
      </w:r>
      <w:r w:rsidR="00991882" w:rsidRPr="00EB1BEF">
        <w:rPr>
          <w:rFonts w:eastAsia="Times New Roman" w:cstheme="minorHAnsi"/>
        </w:rPr>
        <w:t xml:space="preserve"> </w:t>
      </w:r>
      <w:r w:rsidR="006D780E" w:rsidRPr="00EB1BEF">
        <w:rPr>
          <w:rFonts w:eastAsia="Times New Roman" w:cstheme="minorHAnsi"/>
        </w:rPr>
        <w:t>r</w:t>
      </w:r>
      <w:r w:rsidR="00BF13F3" w:rsidRPr="00EB1BEF">
        <w:rPr>
          <w:rFonts w:eastAsia="Times New Roman" w:cstheme="minorHAnsi"/>
        </w:rPr>
        <w:t xml:space="preserve">egulatory </w:t>
      </w:r>
      <w:r w:rsidR="00D355C4" w:rsidRPr="00EB1BEF">
        <w:rPr>
          <w:rFonts w:eastAsia="Times New Roman" w:cstheme="minorHAnsi"/>
        </w:rPr>
        <w:t xml:space="preserve">programs and </w:t>
      </w:r>
      <w:r w:rsidR="006D780E" w:rsidRPr="00EB1BEF">
        <w:rPr>
          <w:rFonts w:eastAsia="Times New Roman" w:cstheme="minorHAnsi"/>
        </w:rPr>
        <w:t>d</w:t>
      </w:r>
      <w:r w:rsidR="00D355C4" w:rsidRPr="00EB1BEF">
        <w:rPr>
          <w:rFonts w:eastAsia="Times New Roman" w:cstheme="minorHAnsi"/>
        </w:rPr>
        <w:t xml:space="preserve">istricts </w:t>
      </w:r>
      <w:r w:rsidR="00D20DF0" w:rsidRPr="00EB1BEF">
        <w:rPr>
          <w:rFonts w:eastAsia="Times New Roman" w:cstheme="minorHAnsi"/>
        </w:rPr>
        <w:t>appointed</w:t>
      </w:r>
      <w:r w:rsidR="00D355C4" w:rsidRPr="00EB1BEF">
        <w:rPr>
          <w:rFonts w:eastAsia="Times New Roman" w:cstheme="minorHAnsi"/>
        </w:rPr>
        <w:t xml:space="preserve"> </w:t>
      </w:r>
      <w:r w:rsidR="006F73BB" w:rsidRPr="00EB1BEF">
        <w:rPr>
          <w:rFonts w:eastAsia="Times New Roman" w:cstheme="minorHAnsi"/>
        </w:rPr>
        <w:t>QAOs</w:t>
      </w:r>
      <w:r w:rsidR="00BF13F3" w:rsidRPr="00EB1BEF">
        <w:rPr>
          <w:rFonts w:eastAsia="Times New Roman" w:cstheme="minorHAnsi"/>
        </w:rPr>
        <w:t xml:space="preserve"> </w:t>
      </w:r>
      <w:r w:rsidR="00D20DF0" w:rsidRPr="00EB1BEF">
        <w:rPr>
          <w:rFonts w:eastAsia="Times New Roman" w:cstheme="minorHAnsi"/>
        </w:rPr>
        <w:t>in the districts for drinking water and wastewater</w:t>
      </w:r>
      <w:r w:rsidR="007B6287">
        <w:rPr>
          <w:rFonts w:eastAsia="Times New Roman" w:cstheme="minorHAnsi"/>
        </w:rPr>
        <w:t>, which</w:t>
      </w:r>
      <w:r w:rsidR="00D20DF0" w:rsidRPr="00EB1BEF">
        <w:rPr>
          <w:rFonts w:eastAsia="Times New Roman" w:cstheme="minorHAnsi"/>
        </w:rPr>
        <w:t xml:space="preserve"> increas</w:t>
      </w:r>
      <w:r w:rsidR="007B6287">
        <w:rPr>
          <w:rFonts w:eastAsia="Times New Roman" w:cstheme="minorHAnsi"/>
        </w:rPr>
        <w:t>ed</w:t>
      </w:r>
      <w:r w:rsidR="00D20DF0" w:rsidRPr="00EB1BEF">
        <w:rPr>
          <w:rFonts w:eastAsia="Times New Roman" w:cstheme="minorHAnsi"/>
        </w:rPr>
        <w:t xml:space="preserve"> QA representativeness throughout the agency.</w:t>
      </w:r>
      <w:r w:rsidR="005052D6" w:rsidRPr="00EB1BEF">
        <w:rPr>
          <w:rFonts w:eastAsia="Times New Roman" w:cstheme="minorHAnsi"/>
        </w:rPr>
        <w:t xml:space="preserve"> </w:t>
      </w:r>
      <w:r w:rsidR="00B73416" w:rsidRPr="00EB1BEF">
        <w:rPr>
          <w:rFonts w:eastAsia="Times New Roman" w:cstheme="minorHAnsi"/>
        </w:rPr>
        <w:t xml:space="preserve">QAOs should be appointed for </w:t>
      </w:r>
      <w:r w:rsidR="00D20DF0" w:rsidRPr="00EB1BEF">
        <w:rPr>
          <w:rFonts w:eastAsia="Times New Roman" w:cstheme="minorHAnsi"/>
        </w:rPr>
        <w:t>other</w:t>
      </w:r>
      <w:r w:rsidR="00B73416" w:rsidRPr="00EB1BEF">
        <w:rPr>
          <w:rFonts w:eastAsia="Times New Roman" w:cstheme="minorHAnsi"/>
        </w:rPr>
        <w:t xml:space="preserve"> </w:t>
      </w:r>
      <w:r w:rsidR="006D780E" w:rsidRPr="00EB1BEF">
        <w:rPr>
          <w:rFonts w:eastAsia="Times New Roman" w:cstheme="minorHAnsi"/>
        </w:rPr>
        <w:t>p</w:t>
      </w:r>
      <w:r w:rsidR="00B73416" w:rsidRPr="00EB1BEF">
        <w:rPr>
          <w:rFonts w:eastAsia="Times New Roman" w:cstheme="minorHAnsi"/>
        </w:rPr>
        <w:t>rograms</w:t>
      </w:r>
      <w:r w:rsidR="00BB701B" w:rsidRPr="00EB1BEF">
        <w:rPr>
          <w:rFonts w:eastAsia="Times New Roman" w:cstheme="minorHAnsi"/>
        </w:rPr>
        <w:t xml:space="preserve"> within RCP and</w:t>
      </w:r>
      <w:r w:rsidR="00B73416" w:rsidRPr="00EB1BEF">
        <w:rPr>
          <w:rFonts w:eastAsia="Times New Roman" w:cstheme="minorHAnsi"/>
        </w:rPr>
        <w:t xml:space="preserve"> </w:t>
      </w:r>
      <w:r w:rsidR="00D20DF0" w:rsidRPr="00EB1BEF">
        <w:rPr>
          <w:rFonts w:eastAsia="Times New Roman" w:cstheme="minorHAnsi"/>
        </w:rPr>
        <w:t xml:space="preserve">DWRM following evaluation of </w:t>
      </w:r>
      <w:r w:rsidR="00BB701B" w:rsidRPr="00EB1BEF">
        <w:rPr>
          <w:rFonts w:eastAsia="Times New Roman" w:cstheme="minorHAnsi"/>
        </w:rPr>
        <w:t xml:space="preserve">the </w:t>
      </w:r>
      <w:r w:rsidR="00D20DF0" w:rsidRPr="00EB1BEF">
        <w:rPr>
          <w:rFonts w:eastAsia="Times New Roman" w:cstheme="minorHAnsi"/>
        </w:rPr>
        <w:t xml:space="preserve">QA activities </w:t>
      </w:r>
      <w:r w:rsidR="00BB701B" w:rsidRPr="00EB1BEF">
        <w:rPr>
          <w:rFonts w:eastAsia="Times New Roman" w:cstheme="minorHAnsi"/>
        </w:rPr>
        <w:t xml:space="preserve">in </w:t>
      </w:r>
      <w:r w:rsidR="007B6287">
        <w:rPr>
          <w:rFonts w:eastAsia="Times New Roman" w:cstheme="minorHAnsi"/>
        </w:rPr>
        <w:t>their</w:t>
      </w:r>
      <w:r w:rsidR="00D20DF0" w:rsidRPr="00EB1BEF">
        <w:rPr>
          <w:rFonts w:eastAsia="Times New Roman" w:cstheme="minorHAnsi"/>
        </w:rPr>
        <w:t xml:space="preserve"> programs.</w:t>
      </w:r>
      <w:r w:rsidR="00B73416" w:rsidRPr="00EB1BEF">
        <w:rPr>
          <w:rFonts w:eastAsia="Times New Roman" w:cstheme="minorHAnsi"/>
        </w:rPr>
        <w:t xml:space="preserve"> </w:t>
      </w:r>
      <w:r w:rsidR="002F3965" w:rsidRPr="00EB1BEF">
        <w:rPr>
          <w:rFonts w:eastAsia="Times New Roman" w:cstheme="minorHAnsi"/>
        </w:rPr>
        <w:t>All other parts of the agency have designated QAOs</w:t>
      </w:r>
      <w:r w:rsidR="00D20DF0" w:rsidRPr="00EB1BEF">
        <w:rPr>
          <w:rFonts w:eastAsia="Times New Roman" w:cstheme="minorHAnsi"/>
        </w:rPr>
        <w:t>.</w:t>
      </w:r>
      <w:r w:rsidR="002F3965" w:rsidRPr="00EB1BEF">
        <w:rPr>
          <w:rFonts w:eastAsia="Times New Roman" w:cstheme="minorHAnsi"/>
        </w:rPr>
        <w:t xml:space="preserve"> </w:t>
      </w:r>
    </w:p>
    <w:p w14:paraId="76AF039D" w14:textId="15A6D719" w:rsidR="007B6287" w:rsidRDefault="007B6287" w:rsidP="007B33A4">
      <w:pPr>
        <w:rPr>
          <w:rFonts w:eastAsia="Times New Roman" w:cstheme="minorHAnsi"/>
        </w:rPr>
      </w:pPr>
      <w:r>
        <w:rPr>
          <w:rFonts w:eastAsia="Times New Roman" w:cstheme="minorHAnsi"/>
        </w:rPr>
        <w:t xml:space="preserve">Most </w:t>
      </w:r>
      <w:r w:rsidR="007B33A4" w:rsidRPr="00EB1BEF">
        <w:rPr>
          <w:rFonts w:eastAsia="Times New Roman" w:cstheme="minorHAnsi"/>
        </w:rPr>
        <w:t>divisions and districts have QPs</w:t>
      </w:r>
      <w:r>
        <w:rPr>
          <w:rFonts w:eastAsia="Times New Roman" w:cstheme="minorHAnsi"/>
        </w:rPr>
        <w:t xml:space="preserve">, but some do </w:t>
      </w:r>
      <w:r w:rsidR="00E0727C">
        <w:rPr>
          <w:rFonts w:eastAsia="Times New Roman" w:cstheme="minorHAnsi"/>
        </w:rPr>
        <w:t>not,</w:t>
      </w:r>
      <w:r>
        <w:rPr>
          <w:rFonts w:eastAsia="Times New Roman" w:cstheme="minorHAnsi"/>
        </w:rPr>
        <w:t xml:space="preserve"> and others have QPs</w:t>
      </w:r>
      <w:r w:rsidR="007B33A4" w:rsidRPr="00EB1BEF">
        <w:rPr>
          <w:rFonts w:eastAsia="Times New Roman" w:cstheme="minorHAnsi"/>
        </w:rPr>
        <w:t xml:space="preserve"> that need to be updated. WETMDL within DEAR updated its QP in 2020 and finalized it in </w:t>
      </w:r>
      <w:r>
        <w:rPr>
          <w:rFonts w:eastAsia="Times New Roman" w:cstheme="minorHAnsi"/>
        </w:rPr>
        <w:t xml:space="preserve">early </w:t>
      </w:r>
      <w:r w:rsidR="007B33A4" w:rsidRPr="00EB1BEF">
        <w:rPr>
          <w:rFonts w:eastAsia="Times New Roman" w:cstheme="minorHAnsi"/>
        </w:rPr>
        <w:t xml:space="preserve">2021. </w:t>
      </w:r>
      <w:r w:rsidR="007B33A4" w:rsidRPr="00EB1BEF">
        <w:rPr>
          <w:rFonts w:eastAsia="Times New Roman" w:cstheme="minorHAnsi"/>
          <w:szCs w:val="24"/>
        </w:rPr>
        <w:t>The Office of Water Policy and Environmental Restoration is updating their QP and expects the revisions to be finalized in 2021.</w:t>
      </w:r>
      <w:r w:rsidR="007B33A4" w:rsidRPr="00EB1BEF">
        <w:rPr>
          <w:rFonts w:eastAsia="Times New Roman" w:cstheme="minorHAnsi"/>
        </w:rPr>
        <w:t xml:space="preserve"> </w:t>
      </w:r>
      <w:r>
        <w:rPr>
          <w:rFonts w:eastAsia="Times New Roman" w:cstheme="minorHAnsi"/>
        </w:rPr>
        <w:t>RCP has developed a QP for the continuous monitoring program carried out by all A</w:t>
      </w:r>
      <w:r w:rsidR="00E0727C">
        <w:rPr>
          <w:rFonts w:eastAsia="Times New Roman" w:cstheme="minorHAnsi"/>
        </w:rPr>
        <w:t>P</w:t>
      </w:r>
      <w:r>
        <w:rPr>
          <w:rFonts w:eastAsia="Times New Roman" w:cstheme="minorHAnsi"/>
        </w:rPr>
        <w:t xml:space="preserve">s, but individual </w:t>
      </w:r>
      <w:r w:rsidR="007B33A4" w:rsidRPr="00EB1BEF">
        <w:rPr>
          <w:rFonts w:eastAsia="Times New Roman" w:cstheme="minorHAnsi"/>
        </w:rPr>
        <w:t xml:space="preserve">RCP work units do not have QPs and are working with AEQAS on the best approach to establish these QPs. </w:t>
      </w:r>
      <w:r w:rsidR="00945F94">
        <w:rPr>
          <w:rFonts w:eastAsia="Times New Roman" w:cstheme="minorHAnsi"/>
        </w:rPr>
        <w:t xml:space="preserve"> </w:t>
      </w:r>
      <w:r w:rsidR="007B33A4" w:rsidRPr="00EB1BEF">
        <w:rPr>
          <w:rFonts w:eastAsia="Times New Roman" w:cstheme="minorHAnsi"/>
          <w:szCs w:val="24"/>
        </w:rPr>
        <w:t xml:space="preserve">DWRM provided a quality assurance document for the districts and the division in 2021, but it does not yet contain all of the components of a QP.  </w:t>
      </w:r>
      <w:r w:rsidR="007B33A4" w:rsidRPr="00EB1BEF">
        <w:rPr>
          <w:rFonts w:eastAsia="Times New Roman" w:cstheme="minorHAnsi"/>
        </w:rPr>
        <w:lastRenderedPageBreak/>
        <w:t xml:space="preserve">DWM finalized its QP in 2020, but the regulatory districts did not adopt the DWM </w:t>
      </w:r>
      <w:proofErr w:type="gramStart"/>
      <w:r w:rsidR="007B33A4" w:rsidRPr="00EB1BEF">
        <w:rPr>
          <w:rFonts w:eastAsia="Times New Roman" w:cstheme="minorHAnsi"/>
        </w:rPr>
        <w:t>division-wide</w:t>
      </w:r>
      <w:proofErr w:type="gramEnd"/>
      <w:r w:rsidR="007B33A4" w:rsidRPr="00EB1BEF">
        <w:rPr>
          <w:rFonts w:eastAsia="Times New Roman" w:cstheme="minorHAnsi"/>
        </w:rPr>
        <w:t xml:space="preserve"> QP. DRP’s QP is outdated and expected to be updated in 2021. DSL finalized its QP in 2020. </w:t>
      </w:r>
    </w:p>
    <w:p w14:paraId="230A405B" w14:textId="3C96A7EF" w:rsidR="007B33A4" w:rsidRPr="00EB1BEF" w:rsidRDefault="007B33A4" w:rsidP="007B33A4">
      <w:r w:rsidRPr="00EB1BEF">
        <w:rPr>
          <w:rFonts w:eastAsia="Times New Roman" w:cstheme="minorHAnsi"/>
        </w:rPr>
        <w:t xml:space="preserve">Some reporting units still have not incorporated all QA/QC elements and expectations into their QPs, and they should make efforts to do so in 2021. </w:t>
      </w:r>
      <w:r w:rsidRPr="00EB1BEF">
        <w:t xml:space="preserve">AEQAS will give an annual training on the components of a QP in order to teach programs that do not have </w:t>
      </w:r>
      <w:r w:rsidR="007B6287">
        <w:t xml:space="preserve">a </w:t>
      </w:r>
      <w:r w:rsidRPr="00EB1BEF">
        <w:t xml:space="preserve">QP </w:t>
      </w:r>
      <w:r w:rsidR="007B6287">
        <w:t xml:space="preserve">or need to improve their QP </w:t>
      </w:r>
      <w:r w:rsidRPr="00EB1BEF">
        <w:t xml:space="preserve">how to establish the appropriate documentation for their Quality Systems. AEQAS is also willing to assist others with their QP updates. AEQAS also conducts Quality of Science Reviews for programs that want their QPs reviewed and their Quality System evaluated for consistency between documentation and QA/QC activities. </w:t>
      </w:r>
    </w:p>
    <w:p w14:paraId="200CD847" w14:textId="77777777" w:rsidR="0044336B" w:rsidRPr="00EB1BEF" w:rsidRDefault="00AD73A8" w:rsidP="00DC0973">
      <w:r w:rsidRPr="00EB1BEF">
        <w:rPr>
          <w:noProof/>
        </w:rPr>
        <mc:AlternateContent>
          <mc:Choice Requires="wpg">
            <w:drawing>
              <wp:anchor distT="0" distB="0" distL="114300" distR="114300" simplePos="0" relativeHeight="251734016" behindDoc="1" locked="0" layoutInCell="1" allowOverlap="1" wp14:anchorId="0447744D" wp14:editId="7A7768AF">
                <wp:simplePos x="0" y="0"/>
                <wp:positionH relativeFrom="margin">
                  <wp:posOffset>-85725</wp:posOffset>
                </wp:positionH>
                <wp:positionV relativeFrom="paragraph">
                  <wp:posOffset>1675765</wp:posOffset>
                </wp:positionV>
                <wp:extent cx="6684010" cy="347345"/>
                <wp:effectExtent l="76200" t="76200" r="78740" b="71755"/>
                <wp:wrapNone/>
                <wp:docPr id="60"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63"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64" name="Straight Connector 64"/>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72286F08" id="Group 28" o:spid="_x0000_s1026" style="position:absolute;margin-left:-6.75pt;margin-top:131.95pt;width:526.3pt;height:27.35pt;z-index:-251582464;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" fillcolor="#d9f0f2" stroked="f"/>
                <v:line id="Straight Connector 64"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" strokecolor="#85837d">
                  <o:lock v:ext="edit" shapetype="f"/>
                </v:line>
                <w10:wrap anchorx="margin"/>
              </v:group>
            </w:pict>
          </mc:Fallback>
        </mc:AlternateContent>
      </w:r>
      <w:r w:rsidR="009D00DA">
        <w:t>S</w:t>
      </w:r>
      <w:r w:rsidR="009D00DA" w:rsidRPr="00EB1BEF">
        <w:t>ome programs within RCP and parts of DWRM</w:t>
      </w:r>
      <w:r w:rsidR="009D00DA" w:rsidRPr="00EB1BEF" w:rsidDel="009D00DA">
        <w:t xml:space="preserve"> </w:t>
      </w:r>
      <w:r w:rsidR="00573E78" w:rsidRPr="00EB1BEF">
        <w:t xml:space="preserve">did not report on </w:t>
      </w:r>
      <w:r w:rsidR="0058488D" w:rsidRPr="00EB1BEF">
        <w:t>QA-related activities</w:t>
      </w:r>
      <w:r w:rsidR="00573E78" w:rsidRPr="00EB1BEF">
        <w:t xml:space="preserve"> for the 20</w:t>
      </w:r>
      <w:r w:rsidR="00BB701B" w:rsidRPr="00EB1BEF">
        <w:t>20</w:t>
      </w:r>
      <w:r w:rsidR="00573E78" w:rsidRPr="00EB1BEF">
        <w:t xml:space="preserve"> report</w:t>
      </w:r>
      <w:r w:rsidR="0058488D" w:rsidRPr="00EB1BEF">
        <w:t>.</w:t>
      </w:r>
      <w:r w:rsidR="00245E24">
        <w:t xml:space="preserve"> The parts of DWRM</w:t>
      </w:r>
      <w:r w:rsidR="00372E78">
        <w:t xml:space="preserve"> needing to report</w:t>
      </w:r>
      <w:r w:rsidR="00245E24">
        <w:t xml:space="preserve"> include</w:t>
      </w:r>
      <w:r w:rsidR="00372E78">
        <w:t>:</w:t>
      </w:r>
      <w:r w:rsidR="00245E24">
        <w:t xml:space="preserve"> Mining and Reclamation, Oil and Gas, Phosphate Management, Submerged Lands, Compliance and Enforcement, NPDES Stormwater, and Aquifer Protection. </w:t>
      </w:r>
      <w:r w:rsidR="0058488D" w:rsidRPr="00EB1BEF">
        <w:t xml:space="preserve"> </w:t>
      </w:r>
      <w:r w:rsidR="00D16761" w:rsidRPr="00EB1BEF">
        <w:t xml:space="preserve">Management and </w:t>
      </w:r>
      <w:r w:rsidR="000F756A" w:rsidRPr="00EB1BEF">
        <w:t>QAOs need to actively collaborate within their reporting units to</w:t>
      </w:r>
      <w:r w:rsidR="00573E78" w:rsidRPr="00EB1BEF">
        <w:t xml:space="preserve"> meet expectations outline</w:t>
      </w:r>
      <w:r w:rsidR="00141262" w:rsidRPr="00EB1BEF">
        <w:t>d</w:t>
      </w:r>
      <w:r w:rsidR="00573E78" w:rsidRPr="00EB1BEF">
        <w:t xml:space="preserve"> in the</w:t>
      </w:r>
      <w:r w:rsidR="00CA4FEA">
        <w:t xml:space="preserve"> “Areas of Responsibility” section of the </w:t>
      </w:r>
      <w:hyperlink r:id="rId78" w:history="1">
        <w:r w:rsidR="00573E78" w:rsidRPr="004D1B25">
          <w:rPr>
            <w:rStyle w:val="Hyperlink"/>
            <w:color w:val="1C6194" w:themeColor="accent6" w:themeShade="BF"/>
          </w:rPr>
          <w:t>QA Directive</w:t>
        </w:r>
      </w:hyperlink>
      <w:r w:rsidR="00154AEB" w:rsidRPr="00EB1BEF">
        <w:t xml:space="preserve">. This would </w:t>
      </w:r>
      <w:r w:rsidR="000F756A" w:rsidRPr="00EB1BEF">
        <w:t xml:space="preserve">ensure that the data </w:t>
      </w:r>
      <w:r w:rsidR="00EB1BEF" w:rsidRPr="00EB1BEF">
        <w:t>generated</w:t>
      </w:r>
      <w:r w:rsidR="000F756A" w:rsidRPr="00EB1BEF">
        <w:t xml:space="preserve"> and</w:t>
      </w:r>
      <w:r w:rsidR="00573E78" w:rsidRPr="00EB1BEF">
        <w:t xml:space="preserve"> data</w:t>
      </w:r>
      <w:r w:rsidR="000F756A" w:rsidRPr="00EB1BEF">
        <w:t xml:space="preserve"> used by their reporting unit are defensible and meet applicable DQOs</w:t>
      </w:r>
      <w:r w:rsidR="00573E78" w:rsidRPr="00EB1BEF">
        <w:t>.</w:t>
      </w:r>
      <w:r w:rsidR="00154AEB" w:rsidRPr="00EB1BEF">
        <w:t xml:space="preserve"> </w:t>
      </w:r>
      <w:r w:rsidR="00EB6605" w:rsidRPr="00EB1BEF">
        <w:t xml:space="preserve">AEQAS </w:t>
      </w:r>
      <w:r w:rsidR="00DC5D01" w:rsidRPr="00EB1BEF">
        <w:t>met</w:t>
      </w:r>
      <w:r w:rsidR="00C9666A" w:rsidRPr="00EB1BEF">
        <w:t xml:space="preserve"> again</w:t>
      </w:r>
      <w:r w:rsidR="00DC5D01" w:rsidRPr="00EB1BEF">
        <w:t xml:space="preserve"> with QAOs individually</w:t>
      </w:r>
      <w:r w:rsidR="004A3CB8" w:rsidRPr="00EB1BEF">
        <w:t xml:space="preserve"> in 202</w:t>
      </w:r>
      <w:r w:rsidR="00C9666A" w:rsidRPr="00EB1BEF">
        <w:t>1, as in 2020,</w:t>
      </w:r>
      <w:r w:rsidR="004A3CB8" w:rsidRPr="00EB1BEF">
        <w:t xml:space="preserve"> to</w:t>
      </w:r>
      <w:r w:rsidR="00DC5D01" w:rsidRPr="00EB1BEF">
        <w:t xml:space="preserve"> assist them </w:t>
      </w:r>
      <w:r w:rsidR="004A3CB8" w:rsidRPr="00EB1BEF">
        <w:t xml:space="preserve">with </w:t>
      </w:r>
      <w:r w:rsidR="00DC5D01" w:rsidRPr="00EB1BEF">
        <w:t xml:space="preserve">their </w:t>
      </w:r>
      <w:r w:rsidR="004A3CB8" w:rsidRPr="00EB1BEF">
        <w:t xml:space="preserve">reporting </w:t>
      </w:r>
      <w:r w:rsidR="004A3CB8" w:rsidRPr="003422C1">
        <w:t xml:space="preserve">and help them understand their </w:t>
      </w:r>
      <w:r w:rsidR="00DC5D01" w:rsidRPr="003422C1">
        <w:t xml:space="preserve">responsibilities. AEQAS is </w:t>
      </w:r>
      <w:r w:rsidR="00EB6605" w:rsidRPr="003422C1">
        <w:t xml:space="preserve">continuing to </w:t>
      </w:r>
      <w:r w:rsidR="00DC5D01" w:rsidRPr="003422C1">
        <w:t xml:space="preserve">reach out </w:t>
      </w:r>
      <w:r w:rsidR="00155273" w:rsidRPr="003422C1">
        <w:t xml:space="preserve">and </w:t>
      </w:r>
      <w:bookmarkStart w:id="209" w:name="_Toc7077894"/>
      <w:r w:rsidR="00CA4FEA" w:rsidRPr="003422C1">
        <w:t>working to improve collaborative efforts</w:t>
      </w:r>
      <w:r w:rsidR="00507982" w:rsidRPr="003422C1">
        <w:t xml:space="preserve"> with management and the current QAOs to identify expectations for QA activities</w:t>
      </w:r>
      <w:r w:rsidR="00CA4FEA" w:rsidRPr="003422C1">
        <w:t>.</w:t>
      </w:r>
      <w:r w:rsidR="00CA4FEA">
        <w:t xml:space="preserve"> </w:t>
      </w:r>
    </w:p>
    <w:p w14:paraId="22099927" w14:textId="0E177076" w:rsidR="0044336B" w:rsidRPr="00EB1BEF" w:rsidRDefault="009B47C4" w:rsidP="00A53D10">
      <w:pPr>
        <w:pStyle w:val="Heading2"/>
        <w:numPr>
          <w:ilvl w:val="1"/>
          <w:numId w:val="32"/>
        </w:numPr>
        <w:tabs>
          <w:tab w:val="left" w:pos="543"/>
        </w:tabs>
        <w:spacing w:after="100" w:afterAutospacing="1"/>
        <w:ind w:left="489" w:hanging="374"/>
        <w:rPr>
          <w:color w:val="2E74B5"/>
        </w:rPr>
      </w:pPr>
      <w:bookmarkStart w:id="210" w:name="_Toc516645900"/>
      <w:bookmarkStart w:id="211" w:name="_Toc517089202"/>
      <w:bookmarkStart w:id="212" w:name="_Toc9331597"/>
      <w:bookmarkStart w:id="213" w:name="_Toc38458945"/>
      <w:bookmarkStart w:id="214" w:name="_Toc72751582"/>
      <w:r w:rsidRPr="00EB1BEF">
        <w:t xml:space="preserve"> </w:t>
      </w:r>
      <w:r w:rsidR="00EB6605" w:rsidRPr="00EB1BEF">
        <w:t>Ecosystem</w:t>
      </w:r>
      <w:r w:rsidR="00141262" w:rsidRPr="00EB1BEF">
        <w:t>s</w:t>
      </w:r>
      <w:r w:rsidR="00EB6605" w:rsidRPr="00EB1BEF">
        <w:t xml:space="preserve"> Restoration</w:t>
      </w:r>
      <w:bookmarkEnd w:id="209"/>
      <w:bookmarkEnd w:id="210"/>
      <w:bookmarkEnd w:id="211"/>
      <w:bookmarkEnd w:id="212"/>
      <w:bookmarkEnd w:id="213"/>
      <w:bookmarkEnd w:id="214"/>
    </w:p>
    <w:p w14:paraId="088465FE" w14:textId="08614301" w:rsidR="00E70A8C" w:rsidRPr="00EB1BEF" w:rsidRDefault="00E70A8C" w:rsidP="00E70A8C">
      <w:r w:rsidRPr="00EB1BEF">
        <w:t xml:space="preserve">The programs and sections of DEAR, OWPER, DWRA, and the APs and NERRs within RCP make up the 28 reporting units within Ecosystems Restoration. The number of reporting units has remained consistent, though RCP needs </w:t>
      </w:r>
      <w:r w:rsidR="009D00DA">
        <w:t xml:space="preserve">to </w:t>
      </w:r>
      <w:r w:rsidRPr="00EB1BEF">
        <w:t>evaluat</w:t>
      </w:r>
      <w:r w:rsidR="009D00DA">
        <w:t>e</w:t>
      </w:r>
      <w:r w:rsidRPr="00EB1BEF">
        <w:t xml:space="preserve"> wh</w:t>
      </w:r>
      <w:r w:rsidR="009D00DA">
        <w:t>ich</w:t>
      </w:r>
      <w:r w:rsidRPr="00EB1BEF">
        <w:t xml:space="preserve"> other units may need to report. The reporting units within Ecosystems Restoration function under an established Quality System, though improvements are needed in documentation of the Quality System and data repository use by all units. RCP has had recent success in communicating with external data providers and </w:t>
      </w:r>
      <w:r w:rsidR="009D00DA">
        <w:t>has</w:t>
      </w:r>
      <w:r w:rsidRPr="00EB1BEF">
        <w:t xml:space="preserve"> increased awareness of the QA requirements for data provided to the agency, both of which lead to higher quality data used by the department. </w:t>
      </w:r>
    </w:p>
    <w:p w14:paraId="2B4883D9" w14:textId="37D3815F" w:rsidR="00D1308E" w:rsidRPr="00EB1BEF" w:rsidRDefault="00D1308E" w:rsidP="00D1308E">
      <w:r w:rsidRPr="00EB1BEF">
        <w:t xml:space="preserve">In the Ecosystems Restoration area, </w:t>
      </w:r>
      <w:r w:rsidR="009D00DA">
        <w:t xml:space="preserve">only </w:t>
      </w:r>
      <w:r w:rsidRPr="00EB1BEF">
        <w:t xml:space="preserve">half of the data generators cite all SOPs utilized in their QPs. The majority of the data generators have checklists for evaluating the data produced. Though not all the data users who have checklists incorporated the checklists in their QP, there has been a steady increase of checklist incorporation in QPs since 2017. Data users showed an increase in the documentation of DQOs and evaluation of data against the DQOs. There has </w:t>
      </w:r>
      <w:r w:rsidR="009D00DA">
        <w:t xml:space="preserve">also </w:t>
      </w:r>
      <w:r w:rsidRPr="00EB1BEF">
        <w:t>been an increase in the reporting units that follow-up with corrective actions</w:t>
      </w:r>
      <w:r w:rsidR="009D00DA">
        <w:t>,</w:t>
      </w:r>
      <w:r w:rsidRPr="00EB1BEF">
        <w:t xml:space="preserve"> </w:t>
      </w:r>
      <w:r w:rsidR="008B4BD6">
        <w:t>however,</w:t>
      </w:r>
      <w:r w:rsidRPr="00EB1BEF">
        <w:t xml:space="preserve"> there has not been an increase in the documentation of those corrective actions in the QP by both data generators and users. Also, the majority of data users have established consistent procedures for data evaluation in the last three years. </w:t>
      </w:r>
    </w:p>
    <w:p w14:paraId="50BA2848" w14:textId="3EDC0D40" w:rsidR="00E70A8C" w:rsidRPr="00EB1BEF" w:rsidRDefault="00E70A8C" w:rsidP="00E70A8C">
      <w:r w:rsidRPr="00EB1BEF">
        <w:t>Nearly all of the employees received required QA training in 2020, and some employees received training that was not required. The area where staff did not receive required training falls under contract/grant management</w:t>
      </w:r>
      <w:r w:rsidR="009D00DA">
        <w:t>, and</w:t>
      </w:r>
      <w:r w:rsidRPr="00EB1BEF">
        <w:t xml:space="preserve"> AEQAS will increase the number of contract/grant training</w:t>
      </w:r>
      <w:r w:rsidR="00734DFF">
        <w:t>s</w:t>
      </w:r>
      <w:r w:rsidRPr="00EB1BEF">
        <w:t xml:space="preserve"> in 2021</w:t>
      </w:r>
      <w:r w:rsidR="00734DFF">
        <w:t xml:space="preserve"> to meet this need</w:t>
      </w:r>
      <w:r w:rsidRPr="00EB1BEF">
        <w:t xml:space="preserve">. Overall, training has remained consistent since </w:t>
      </w:r>
      <w:r w:rsidR="00E0727C">
        <w:t>2019</w:t>
      </w:r>
      <w:r w:rsidRPr="00EB1BEF">
        <w:t xml:space="preserve">. </w:t>
      </w:r>
    </w:p>
    <w:p w14:paraId="10A82F72" w14:textId="4C2E3113" w:rsidR="00E70A8C" w:rsidRPr="00EB1BEF" w:rsidRDefault="00E70A8C" w:rsidP="00E70A8C">
      <w:r w:rsidRPr="00EB1BEF">
        <w:t xml:space="preserve">Reporting units in the Ecosystems Restoration area performed various field and lab audits, with project audits as the most common. The number of audits has been fairly consistent since 2017. The majority of </w:t>
      </w:r>
      <w:r w:rsidR="009D00DA">
        <w:t xml:space="preserve">programs that conducted </w:t>
      </w:r>
      <w:r w:rsidRPr="00EB1BEF">
        <w:t>audits generated reports and used checklists</w:t>
      </w:r>
      <w:r w:rsidR="009D00DA">
        <w:t>, however</w:t>
      </w:r>
      <w:r w:rsidRPr="00EB1BEF">
        <w:t xml:space="preserve"> </w:t>
      </w:r>
      <w:r w:rsidR="009D00DA">
        <w:t>i</w:t>
      </w:r>
      <w:r w:rsidRPr="00EB1BEF">
        <w:t xml:space="preserve">mprovement is needed </w:t>
      </w:r>
      <w:r w:rsidR="00FF6BC4">
        <w:t>for receiving timely</w:t>
      </w:r>
      <w:r w:rsidR="00FF6BC4" w:rsidRPr="00EB1BEF">
        <w:t xml:space="preserve"> </w:t>
      </w:r>
      <w:r w:rsidRPr="00EB1BEF">
        <w:lastRenderedPageBreak/>
        <w:t xml:space="preserve">responses for audit reports. Some reporting units have established auditing goals, though not all have documented the goals in their QPs. AEQAS is working with QAOs and their management to establish audit goals and encouraging them </w:t>
      </w:r>
      <w:r w:rsidR="00FF6BC4">
        <w:t xml:space="preserve">to </w:t>
      </w:r>
      <w:r w:rsidRPr="00EB1BEF">
        <w:t>document the goals</w:t>
      </w:r>
      <w:r w:rsidR="00FF6BC4">
        <w:t xml:space="preserve"> in their QPs</w:t>
      </w:r>
      <w:r w:rsidRPr="00EB1BEF">
        <w:t xml:space="preserve">.   </w:t>
      </w:r>
    </w:p>
    <w:p w14:paraId="7BA861FE" w14:textId="231D9639" w:rsidR="005241B5" w:rsidRPr="00EB1BEF" w:rsidRDefault="00E70A8C" w:rsidP="00DC0973">
      <w:r w:rsidRPr="00EB1BEF">
        <w:t xml:space="preserve">The majority of reporting units enter data into and retrieve data from repositories. Most units verify all entered data, but less than half of those have written protocols for data entry and verification and there has been no improvement in this area over the last four years. Less than half of the units perform QA/QC checks on all the data retrieved and </w:t>
      </w:r>
      <w:r w:rsidR="009D00DA">
        <w:t xml:space="preserve">only </w:t>
      </w:r>
      <w:r w:rsidRPr="00EB1BEF">
        <w:t>a third</w:t>
      </w:r>
      <w:r w:rsidR="00391C90">
        <w:t xml:space="preserve"> of those units</w:t>
      </w:r>
      <w:r w:rsidRPr="00EB1BEF">
        <w:t xml:space="preserve"> document the procedures. Most of the units that retrieve data have established feedback mechanisms to initiate corrective actions for suspect data found in their data repositories, but only half document the procedures in their QPs. Some reporting units are responsible for managing data repositories and most perform QA/QC checks on the repository records. The majority of the units have a mechanism to provide feedback to the generator for suspect data, but greater effort should be placed on documenting the corrective actions process. </w:t>
      </w:r>
      <w:r w:rsidR="00A53D10" w:rsidRPr="00EB1BEF">
        <w:rPr>
          <w:noProof/>
        </w:rPr>
        <mc:AlternateContent>
          <mc:Choice Requires="wpg">
            <w:drawing>
              <wp:anchor distT="0" distB="0" distL="114300" distR="114300" simplePos="0" relativeHeight="251795456" behindDoc="1" locked="0" layoutInCell="1" allowOverlap="1" wp14:anchorId="4E537E1F" wp14:editId="784AA0B8">
                <wp:simplePos x="0" y="0"/>
                <wp:positionH relativeFrom="margin">
                  <wp:posOffset>-133350</wp:posOffset>
                </wp:positionH>
                <wp:positionV relativeFrom="paragraph">
                  <wp:posOffset>1697990</wp:posOffset>
                </wp:positionV>
                <wp:extent cx="6684010" cy="347345"/>
                <wp:effectExtent l="76200" t="76200" r="78740" b="71755"/>
                <wp:wrapNone/>
                <wp:docPr id="107"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108"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9" name="Straight Connector 109"/>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1FF9044" id="Group 28" o:spid="_x0000_s1026" style="position:absolute;margin-left:-10.5pt;margin-top:133.7pt;width:526.3pt;height:27.35pt;z-index:-251521024;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" fillcolor="#d9f0f2" stroked="f"/>
                <v:line id="Straight Connector 109"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" strokecolor="#85837d">
                  <o:lock v:ext="edit" shapetype="f"/>
                </v:line>
                <w10:wrap anchorx="margin"/>
              </v:group>
            </w:pict>
          </mc:Fallback>
        </mc:AlternateContent>
      </w:r>
      <w:bookmarkStart w:id="215" w:name="_Toc7077895"/>
    </w:p>
    <w:p w14:paraId="51EFBA14" w14:textId="4A6F0D90" w:rsidR="0044336B" w:rsidRPr="00EB1BEF" w:rsidRDefault="009B47C4" w:rsidP="00A53D10">
      <w:pPr>
        <w:pStyle w:val="Heading2"/>
        <w:numPr>
          <w:ilvl w:val="1"/>
          <w:numId w:val="32"/>
        </w:numPr>
        <w:tabs>
          <w:tab w:val="left" w:pos="543"/>
        </w:tabs>
        <w:spacing w:after="100" w:afterAutospacing="1"/>
        <w:ind w:left="489" w:hanging="374"/>
        <w:rPr>
          <w:color w:val="2E74B5"/>
        </w:rPr>
      </w:pPr>
      <w:bookmarkStart w:id="216" w:name="_Toc516645901"/>
      <w:bookmarkStart w:id="217" w:name="_Toc517089203"/>
      <w:bookmarkStart w:id="218" w:name="_Toc9331598"/>
      <w:bookmarkStart w:id="219" w:name="_Toc38458946"/>
      <w:r w:rsidRPr="00EB1BEF">
        <w:t xml:space="preserve"> </w:t>
      </w:r>
      <w:bookmarkStart w:id="220" w:name="_Toc72751583"/>
      <w:r w:rsidR="00EB6605" w:rsidRPr="00EB1BEF">
        <w:t>Lands and Recreation</w:t>
      </w:r>
      <w:bookmarkEnd w:id="215"/>
      <w:bookmarkEnd w:id="216"/>
      <w:bookmarkEnd w:id="217"/>
      <w:bookmarkEnd w:id="218"/>
      <w:bookmarkEnd w:id="219"/>
      <w:bookmarkEnd w:id="220"/>
    </w:p>
    <w:p w14:paraId="37AAFEF0" w14:textId="4BA0A65C" w:rsidR="00154AEB" w:rsidRPr="00EB1BEF" w:rsidRDefault="00012AA1" w:rsidP="00154AEB">
      <w:r>
        <w:t>Both</w:t>
      </w:r>
      <w:r w:rsidR="00154AEB" w:rsidRPr="00EB1BEF">
        <w:t xml:space="preserve"> the Division of State Lands (DSL) and the Division of Recreation and Parks (DRP)</w:t>
      </w:r>
      <w:r>
        <w:t xml:space="preserve"> </w:t>
      </w:r>
      <w:r w:rsidR="00154AEB" w:rsidRPr="00EB1BEF">
        <w:t>have designated QAOs. DSL has an up to</w:t>
      </w:r>
      <w:r w:rsidR="00411679" w:rsidRPr="00EB1BEF">
        <w:t>-</w:t>
      </w:r>
      <w:r w:rsidR="00154AEB" w:rsidRPr="00EB1BEF">
        <w:t xml:space="preserve">date </w:t>
      </w:r>
      <w:r w:rsidR="00E0727C" w:rsidRPr="00EB1BEF">
        <w:t>QP</w:t>
      </w:r>
      <w:r w:rsidR="00E0727C">
        <w:t xml:space="preserve"> but</w:t>
      </w:r>
      <w:r>
        <w:t xml:space="preserve"> </w:t>
      </w:r>
      <w:r w:rsidR="00154AEB" w:rsidRPr="00EB1BEF">
        <w:t xml:space="preserve">has not reported training needs nor audits in the last </w:t>
      </w:r>
      <w:r w:rsidR="000F4117" w:rsidRPr="00EB1BEF">
        <w:t>three</w:t>
      </w:r>
      <w:r w:rsidR="00154AEB" w:rsidRPr="00EB1BEF">
        <w:t xml:space="preserve"> years. Although DSL is a data user, it did not report any data repository activity involving environmental data.</w:t>
      </w:r>
    </w:p>
    <w:p w14:paraId="2F91797A" w14:textId="4038AB65" w:rsidR="00154AEB" w:rsidRPr="00EB1BEF" w:rsidRDefault="00A53D10" w:rsidP="00154AEB">
      <w:r w:rsidRPr="00EB1BEF">
        <w:rPr>
          <w:noProof/>
        </w:rPr>
        <mc:AlternateContent>
          <mc:Choice Requires="wpg">
            <w:drawing>
              <wp:anchor distT="0" distB="0" distL="114300" distR="114300" simplePos="0" relativeHeight="251767808" behindDoc="1" locked="0" layoutInCell="1" allowOverlap="1" wp14:anchorId="71F0E2CB" wp14:editId="25DD90FE">
                <wp:simplePos x="0" y="0"/>
                <wp:positionH relativeFrom="margin">
                  <wp:posOffset>-142875</wp:posOffset>
                </wp:positionH>
                <wp:positionV relativeFrom="paragraph">
                  <wp:posOffset>803113</wp:posOffset>
                </wp:positionV>
                <wp:extent cx="6684010" cy="347345"/>
                <wp:effectExtent l="76200" t="76200" r="78740" b="71755"/>
                <wp:wrapNone/>
                <wp:docPr id="240"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24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42" name="Straight Connector 24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13482ACE" id="Group 28" o:spid="_x0000_s1026" style="position:absolute;margin-left:-11.25pt;margin-top:63.25pt;width:526.3pt;height:27.35pt;z-index:-251548672;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4B6AIAADk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" fillcolor="#d9f0f2" stroked="f"/>
                <v:line id="Straight Connector 24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" strokecolor="#85837d">
                  <o:lock v:ext="edit" shapetype="f"/>
                </v:line>
                <w10:wrap anchorx="margin"/>
              </v:group>
            </w:pict>
          </mc:Fallback>
        </mc:AlternateContent>
      </w:r>
      <w:r w:rsidR="00154AEB" w:rsidRPr="00EB1BEF">
        <w:t xml:space="preserve">DRP </w:t>
      </w:r>
      <w:r w:rsidR="000F4117" w:rsidRPr="00EB1BEF">
        <w:t>did</w:t>
      </w:r>
      <w:r w:rsidR="00154AEB" w:rsidRPr="00EB1BEF">
        <w:t xml:space="preserve"> not report QA activities for 2018 or </w:t>
      </w:r>
      <w:r w:rsidR="000E5A38" w:rsidRPr="00EB1BEF">
        <w:t>2019 but</w:t>
      </w:r>
      <w:r w:rsidR="000F4117" w:rsidRPr="00EB1BEF">
        <w:t xml:space="preserve"> has provided information for 2020</w:t>
      </w:r>
      <w:r w:rsidR="00154AEB" w:rsidRPr="00EB1BEF">
        <w:t xml:space="preserve">. </w:t>
      </w:r>
      <w:r w:rsidR="004971A1" w:rsidRPr="00EB1BEF">
        <w:t xml:space="preserve">AEQAS is in communication with DRP and </w:t>
      </w:r>
      <w:r w:rsidR="00012AA1">
        <w:t>in</w:t>
      </w:r>
      <w:r w:rsidR="00792297">
        <w:t>i</w:t>
      </w:r>
      <w:r w:rsidR="00012AA1">
        <w:t>tiated</w:t>
      </w:r>
      <w:r w:rsidR="00012AA1" w:rsidRPr="00EB1BEF">
        <w:t xml:space="preserve"> </w:t>
      </w:r>
      <w:r w:rsidR="004971A1" w:rsidRPr="00EB1BEF">
        <w:t xml:space="preserve">a Quality of Science Review </w:t>
      </w:r>
      <w:r w:rsidR="009177B3" w:rsidRPr="00EB1BEF">
        <w:t>at the end of March</w:t>
      </w:r>
      <w:r w:rsidR="004149F2">
        <w:t xml:space="preserve"> 2021</w:t>
      </w:r>
      <w:r w:rsidR="009177B3" w:rsidRPr="00EB1BEF">
        <w:t xml:space="preserve"> </w:t>
      </w:r>
      <w:r w:rsidR="004971A1" w:rsidRPr="00EB1BEF">
        <w:t>to d</w:t>
      </w:r>
      <w:r w:rsidR="009177B3" w:rsidRPr="00EB1BEF">
        <w:t>iscuss the</w:t>
      </w:r>
      <w:r w:rsidR="004971A1" w:rsidRPr="00EB1BEF">
        <w:t xml:space="preserve"> QA activities conducted throughout the division,</w:t>
      </w:r>
      <w:r w:rsidR="009177B3" w:rsidRPr="00EB1BEF">
        <w:t xml:space="preserve"> review their</w:t>
      </w:r>
      <w:r w:rsidR="004971A1" w:rsidRPr="00EB1BEF">
        <w:t xml:space="preserve"> QP, and </w:t>
      </w:r>
      <w:r w:rsidR="009177B3" w:rsidRPr="00EB1BEF">
        <w:t xml:space="preserve">work to establish </w:t>
      </w:r>
      <w:r w:rsidR="004971A1" w:rsidRPr="00EB1BEF">
        <w:t>QA activit</w:t>
      </w:r>
      <w:r w:rsidR="009177B3" w:rsidRPr="00EB1BEF">
        <w:t>y</w:t>
      </w:r>
      <w:r w:rsidR="004971A1" w:rsidRPr="00EB1BEF">
        <w:t xml:space="preserve"> </w:t>
      </w:r>
      <w:r w:rsidR="009177B3" w:rsidRPr="00EB1BEF">
        <w:t>goals for fu</w:t>
      </w:r>
      <w:r w:rsidR="004971A1" w:rsidRPr="00EB1BEF">
        <w:t>ture</w:t>
      </w:r>
      <w:r w:rsidR="009177B3" w:rsidRPr="00EB1BEF">
        <w:t xml:space="preserve"> reporting.</w:t>
      </w:r>
    </w:p>
    <w:bookmarkStart w:id="221" w:name="_Toc72751584"/>
    <w:p w14:paraId="63B2C084" w14:textId="08652B56" w:rsidR="001F6D6F" w:rsidRPr="00EB1BEF" w:rsidRDefault="00A53D10" w:rsidP="00A53D10">
      <w:pPr>
        <w:pStyle w:val="Heading2"/>
        <w:numPr>
          <w:ilvl w:val="1"/>
          <w:numId w:val="32"/>
        </w:numPr>
        <w:tabs>
          <w:tab w:val="left" w:pos="543"/>
        </w:tabs>
        <w:spacing w:after="360"/>
        <w:ind w:left="489" w:hanging="374"/>
      </w:pPr>
      <w:r w:rsidRPr="00EB1BEF">
        <w:rPr>
          <w:noProof/>
        </w:rPr>
        <mc:AlternateContent>
          <mc:Choice Requires="wpg">
            <w:drawing>
              <wp:anchor distT="0" distB="0" distL="114300" distR="114300" simplePos="0" relativeHeight="251875839" behindDoc="1" locked="0" layoutInCell="1" allowOverlap="1" wp14:anchorId="56DB0392" wp14:editId="25D5B038">
                <wp:simplePos x="0" y="0"/>
                <wp:positionH relativeFrom="margin">
                  <wp:posOffset>-180975</wp:posOffset>
                </wp:positionH>
                <wp:positionV relativeFrom="paragraph">
                  <wp:posOffset>393700</wp:posOffset>
                </wp:positionV>
                <wp:extent cx="6760210" cy="540385"/>
                <wp:effectExtent l="76200" t="76200" r="78740" b="69215"/>
                <wp:wrapNone/>
                <wp:docPr id="267"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60210" cy="540385"/>
                          <a:chOff x="0" y="0"/>
                          <a:chExt cx="6017367" cy="310515"/>
                        </a:xfrm>
                        <a:effectLst/>
                      </wpg:grpSpPr>
                      <wps:wsp>
                        <wps:cNvPr id="268"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69" name="Straight Connector 269"/>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3C38CBB6" id="Group 28" o:spid="_x0000_s1026" style="position:absolute;margin-left:-14.25pt;margin-top:31pt;width:532.3pt;height:42.55pt;z-index:-251440641;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" fillcolor="#d9f0f2" stroked="f"/>
                <v:line id="Straight Connector 269"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" strokecolor="#85837d">
                  <o:lock v:ext="edit" shapetype="f"/>
                </v:line>
                <w10:wrap anchorx="margin"/>
              </v:group>
            </w:pict>
          </mc:Fallback>
        </mc:AlternateContent>
      </w:r>
      <w:r w:rsidR="009B47C4" w:rsidRPr="00EB1BEF">
        <w:t xml:space="preserve"> </w:t>
      </w:r>
      <w:r w:rsidR="001F6D6F" w:rsidRPr="00EB1BEF">
        <w:t>Regulatory Programs</w:t>
      </w:r>
      <w:bookmarkEnd w:id="221"/>
    </w:p>
    <w:p w14:paraId="0DCEB60A" w14:textId="259131CB" w:rsidR="00335F44" w:rsidRPr="00EB1BEF" w:rsidRDefault="00335F44" w:rsidP="00A53D10">
      <w:pPr>
        <w:pStyle w:val="Heading2"/>
        <w:numPr>
          <w:ilvl w:val="2"/>
          <w:numId w:val="32"/>
        </w:numPr>
        <w:tabs>
          <w:tab w:val="left" w:pos="543"/>
        </w:tabs>
        <w:spacing w:after="100" w:afterAutospacing="1"/>
        <w:ind w:left="965"/>
      </w:pPr>
      <w:bookmarkStart w:id="222" w:name="_Toc9331600"/>
      <w:bookmarkStart w:id="223" w:name="_Toc38458948"/>
      <w:bookmarkStart w:id="224" w:name="_Toc72751585"/>
      <w:r w:rsidRPr="00EB1BEF">
        <w:t xml:space="preserve">Division of Waste Management, </w:t>
      </w:r>
      <w:r w:rsidR="00594158" w:rsidRPr="00EB1BEF">
        <w:t>Division of Law Enforcement,</w:t>
      </w:r>
      <w:r w:rsidRPr="00EB1BEF">
        <w:t xml:space="preserve"> and Florida Geological Survey</w:t>
      </w:r>
      <w:bookmarkEnd w:id="222"/>
      <w:bookmarkEnd w:id="223"/>
      <w:bookmarkEnd w:id="224"/>
    </w:p>
    <w:p w14:paraId="1BEC0A0A" w14:textId="17849D01" w:rsidR="009D2F83" w:rsidRPr="00EB1BEF" w:rsidRDefault="00152CB2" w:rsidP="009D2F83">
      <w:r>
        <w:t xml:space="preserve">Twelve </w:t>
      </w:r>
      <w:r w:rsidR="009D2F83" w:rsidRPr="00EB1BEF">
        <w:t>reporting unit</w:t>
      </w:r>
      <w:r>
        <w:t>s</w:t>
      </w:r>
      <w:r w:rsidR="009D2F83" w:rsidRPr="00EB1BEF">
        <w:t>, a</w:t>
      </w:r>
      <w:r>
        <w:t>n increase by one from 2019</w:t>
      </w:r>
      <w:r w:rsidR="009D2F83" w:rsidRPr="00EB1BEF">
        <w:t xml:space="preserve">, participated in the 2020 report for DWM, </w:t>
      </w:r>
      <w:r w:rsidR="00960C94" w:rsidRPr="00EB1BEF">
        <w:t>D</w:t>
      </w:r>
      <w:r w:rsidR="00960C94">
        <w:t>LE</w:t>
      </w:r>
      <w:r w:rsidR="00960C94" w:rsidRPr="00EB1BEF">
        <w:t xml:space="preserve"> </w:t>
      </w:r>
      <w:r w:rsidR="009D2F83" w:rsidRPr="00EB1BEF">
        <w:t xml:space="preserve">and FGS. The majority of reporting units from this group identified as data users only, and a few as </w:t>
      </w:r>
      <w:r w:rsidR="00792297">
        <w:t xml:space="preserve">both </w:t>
      </w:r>
      <w:r w:rsidR="009D2F83" w:rsidRPr="00EB1BEF">
        <w:t>data generators and users. All of the data generators have SOPs they follow. However, only half of generators report that all their SOPs are included in the</w:t>
      </w:r>
      <w:r w:rsidR="00792297">
        <w:t>ir</w:t>
      </w:r>
      <w:r w:rsidR="009D2F83" w:rsidRPr="00EB1BEF">
        <w:t xml:space="preserve"> QP</w:t>
      </w:r>
      <w:r w:rsidR="00CA4FEA">
        <w:t>; FGS needs to</w:t>
      </w:r>
      <w:r w:rsidR="00372E78">
        <w:t xml:space="preserve"> include all of </w:t>
      </w:r>
      <w:r w:rsidR="00CA4FEA">
        <w:t>their SOPs in their QP</w:t>
      </w:r>
      <w:r w:rsidR="009D2F83" w:rsidRPr="00EB1BEF">
        <w:t>. All the data generators have corrective actions in place when data do not meet DQOs</w:t>
      </w:r>
      <w:r w:rsidR="00792297">
        <w:t xml:space="preserve">, and </w:t>
      </w:r>
      <w:r w:rsidR="009D2F83" w:rsidRPr="00EB1BEF">
        <w:t>the corrective actions are implemented and documented in their QPs. All of the data users have documented DQOs and almost all evaluate</w:t>
      </w:r>
      <w:r w:rsidR="00B52509">
        <w:t xml:space="preserve"> data</w:t>
      </w:r>
      <w:r w:rsidR="009D2F83" w:rsidRPr="00EB1BEF">
        <w:t xml:space="preserve"> to ensure that DQOs are met. Most data users have checklists to review the data they use, and the checklists are incorporated in their QPs. </w:t>
      </w:r>
    </w:p>
    <w:p w14:paraId="5E73F829" w14:textId="2ADEE165" w:rsidR="00526E11" w:rsidRPr="00EB1BEF" w:rsidRDefault="00526E11" w:rsidP="00526E11">
      <w:bookmarkStart w:id="225" w:name="_Hlk516139071"/>
      <w:r w:rsidRPr="00EB1BEF">
        <w:t xml:space="preserve">Most staff within DWM, DLE and FGS received required QA training. </w:t>
      </w:r>
      <w:r w:rsidR="0010516E">
        <w:t>Data entry</w:t>
      </w:r>
      <w:r w:rsidRPr="00EB1BEF">
        <w:t xml:space="preserve"> is the only category where not all staff received the required training. QAOs commented they</w:t>
      </w:r>
      <w:r w:rsidR="007E7CA0" w:rsidRPr="00EB1BEF">
        <w:t xml:space="preserve"> are satisfied with</w:t>
      </w:r>
      <w:r w:rsidRPr="00EB1BEF">
        <w:t xml:space="preserve"> AEQAS participating in monthly calls and the frequent training opportunities.</w:t>
      </w:r>
    </w:p>
    <w:p w14:paraId="15F15CC1" w14:textId="476D91DD" w:rsidR="00047F9A" w:rsidRPr="00EB1BEF" w:rsidRDefault="00047F9A" w:rsidP="00047F9A">
      <w:bookmarkStart w:id="226" w:name="_Hlk67579542"/>
      <w:bookmarkStart w:id="227" w:name="_Hlk67645646"/>
      <w:bookmarkEnd w:id="225"/>
      <w:r w:rsidRPr="00EB1BEF">
        <w:t xml:space="preserve">Nineteen audits were reported by DWM, FGS and </w:t>
      </w:r>
      <w:r w:rsidR="00960C94">
        <w:t>DLE</w:t>
      </w:r>
      <w:r w:rsidR="00960C94" w:rsidRPr="00EB1BEF">
        <w:t xml:space="preserve"> </w:t>
      </w:r>
      <w:r w:rsidRPr="00EB1BEF">
        <w:t xml:space="preserve">reporting units; there was no substantial change in the number of audits reported from year to year. </w:t>
      </w:r>
      <w:r w:rsidR="003F0627">
        <w:t>All f</w:t>
      </w:r>
      <w:r w:rsidR="0010516E">
        <w:t>ifteen</w:t>
      </w:r>
      <w:r w:rsidRPr="00EB1BEF">
        <w:t xml:space="preserve"> audits conducted by reporting units </w:t>
      </w:r>
      <w:r w:rsidR="00272153">
        <w:t xml:space="preserve">(four additional audits were conducted by external entities) </w:t>
      </w:r>
      <w:r w:rsidRPr="00EB1BEF">
        <w:t xml:space="preserve">utilized checklists and generated reports. However, not all had corrective actions and required responses to their audits. Several reporting units conduct extensive data review </w:t>
      </w:r>
      <w:r w:rsidRPr="00EB1BEF">
        <w:lastRenderedPageBreak/>
        <w:t xml:space="preserve">of permit packages that are not included as audits. This report did not include DWM audit activities that may have been conducted in the districts.  </w:t>
      </w:r>
    </w:p>
    <w:bookmarkEnd w:id="226"/>
    <w:p w14:paraId="678024C3" w14:textId="76A9E7F5" w:rsidR="00047F9A" w:rsidRPr="00EB1BEF" w:rsidRDefault="00047F9A" w:rsidP="00047F9A">
      <w:r w:rsidRPr="00EB1BEF">
        <w:t>There was a slight increase in verification of data entered and retrieved from data repositories in 2020 compared to 2019. There is some improvement of documentation of these procedures, though there are still reporting units that need to improve implementation and documentation of QA/QC procedures for data entry and retrieval. Most reporting units that retrieve</w:t>
      </w:r>
      <w:r w:rsidR="008471C4">
        <w:t xml:space="preserve"> data</w:t>
      </w:r>
      <w:r w:rsidRPr="00EB1BEF">
        <w:t xml:space="preserve"> have a mechanism for providing feedback to entities that enter data. All reporting units that manage data repositories have a mechanism for providing feedback to the entities that enter data. AEQAS encourages staff to continue to improve the documentation for all activities involving the entry, retrieval and management of data repositories. </w:t>
      </w:r>
    </w:p>
    <w:p w14:paraId="003D6D17" w14:textId="7C9791AD" w:rsidR="00463173" w:rsidRPr="00EB1BEF" w:rsidRDefault="009679F7" w:rsidP="00CB4568">
      <w:pPr>
        <w:spacing w:line="240" w:lineRule="auto"/>
      </w:pPr>
      <w:r w:rsidRPr="00EB1BEF">
        <w:t xml:space="preserve">The DWM </w:t>
      </w:r>
      <w:r w:rsidR="00FD2DF3" w:rsidRPr="00EB1BEF">
        <w:t>QP was updated in 2019</w:t>
      </w:r>
      <w:r w:rsidR="007456A9" w:rsidRPr="00EB1BEF">
        <w:t xml:space="preserve"> and finalized in 2020</w:t>
      </w:r>
      <w:r w:rsidR="00FD2DF3" w:rsidRPr="00EB1BEF">
        <w:t xml:space="preserve"> to </w:t>
      </w:r>
      <w:r w:rsidRPr="00EB1BEF">
        <w:t xml:space="preserve">include </w:t>
      </w:r>
      <w:r w:rsidR="00FD2DF3" w:rsidRPr="00EB1BEF">
        <w:t xml:space="preserve">more information about </w:t>
      </w:r>
      <w:r w:rsidR="00E910D1" w:rsidRPr="00EB1BEF">
        <w:t>QA activities and criteria</w:t>
      </w:r>
      <w:r w:rsidR="00FD2DF3" w:rsidRPr="00EB1BEF">
        <w:t xml:space="preserve">. </w:t>
      </w:r>
      <w:r w:rsidR="00DB2A7F" w:rsidRPr="00EB1BEF">
        <w:t>However, t</w:t>
      </w:r>
      <w:r w:rsidR="00FD2DF3" w:rsidRPr="00EB1BEF">
        <w:t xml:space="preserve">he regulatory </w:t>
      </w:r>
      <w:r w:rsidR="00A7504D" w:rsidRPr="00EB1BEF">
        <w:t>d</w:t>
      </w:r>
      <w:r w:rsidR="00FD2DF3" w:rsidRPr="00EB1BEF">
        <w:t xml:space="preserve">istricts did not participate </w:t>
      </w:r>
      <w:r w:rsidR="00863CE1" w:rsidRPr="00EB1BEF">
        <w:t xml:space="preserve">in the </w:t>
      </w:r>
      <w:r w:rsidR="00DB2A7F" w:rsidRPr="00EB1BEF">
        <w:t xml:space="preserve">update </w:t>
      </w:r>
      <w:r w:rsidR="00863CE1" w:rsidRPr="00EB1BEF">
        <w:t xml:space="preserve">nor did they </w:t>
      </w:r>
      <w:r w:rsidR="00FD2DF3" w:rsidRPr="00EB1BEF">
        <w:t>adopt the QP updates</w:t>
      </w:r>
      <w:r w:rsidR="007456A9" w:rsidRPr="00EB1BEF">
        <w:t xml:space="preserve">. </w:t>
      </w:r>
      <w:r w:rsidR="00463173" w:rsidRPr="00EB1BEF">
        <w:t xml:space="preserve">DWM leadership </w:t>
      </w:r>
      <w:r w:rsidR="004B11C9" w:rsidRPr="00EB1BEF">
        <w:t xml:space="preserve">achieved </w:t>
      </w:r>
      <w:r w:rsidR="00463173" w:rsidRPr="00EB1BEF">
        <w:t xml:space="preserve">the following QA goals </w:t>
      </w:r>
      <w:r w:rsidR="000925E7" w:rsidRPr="00EB1BEF">
        <w:t xml:space="preserve">in </w:t>
      </w:r>
      <w:r w:rsidR="00463173" w:rsidRPr="00EB1BEF">
        <w:t>20</w:t>
      </w:r>
      <w:r w:rsidR="00EC7079">
        <w:t>20</w:t>
      </w:r>
      <w:r w:rsidR="00463173" w:rsidRPr="00EB1BEF">
        <w:t xml:space="preserve">: </w:t>
      </w:r>
    </w:p>
    <w:p w14:paraId="4F8EC37A" w14:textId="174FC6D3" w:rsidR="00463173" w:rsidRPr="00EB1BEF" w:rsidRDefault="00EC7079" w:rsidP="00143539">
      <w:pPr>
        <w:pStyle w:val="ListParagraph"/>
        <w:numPr>
          <w:ilvl w:val="0"/>
          <w:numId w:val="15"/>
        </w:numPr>
        <w:spacing w:after="0" w:line="240" w:lineRule="auto"/>
        <w:rPr>
          <w:rFonts w:eastAsia="Times New Roman"/>
        </w:rPr>
      </w:pPr>
      <w:bookmarkStart w:id="228" w:name="_Hlk38439299"/>
      <w:r>
        <w:rPr>
          <w:rFonts w:eastAsia="Times New Roman"/>
        </w:rPr>
        <w:t>Published the QP on the AEQAS webpage.</w:t>
      </w:r>
    </w:p>
    <w:p w14:paraId="32EDFB09" w14:textId="62AF6B1E" w:rsidR="00463173" w:rsidRPr="00EB1BEF" w:rsidRDefault="00EC7079" w:rsidP="00143539">
      <w:pPr>
        <w:pStyle w:val="ListParagraph"/>
        <w:numPr>
          <w:ilvl w:val="0"/>
          <w:numId w:val="15"/>
        </w:numPr>
        <w:spacing w:after="0" w:line="240" w:lineRule="auto"/>
        <w:contextualSpacing w:val="0"/>
        <w:rPr>
          <w:rFonts w:eastAsia="Times New Roman"/>
        </w:rPr>
      </w:pPr>
      <w:r>
        <w:rPr>
          <w:rFonts w:eastAsia="Times New Roman"/>
        </w:rPr>
        <w:t>Encouraged staff to communicate with AEQAS regarding QA questions and concerns.</w:t>
      </w:r>
    </w:p>
    <w:p w14:paraId="6EC456B8" w14:textId="71E01DAA" w:rsidR="00463173" w:rsidRPr="00EB1BEF" w:rsidRDefault="00D74F08" w:rsidP="00143539">
      <w:pPr>
        <w:pStyle w:val="ListParagraph"/>
        <w:numPr>
          <w:ilvl w:val="0"/>
          <w:numId w:val="15"/>
        </w:numPr>
        <w:spacing w:line="240" w:lineRule="auto"/>
        <w:contextualSpacing w:val="0"/>
        <w:rPr>
          <w:rFonts w:eastAsia="Times New Roman"/>
        </w:rPr>
      </w:pPr>
      <w:r>
        <w:rPr>
          <w:rFonts w:eastAsia="Times New Roman"/>
        </w:rPr>
        <w:t xml:space="preserve">Increased participation in the Annual QA Report to the Secretary. </w:t>
      </w:r>
    </w:p>
    <w:p w14:paraId="3265718B" w14:textId="4C504AB6" w:rsidR="00E57344" w:rsidRPr="00EB1BEF" w:rsidRDefault="004B11C9" w:rsidP="002A5BA6">
      <w:pPr>
        <w:spacing w:line="252" w:lineRule="auto"/>
      </w:pPr>
      <w:r w:rsidRPr="00EB1BEF">
        <w:rPr>
          <w:rFonts w:eastAsia="Times New Roman"/>
        </w:rPr>
        <w:t xml:space="preserve">In 2020, </w:t>
      </w:r>
      <w:r w:rsidR="00E57344" w:rsidRPr="00EB1BEF">
        <w:rPr>
          <w:rFonts w:eastAsia="Times New Roman"/>
        </w:rPr>
        <w:t xml:space="preserve">the </w:t>
      </w:r>
      <w:r w:rsidRPr="00EB1BEF">
        <w:rPr>
          <w:rFonts w:eastAsia="Times New Roman"/>
        </w:rPr>
        <w:t xml:space="preserve">DWM </w:t>
      </w:r>
      <w:r w:rsidR="00F344C0">
        <w:rPr>
          <w:rFonts w:eastAsia="Times New Roman"/>
        </w:rPr>
        <w:t xml:space="preserve">continues </w:t>
      </w:r>
      <w:r w:rsidR="00F344C0">
        <w:t xml:space="preserve">to </w:t>
      </w:r>
      <w:r w:rsidR="000F66B9" w:rsidRPr="00EB1BEF">
        <w:t>improv</w:t>
      </w:r>
      <w:r w:rsidR="00F344C0">
        <w:t xml:space="preserve">e </w:t>
      </w:r>
      <w:r w:rsidR="000F66B9" w:rsidRPr="00EB1BEF">
        <w:t xml:space="preserve">knowledge and awareness of proper QA/QC procedures, </w:t>
      </w:r>
      <w:r w:rsidR="00DB2A7F" w:rsidRPr="00EB1BEF">
        <w:t xml:space="preserve">and </w:t>
      </w:r>
      <w:r w:rsidR="000F66B9" w:rsidRPr="00EB1BEF">
        <w:t>update and refine</w:t>
      </w:r>
      <w:r w:rsidR="00F344C0">
        <w:t>,</w:t>
      </w:r>
      <w:r w:rsidR="000F66B9" w:rsidRPr="00EB1BEF">
        <w:t xml:space="preserve"> as necessary</w:t>
      </w:r>
      <w:r w:rsidR="00F344C0">
        <w:t>,</w:t>
      </w:r>
      <w:r w:rsidR="000F66B9" w:rsidRPr="00EB1BEF">
        <w:t xml:space="preserve"> the existing 2020 DWM QA/QC guidance</w:t>
      </w:r>
      <w:r w:rsidR="00E57344" w:rsidRPr="00EB1BEF">
        <w:t>. Additionally, they have established the following goals</w:t>
      </w:r>
      <w:r w:rsidR="00DB2A7F" w:rsidRPr="00EB1BEF">
        <w:t>:</w:t>
      </w:r>
      <w:r w:rsidR="00E57344" w:rsidRPr="00EB1BEF">
        <w:t xml:space="preserve"> </w:t>
      </w:r>
    </w:p>
    <w:p w14:paraId="1D869E1D" w14:textId="77777777" w:rsidR="00BC3C01" w:rsidRPr="00BC3C01" w:rsidRDefault="00BC3C01" w:rsidP="00BC3C01">
      <w:pPr>
        <w:pStyle w:val="ListParagraph"/>
        <w:numPr>
          <w:ilvl w:val="0"/>
          <w:numId w:val="20"/>
        </w:numPr>
        <w:spacing w:line="252" w:lineRule="auto"/>
      </w:pPr>
      <w:r w:rsidRPr="00BC3C01">
        <w:t xml:space="preserve">Continue improving knowledge and awareness of proper Quality Assurance and Quality Control (QA/QC) procedures by continuous training and learning opportunities through presentations, webinars and QA/QC focused discussion groups. </w:t>
      </w:r>
    </w:p>
    <w:p w14:paraId="54F69EAB" w14:textId="77777777" w:rsidR="00BC3C01" w:rsidRPr="00BC3C01" w:rsidRDefault="00BC3C01" w:rsidP="00BC3C01">
      <w:pPr>
        <w:pStyle w:val="ListParagraph"/>
        <w:numPr>
          <w:ilvl w:val="0"/>
          <w:numId w:val="20"/>
        </w:numPr>
        <w:spacing w:after="0" w:line="240" w:lineRule="auto"/>
      </w:pPr>
      <w:r w:rsidRPr="00BC3C01">
        <w:t>Update and refine as necessary the existing 2020 DWM QA/QC guidance.</w:t>
      </w:r>
    </w:p>
    <w:p w14:paraId="4C2B669C" w14:textId="50995E15" w:rsidR="00BC3C01" w:rsidRPr="00BC3C01" w:rsidRDefault="00BC3C01" w:rsidP="00BC3C01">
      <w:pPr>
        <w:pStyle w:val="Default"/>
        <w:numPr>
          <w:ilvl w:val="0"/>
          <w:numId w:val="20"/>
        </w:numPr>
        <w:adjustRightInd/>
        <w:rPr>
          <w:rFonts w:asciiTheme="minorHAnsi" w:hAnsiTheme="minorHAnsi" w:cstheme="minorBidi"/>
          <w:color w:val="auto"/>
          <w:sz w:val="22"/>
          <w:szCs w:val="22"/>
        </w:rPr>
      </w:pPr>
      <w:r w:rsidRPr="00BC3C01">
        <w:rPr>
          <w:rFonts w:asciiTheme="minorHAnsi" w:hAnsiTheme="minorHAnsi" w:cstheme="minorBidi"/>
          <w:color w:val="auto"/>
          <w:sz w:val="22"/>
          <w:szCs w:val="22"/>
        </w:rPr>
        <w:t>Find a suitable replacement to the QA/QC screening software ADaPT.</w:t>
      </w:r>
    </w:p>
    <w:p w14:paraId="2610CA53" w14:textId="77777777" w:rsidR="00BC3C01" w:rsidRPr="00BC3C01" w:rsidRDefault="00BC3C01" w:rsidP="00BC3C01">
      <w:pPr>
        <w:pStyle w:val="Default"/>
        <w:numPr>
          <w:ilvl w:val="0"/>
          <w:numId w:val="20"/>
        </w:numPr>
        <w:adjustRightInd/>
        <w:rPr>
          <w:rFonts w:asciiTheme="minorHAnsi" w:hAnsiTheme="minorHAnsi" w:cstheme="minorBidi"/>
          <w:color w:val="auto"/>
          <w:sz w:val="22"/>
          <w:szCs w:val="22"/>
        </w:rPr>
      </w:pPr>
      <w:r w:rsidRPr="00BC3C01">
        <w:rPr>
          <w:rFonts w:asciiTheme="minorHAnsi" w:hAnsiTheme="minorHAnsi" w:cstheme="minorBidi"/>
          <w:color w:val="auto"/>
          <w:sz w:val="22"/>
          <w:szCs w:val="22"/>
        </w:rPr>
        <w:t xml:space="preserve">Consult the QA team on various projects that require deviations from the QA requirements in Chapter 62-160, F.A.C. </w:t>
      </w:r>
    </w:p>
    <w:p w14:paraId="433E0F5E" w14:textId="74B6A44B" w:rsidR="00BC3C01" w:rsidRPr="00EB1BEF" w:rsidRDefault="00CB4568" w:rsidP="00143539">
      <w:pPr>
        <w:pStyle w:val="ListParagraph"/>
        <w:numPr>
          <w:ilvl w:val="0"/>
          <w:numId w:val="20"/>
        </w:numPr>
        <w:spacing w:line="252" w:lineRule="auto"/>
        <w:rPr>
          <w:rFonts w:eastAsia="Times New Roman"/>
        </w:rPr>
      </w:pPr>
      <w:r w:rsidRPr="00BC3C01">
        <w:rPr>
          <w:rFonts w:eastAsia="Times New Roman"/>
          <w:noProof/>
        </w:rPr>
        <mc:AlternateContent>
          <mc:Choice Requires="wpg">
            <w:drawing>
              <wp:anchor distT="0" distB="0" distL="114300" distR="114300" simplePos="0" relativeHeight="251797504" behindDoc="1" locked="0" layoutInCell="1" allowOverlap="1" wp14:anchorId="52A3E7B3" wp14:editId="6895A7C1">
                <wp:simplePos x="0" y="0"/>
                <wp:positionH relativeFrom="margin">
                  <wp:posOffset>-142875</wp:posOffset>
                </wp:positionH>
                <wp:positionV relativeFrom="paragraph">
                  <wp:posOffset>462280</wp:posOffset>
                </wp:positionV>
                <wp:extent cx="6684010" cy="347345"/>
                <wp:effectExtent l="76200" t="76200" r="78740" b="71755"/>
                <wp:wrapNone/>
                <wp:docPr id="110"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111"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12" name="Straight Connector 11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8AD1765" id="Group 28" o:spid="_x0000_s1026" style="position:absolute;margin-left:-11.25pt;margin-top:36.4pt;width:526.3pt;height:27.35pt;z-index:-251518976;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" fillcolor="#d9f0f2" stroked="f"/>
                <v:line id="Straight Connector 11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" strokecolor="#85837d">
                  <o:lock v:ext="edit" shapetype="f"/>
                </v:line>
                <w10:wrap anchorx="margin"/>
              </v:group>
            </w:pict>
          </mc:Fallback>
        </mc:AlternateContent>
      </w:r>
      <w:r w:rsidR="00BC3C01" w:rsidRPr="00BC3C01">
        <w:rPr>
          <w:rFonts w:eastAsia="Times New Roman"/>
        </w:rPr>
        <w:t>Keep Quality Assurance Officers (QAOs) trained and inform Aquatic Ecology and Quality Assurance Section (AEQAS) as staff changes</w:t>
      </w:r>
      <w:r w:rsidR="00BC3C01">
        <w:rPr>
          <w:sz w:val="26"/>
          <w:szCs w:val="26"/>
        </w:rPr>
        <w:t xml:space="preserve">. </w:t>
      </w:r>
    </w:p>
    <w:p w14:paraId="7CC4B9F3" w14:textId="1377C469" w:rsidR="00335F44" w:rsidRPr="00EB1BEF" w:rsidRDefault="00E910D1" w:rsidP="00A53D10">
      <w:pPr>
        <w:pStyle w:val="Heading2"/>
        <w:numPr>
          <w:ilvl w:val="2"/>
          <w:numId w:val="32"/>
        </w:numPr>
        <w:tabs>
          <w:tab w:val="left" w:pos="543"/>
        </w:tabs>
        <w:spacing w:after="100" w:afterAutospacing="1"/>
        <w:ind w:left="965"/>
      </w:pPr>
      <w:bookmarkStart w:id="229" w:name="_Toc9331601"/>
      <w:bookmarkStart w:id="230" w:name="_Toc38458949"/>
      <w:bookmarkStart w:id="231" w:name="_Toc72751586"/>
      <w:bookmarkStart w:id="232" w:name="_Hlk14267642"/>
      <w:bookmarkEnd w:id="227"/>
      <w:bookmarkEnd w:id="228"/>
      <w:r w:rsidRPr="00EB1BEF">
        <w:t>DWRM &amp; Districts</w:t>
      </w:r>
      <w:bookmarkEnd w:id="229"/>
      <w:bookmarkEnd w:id="230"/>
      <w:bookmarkEnd w:id="231"/>
    </w:p>
    <w:p w14:paraId="5662BEEE" w14:textId="52B3F49F" w:rsidR="00C6119E" w:rsidRPr="00EB1BEF" w:rsidRDefault="00C6119E" w:rsidP="00C6119E">
      <w:r w:rsidRPr="00EB1BEF">
        <w:t xml:space="preserve">As identified in the 2016 and 2017 Annual Report, the QA system for the water regulatory programs was inconsistent between the </w:t>
      </w:r>
      <w:r w:rsidR="00462A59" w:rsidRPr="00EB1BEF">
        <w:t>d</w:t>
      </w:r>
      <w:r w:rsidRPr="00EB1BEF">
        <w:t xml:space="preserve">ivision office and the </w:t>
      </w:r>
      <w:r w:rsidR="00462A59" w:rsidRPr="00EB1BEF">
        <w:t>d</w:t>
      </w:r>
      <w:r w:rsidRPr="00EB1BEF">
        <w:t>istrict offices. Recognizing the need for a unified Quality</w:t>
      </w:r>
      <w:r w:rsidR="002A5BA6" w:rsidRPr="00EB1BEF">
        <w:t xml:space="preserve"> System, t</w:t>
      </w:r>
      <w:r w:rsidRPr="00EB1BEF">
        <w:t>he DWRM staff</w:t>
      </w:r>
      <w:r w:rsidR="00654B18" w:rsidRPr="00EB1BEF">
        <w:t xml:space="preserve"> evaluated</w:t>
      </w:r>
      <w:r w:rsidRPr="00EB1BEF">
        <w:t xml:space="preserve"> the QA processes for the </w:t>
      </w:r>
      <w:r w:rsidR="00A2181F" w:rsidRPr="00EB1BEF">
        <w:t>D</w:t>
      </w:r>
      <w:r w:rsidRPr="00EB1BEF">
        <w:t xml:space="preserve">rinking </w:t>
      </w:r>
      <w:r w:rsidR="00A2181F" w:rsidRPr="00EB1BEF">
        <w:t>W</w:t>
      </w:r>
      <w:r w:rsidRPr="00EB1BEF">
        <w:t xml:space="preserve">ater and </w:t>
      </w:r>
      <w:r w:rsidR="00A2181F" w:rsidRPr="00EB1BEF">
        <w:t>W</w:t>
      </w:r>
      <w:r w:rsidRPr="00EB1BEF">
        <w:t xml:space="preserve">astewater </w:t>
      </w:r>
      <w:r w:rsidR="00462A59" w:rsidRPr="00EB1BEF">
        <w:t>p</w:t>
      </w:r>
      <w:r w:rsidRPr="00EB1BEF">
        <w:t>rograms</w:t>
      </w:r>
      <w:r w:rsidR="00D1308E" w:rsidRPr="00EB1BEF">
        <w:t xml:space="preserve"> </w:t>
      </w:r>
      <w:r w:rsidR="003A5792">
        <w:t xml:space="preserve">during </w:t>
      </w:r>
      <w:r w:rsidR="00D1308E" w:rsidRPr="00EB1BEF">
        <w:t>2018-2019</w:t>
      </w:r>
      <w:r w:rsidRPr="00EB1BEF">
        <w:t>.</w:t>
      </w:r>
      <w:r w:rsidR="00D1308E" w:rsidRPr="00EB1BEF">
        <w:t xml:space="preserve"> In 2020</w:t>
      </w:r>
      <w:r w:rsidR="00792297">
        <w:t>,</w:t>
      </w:r>
      <w:r w:rsidR="00D1308E" w:rsidRPr="00EB1BEF">
        <w:t xml:space="preserve"> DWRM </w:t>
      </w:r>
      <w:r w:rsidR="00792297">
        <w:t xml:space="preserve">made significant progress by </w:t>
      </w:r>
      <w:r w:rsidR="00D1308E" w:rsidRPr="00EB1BEF">
        <w:t>implement</w:t>
      </w:r>
      <w:r w:rsidR="00792297">
        <w:t>ing</w:t>
      </w:r>
      <w:r w:rsidR="00D1308E" w:rsidRPr="00EB1BEF">
        <w:t xml:space="preserve"> QA processes and appoint</w:t>
      </w:r>
      <w:r w:rsidR="00792297">
        <w:t>ing</w:t>
      </w:r>
      <w:r w:rsidR="00E0727C">
        <w:t xml:space="preserve"> </w:t>
      </w:r>
      <w:r w:rsidR="00D1308E" w:rsidRPr="00EB1BEF">
        <w:t>QAOs.</w:t>
      </w:r>
      <w:r w:rsidRPr="00EB1BEF">
        <w:t> </w:t>
      </w:r>
      <w:r w:rsidR="00792297">
        <w:t>However, t</w:t>
      </w:r>
      <w:r w:rsidR="004326EB" w:rsidRPr="00EB1BEF">
        <w:t>here are other programs within DWRM that need to evaluate their Quality System and provide information for this report</w:t>
      </w:r>
      <w:r w:rsidR="00372E78">
        <w:t xml:space="preserve">. The long-term goal is for all DWRM programs to have an established quality system and provide information for this report. </w:t>
      </w:r>
      <w:r w:rsidR="004326EB" w:rsidRPr="00EB1BEF">
        <w:t xml:space="preserve"> </w:t>
      </w:r>
    </w:p>
    <w:p w14:paraId="25438907" w14:textId="172B032B" w:rsidR="00C6119E" w:rsidRPr="00EB1BEF" w:rsidRDefault="00C6119E" w:rsidP="00C6119E">
      <w:r w:rsidRPr="00EB1BEF">
        <w:t xml:space="preserve">Drinking </w:t>
      </w:r>
      <w:r w:rsidR="00462A59" w:rsidRPr="00EB1BEF">
        <w:t>W</w:t>
      </w:r>
      <w:r w:rsidRPr="00EB1BEF">
        <w:t xml:space="preserve">ater and </w:t>
      </w:r>
      <w:r w:rsidR="000175FC" w:rsidRPr="00EB1BEF">
        <w:t>W</w:t>
      </w:r>
      <w:r w:rsidRPr="00EB1BEF">
        <w:t>astewater workgroups</w:t>
      </w:r>
      <w:r w:rsidR="00DB2A7F" w:rsidRPr="00EB1BEF">
        <w:t>, which</w:t>
      </w:r>
      <w:r w:rsidRPr="00EB1BEF">
        <w:t xml:space="preserve"> includ</w:t>
      </w:r>
      <w:r w:rsidR="00DB2A7F" w:rsidRPr="00EB1BEF">
        <w:t>ed</w:t>
      </w:r>
      <w:r w:rsidRPr="00EB1BEF">
        <w:t xml:space="preserve"> representatives from the </w:t>
      </w:r>
      <w:r w:rsidR="00462A59" w:rsidRPr="00EB1BEF">
        <w:t>d</w:t>
      </w:r>
      <w:r w:rsidRPr="00EB1BEF">
        <w:t xml:space="preserve">ivision </w:t>
      </w:r>
      <w:r w:rsidR="00462A59" w:rsidRPr="00EB1BEF">
        <w:t>o</w:t>
      </w:r>
      <w:r w:rsidRPr="00EB1BEF">
        <w:t xml:space="preserve">ffice and the </w:t>
      </w:r>
      <w:r w:rsidR="00462A59" w:rsidRPr="00EB1BEF">
        <w:t>d</w:t>
      </w:r>
      <w:r w:rsidRPr="00EB1BEF">
        <w:t xml:space="preserve">istrict </w:t>
      </w:r>
      <w:r w:rsidR="00462A59" w:rsidRPr="00EB1BEF">
        <w:t>o</w:t>
      </w:r>
      <w:r w:rsidRPr="00EB1BEF">
        <w:t>ffices</w:t>
      </w:r>
      <w:r w:rsidR="00DB2A7F" w:rsidRPr="00EB1BEF">
        <w:t>,</w:t>
      </w:r>
      <w:r w:rsidRPr="00EB1BEF">
        <w:t xml:space="preserve"> established: 1) specific QA functions for </w:t>
      </w:r>
      <w:r w:rsidR="000175FC" w:rsidRPr="00EB1BEF">
        <w:t>D</w:t>
      </w:r>
      <w:r w:rsidRPr="00EB1BEF">
        <w:t xml:space="preserve">rinking </w:t>
      </w:r>
      <w:r w:rsidR="000175FC" w:rsidRPr="00EB1BEF">
        <w:t>W</w:t>
      </w:r>
      <w:r w:rsidRPr="00EB1BEF">
        <w:t xml:space="preserve">ater and </w:t>
      </w:r>
      <w:r w:rsidR="000175FC" w:rsidRPr="00EB1BEF">
        <w:t>W</w:t>
      </w:r>
      <w:r w:rsidRPr="00EB1BEF">
        <w:t xml:space="preserve">astewater </w:t>
      </w:r>
      <w:r w:rsidR="00462A59" w:rsidRPr="00EB1BEF">
        <w:t>p</w:t>
      </w:r>
      <w:r w:rsidRPr="00EB1BEF">
        <w:t>rograms</w:t>
      </w:r>
      <w:r w:rsidR="00462A59" w:rsidRPr="00EB1BEF">
        <w:t>;</w:t>
      </w:r>
      <w:r w:rsidRPr="00EB1BEF">
        <w:t xml:space="preserve"> 2) the role of the subject matter experts and the QAOs</w:t>
      </w:r>
      <w:r w:rsidR="00462A59" w:rsidRPr="00EB1BEF">
        <w:t>;</w:t>
      </w:r>
      <w:r w:rsidRPr="00EB1BEF">
        <w:t xml:space="preserve"> 3) checklists and guidance documents for the QA activities</w:t>
      </w:r>
      <w:r w:rsidR="00462A59" w:rsidRPr="00EB1BEF">
        <w:t>;</w:t>
      </w:r>
      <w:r w:rsidRPr="00EB1BEF">
        <w:t xml:space="preserve"> and 4) the </w:t>
      </w:r>
      <w:r w:rsidR="00D91786">
        <w:t xml:space="preserve">minimum </w:t>
      </w:r>
      <w:r w:rsidRPr="00EB1BEF">
        <w:t xml:space="preserve">level of effort for the QA evaluations. </w:t>
      </w:r>
    </w:p>
    <w:p w14:paraId="1B4A1A8C" w14:textId="260492B7" w:rsidR="00C17F31" w:rsidRPr="00EB1BEF" w:rsidRDefault="00C17F31" w:rsidP="00C6119E">
      <w:r w:rsidRPr="00EB1BEF">
        <w:t xml:space="preserve">DWRM has </w:t>
      </w:r>
      <w:r w:rsidR="00D1308E" w:rsidRPr="00EB1BEF">
        <w:t>met</w:t>
      </w:r>
      <w:r w:rsidRPr="00EB1BEF">
        <w:t xml:space="preserve"> the following goals</w:t>
      </w:r>
      <w:r w:rsidR="00A37973" w:rsidRPr="00EB1BEF">
        <w:t xml:space="preserve"> for 2020</w:t>
      </w:r>
      <w:r w:rsidRPr="00EB1BEF">
        <w:t>:</w:t>
      </w:r>
    </w:p>
    <w:p w14:paraId="271B3341" w14:textId="103016EE" w:rsidR="00C17F31" w:rsidRPr="00EB1BEF" w:rsidRDefault="00C17F31" w:rsidP="00143539">
      <w:pPr>
        <w:pStyle w:val="ListParagraph"/>
        <w:numPr>
          <w:ilvl w:val="0"/>
          <w:numId w:val="23"/>
        </w:numPr>
      </w:pPr>
      <w:r w:rsidRPr="00EB1BEF">
        <w:lastRenderedPageBreak/>
        <w:t>Designate</w:t>
      </w:r>
      <w:r w:rsidR="00056682" w:rsidRPr="00EB1BEF">
        <w:t>d</w:t>
      </w:r>
      <w:r w:rsidRPr="00EB1BEF">
        <w:t xml:space="preserve"> QAOs</w:t>
      </w:r>
      <w:r w:rsidR="00670E38" w:rsidRPr="00EB1BEF">
        <w:t>.</w:t>
      </w:r>
    </w:p>
    <w:p w14:paraId="7894ADDF" w14:textId="32C14DD6" w:rsidR="00D1308E" w:rsidRPr="00EB1BEF" w:rsidRDefault="00D1308E" w:rsidP="00143539">
      <w:pPr>
        <w:pStyle w:val="ListParagraph"/>
        <w:numPr>
          <w:ilvl w:val="0"/>
          <w:numId w:val="23"/>
        </w:numPr>
      </w:pPr>
      <w:r w:rsidRPr="00EB1BEF">
        <w:t>Implemented QA processes throughout the districts with quantitative goals for reviews.</w:t>
      </w:r>
    </w:p>
    <w:p w14:paraId="0C1840C9" w14:textId="187D49E1" w:rsidR="003E68A2" w:rsidRPr="00EB1BEF" w:rsidRDefault="00C17F31" w:rsidP="00D54B70">
      <w:pPr>
        <w:pStyle w:val="ListParagraph"/>
        <w:numPr>
          <w:ilvl w:val="0"/>
          <w:numId w:val="23"/>
        </w:numPr>
      </w:pPr>
      <w:r w:rsidRPr="00EB1BEF">
        <w:t>Develop</w:t>
      </w:r>
      <w:r w:rsidR="00D91786">
        <w:t>ed</w:t>
      </w:r>
      <w:r w:rsidRPr="00EB1BEF">
        <w:t xml:space="preserve"> tracking and reporting mechanisms for </w:t>
      </w:r>
      <w:r w:rsidR="00A37973" w:rsidRPr="00EB1BEF">
        <w:t xml:space="preserve">training and data review </w:t>
      </w:r>
      <w:r w:rsidRPr="00EB1BEF">
        <w:t>QA functions in 2020.</w:t>
      </w:r>
    </w:p>
    <w:p w14:paraId="437FFA5D" w14:textId="20FA4369" w:rsidR="005B52B5" w:rsidRPr="00EB1BEF" w:rsidRDefault="005B52B5" w:rsidP="005B52B5">
      <w:r w:rsidRPr="00EB1BEF">
        <w:t>Based on comments provided by the districts, the following goals are suggested for DWRM and the districts:</w:t>
      </w:r>
    </w:p>
    <w:p w14:paraId="22062998" w14:textId="24C42DB7" w:rsidR="005B52B5" w:rsidRPr="00EB1BEF" w:rsidRDefault="00372E78" w:rsidP="005B52B5">
      <w:pPr>
        <w:pStyle w:val="ListParagraph"/>
        <w:numPr>
          <w:ilvl w:val="0"/>
          <w:numId w:val="33"/>
        </w:numPr>
      </w:pPr>
      <w:r>
        <w:t>Improve and finalize</w:t>
      </w:r>
      <w:r w:rsidRPr="00EB1BEF">
        <w:t xml:space="preserve"> </w:t>
      </w:r>
      <w:r w:rsidR="005B52B5" w:rsidRPr="00EB1BEF">
        <w:t>a comprehensive QP</w:t>
      </w:r>
      <w:r>
        <w:t xml:space="preserve"> acceptable per the QMP and QA Directive</w:t>
      </w:r>
      <w:r w:rsidR="005B52B5" w:rsidRPr="00EB1BEF">
        <w:t>.</w:t>
      </w:r>
    </w:p>
    <w:p w14:paraId="3BF8D1B6" w14:textId="1C10B114" w:rsidR="005B52B5" w:rsidRPr="00EB1BEF" w:rsidRDefault="00557B6A" w:rsidP="005B52B5">
      <w:pPr>
        <w:pStyle w:val="ListParagraph"/>
        <w:numPr>
          <w:ilvl w:val="0"/>
          <w:numId w:val="33"/>
        </w:numPr>
      </w:pPr>
      <w:r>
        <w:t>Improve</w:t>
      </w:r>
      <w:r w:rsidR="005B52B5" w:rsidRPr="00EB1BEF">
        <w:t xml:space="preserve"> SOPs </w:t>
      </w:r>
      <w:r>
        <w:t>that are</w:t>
      </w:r>
      <w:r w:rsidR="005B52B5" w:rsidRPr="00EB1BEF">
        <w:t xml:space="preserve"> precursor</w:t>
      </w:r>
      <w:r>
        <w:t>s</w:t>
      </w:r>
      <w:r w:rsidR="005B52B5" w:rsidRPr="00EB1BEF">
        <w:t xml:space="preserve"> to </w:t>
      </w:r>
      <w:r>
        <w:t xml:space="preserve">the </w:t>
      </w:r>
      <w:r w:rsidR="005B52B5" w:rsidRPr="00EB1BEF">
        <w:t xml:space="preserve">checklists. </w:t>
      </w:r>
    </w:p>
    <w:p w14:paraId="37F21388" w14:textId="40437A2F" w:rsidR="005B52B5" w:rsidRPr="00EB1BEF" w:rsidRDefault="005B52B5" w:rsidP="005B52B5">
      <w:pPr>
        <w:pStyle w:val="ListParagraph"/>
        <w:numPr>
          <w:ilvl w:val="0"/>
          <w:numId w:val="33"/>
        </w:numPr>
      </w:pPr>
      <w:r w:rsidRPr="00EB1BEF">
        <w:t xml:space="preserve">Increase communication regarding </w:t>
      </w:r>
      <w:r w:rsidR="00D91786">
        <w:t xml:space="preserve">QA </w:t>
      </w:r>
      <w:r w:rsidRPr="00EB1BEF">
        <w:t>expectations of the districts.</w:t>
      </w:r>
    </w:p>
    <w:p w14:paraId="5CA8D0E1" w14:textId="6FE962A4" w:rsidR="005B52B5" w:rsidRPr="00EB1BEF" w:rsidRDefault="005B52B5" w:rsidP="005B52B5">
      <w:pPr>
        <w:pStyle w:val="ListParagraph"/>
        <w:numPr>
          <w:ilvl w:val="0"/>
          <w:numId w:val="33"/>
        </w:numPr>
      </w:pPr>
      <w:r w:rsidRPr="00EB1BEF">
        <w:t xml:space="preserve">Maintain level of QA reviews. </w:t>
      </w:r>
    </w:p>
    <w:bookmarkStart w:id="233" w:name="_Toc38458950"/>
    <w:bookmarkStart w:id="234" w:name="_Toc7077898"/>
    <w:bookmarkStart w:id="235" w:name="_Toc516645904"/>
    <w:bookmarkStart w:id="236" w:name="_Toc517089206"/>
    <w:bookmarkStart w:id="237" w:name="_Toc9331602"/>
    <w:bookmarkStart w:id="238" w:name="_Toc72751587"/>
    <w:bookmarkEnd w:id="232"/>
    <w:p w14:paraId="4FBF732B" w14:textId="3B5748F0" w:rsidR="00EB6605" w:rsidRPr="00EB1BEF" w:rsidRDefault="00E57344" w:rsidP="00D54B70">
      <w:pPr>
        <w:pStyle w:val="Heading2"/>
        <w:numPr>
          <w:ilvl w:val="1"/>
          <w:numId w:val="32"/>
        </w:numPr>
        <w:tabs>
          <w:tab w:val="left" w:pos="543"/>
        </w:tabs>
        <w:spacing w:after="100" w:afterAutospacing="1"/>
        <w:ind w:left="489" w:hanging="374"/>
        <w:rPr>
          <w:color w:val="2E74B5"/>
        </w:rPr>
      </w:pPr>
      <w:r w:rsidRPr="00EB1BEF">
        <w:rPr>
          <w:noProof/>
        </w:rPr>
        <mc:AlternateContent>
          <mc:Choice Requires="wpg">
            <w:drawing>
              <wp:anchor distT="0" distB="0" distL="114300" distR="114300" simplePos="0" relativeHeight="251799552" behindDoc="1" locked="0" layoutInCell="1" allowOverlap="1" wp14:anchorId="6E41EF67" wp14:editId="0E4C0E75">
                <wp:simplePos x="0" y="0"/>
                <wp:positionH relativeFrom="margin">
                  <wp:align>center</wp:align>
                </wp:positionH>
                <wp:positionV relativeFrom="paragraph">
                  <wp:posOffset>-20955</wp:posOffset>
                </wp:positionV>
                <wp:extent cx="6684010" cy="347345"/>
                <wp:effectExtent l="76200" t="76200" r="78740" b="71755"/>
                <wp:wrapNone/>
                <wp:docPr id="113"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84010" cy="347345"/>
                          <a:chOff x="0" y="0"/>
                          <a:chExt cx="6017367" cy="310515"/>
                        </a:xfrm>
                        <a:effectLst/>
                      </wpg:grpSpPr>
                      <wps:wsp>
                        <wps:cNvPr id="114"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15" name="Straight Connector 115"/>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460EB39B" id="Group 28" o:spid="_x0000_s1026" style="position:absolute;margin-left:0;margin-top:-1.65pt;width:526.3pt;height:27.35pt;z-index:-251516928;mso-position-horizontal:center;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" fillcolor="#d9f0f2" stroked="f"/>
                <v:line id="Straight Connector 115"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" strokecolor="#85837d">
                  <o:lock v:ext="edit" shapetype="f"/>
                </v:line>
                <w10:wrap anchorx="margin"/>
              </v:group>
            </w:pict>
          </mc:Fallback>
        </mc:AlternateContent>
      </w:r>
      <w:r w:rsidR="009B47C4" w:rsidRPr="00EB1BEF">
        <w:t xml:space="preserve"> </w:t>
      </w:r>
      <w:r w:rsidR="00EB6605" w:rsidRPr="00EB1BEF">
        <w:t xml:space="preserve">Overall </w:t>
      </w:r>
      <w:r w:rsidR="00CE71B0" w:rsidRPr="00EB1BEF">
        <w:t>Conclusions</w:t>
      </w:r>
      <w:r w:rsidR="00DC6753" w:rsidRPr="00EB1BEF">
        <w:t xml:space="preserve"> and</w:t>
      </w:r>
      <w:r w:rsidR="00E94B33" w:rsidRPr="00EB1BEF">
        <w:t xml:space="preserve"> </w:t>
      </w:r>
      <w:r w:rsidR="00EB6605" w:rsidRPr="00EB1BEF">
        <w:t>Continu</w:t>
      </w:r>
      <w:r w:rsidR="00FB74F5" w:rsidRPr="00EB1BEF">
        <w:t>ing</w:t>
      </w:r>
      <w:r w:rsidR="00EB6605" w:rsidRPr="00EB1BEF">
        <w:t xml:space="preserve"> Efforts</w:t>
      </w:r>
      <w:bookmarkEnd w:id="233"/>
      <w:bookmarkEnd w:id="234"/>
      <w:bookmarkEnd w:id="235"/>
      <w:bookmarkEnd w:id="236"/>
      <w:bookmarkEnd w:id="237"/>
      <w:bookmarkEnd w:id="238"/>
    </w:p>
    <w:p w14:paraId="63415722" w14:textId="3536C6A9" w:rsidR="00072CC4" w:rsidRPr="00EB1BEF" w:rsidRDefault="00072CC4" w:rsidP="00072CC4">
      <w:bookmarkStart w:id="239" w:name="_Hlk39240764"/>
      <w:bookmarkStart w:id="240" w:name="_Hlk71525726"/>
      <w:r w:rsidRPr="00EB1BEF">
        <w:t xml:space="preserve">The maintenance of an effective quality system for the agency is an adaptive and evolving process. AEQAS recognizes the following highlights and continuing efforts </w:t>
      </w:r>
      <w:r w:rsidR="00D91786">
        <w:t xml:space="preserve">to improve QA processes </w:t>
      </w:r>
      <w:r w:rsidRPr="00EB1BEF">
        <w:t>for the 20</w:t>
      </w:r>
      <w:r w:rsidR="00476F73" w:rsidRPr="00EB1BEF">
        <w:t>20</w:t>
      </w:r>
      <w:r w:rsidRPr="00EB1BEF">
        <w:t xml:space="preserve"> reporting cycle. </w:t>
      </w:r>
    </w:p>
    <w:p w14:paraId="2F9FFBE1" w14:textId="7975A82C" w:rsidR="00072CC4" w:rsidRPr="00EB1BEF" w:rsidRDefault="006F05CB" w:rsidP="00072CC4">
      <w:r w:rsidRPr="00EB1BEF">
        <w:t>20</w:t>
      </w:r>
      <w:r w:rsidR="00476F73" w:rsidRPr="00EB1BEF">
        <w:t>20</w:t>
      </w:r>
      <w:r w:rsidRPr="00EB1BEF">
        <w:t xml:space="preserve"> </w:t>
      </w:r>
      <w:r w:rsidR="00072CC4" w:rsidRPr="00EB1BEF">
        <w:t>Highlights:</w:t>
      </w:r>
    </w:p>
    <w:p w14:paraId="278EADC6" w14:textId="2A5A8BBB" w:rsidR="00072CC4" w:rsidRPr="00EB1BEF" w:rsidRDefault="00072CC4" w:rsidP="00143539">
      <w:pPr>
        <w:pStyle w:val="ListParagraph"/>
        <w:numPr>
          <w:ilvl w:val="0"/>
          <w:numId w:val="21"/>
        </w:numPr>
        <w:spacing w:line="252" w:lineRule="auto"/>
      </w:pPr>
      <w:r w:rsidRPr="00EB1BEF">
        <w:t xml:space="preserve">AEQAS </w:t>
      </w:r>
      <w:r w:rsidR="00476F73" w:rsidRPr="00EB1BEF">
        <w:t>maintained the number of</w:t>
      </w:r>
      <w:r w:rsidRPr="00EB1BEF">
        <w:t xml:space="preserve"> training</w:t>
      </w:r>
      <w:r w:rsidR="00BD5759">
        <w:t>s</w:t>
      </w:r>
      <w:r w:rsidR="00476F73" w:rsidRPr="00EB1BEF">
        <w:t xml:space="preserve"> given despite COVID-19 restrictions</w:t>
      </w:r>
      <w:r w:rsidRPr="00EB1BEF">
        <w:t xml:space="preserve"> </w:t>
      </w:r>
    </w:p>
    <w:p w14:paraId="1F96C056" w14:textId="77777777" w:rsidR="007F16D9" w:rsidRDefault="007F16D9" w:rsidP="007F16D9">
      <w:pPr>
        <w:pStyle w:val="ListParagraph"/>
        <w:numPr>
          <w:ilvl w:val="0"/>
          <w:numId w:val="22"/>
        </w:numPr>
        <w:spacing w:line="252" w:lineRule="auto"/>
      </w:pPr>
      <w:r w:rsidRPr="00EB1BEF">
        <w:t>AEQAS developed QP training for reporting units</w:t>
      </w:r>
      <w:r>
        <w:t xml:space="preserve">, </w:t>
      </w:r>
      <w:r w:rsidRPr="00EB1BEF">
        <w:t>hosted quarterly webinars providing QA-specific training</w:t>
      </w:r>
      <w:r>
        <w:t xml:space="preserve"> for all DEP staff, as well as </w:t>
      </w:r>
      <w:r w:rsidRPr="00EB1BEF">
        <w:t>expanded trainings and made them available to employees on-demand to adapt to frequent staffing changes</w:t>
      </w:r>
    </w:p>
    <w:p w14:paraId="755D6C98" w14:textId="77777777" w:rsidR="007F16D9" w:rsidRPr="00EB1BEF" w:rsidRDefault="007F16D9" w:rsidP="007F16D9">
      <w:pPr>
        <w:pStyle w:val="ListParagraph"/>
        <w:numPr>
          <w:ilvl w:val="0"/>
          <w:numId w:val="22"/>
        </w:numPr>
        <w:spacing w:line="252" w:lineRule="auto"/>
      </w:pPr>
      <w:r>
        <w:t>DWRA increased its number of reporting units and improved the coverage of their division in this report</w:t>
      </w:r>
    </w:p>
    <w:p w14:paraId="39966D03" w14:textId="3B2AC453" w:rsidR="00BD4A5A" w:rsidRPr="00EB1BEF" w:rsidRDefault="00BD4A5A" w:rsidP="00BD4A5A">
      <w:pPr>
        <w:pStyle w:val="ListParagraph"/>
        <w:numPr>
          <w:ilvl w:val="0"/>
          <w:numId w:val="22"/>
        </w:numPr>
        <w:spacing w:line="252" w:lineRule="auto"/>
      </w:pPr>
      <w:r w:rsidRPr="00EB1BEF">
        <w:t>DWRM appointed QAOs</w:t>
      </w:r>
      <w:r w:rsidR="00D91786">
        <w:t>,</w:t>
      </w:r>
      <w:r w:rsidRPr="00EB1BEF">
        <w:t xml:space="preserve"> which increased communication between regulatory district and AEQAS</w:t>
      </w:r>
    </w:p>
    <w:p w14:paraId="2D3F4AAA" w14:textId="16288B2C" w:rsidR="00960C94" w:rsidRDefault="00072CC4" w:rsidP="00143539">
      <w:pPr>
        <w:pStyle w:val="ListParagraph"/>
        <w:numPr>
          <w:ilvl w:val="0"/>
          <w:numId w:val="21"/>
        </w:numPr>
        <w:spacing w:line="252" w:lineRule="auto"/>
      </w:pPr>
      <w:r w:rsidRPr="00EB1BEF">
        <w:t xml:space="preserve">DWRM </w:t>
      </w:r>
      <w:r w:rsidR="00476F73" w:rsidRPr="00EB1BEF">
        <w:t>implemented</w:t>
      </w:r>
      <w:r w:rsidRPr="00EB1BEF">
        <w:t xml:space="preserve"> </w:t>
      </w:r>
      <w:r w:rsidR="003E0B37">
        <w:t>a quality system for</w:t>
      </w:r>
      <w:r w:rsidR="00960C94">
        <w:t xml:space="preserve"> DW and WW which includes:</w:t>
      </w:r>
    </w:p>
    <w:p w14:paraId="6CCE7C22" w14:textId="77777777" w:rsidR="00960C94" w:rsidRDefault="00960C94" w:rsidP="00960C94">
      <w:pPr>
        <w:pStyle w:val="ListParagraph"/>
        <w:numPr>
          <w:ilvl w:val="1"/>
          <w:numId w:val="21"/>
        </w:numPr>
        <w:spacing w:line="252" w:lineRule="auto"/>
      </w:pPr>
      <w:r>
        <w:t>Level of Service requirements;</w:t>
      </w:r>
    </w:p>
    <w:p w14:paraId="1827E9E9" w14:textId="2C6FC225" w:rsidR="00072CC4" w:rsidRDefault="00960C94" w:rsidP="00960C94">
      <w:pPr>
        <w:pStyle w:val="ListParagraph"/>
        <w:numPr>
          <w:ilvl w:val="1"/>
          <w:numId w:val="21"/>
        </w:numPr>
        <w:spacing w:line="252" w:lineRule="auto"/>
      </w:pPr>
      <w:r>
        <w:t>D</w:t>
      </w:r>
      <w:r w:rsidR="00072CC4" w:rsidRPr="00EB1BEF">
        <w:t xml:space="preserve">ata review checklists for its Drinking Water and Wastewater </w:t>
      </w:r>
      <w:r w:rsidR="003E68A2" w:rsidRPr="00EB1BEF">
        <w:t>p</w:t>
      </w:r>
      <w:r w:rsidR="00072CC4" w:rsidRPr="00EB1BEF">
        <w:t>rograms</w:t>
      </w:r>
      <w:r>
        <w:t>;</w:t>
      </w:r>
    </w:p>
    <w:p w14:paraId="699577F3" w14:textId="7243640D" w:rsidR="00960C94" w:rsidRDefault="00960C94" w:rsidP="00960C94">
      <w:pPr>
        <w:pStyle w:val="ListParagraph"/>
        <w:numPr>
          <w:ilvl w:val="1"/>
          <w:numId w:val="21"/>
        </w:numPr>
        <w:spacing w:line="252" w:lineRule="auto"/>
      </w:pPr>
      <w:r>
        <w:t>Range of data to be reviewed;</w:t>
      </w:r>
    </w:p>
    <w:p w14:paraId="1E62450E" w14:textId="26603603" w:rsidR="00960C94" w:rsidRDefault="00960C94" w:rsidP="00960C94">
      <w:pPr>
        <w:pStyle w:val="ListParagraph"/>
        <w:numPr>
          <w:ilvl w:val="1"/>
          <w:numId w:val="21"/>
        </w:numPr>
        <w:spacing w:line="252" w:lineRule="auto"/>
      </w:pPr>
      <w:r>
        <w:t xml:space="preserve">Training </w:t>
      </w:r>
      <w:r w:rsidR="00997F85">
        <w:t xml:space="preserve">requirements; </w:t>
      </w:r>
    </w:p>
    <w:p w14:paraId="5404E190" w14:textId="5999C634" w:rsidR="00997F85" w:rsidRDefault="00997F85" w:rsidP="00960C94">
      <w:pPr>
        <w:pStyle w:val="ListParagraph"/>
        <w:numPr>
          <w:ilvl w:val="1"/>
          <w:numId w:val="21"/>
        </w:numPr>
        <w:spacing w:line="252" w:lineRule="auto"/>
      </w:pPr>
      <w:r>
        <w:t>Resolution of deficiencies;</w:t>
      </w:r>
    </w:p>
    <w:p w14:paraId="7B55A7EE" w14:textId="72B1CDE2" w:rsidR="00997F85" w:rsidRDefault="00997F85" w:rsidP="00960C94">
      <w:pPr>
        <w:pStyle w:val="ListParagraph"/>
        <w:numPr>
          <w:ilvl w:val="1"/>
          <w:numId w:val="21"/>
        </w:numPr>
        <w:spacing w:line="252" w:lineRule="auto"/>
      </w:pPr>
      <w:r>
        <w:t xml:space="preserve">QA Tracking; and </w:t>
      </w:r>
    </w:p>
    <w:p w14:paraId="333C8374" w14:textId="12D2B40A" w:rsidR="00997F85" w:rsidRPr="00EB1BEF" w:rsidRDefault="00997F85" w:rsidP="00997F85">
      <w:pPr>
        <w:pStyle w:val="ListParagraph"/>
        <w:numPr>
          <w:ilvl w:val="1"/>
          <w:numId w:val="21"/>
        </w:numPr>
        <w:spacing w:line="252" w:lineRule="auto"/>
      </w:pPr>
      <w:r>
        <w:t>QA Monitoring and Maintenance.</w:t>
      </w:r>
    </w:p>
    <w:p w14:paraId="54C7AFEE" w14:textId="739B9387" w:rsidR="00072CC4" w:rsidRPr="00EB1BEF" w:rsidRDefault="007F5649" w:rsidP="00072CC4">
      <w:r w:rsidRPr="00EB1BEF">
        <w:t>AEQAS Continuing Efforts and Goals</w:t>
      </w:r>
      <w:r w:rsidR="00072CC4" w:rsidRPr="00EB1BEF">
        <w:t>:</w:t>
      </w:r>
    </w:p>
    <w:p w14:paraId="4204C19D" w14:textId="12E66F65" w:rsidR="00072CC4" w:rsidRPr="00EB1BEF" w:rsidRDefault="00072CC4" w:rsidP="00143539">
      <w:pPr>
        <w:pStyle w:val="ListParagraph"/>
        <w:numPr>
          <w:ilvl w:val="0"/>
          <w:numId w:val="22"/>
        </w:numPr>
        <w:spacing w:line="252" w:lineRule="auto"/>
      </w:pPr>
      <w:r w:rsidRPr="00EB1BEF">
        <w:t>Conduc</w:t>
      </w:r>
      <w:r w:rsidR="00BD4A5A" w:rsidRPr="00EB1BEF">
        <w:t>t a</w:t>
      </w:r>
      <w:r w:rsidRPr="00EB1BEF">
        <w:t xml:space="preserve"> Quality of Science Review for DRP</w:t>
      </w:r>
    </w:p>
    <w:p w14:paraId="294B90C6" w14:textId="2D4C43FE" w:rsidR="00066E34" w:rsidRPr="00EB1BEF" w:rsidRDefault="00072CC4" w:rsidP="00143539">
      <w:pPr>
        <w:pStyle w:val="ListParagraph"/>
        <w:numPr>
          <w:ilvl w:val="0"/>
          <w:numId w:val="22"/>
        </w:numPr>
        <w:spacing w:line="252" w:lineRule="auto"/>
      </w:pPr>
      <w:r w:rsidRPr="00EB1BEF">
        <w:t>Assist in the continuous refinement and documentation of DEP reporting unit Quality Systems</w:t>
      </w:r>
    </w:p>
    <w:p w14:paraId="3508EA1C" w14:textId="6592B37E" w:rsidR="00072CC4" w:rsidRPr="00EB1BEF" w:rsidRDefault="00066E34" w:rsidP="00143539">
      <w:pPr>
        <w:pStyle w:val="ListParagraph"/>
        <w:numPr>
          <w:ilvl w:val="0"/>
          <w:numId w:val="22"/>
        </w:numPr>
        <w:spacing w:line="252" w:lineRule="auto"/>
      </w:pPr>
      <w:r w:rsidRPr="00EB1BEF">
        <w:t>I</w:t>
      </w:r>
      <w:r w:rsidR="00072CC4" w:rsidRPr="00EB1BEF">
        <w:t>mprov</w:t>
      </w:r>
      <w:r w:rsidR="00D51103">
        <w:t>e</w:t>
      </w:r>
      <w:r w:rsidR="00072CC4" w:rsidRPr="00EB1BEF">
        <w:t xml:space="preserve"> QA tools and clarify QA responsibilities of QAOs and staff </w:t>
      </w:r>
    </w:p>
    <w:p w14:paraId="3209F61C" w14:textId="022716DC" w:rsidR="00072CC4" w:rsidRPr="00EB1BEF" w:rsidRDefault="00072CC4" w:rsidP="00143539">
      <w:pPr>
        <w:pStyle w:val="ListParagraph"/>
        <w:numPr>
          <w:ilvl w:val="0"/>
          <w:numId w:val="22"/>
        </w:numPr>
        <w:spacing w:line="252" w:lineRule="auto"/>
      </w:pPr>
      <w:r w:rsidRPr="00EB1BEF">
        <w:t>Con</w:t>
      </w:r>
      <w:r w:rsidR="00394882" w:rsidRPr="00EB1BEF">
        <w:t>tinue</w:t>
      </w:r>
      <w:r w:rsidRPr="00EB1BEF">
        <w:t xml:space="preserve"> annual check-in meetings between AEQAS staff and QAOs</w:t>
      </w:r>
    </w:p>
    <w:p w14:paraId="0FD99210" w14:textId="00C19532" w:rsidR="000A2D22" w:rsidRPr="00EB1BEF" w:rsidRDefault="007F16D9" w:rsidP="00294C84">
      <w:pPr>
        <w:spacing w:line="252" w:lineRule="auto"/>
        <w:rPr>
          <w:color w:val="2E74B5"/>
          <w:sz w:val="32"/>
        </w:rPr>
        <w:sectPr w:rsidR="000A2D22" w:rsidRPr="00EB1BEF" w:rsidSect="007D1595">
          <w:headerReference w:type="even" r:id="rId79"/>
          <w:headerReference w:type="default" r:id="rId80"/>
          <w:footerReference w:type="default" r:id="rId81"/>
          <w:headerReference w:type="first" r:id="rId82"/>
          <w:pgSz w:w="12240" w:h="15840"/>
          <w:pgMar w:top="1080" w:right="1080" w:bottom="1080" w:left="1080" w:header="432" w:footer="720" w:gutter="0"/>
          <w:pgNumType w:start="1"/>
          <w:cols w:space="720"/>
          <w:docGrid w:linePitch="360"/>
        </w:sectPr>
      </w:pPr>
      <w:r w:rsidRPr="00EB1BEF">
        <w:rPr>
          <w:rFonts w:eastAsia="Times New Roman" w:cstheme="minorHAnsi"/>
        </w:rPr>
        <w:t>Overall, DEP continues to develop and maintain a functional Quality System, but improvement is needed in the documentation of procedures that have been designed to ensure that we are making decisions based on scientifically and legally defensible data</w:t>
      </w:r>
      <w:r w:rsidR="008B48AD">
        <w:rPr>
          <w:rFonts w:eastAsia="Times New Roman" w:cstheme="minorHAnsi"/>
        </w:rPr>
        <w:t xml:space="preserve">.  </w:t>
      </w:r>
      <w:r w:rsidR="00072CC4" w:rsidRPr="00EB1BEF">
        <w:rPr>
          <w:rFonts w:eastAsia="Times New Roman"/>
        </w:rPr>
        <w:t xml:space="preserve">AEQAS </w:t>
      </w:r>
      <w:r>
        <w:rPr>
          <w:rFonts w:eastAsia="Times New Roman"/>
        </w:rPr>
        <w:t>a</w:t>
      </w:r>
      <w:r w:rsidRPr="00EB1BEF">
        <w:rPr>
          <w:rFonts w:eastAsia="Times New Roman"/>
        </w:rPr>
        <w:t>s</w:t>
      </w:r>
      <w:r>
        <w:rPr>
          <w:rFonts w:eastAsia="Times New Roman"/>
        </w:rPr>
        <w:t>ks</w:t>
      </w:r>
      <w:r w:rsidRPr="00EB1BEF">
        <w:rPr>
          <w:rFonts w:eastAsia="Times New Roman"/>
        </w:rPr>
        <w:t xml:space="preserve"> </w:t>
      </w:r>
      <w:r w:rsidR="00072CC4" w:rsidRPr="00EB1BEF">
        <w:rPr>
          <w:rFonts w:eastAsia="Times New Roman"/>
        </w:rPr>
        <w:t xml:space="preserve">leadership to </w:t>
      </w:r>
      <w:r>
        <w:rPr>
          <w:rFonts w:eastAsia="Times New Roman"/>
        </w:rPr>
        <w:t xml:space="preserve">encourage </w:t>
      </w:r>
      <w:r w:rsidR="00266BD7" w:rsidRPr="00EB1BEF">
        <w:rPr>
          <w:rFonts w:eastAsia="Times New Roman"/>
        </w:rPr>
        <w:t xml:space="preserve">staff to utilize the introductory QA training available on LMS </w:t>
      </w:r>
      <w:r>
        <w:rPr>
          <w:rFonts w:eastAsia="Times New Roman"/>
        </w:rPr>
        <w:t>and participate in available QA trainings</w:t>
      </w:r>
      <w:r w:rsidR="00266BD7" w:rsidRPr="00EB1BEF">
        <w:rPr>
          <w:rFonts w:eastAsia="Times New Roman"/>
        </w:rPr>
        <w:t xml:space="preserve">. </w:t>
      </w:r>
      <w:r w:rsidR="00394882" w:rsidRPr="00EB1BEF">
        <w:rPr>
          <w:rFonts w:eastAsia="Times New Roman"/>
        </w:rPr>
        <w:t xml:space="preserve">By </w:t>
      </w:r>
      <w:r>
        <w:rPr>
          <w:rFonts w:eastAsia="Times New Roman"/>
        </w:rPr>
        <w:t>recognizing</w:t>
      </w:r>
      <w:r w:rsidRPr="00EB1BEF">
        <w:rPr>
          <w:rFonts w:eastAsia="Times New Roman"/>
        </w:rPr>
        <w:t xml:space="preserve"> </w:t>
      </w:r>
      <w:r w:rsidR="00072CC4" w:rsidRPr="00EB1BEF">
        <w:rPr>
          <w:rFonts w:eastAsia="Times New Roman"/>
        </w:rPr>
        <w:t>QA activities</w:t>
      </w:r>
      <w:r>
        <w:rPr>
          <w:rFonts w:eastAsia="Times New Roman"/>
        </w:rPr>
        <w:t xml:space="preserve"> as</w:t>
      </w:r>
      <w:r w:rsidR="00266BD7" w:rsidRPr="00EB1BEF">
        <w:rPr>
          <w:rFonts w:eastAsia="Times New Roman"/>
        </w:rPr>
        <w:t xml:space="preserve"> a</w:t>
      </w:r>
      <w:r w:rsidR="00072CC4" w:rsidRPr="00EB1BEF">
        <w:rPr>
          <w:rFonts w:eastAsia="Times New Roman"/>
        </w:rPr>
        <w:t xml:space="preserve"> priority</w:t>
      </w:r>
      <w:r w:rsidR="00266BD7" w:rsidRPr="00EB1BEF">
        <w:rPr>
          <w:rFonts w:eastAsia="Times New Roman"/>
        </w:rPr>
        <w:t>, DEP’s core values of the integrity and accountability are upheld</w:t>
      </w:r>
      <w:r w:rsidR="00FB74F5" w:rsidRPr="00EB1BEF">
        <w:t xml:space="preserve">. </w:t>
      </w:r>
      <w:bookmarkEnd w:id="239"/>
    </w:p>
    <w:p w14:paraId="0F154902" w14:textId="22D3EBC6" w:rsidR="000A2D22" w:rsidRPr="00EB1BEF" w:rsidRDefault="000A2D22" w:rsidP="00167EE5">
      <w:pPr>
        <w:pStyle w:val="Heading2"/>
        <w:tabs>
          <w:tab w:val="left" w:pos="543"/>
        </w:tabs>
        <w:ind w:left="0" w:firstLine="0"/>
      </w:pPr>
      <w:bookmarkStart w:id="241" w:name="_Toc7077899"/>
      <w:bookmarkStart w:id="242" w:name="_Toc9331603"/>
      <w:bookmarkStart w:id="243" w:name="_Toc38458951"/>
      <w:bookmarkStart w:id="244" w:name="_Toc72751588"/>
      <w:bookmarkEnd w:id="240"/>
      <w:r w:rsidRPr="00EB1BEF">
        <w:lastRenderedPageBreak/>
        <w:t xml:space="preserve">Appendix A: QA Officer and Quality Plans by </w:t>
      </w:r>
      <w:r w:rsidR="00586FA1" w:rsidRPr="00EB1BEF">
        <w:t xml:space="preserve">Reporting Unit </w:t>
      </w:r>
      <w:r w:rsidRPr="00EB1BEF">
        <w:t xml:space="preserve">as of </w:t>
      </w:r>
      <w:r w:rsidR="008466A6">
        <w:t>August</w:t>
      </w:r>
      <w:r w:rsidRPr="00EB1BEF">
        <w:t xml:space="preserve"> </w:t>
      </w:r>
      <w:bookmarkEnd w:id="241"/>
      <w:bookmarkEnd w:id="242"/>
      <w:r w:rsidR="001C3012" w:rsidRPr="00EB1BEF">
        <w:t>20</w:t>
      </w:r>
      <w:bookmarkEnd w:id="243"/>
      <w:r w:rsidR="00947194" w:rsidRPr="00EB1BEF">
        <w:t>2</w:t>
      </w:r>
      <w:r w:rsidR="00AA2038" w:rsidRPr="00EB1BEF">
        <w:t>1</w:t>
      </w:r>
      <w:bookmarkEnd w:id="244"/>
    </w:p>
    <w:p w14:paraId="3E9E77CA" w14:textId="77777777" w:rsidR="000A2D22" w:rsidRPr="00EB1BEF" w:rsidRDefault="000A2D22" w:rsidP="000A2D22">
      <w:pPr>
        <w:widowControl w:val="0"/>
        <w:spacing w:before="236" w:after="0" w:line="240" w:lineRule="auto"/>
        <w:ind w:left="100"/>
        <w:rPr>
          <w:rFonts w:ascii="Calibri" w:eastAsia="Calibri" w:hAnsi="Calibri" w:cs="Calibri"/>
        </w:rPr>
      </w:pPr>
      <w:r w:rsidRPr="00EB1BEF">
        <w:rPr>
          <w:rFonts w:ascii="Calibri"/>
          <w:b/>
        </w:rPr>
        <w:t>DIVISION OF WASTE</w:t>
      </w:r>
      <w:r w:rsidRPr="00EB1BEF">
        <w:rPr>
          <w:rFonts w:ascii="Calibri"/>
          <w:b/>
          <w:spacing w:val="-10"/>
        </w:rPr>
        <w:t xml:space="preserve"> </w:t>
      </w:r>
      <w:r w:rsidRPr="00EB1BEF">
        <w:rPr>
          <w:rFonts w:ascii="Calibri"/>
          <w:b/>
        </w:rPr>
        <w:t>MANAGEMENT</w:t>
      </w:r>
    </w:p>
    <w:p w14:paraId="606664B6" w14:textId="77777777" w:rsidR="000A2D22" w:rsidRPr="00EB1BEF" w:rsidRDefault="000A2D22" w:rsidP="000A2D22">
      <w:pPr>
        <w:widowControl w:val="0"/>
        <w:spacing w:before="3"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700"/>
        <w:gridCol w:w="1170"/>
        <w:gridCol w:w="3701"/>
        <w:gridCol w:w="3622"/>
        <w:gridCol w:w="1407"/>
      </w:tblGrid>
      <w:tr w:rsidR="000A2D22" w:rsidRPr="00EB1BEF" w14:paraId="5A163D6F"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53327C46" w14:textId="49F3268B"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863CE1" w:rsidRPr="00EB1BEF">
              <w:rPr>
                <w:rFonts w:ascii="Calibri"/>
                <w:b/>
              </w:rPr>
              <w:t>Officers</w:t>
            </w:r>
          </w:p>
        </w:tc>
        <w:tc>
          <w:tcPr>
            <w:tcW w:w="1170" w:type="dxa"/>
            <w:tcBorders>
              <w:top w:val="single" w:sz="4" w:space="0" w:color="000000"/>
              <w:left w:val="single" w:sz="4" w:space="0" w:color="000000"/>
              <w:bottom w:val="single" w:sz="4" w:space="0" w:color="000000"/>
              <w:right w:val="single" w:sz="4" w:space="0" w:color="000000"/>
            </w:tcBorders>
          </w:tcPr>
          <w:p w14:paraId="52D66152"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LOCATION</w:t>
            </w:r>
          </w:p>
        </w:tc>
        <w:tc>
          <w:tcPr>
            <w:tcW w:w="3701" w:type="dxa"/>
            <w:tcBorders>
              <w:top w:val="single" w:sz="4" w:space="0" w:color="000000"/>
              <w:left w:val="single" w:sz="4" w:space="0" w:color="000000"/>
              <w:bottom w:val="single" w:sz="4" w:space="0" w:color="000000"/>
              <w:right w:val="single" w:sz="4" w:space="0" w:color="000000"/>
            </w:tcBorders>
          </w:tcPr>
          <w:p w14:paraId="0560631B" w14:textId="352DF98F"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r w:rsidR="00586FA1" w:rsidRPr="00EB1BEF">
              <w:rPr>
                <w:rFonts w:ascii="Calibri"/>
                <w:b/>
              </w:rPr>
              <w:t>/OFFICE</w:t>
            </w:r>
            <w:r w:rsidR="00863CE1" w:rsidRPr="00EB1BEF">
              <w:rPr>
                <w:rFonts w:ascii="Calibri"/>
                <w:b/>
              </w:rPr>
              <w:t xml:space="preserve"> Represented</w:t>
            </w:r>
          </w:p>
        </w:tc>
        <w:tc>
          <w:tcPr>
            <w:tcW w:w="3622" w:type="dxa"/>
            <w:tcBorders>
              <w:top w:val="single" w:sz="4" w:space="0" w:color="000000"/>
              <w:left w:val="single" w:sz="4" w:space="0" w:color="000000"/>
              <w:bottom w:val="single" w:sz="4" w:space="0" w:color="000000"/>
              <w:right w:val="single" w:sz="4" w:space="0" w:color="000000"/>
            </w:tcBorders>
          </w:tcPr>
          <w:p w14:paraId="5DC6ADE4"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407" w:type="dxa"/>
            <w:tcBorders>
              <w:top w:val="single" w:sz="4" w:space="0" w:color="000000"/>
              <w:left w:val="single" w:sz="4" w:space="0" w:color="000000"/>
              <w:bottom w:val="single" w:sz="4" w:space="0" w:color="000000"/>
              <w:right w:val="single" w:sz="4" w:space="0" w:color="000000"/>
            </w:tcBorders>
          </w:tcPr>
          <w:p w14:paraId="2A09EEAD"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600DF6D9" w14:textId="77777777" w:rsidTr="003422C1">
        <w:trPr>
          <w:trHeight w:hRule="exact" w:val="809"/>
        </w:trPr>
        <w:tc>
          <w:tcPr>
            <w:tcW w:w="2700" w:type="dxa"/>
            <w:tcBorders>
              <w:top w:val="single" w:sz="4" w:space="0" w:color="000000"/>
              <w:left w:val="single" w:sz="4" w:space="0" w:color="000000"/>
              <w:bottom w:val="single" w:sz="4" w:space="0" w:color="000000"/>
              <w:right w:val="single" w:sz="4" w:space="0" w:color="000000"/>
            </w:tcBorders>
          </w:tcPr>
          <w:p w14:paraId="4F8B3582" w14:textId="762DC041" w:rsidR="000A2D22" w:rsidRPr="00EB1BEF" w:rsidRDefault="00996CE5" w:rsidP="000A2D22">
            <w:pPr>
              <w:widowControl w:val="0"/>
              <w:spacing w:after="0" w:line="265" w:lineRule="exact"/>
              <w:ind w:left="103"/>
              <w:rPr>
                <w:rFonts w:ascii="Calibri"/>
              </w:rPr>
            </w:pPr>
            <w:r w:rsidRPr="00EB1BEF">
              <w:rPr>
                <w:rFonts w:ascii="Calibri"/>
              </w:rPr>
              <w:t>Nadine Brooks</w:t>
            </w:r>
          </w:p>
        </w:tc>
        <w:tc>
          <w:tcPr>
            <w:tcW w:w="1170" w:type="dxa"/>
            <w:tcBorders>
              <w:top w:val="single" w:sz="4" w:space="0" w:color="000000"/>
              <w:left w:val="single" w:sz="4" w:space="0" w:color="000000"/>
              <w:bottom w:val="single" w:sz="4" w:space="0" w:color="000000"/>
              <w:right w:val="single" w:sz="4" w:space="0" w:color="000000"/>
            </w:tcBorders>
          </w:tcPr>
          <w:p w14:paraId="2A909757" w14:textId="77777777" w:rsidR="000A2D22" w:rsidRPr="00EB1BEF" w:rsidRDefault="000A2D22" w:rsidP="000A2D22">
            <w:pPr>
              <w:widowControl w:val="0"/>
              <w:spacing w:after="0" w:line="265" w:lineRule="exact"/>
              <w:ind w:left="103"/>
              <w:rPr>
                <w:rFonts w:ascii="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080AB9A7" w14:textId="62667AAA" w:rsidR="000A2D22" w:rsidRPr="00EB1BEF" w:rsidRDefault="000B6F3E" w:rsidP="000A2D22">
            <w:pPr>
              <w:widowControl w:val="0"/>
              <w:spacing w:after="0" w:line="265" w:lineRule="exact"/>
              <w:ind w:left="103"/>
              <w:rPr>
                <w:rFonts w:ascii="Calibri"/>
              </w:rPr>
            </w:pPr>
            <w:r w:rsidRPr="00EB1BEF">
              <w:rPr>
                <w:rFonts w:ascii="Calibri"/>
              </w:rPr>
              <w:t>Federal Programs Section</w:t>
            </w:r>
          </w:p>
        </w:tc>
        <w:tc>
          <w:tcPr>
            <w:tcW w:w="3622" w:type="dxa"/>
            <w:tcBorders>
              <w:top w:val="single" w:sz="4" w:space="0" w:color="000000"/>
              <w:left w:val="single" w:sz="4" w:space="0" w:color="000000"/>
              <w:bottom w:val="single" w:sz="4" w:space="0" w:color="000000"/>
              <w:right w:val="single" w:sz="4" w:space="0" w:color="000000"/>
            </w:tcBorders>
          </w:tcPr>
          <w:p w14:paraId="1E80F55D" w14:textId="77777777" w:rsidR="000A2D22" w:rsidRPr="00EB1BEF" w:rsidRDefault="000A2D22" w:rsidP="000A2D22">
            <w:pPr>
              <w:widowControl w:val="0"/>
              <w:spacing w:after="0" w:line="265" w:lineRule="exact"/>
              <w:ind w:left="100"/>
              <w:rPr>
                <w:rFonts w:ascii="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7BCAE0F6" w14:textId="7A6D762A" w:rsidR="000A2D22" w:rsidRPr="00EB1BEF" w:rsidRDefault="005052D6" w:rsidP="000A2D22">
            <w:pPr>
              <w:widowControl w:val="0"/>
              <w:spacing w:after="0" w:line="265" w:lineRule="exact"/>
              <w:ind w:left="103"/>
              <w:rPr>
                <w:rFonts w:ascii="Calibri"/>
              </w:rPr>
            </w:pPr>
            <w:r w:rsidRPr="00EB1BEF">
              <w:rPr>
                <w:rFonts w:ascii="Calibri"/>
              </w:rPr>
              <w:t>Feb-20</w:t>
            </w:r>
            <w:r w:rsidR="00B61673" w:rsidRPr="00EB1BEF">
              <w:rPr>
                <w:rFonts w:ascii="Calibri"/>
              </w:rPr>
              <w:t>20</w:t>
            </w:r>
          </w:p>
          <w:p w14:paraId="5451C561" w14:textId="723F2712" w:rsidR="00B61673" w:rsidRPr="00EB1BEF" w:rsidRDefault="00B61673" w:rsidP="00B61673">
            <w:pPr>
              <w:jc w:val="center"/>
              <w:rPr>
                <w:rFonts w:ascii="Calibri"/>
              </w:rPr>
            </w:pPr>
          </w:p>
        </w:tc>
      </w:tr>
      <w:tr w:rsidR="000B6F3E" w:rsidRPr="00EB1BEF" w14:paraId="41FFE60F" w14:textId="77777777" w:rsidTr="003422C1">
        <w:trPr>
          <w:trHeight w:hRule="exact" w:val="557"/>
        </w:trPr>
        <w:tc>
          <w:tcPr>
            <w:tcW w:w="2700" w:type="dxa"/>
            <w:tcBorders>
              <w:top w:val="single" w:sz="4" w:space="0" w:color="000000"/>
              <w:left w:val="single" w:sz="4" w:space="0" w:color="000000"/>
              <w:bottom w:val="single" w:sz="4" w:space="0" w:color="000000"/>
              <w:right w:val="single" w:sz="4" w:space="0" w:color="000000"/>
            </w:tcBorders>
          </w:tcPr>
          <w:p w14:paraId="027DDF25" w14:textId="6D4369B6" w:rsidR="000B6F3E" w:rsidRPr="00EB1BEF" w:rsidRDefault="000B6F3E" w:rsidP="000B6F3E">
            <w:pPr>
              <w:widowControl w:val="0"/>
              <w:spacing w:after="0" w:line="265" w:lineRule="exact"/>
              <w:ind w:left="103"/>
              <w:rPr>
                <w:rFonts w:ascii="Calibri"/>
              </w:rPr>
            </w:pPr>
            <w:r w:rsidRPr="00EB1BEF">
              <w:rPr>
                <w:rFonts w:ascii="Calibri"/>
              </w:rPr>
              <w:t>Meredith Garren and Kelly Crain</w:t>
            </w:r>
          </w:p>
        </w:tc>
        <w:tc>
          <w:tcPr>
            <w:tcW w:w="1170" w:type="dxa"/>
            <w:tcBorders>
              <w:top w:val="single" w:sz="4" w:space="0" w:color="000000"/>
              <w:left w:val="single" w:sz="4" w:space="0" w:color="000000"/>
              <w:bottom w:val="single" w:sz="4" w:space="0" w:color="000000"/>
              <w:right w:val="single" w:sz="4" w:space="0" w:color="000000"/>
            </w:tcBorders>
          </w:tcPr>
          <w:p w14:paraId="31E6442B" w14:textId="37239AA8" w:rsidR="000B6F3E" w:rsidRPr="00EB1BEF" w:rsidRDefault="000B6F3E" w:rsidP="000B6F3E">
            <w:pPr>
              <w:widowControl w:val="0"/>
              <w:spacing w:after="0" w:line="265" w:lineRule="exact"/>
              <w:ind w:left="103"/>
              <w:rPr>
                <w:rFonts w:ascii="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69D1E22A" w14:textId="7C2124E7" w:rsidR="000B6F3E" w:rsidRPr="00EB1BEF" w:rsidRDefault="000B6F3E" w:rsidP="000B6F3E">
            <w:pPr>
              <w:widowControl w:val="0"/>
              <w:spacing w:after="0" w:line="265" w:lineRule="exact"/>
              <w:ind w:left="103"/>
              <w:rPr>
                <w:rFonts w:ascii="Calibri"/>
              </w:rPr>
            </w:pPr>
            <w:r w:rsidRPr="00EB1BEF">
              <w:rPr>
                <w:rFonts w:ascii="Calibri"/>
              </w:rPr>
              <w:t>Brownfields and CERCLA Site Screening</w:t>
            </w:r>
          </w:p>
        </w:tc>
        <w:tc>
          <w:tcPr>
            <w:tcW w:w="3622" w:type="dxa"/>
            <w:tcBorders>
              <w:top w:val="single" w:sz="4" w:space="0" w:color="000000"/>
              <w:left w:val="single" w:sz="4" w:space="0" w:color="000000"/>
              <w:bottom w:val="single" w:sz="4" w:space="0" w:color="000000"/>
              <w:right w:val="single" w:sz="4" w:space="0" w:color="000000"/>
            </w:tcBorders>
          </w:tcPr>
          <w:p w14:paraId="33DE4D1C" w14:textId="1226C3A6" w:rsidR="000B6F3E" w:rsidRPr="00EB1BEF" w:rsidRDefault="000B6F3E" w:rsidP="000B6F3E">
            <w:pPr>
              <w:widowControl w:val="0"/>
              <w:spacing w:after="0" w:line="265" w:lineRule="exact"/>
              <w:ind w:left="100"/>
              <w:rPr>
                <w:rFonts w:ascii="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742C7AE3" w14:textId="77777777" w:rsidR="000B6F3E" w:rsidRPr="00EB1BEF" w:rsidRDefault="000B6F3E" w:rsidP="000B6F3E">
            <w:pPr>
              <w:widowControl w:val="0"/>
              <w:spacing w:after="0" w:line="265" w:lineRule="exact"/>
              <w:ind w:left="103"/>
              <w:rPr>
                <w:rFonts w:ascii="Calibri"/>
              </w:rPr>
            </w:pPr>
            <w:r w:rsidRPr="00EB1BEF">
              <w:rPr>
                <w:rFonts w:ascii="Calibri"/>
              </w:rPr>
              <w:t>Feb-2020</w:t>
            </w:r>
          </w:p>
          <w:p w14:paraId="7240FB91" w14:textId="77777777" w:rsidR="000B6F3E" w:rsidRPr="00EB1BEF" w:rsidRDefault="000B6F3E" w:rsidP="000B6F3E">
            <w:pPr>
              <w:widowControl w:val="0"/>
              <w:spacing w:after="0" w:line="265" w:lineRule="exact"/>
              <w:ind w:left="103"/>
              <w:rPr>
                <w:rFonts w:ascii="Calibri"/>
              </w:rPr>
            </w:pPr>
          </w:p>
        </w:tc>
      </w:tr>
      <w:tr w:rsidR="000B6F3E" w:rsidRPr="00EB1BEF" w14:paraId="5A2A4DCE"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12C3D028" w14:textId="6C2305BE"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 xml:space="preserve">Karlee Fowler </w:t>
            </w:r>
          </w:p>
        </w:tc>
        <w:tc>
          <w:tcPr>
            <w:tcW w:w="1170" w:type="dxa"/>
            <w:tcBorders>
              <w:top w:val="single" w:sz="4" w:space="0" w:color="000000"/>
              <w:left w:val="single" w:sz="4" w:space="0" w:color="000000"/>
              <w:bottom w:val="single" w:sz="4" w:space="0" w:color="000000"/>
              <w:right w:val="single" w:sz="4" w:space="0" w:color="000000"/>
            </w:tcBorders>
          </w:tcPr>
          <w:p w14:paraId="7D154287"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33A6377F"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Waste Cleanup/Site</w:t>
            </w:r>
            <w:r w:rsidRPr="00EB1BEF">
              <w:rPr>
                <w:rFonts w:ascii="Calibri"/>
                <w:spacing w:val="-10"/>
              </w:rPr>
              <w:t xml:space="preserve"> </w:t>
            </w:r>
            <w:r w:rsidRPr="00EB1BEF">
              <w:rPr>
                <w:rFonts w:ascii="Calibri"/>
              </w:rPr>
              <w:t>Investigation</w:t>
            </w:r>
          </w:p>
        </w:tc>
        <w:tc>
          <w:tcPr>
            <w:tcW w:w="3622" w:type="dxa"/>
            <w:tcBorders>
              <w:top w:val="single" w:sz="4" w:space="0" w:color="000000"/>
              <w:left w:val="single" w:sz="4" w:space="0" w:color="000000"/>
              <w:bottom w:val="single" w:sz="4" w:space="0" w:color="000000"/>
              <w:right w:val="single" w:sz="4" w:space="0" w:color="000000"/>
            </w:tcBorders>
          </w:tcPr>
          <w:p w14:paraId="0AABBFC2"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79E826ED" w14:textId="48CE0021"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58A4454B" w14:textId="77777777" w:rsidTr="003422C1">
        <w:trPr>
          <w:trHeight w:hRule="exact" w:val="881"/>
        </w:trPr>
        <w:tc>
          <w:tcPr>
            <w:tcW w:w="2700" w:type="dxa"/>
            <w:tcBorders>
              <w:top w:val="single" w:sz="4" w:space="0" w:color="000000"/>
              <w:left w:val="single" w:sz="4" w:space="0" w:color="000000"/>
              <w:bottom w:val="single" w:sz="4" w:space="0" w:color="000000"/>
              <w:right w:val="single" w:sz="4" w:space="0" w:color="000000"/>
            </w:tcBorders>
          </w:tcPr>
          <w:p w14:paraId="23F7AD7B" w14:textId="01BBAD9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Breck Dalton</w:t>
            </w:r>
          </w:p>
        </w:tc>
        <w:tc>
          <w:tcPr>
            <w:tcW w:w="1170" w:type="dxa"/>
            <w:tcBorders>
              <w:top w:val="single" w:sz="4" w:space="0" w:color="000000"/>
              <w:left w:val="single" w:sz="4" w:space="0" w:color="000000"/>
              <w:bottom w:val="single" w:sz="4" w:space="0" w:color="000000"/>
              <w:right w:val="single" w:sz="4" w:space="0" w:color="000000"/>
            </w:tcBorders>
          </w:tcPr>
          <w:p w14:paraId="6FC712C2"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43279CD4"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Waste Cleanup/Waste Site</w:t>
            </w:r>
            <w:r w:rsidRPr="00EB1BEF">
              <w:rPr>
                <w:rFonts w:ascii="Calibri"/>
                <w:spacing w:val="-13"/>
              </w:rPr>
              <w:t xml:space="preserve"> </w:t>
            </w:r>
            <w:r w:rsidRPr="00EB1BEF">
              <w:rPr>
                <w:rFonts w:ascii="Calibri"/>
              </w:rPr>
              <w:t>Cleanup</w:t>
            </w:r>
          </w:p>
        </w:tc>
        <w:tc>
          <w:tcPr>
            <w:tcW w:w="3622" w:type="dxa"/>
            <w:tcBorders>
              <w:top w:val="single" w:sz="4" w:space="0" w:color="000000"/>
              <w:left w:val="single" w:sz="4" w:space="0" w:color="000000"/>
              <w:bottom w:val="single" w:sz="4" w:space="0" w:color="000000"/>
              <w:right w:val="single" w:sz="4" w:space="0" w:color="000000"/>
            </w:tcBorders>
          </w:tcPr>
          <w:p w14:paraId="61B850B3"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76FCBB24" w14:textId="52F9876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21F1E74B"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310339C5" w14:textId="1BBD2BE3"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 xml:space="preserve">Amber Igoe </w:t>
            </w:r>
          </w:p>
        </w:tc>
        <w:tc>
          <w:tcPr>
            <w:tcW w:w="1170" w:type="dxa"/>
            <w:tcBorders>
              <w:top w:val="single" w:sz="4" w:space="0" w:color="000000"/>
              <w:left w:val="single" w:sz="4" w:space="0" w:color="000000"/>
              <w:bottom w:val="single" w:sz="4" w:space="0" w:color="000000"/>
              <w:right w:val="single" w:sz="4" w:space="0" w:color="000000"/>
            </w:tcBorders>
          </w:tcPr>
          <w:p w14:paraId="63CC0724"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253AE259"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Hazardous</w:t>
            </w:r>
            <w:r w:rsidRPr="00EB1BEF">
              <w:rPr>
                <w:rFonts w:ascii="Calibri"/>
                <w:spacing w:val="-5"/>
              </w:rPr>
              <w:t xml:space="preserve"> </w:t>
            </w:r>
            <w:r w:rsidRPr="00EB1BEF">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5F0A23E2"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230F6DBE" w14:textId="42D6EAF6"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5DFB9725"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5842F6D8"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Chad</w:t>
            </w:r>
            <w:r w:rsidRPr="00EB1BEF">
              <w:rPr>
                <w:rFonts w:ascii="Calibri"/>
                <w:spacing w:val="-4"/>
              </w:rPr>
              <w:t xml:space="preserve"> </w:t>
            </w:r>
            <w:r w:rsidRPr="00EB1BEF">
              <w:rPr>
                <w:rFonts w:ascii="Calibri"/>
              </w:rPr>
              <w:t>Fetrow</w:t>
            </w:r>
          </w:p>
        </w:tc>
        <w:tc>
          <w:tcPr>
            <w:tcW w:w="1170" w:type="dxa"/>
            <w:tcBorders>
              <w:top w:val="single" w:sz="4" w:space="0" w:color="000000"/>
              <w:left w:val="single" w:sz="4" w:space="0" w:color="000000"/>
              <w:bottom w:val="single" w:sz="4" w:space="0" w:color="000000"/>
              <w:right w:val="single" w:sz="4" w:space="0" w:color="000000"/>
            </w:tcBorders>
          </w:tcPr>
          <w:p w14:paraId="1C04AB11"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7A23628B"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Solid</w:t>
            </w:r>
            <w:r w:rsidRPr="00EB1BEF">
              <w:rPr>
                <w:rFonts w:ascii="Calibri"/>
                <w:spacing w:val="-4"/>
              </w:rPr>
              <w:t xml:space="preserve"> </w:t>
            </w:r>
            <w:r w:rsidRPr="00EB1BEF">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3A88779E"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2061AB76" w14:textId="1A018A1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6DC896C9" w14:textId="77777777" w:rsidTr="003422C1">
        <w:trPr>
          <w:trHeight w:hRule="exact" w:val="809"/>
        </w:trPr>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17E25902" w14:textId="14E74AE4"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Chris Bayliss &amp; Samuel Hankinson</w:t>
            </w:r>
          </w:p>
        </w:tc>
        <w:tc>
          <w:tcPr>
            <w:tcW w:w="1170" w:type="dxa"/>
            <w:tcBorders>
              <w:top w:val="single" w:sz="4" w:space="0" w:color="000000"/>
              <w:left w:val="single" w:sz="4" w:space="0" w:color="000000"/>
              <w:bottom w:val="single" w:sz="4" w:space="0" w:color="000000"/>
              <w:right w:val="single" w:sz="4" w:space="0" w:color="000000"/>
            </w:tcBorders>
          </w:tcPr>
          <w:p w14:paraId="617D7126"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246AAD53"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Petroleum Restoration</w:t>
            </w:r>
            <w:r w:rsidRPr="00EB1BEF">
              <w:rPr>
                <w:rFonts w:ascii="Calibri"/>
                <w:spacing w:val="-12"/>
              </w:rPr>
              <w:t xml:space="preserve"> </w:t>
            </w:r>
            <w:r w:rsidRPr="00EB1BEF">
              <w:rPr>
                <w:rFonts w:ascii="Calibri"/>
              </w:rPr>
              <w:t>Program</w:t>
            </w:r>
          </w:p>
        </w:tc>
        <w:tc>
          <w:tcPr>
            <w:tcW w:w="3622" w:type="dxa"/>
            <w:tcBorders>
              <w:top w:val="single" w:sz="4" w:space="0" w:color="000000"/>
              <w:left w:val="single" w:sz="4" w:space="0" w:color="000000"/>
              <w:bottom w:val="single" w:sz="4" w:space="0" w:color="000000"/>
              <w:right w:val="single" w:sz="4" w:space="0" w:color="000000"/>
            </w:tcBorders>
          </w:tcPr>
          <w:p w14:paraId="2B881FEC"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203D6140" w14:textId="5C76C754"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383D1FD3"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434D823F"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Elena Compton</w:t>
            </w:r>
          </w:p>
        </w:tc>
        <w:tc>
          <w:tcPr>
            <w:tcW w:w="1170" w:type="dxa"/>
            <w:tcBorders>
              <w:top w:val="single" w:sz="4" w:space="0" w:color="000000"/>
              <w:left w:val="single" w:sz="4" w:space="0" w:color="000000"/>
              <w:bottom w:val="single" w:sz="4" w:space="0" w:color="000000"/>
              <w:right w:val="single" w:sz="4" w:space="0" w:color="000000"/>
            </w:tcBorders>
          </w:tcPr>
          <w:p w14:paraId="0F8A9404"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525D0ADC"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District and Business</w:t>
            </w:r>
            <w:r w:rsidRPr="00EB1BEF">
              <w:rPr>
                <w:rFonts w:ascii="Calibri"/>
                <w:spacing w:val="-9"/>
              </w:rPr>
              <w:t xml:space="preserve"> </w:t>
            </w:r>
            <w:r w:rsidRPr="00EB1BEF">
              <w:rPr>
                <w:rFonts w:ascii="Calibri"/>
              </w:rPr>
              <w:t>Support</w:t>
            </w:r>
          </w:p>
        </w:tc>
        <w:tc>
          <w:tcPr>
            <w:tcW w:w="3622" w:type="dxa"/>
            <w:tcBorders>
              <w:top w:val="single" w:sz="4" w:space="0" w:color="000000"/>
              <w:left w:val="single" w:sz="4" w:space="0" w:color="000000"/>
              <w:bottom w:val="single" w:sz="4" w:space="0" w:color="000000"/>
              <w:right w:val="single" w:sz="4" w:space="0" w:color="000000"/>
            </w:tcBorders>
          </w:tcPr>
          <w:p w14:paraId="5676769B"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19B10C9A" w14:textId="01CE4E10"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39CB3661" w14:textId="77777777" w:rsidTr="003422C1">
        <w:trPr>
          <w:trHeight w:hRule="exact" w:val="278"/>
        </w:trPr>
        <w:tc>
          <w:tcPr>
            <w:tcW w:w="2700" w:type="dxa"/>
            <w:tcBorders>
              <w:top w:val="single" w:sz="4" w:space="0" w:color="000000"/>
              <w:left w:val="single" w:sz="4" w:space="0" w:color="000000"/>
              <w:bottom w:val="single" w:sz="4" w:space="0" w:color="000000"/>
              <w:right w:val="single" w:sz="4" w:space="0" w:color="000000"/>
            </w:tcBorders>
          </w:tcPr>
          <w:p w14:paraId="1BFABE1E"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Clark</w:t>
            </w:r>
            <w:r w:rsidRPr="00EB1BEF">
              <w:rPr>
                <w:rFonts w:ascii="Calibri"/>
                <w:spacing w:val="-4"/>
              </w:rPr>
              <w:t xml:space="preserve"> </w:t>
            </w:r>
            <w:r w:rsidRPr="00EB1BEF">
              <w:rPr>
                <w:rFonts w:ascii="Calibri"/>
              </w:rPr>
              <w:t>Moore</w:t>
            </w:r>
          </w:p>
        </w:tc>
        <w:tc>
          <w:tcPr>
            <w:tcW w:w="1170" w:type="dxa"/>
            <w:tcBorders>
              <w:top w:val="single" w:sz="4" w:space="0" w:color="000000"/>
              <w:left w:val="single" w:sz="4" w:space="0" w:color="000000"/>
              <w:bottom w:val="single" w:sz="4" w:space="0" w:color="000000"/>
              <w:right w:val="single" w:sz="4" w:space="0" w:color="000000"/>
            </w:tcBorders>
          </w:tcPr>
          <w:p w14:paraId="7D5C3DEA"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56C042FA" w14:textId="77777777"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Operational and Program</w:t>
            </w:r>
            <w:r w:rsidRPr="00EB1BEF">
              <w:rPr>
                <w:rFonts w:ascii="Calibri"/>
                <w:spacing w:val="-12"/>
              </w:rPr>
              <w:t xml:space="preserve"> </w:t>
            </w:r>
            <w:r w:rsidRPr="00EB1BEF">
              <w:rPr>
                <w:rFonts w:ascii="Calibri"/>
              </w:rPr>
              <w:t>Performance</w:t>
            </w:r>
          </w:p>
        </w:tc>
        <w:tc>
          <w:tcPr>
            <w:tcW w:w="3622" w:type="dxa"/>
            <w:tcBorders>
              <w:top w:val="single" w:sz="4" w:space="0" w:color="000000"/>
              <w:left w:val="single" w:sz="4" w:space="0" w:color="000000"/>
              <w:bottom w:val="single" w:sz="4" w:space="0" w:color="000000"/>
              <w:right w:val="single" w:sz="4" w:space="0" w:color="000000"/>
            </w:tcBorders>
          </w:tcPr>
          <w:p w14:paraId="28D64C29" w14:textId="77777777" w:rsidR="000B6F3E" w:rsidRPr="00EB1BEF" w:rsidRDefault="000B6F3E" w:rsidP="000B6F3E">
            <w:pPr>
              <w:widowControl w:val="0"/>
              <w:spacing w:after="0" w:line="265" w:lineRule="exact"/>
              <w:ind w:left="100"/>
              <w:rPr>
                <w:rFonts w:ascii="Calibri" w:eastAsia="Calibri" w:hAnsi="Calibri" w:cs="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4034847B" w14:textId="1C340088" w:rsidR="000B6F3E" w:rsidRPr="00EB1BEF" w:rsidRDefault="000B6F3E" w:rsidP="000B6F3E">
            <w:pPr>
              <w:widowControl w:val="0"/>
              <w:spacing w:after="0" w:line="265" w:lineRule="exact"/>
              <w:ind w:left="103"/>
              <w:rPr>
                <w:rFonts w:ascii="Calibri" w:eastAsia="Calibri" w:hAnsi="Calibri" w:cs="Calibri"/>
              </w:rPr>
            </w:pPr>
            <w:r w:rsidRPr="00EB1BEF">
              <w:rPr>
                <w:rFonts w:ascii="Calibri"/>
              </w:rPr>
              <w:t>Feb-2020</w:t>
            </w:r>
          </w:p>
        </w:tc>
      </w:tr>
      <w:tr w:rsidR="000B6F3E" w:rsidRPr="00EB1BEF" w14:paraId="60766AB5" w14:textId="77777777" w:rsidTr="003422C1">
        <w:trPr>
          <w:trHeight w:hRule="exact" w:val="611"/>
        </w:trPr>
        <w:tc>
          <w:tcPr>
            <w:tcW w:w="2700" w:type="dxa"/>
            <w:tcBorders>
              <w:top w:val="single" w:sz="4" w:space="0" w:color="000000"/>
              <w:left w:val="single" w:sz="4" w:space="0" w:color="000000"/>
              <w:bottom w:val="single" w:sz="4" w:space="0" w:color="000000"/>
              <w:right w:val="single" w:sz="4" w:space="0" w:color="000000"/>
            </w:tcBorders>
          </w:tcPr>
          <w:p w14:paraId="3EE4344B" w14:textId="2404BD7B" w:rsidR="000B6F3E" w:rsidRPr="00EB1BEF" w:rsidRDefault="000B6F3E" w:rsidP="000B6F3E">
            <w:pPr>
              <w:widowControl w:val="0"/>
              <w:spacing w:after="0" w:line="265" w:lineRule="exact"/>
              <w:ind w:left="103"/>
              <w:rPr>
                <w:rFonts w:ascii="Calibri"/>
              </w:rPr>
            </w:pPr>
            <w:r w:rsidRPr="00EB1BEF">
              <w:rPr>
                <w:rFonts w:ascii="Calibri"/>
              </w:rPr>
              <w:t>Glen Perrigan</w:t>
            </w:r>
          </w:p>
        </w:tc>
        <w:tc>
          <w:tcPr>
            <w:tcW w:w="1170" w:type="dxa"/>
            <w:tcBorders>
              <w:top w:val="single" w:sz="4" w:space="0" w:color="000000"/>
              <w:left w:val="single" w:sz="4" w:space="0" w:color="000000"/>
              <w:bottom w:val="single" w:sz="4" w:space="0" w:color="000000"/>
              <w:right w:val="single" w:sz="4" w:space="0" w:color="000000"/>
            </w:tcBorders>
          </w:tcPr>
          <w:p w14:paraId="53B6FA7C" w14:textId="273193DB" w:rsidR="000B6F3E" w:rsidRPr="00EB1BEF" w:rsidRDefault="000B6F3E" w:rsidP="000B6F3E">
            <w:pPr>
              <w:widowControl w:val="0"/>
              <w:spacing w:after="0" w:line="265" w:lineRule="exact"/>
              <w:ind w:left="103"/>
              <w:rPr>
                <w:rFonts w:ascii="Calibri"/>
              </w:rPr>
            </w:pPr>
            <w:r w:rsidRPr="00EB1BEF">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2DB44DB3" w14:textId="1BA4C008" w:rsidR="000B6F3E" w:rsidRPr="00EB1BEF" w:rsidRDefault="000B6F3E" w:rsidP="000B6F3E">
            <w:pPr>
              <w:widowControl w:val="0"/>
              <w:spacing w:after="0" w:line="265" w:lineRule="exact"/>
              <w:ind w:left="103"/>
              <w:rPr>
                <w:rFonts w:ascii="Calibri"/>
              </w:rPr>
            </w:pPr>
            <w:r w:rsidRPr="00EB1BEF">
              <w:rPr>
                <w:rFonts w:ascii="Calibri"/>
              </w:rPr>
              <w:t>Permitting and Compliance Assistance Program</w:t>
            </w:r>
          </w:p>
        </w:tc>
        <w:tc>
          <w:tcPr>
            <w:tcW w:w="3622" w:type="dxa"/>
            <w:tcBorders>
              <w:top w:val="single" w:sz="4" w:space="0" w:color="000000"/>
              <w:left w:val="single" w:sz="4" w:space="0" w:color="000000"/>
              <w:bottom w:val="single" w:sz="4" w:space="0" w:color="000000"/>
              <w:right w:val="single" w:sz="4" w:space="0" w:color="000000"/>
            </w:tcBorders>
          </w:tcPr>
          <w:p w14:paraId="7915A005" w14:textId="586F03E2" w:rsidR="000B6F3E" w:rsidRPr="00EB1BEF" w:rsidRDefault="000B6F3E" w:rsidP="000B6F3E">
            <w:pPr>
              <w:widowControl w:val="0"/>
              <w:spacing w:after="0" w:line="265" w:lineRule="exact"/>
              <w:ind w:left="100"/>
              <w:rPr>
                <w:rFonts w:ascii="Calibri"/>
              </w:rPr>
            </w:pPr>
            <w:r w:rsidRPr="00EB1BEF">
              <w:rPr>
                <w:rFonts w:ascii="Calibri"/>
              </w:rPr>
              <w:t>Division of Waste</w:t>
            </w:r>
            <w:r w:rsidRPr="00EB1BEF">
              <w:rPr>
                <w:rFonts w:ascii="Calibri"/>
                <w:spacing w:val="-7"/>
              </w:rPr>
              <w:t xml:space="preserve"> </w:t>
            </w:r>
            <w:r w:rsidRPr="00EB1BEF">
              <w:rPr>
                <w:rFonts w:ascii="Calibri"/>
              </w:rPr>
              <w:t>QP</w:t>
            </w:r>
          </w:p>
        </w:tc>
        <w:tc>
          <w:tcPr>
            <w:tcW w:w="1407" w:type="dxa"/>
            <w:tcBorders>
              <w:top w:val="single" w:sz="4" w:space="0" w:color="000000"/>
              <w:left w:val="single" w:sz="4" w:space="0" w:color="000000"/>
              <w:bottom w:val="single" w:sz="4" w:space="0" w:color="000000"/>
              <w:right w:val="single" w:sz="4" w:space="0" w:color="000000"/>
            </w:tcBorders>
          </w:tcPr>
          <w:p w14:paraId="4DA8D168" w14:textId="35F4E904" w:rsidR="000B6F3E" w:rsidRPr="00EB1BEF" w:rsidRDefault="000B6F3E" w:rsidP="000B6F3E">
            <w:pPr>
              <w:widowControl w:val="0"/>
              <w:spacing w:after="0" w:line="265" w:lineRule="exact"/>
              <w:ind w:left="103"/>
              <w:rPr>
                <w:rFonts w:ascii="Calibri"/>
              </w:rPr>
            </w:pPr>
            <w:r w:rsidRPr="00EB1BEF">
              <w:rPr>
                <w:rFonts w:ascii="Calibri"/>
              </w:rPr>
              <w:t>Feb-2020</w:t>
            </w:r>
          </w:p>
        </w:tc>
      </w:tr>
    </w:tbl>
    <w:p w14:paraId="163D3B62" w14:textId="381CB093" w:rsidR="007F11AF" w:rsidRPr="00EB1BEF" w:rsidRDefault="008B174F" w:rsidP="008B174F">
      <w:pPr>
        <w:widowControl w:val="0"/>
        <w:spacing w:before="236" w:after="0" w:line="240" w:lineRule="auto"/>
        <w:rPr>
          <w:rFonts w:ascii="Calibri" w:eastAsia="Calibri" w:hAnsi="Calibri" w:cs="Calibri"/>
        </w:rPr>
      </w:pPr>
      <w:r w:rsidRPr="00EB1BEF">
        <w:rPr>
          <w:rFonts w:ascii="Calibri" w:eastAsia="Calibri" w:hAnsi="Calibri" w:cs="Calibri"/>
          <w:b/>
          <w:bCs/>
          <w:sz w:val="18"/>
          <w:szCs w:val="18"/>
        </w:rPr>
        <w:t xml:space="preserve"> </w:t>
      </w:r>
      <w:r w:rsidR="007F11AF" w:rsidRPr="00EB1BEF">
        <w:rPr>
          <w:rFonts w:ascii="Calibri"/>
          <w:b/>
        </w:rPr>
        <w:t>DIVISION OF WATER RESOURCE MANAGEMENT</w:t>
      </w:r>
    </w:p>
    <w:p w14:paraId="268E97E1" w14:textId="77777777" w:rsidR="007F11AF" w:rsidRPr="00EB1BEF" w:rsidRDefault="007F11AF" w:rsidP="000A2D22">
      <w:pPr>
        <w:widowControl w:val="0"/>
        <w:spacing w:before="11" w:after="0" w:line="240" w:lineRule="auto"/>
        <w:rPr>
          <w:rFonts w:ascii="Calibri" w:eastAsia="Calibri" w:hAnsi="Calibri" w:cs="Calibri"/>
          <w:b/>
          <w:bCs/>
          <w:sz w:val="18"/>
          <w:szCs w:val="18"/>
        </w:rPr>
      </w:pPr>
    </w:p>
    <w:tbl>
      <w:tblPr>
        <w:tblW w:w="0" w:type="auto"/>
        <w:tblInd w:w="-365" w:type="dxa"/>
        <w:tblLayout w:type="fixed"/>
        <w:tblCellMar>
          <w:left w:w="0" w:type="dxa"/>
          <w:right w:w="0" w:type="dxa"/>
        </w:tblCellMar>
        <w:tblLook w:val="01E0" w:firstRow="1" w:lastRow="1" w:firstColumn="1" w:lastColumn="1" w:noHBand="0" w:noVBand="0"/>
      </w:tblPr>
      <w:tblGrid>
        <w:gridCol w:w="2369"/>
        <w:gridCol w:w="1170"/>
        <w:gridCol w:w="4101"/>
        <w:gridCol w:w="3624"/>
        <w:gridCol w:w="1283"/>
      </w:tblGrid>
      <w:tr w:rsidR="007F11AF" w:rsidRPr="00EB1BEF" w14:paraId="489FEBB7" w14:textId="77777777" w:rsidTr="003422C1">
        <w:trPr>
          <w:trHeight w:hRule="exact" w:val="289"/>
        </w:trPr>
        <w:tc>
          <w:tcPr>
            <w:tcW w:w="2369" w:type="dxa"/>
            <w:tcBorders>
              <w:top w:val="single" w:sz="4" w:space="0" w:color="000000"/>
              <w:left w:val="single" w:sz="4" w:space="0" w:color="000000"/>
              <w:bottom w:val="single" w:sz="4" w:space="0" w:color="000000"/>
              <w:right w:val="single" w:sz="4" w:space="0" w:color="000000"/>
            </w:tcBorders>
          </w:tcPr>
          <w:p w14:paraId="6FB4D3E2" w14:textId="77777777" w:rsidR="007F11AF" w:rsidRPr="00EB1BEF" w:rsidRDefault="007F11AF" w:rsidP="00C1420A">
            <w:pPr>
              <w:widowControl w:val="0"/>
              <w:spacing w:after="0" w:line="265" w:lineRule="exact"/>
              <w:ind w:left="103"/>
              <w:rPr>
                <w:rFonts w:ascii="Calibri" w:eastAsia="Calibri" w:hAnsi="Calibri" w:cs="Calibri"/>
              </w:rPr>
            </w:pPr>
            <w:r w:rsidRPr="00EB1BEF">
              <w:rPr>
                <w:rFonts w:ascii="Calibri"/>
                <w:b/>
              </w:rPr>
              <w:t>QA Officer</w:t>
            </w:r>
          </w:p>
        </w:tc>
        <w:tc>
          <w:tcPr>
            <w:tcW w:w="1170" w:type="dxa"/>
            <w:tcBorders>
              <w:top w:val="single" w:sz="4" w:space="0" w:color="000000"/>
              <w:left w:val="single" w:sz="4" w:space="0" w:color="000000"/>
              <w:bottom w:val="single" w:sz="4" w:space="0" w:color="000000"/>
              <w:right w:val="single" w:sz="4" w:space="0" w:color="000000"/>
            </w:tcBorders>
          </w:tcPr>
          <w:p w14:paraId="07316EC1" w14:textId="77777777" w:rsidR="007F11AF" w:rsidRPr="00EB1BEF" w:rsidRDefault="007F11AF" w:rsidP="00C1420A">
            <w:pPr>
              <w:widowControl w:val="0"/>
              <w:spacing w:after="0" w:line="265" w:lineRule="exact"/>
              <w:ind w:left="100"/>
              <w:rPr>
                <w:rFonts w:ascii="Calibri" w:eastAsia="Calibri" w:hAnsi="Calibri" w:cs="Calibri"/>
              </w:rPr>
            </w:pPr>
            <w:r w:rsidRPr="00EB1BEF">
              <w:rPr>
                <w:rFonts w:ascii="Calibri"/>
                <w:b/>
              </w:rPr>
              <w:t>LOCATION</w:t>
            </w:r>
          </w:p>
        </w:tc>
        <w:tc>
          <w:tcPr>
            <w:tcW w:w="4101" w:type="dxa"/>
            <w:tcBorders>
              <w:top w:val="single" w:sz="4" w:space="0" w:color="000000"/>
              <w:left w:val="single" w:sz="4" w:space="0" w:color="000000"/>
              <w:bottom w:val="single" w:sz="4" w:space="0" w:color="000000"/>
              <w:right w:val="single" w:sz="4" w:space="0" w:color="000000"/>
            </w:tcBorders>
          </w:tcPr>
          <w:p w14:paraId="0E729A17" w14:textId="77777777" w:rsidR="007F11AF" w:rsidRPr="00EB1BEF" w:rsidRDefault="007F11AF" w:rsidP="00C1420A">
            <w:pPr>
              <w:widowControl w:val="0"/>
              <w:spacing w:after="0" w:line="265" w:lineRule="exact"/>
              <w:ind w:left="103"/>
              <w:rPr>
                <w:rFonts w:ascii="Calibri" w:eastAsia="Calibri" w:hAnsi="Calibri" w:cs="Calibri"/>
              </w:rPr>
            </w:pPr>
            <w:r w:rsidRPr="00EB1BEF">
              <w:rPr>
                <w:rFonts w:ascii="Calibri"/>
                <w:b/>
              </w:rPr>
              <w:t>PROGRAM</w:t>
            </w:r>
          </w:p>
        </w:tc>
        <w:tc>
          <w:tcPr>
            <w:tcW w:w="3624" w:type="dxa"/>
            <w:tcBorders>
              <w:top w:val="single" w:sz="4" w:space="0" w:color="000000"/>
              <w:left w:val="single" w:sz="4" w:space="0" w:color="000000"/>
              <w:bottom w:val="single" w:sz="4" w:space="0" w:color="000000"/>
              <w:right w:val="single" w:sz="4" w:space="0" w:color="000000"/>
            </w:tcBorders>
          </w:tcPr>
          <w:p w14:paraId="5D8E0BC4" w14:textId="77777777" w:rsidR="007F11AF" w:rsidRPr="00EB1BEF" w:rsidRDefault="007F11AF" w:rsidP="00C1420A">
            <w:pPr>
              <w:widowControl w:val="0"/>
              <w:spacing w:after="0" w:line="265" w:lineRule="exact"/>
              <w:ind w:left="100"/>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283" w:type="dxa"/>
            <w:tcBorders>
              <w:top w:val="single" w:sz="4" w:space="0" w:color="000000"/>
              <w:left w:val="single" w:sz="4" w:space="0" w:color="000000"/>
              <w:bottom w:val="single" w:sz="4" w:space="0" w:color="000000"/>
              <w:right w:val="single" w:sz="4" w:space="0" w:color="000000"/>
            </w:tcBorders>
          </w:tcPr>
          <w:p w14:paraId="2D664CE0" w14:textId="77777777" w:rsidR="007F11AF" w:rsidRPr="00EB1BEF" w:rsidRDefault="007F11AF" w:rsidP="00C1420A">
            <w:pPr>
              <w:widowControl w:val="0"/>
              <w:spacing w:after="0" w:line="265" w:lineRule="exact"/>
              <w:ind w:left="103"/>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7F11AF" w:rsidRPr="00EB1BEF" w14:paraId="4CFDB01A" w14:textId="77777777" w:rsidTr="003422C1">
        <w:trPr>
          <w:trHeight w:hRule="exact" w:val="626"/>
        </w:trPr>
        <w:tc>
          <w:tcPr>
            <w:tcW w:w="2369" w:type="dxa"/>
            <w:tcBorders>
              <w:top w:val="single" w:sz="4" w:space="0" w:color="000000"/>
              <w:left w:val="single" w:sz="4" w:space="0" w:color="000000"/>
              <w:bottom w:val="single" w:sz="4" w:space="0" w:color="000000"/>
              <w:right w:val="single" w:sz="4" w:space="0" w:color="000000"/>
            </w:tcBorders>
          </w:tcPr>
          <w:p w14:paraId="3A22AA1E" w14:textId="5C59CAD1" w:rsidR="007F11AF" w:rsidRPr="00EB1BEF" w:rsidRDefault="007F11AF" w:rsidP="00C1420A">
            <w:pPr>
              <w:widowControl w:val="0"/>
              <w:spacing w:after="0" w:line="265" w:lineRule="exact"/>
              <w:rPr>
                <w:rFonts w:ascii="Calibri" w:eastAsia="Calibri" w:hAnsi="Calibri" w:cs="Calibri"/>
              </w:rPr>
            </w:pPr>
            <w:r w:rsidRPr="00EB1BEF">
              <w:rPr>
                <w:rFonts w:ascii="Calibri"/>
              </w:rPr>
              <w:t>Jamie Shaker, Katie Downey</w:t>
            </w:r>
          </w:p>
        </w:tc>
        <w:tc>
          <w:tcPr>
            <w:tcW w:w="1170" w:type="dxa"/>
            <w:tcBorders>
              <w:top w:val="single" w:sz="4" w:space="0" w:color="000000"/>
              <w:left w:val="single" w:sz="4" w:space="0" w:color="000000"/>
              <w:bottom w:val="single" w:sz="4" w:space="0" w:color="000000"/>
              <w:right w:val="single" w:sz="4" w:space="0" w:color="000000"/>
            </w:tcBorders>
          </w:tcPr>
          <w:p w14:paraId="5EE5042F" w14:textId="77777777" w:rsidR="007F11AF" w:rsidRPr="00EB1BEF" w:rsidRDefault="007F11AF" w:rsidP="00C1420A">
            <w:pPr>
              <w:widowControl w:val="0"/>
              <w:spacing w:after="0" w:line="265" w:lineRule="exact"/>
              <w:ind w:left="100"/>
              <w:rPr>
                <w:rFonts w:ascii="Calibri" w:eastAsia="Calibri" w:hAnsi="Calibri" w:cs="Calibri"/>
              </w:rPr>
            </w:pPr>
            <w:r w:rsidRPr="00EB1BEF">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12DE5D43" w14:textId="1EEB4D50" w:rsidR="007F11AF" w:rsidRPr="00EB1BEF" w:rsidRDefault="00997F85" w:rsidP="00C1420A">
            <w:pPr>
              <w:widowControl w:val="0"/>
              <w:spacing w:after="0" w:line="265" w:lineRule="exact"/>
              <w:ind w:left="103"/>
              <w:rPr>
                <w:rFonts w:ascii="Calibri" w:eastAsia="Calibri" w:hAnsi="Calibri" w:cs="Calibri"/>
              </w:rPr>
            </w:pPr>
            <w:r>
              <w:rPr>
                <w:rFonts w:ascii="Calibri"/>
              </w:rPr>
              <w:t>Drinking</w:t>
            </w:r>
            <w:r w:rsidR="007F11AF" w:rsidRPr="00EB1BEF">
              <w:rPr>
                <w:rFonts w:ascii="Calibri"/>
              </w:rPr>
              <w:t xml:space="preserve"> Water</w:t>
            </w:r>
          </w:p>
        </w:tc>
        <w:tc>
          <w:tcPr>
            <w:tcW w:w="3624" w:type="dxa"/>
            <w:tcBorders>
              <w:top w:val="single" w:sz="4" w:space="0" w:color="000000"/>
              <w:left w:val="single" w:sz="4" w:space="0" w:color="000000"/>
              <w:bottom w:val="single" w:sz="4" w:space="0" w:color="000000"/>
              <w:right w:val="single" w:sz="4" w:space="0" w:color="000000"/>
            </w:tcBorders>
          </w:tcPr>
          <w:p w14:paraId="77AC932D" w14:textId="76D02B45" w:rsidR="007F11AF" w:rsidRPr="00EB1BEF" w:rsidRDefault="00997F85" w:rsidP="00997F85">
            <w:pPr>
              <w:widowControl w:val="0"/>
              <w:spacing w:after="0" w:line="265" w:lineRule="exact"/>
              <w:rPr>
                <w:rFonts w:ascii="Calibri" w:eastAsia="Calibri" w:hAnsi="Calibri" w:cs="Calibri"/>
              </w:rPr>
            </w:pPr>
            <w:r>
              <w:rPr>
                <w:rFonts w:ascii="Calibri"/>
              </w:rPr>
              <w:t xml:space="preserve"> </w:t>
            </w:r>
            <w:r w:rsidR="00550735">
              <w:rPr>
                <w:rFonts w:ascii="Calibri"/>
              </w:rPr>
              <w:t xml:space="preserve">Draft DWRM &amp; </w:t>
            </w:r>
            <w:r>
              <w:rPr>
                <w:rFonts w:ascii="Calibri"/>
              </w:rPr>
              <w:t xml:space="preserve">Regulatory District DW and WW QA Plan </w:t>
            </w:r>
          </w:p>
        </w:tc>
        <w:tc>
          <w:tcPr>
            <w:tcW w:w="1283" w:type="dxa"/>
            <w:tcBorders>
              <w:top w:val="single" w:sz="4" w:space="0" w:color="000000"/>
              <w:left w:val="single" w:sz="4" w:space="0" w:color="000000"/>
              <w:bottom w:val="single" w:sz="4" w:space="0" w:color="000000"/>
              <w:right w:val="single" w:sz="4" w:space="0" w:color="000000"/>
            </w:tcBorders>
          </w:tcPr>
          <w:p w14:paraId="0054B703" w14:textId="7493BE2E" w:rsidR="007F11AF" w:rsidRPr="00EB1BEF" w:rsidRDefault="00550735" w:rsidP="007F11AF">
            <w:pPr>
              <w:widowControl w:val="0"/>
              <w:spacing w:after="0" w:line="265" w:lineRule="exact"/>
              <w:ind w:left="103"/>
              <w:rPr>
                <w:rFonts w:ascii="Calibri" w:eastAsia="Calibri" w:hAnsi="Calibri" w:cs="Calibri"/>
              </w:rPr>
            </w:pPr>
            <w:r>
              <w:rPr>
                <w:rFonts w:ascii="Calibri"/>
              </w:rPr>
              <w:t>Feb-2021</w:t>
            </w:r>
          </w:p>
        </w:tc>
      </w:tr>
      <w:tr w:rsidR="007F11AF" w:rsidRPr="00EB1BEF" w14:paraId="45D93500" w14:textId="77777777" w:rsidTr="003422C1">
        <w:trPr>
          <w:trHeight w:hRule="exact" w:val="665"/>
        </w:trPr>
        <w:tc>
          <w:tcPr>
            <w:tcW w:w="2369" w:type="dxa"/>
            <w:tcBorders>
              <w:top w:val="single" w:sz="4" w:space="0" w:color="000000"/>
              <w:left w:val="single" w:sz="4" w:space="0" w:color="000000"/>
              <w:bottom w:val="single" w:sz="4" w:space="0" w:color="000000"/>
              <w:right w:val="single" w:sz="4" w:space="0" w:color="000000"/>
            </w:tcBorders>
          </w:tcPr>
          <w:p w14:paraId="191AE820" w14:textId="1229F6EC" w:rsidR="007F11AF" w:rsidRPr="00EB1BEF" w:rsidRDefault="007F11AF" w:rsidP="00C1420A">
            <w:pPr>
              <w:widowControl w:val="0"/>
              <w:spacing w:after="0" w:line="265" w:lineRule="exact"/>
              <w:rPr>
                <w:rFonts w:ascii="Calibri"/>
              </w:rPr>
            </w:pPr>
            <w:r w:rsidRPr="00EB1BEF">
              <w:rPr>
                <w:rFonts w:ascii="Calibri"/>
              </w:rPr>
              <w:t>Mike Tanski</w:t>
            </w:r>
          </w:p>
        </w:tc>
        <w:tc>
          <w:tcPr>
            <w:tcW w:w="1170" w:type="dxa"/>
            <w:tcBorders>
              <w:top w:val="single" w:sz="4" w:space="0" w:color="000000"/>
              <w:left w:val="single" w:sz="4" w:space="0" w:color="000000"/>
              <w:bottom w:val="single" w:sz="4" w:space="0" w:color="000000"/>
              <w:right w:val="single" w:sz="4" w:space="0" w:color="000000"/>
            </w:tcBorders>
          </w:tcPr>
          <w:p w14:paraId="3847D111" w14:textId="7BA4BFDB" w:rsidR="007F11AF" w:rsidRPr="00EB1BEF" w:rsidRDefault="007F11AF" w:rsidP="00C1420A">
            <w:pPr>
              <w:widowControl w:val="0"/>
              <w:spacing w:after="0" w:line="265" w:lineRule="exact"/>
              <w:ind w:left="100"/>
              <w:rPr>
                <w:rFonts w:ascii="Calibri"/>
              </w:rPr>
            </w:pPr>
            <w:r w:rsidRPr="00EB1BEF">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362C50EB" w14:textId="3056A495" w:rsidR="007F11AF" w:rsidRPr="00EB1BEF" w:rsidRDefault="007F11AF" w:rsidP="00C1420A">
            <w:pPr>
              <w:widowControl w:val="0"/>
              <w:spacing w:after="0" w:line="265" w:lineRule="exact"/>
              <w:ind w:left="103"/>
              <w:rPr>
                <w:rFonts w:ascii="Calibri"/>
              </w:rPr>
            </w:pPr>
            <w:r w:rsidRPr="00EB1BEF">
              <w:rPr>
                <w:rFonts w:ascii="Calibri"/>
              </w:rPr>
              <w:t>Wastewater</w:t>
            </w:r>
          </w:p>
        </w:tc>
        <w:tc>
          <w:tcPr>
            <w:tcW w:w="3624" w:type="dxa"/>
            <w:tcBorders>
              <w:top w:val="single" w:sz="4" w:space="0" w:color="000000"/>
              <w:left w:val="single" w:sz="4" w:space="0" w:color="000000"/>
              <w:bottom w:val="single" w:sz="4" w:space="0" w:color="000000"/>
              <w:right w:val="single" w:sz="4" w:space="0" w:color="000000"/>
            </w:tcBorders>
          </w:tcPr>
          <w:p w14:paraId="5D2915BF" w14:textId="079558D8" w:rsidR="007F11AF" w:rsidRPr="00EB1BEF" w:rsidRDefault="00550735" w:rsidP="00550735">
            <w:pPr>
              <w:widowControl w:val="0"/>
              <w:spacing w:after="0" w:line="265" w:lineRule="exact"/>
              <w:rPr>
                <w:rFonts w:ascii="Calibri"/>
              </w:rPr>
            </w:pPr>
            <w:r>
              <w:rPr>
                <w:rFonts w:ascii="Calibri"/>
              </w:rPr>
              <w:t xml:space="preserve"> Draft DWRM &amp; </w:t>
            </w:r>
            <w:r w:rsidR="00997F85">
              <w:rPr>
                <w:rFonts w:ascii="Calibri"/>
              </w:rPr>
              <w:t xml:space="preserve">Regulatory District DW and WW QA Plan </w:t>
            </w:r>
            <w:r w:rsidR="007F11AF" w:rsidRPr="00EB1BEF">
              <w:rPr>
                <w:rFonts w:ascii="Calibri"/>
              </w:rPr>
              <w:t>Unknown</w:t>
            </w:r>
          </w:p>
        </w:tc>
        <w:tc>
          <w:tcPr>
            <w:tcW w:w="1283" w:type="dxa"/>
            <w:tcBorders>
              <w:top w:val="single" w:sz="4" w:space="0" w:color="000000"/>
              <w:left w:val="single" w:sz="4" w:space="0" w:color="000000"/>
              <w:bottom w:val="single" w:sz="4" w:space="0" w:color="000000"/>
              <w:right w:val="single" w:sz="4" w:space="0" w:color="000000"/>
            </w:tcBorders>
          </w:tcPr>
          <w:p w14:paraId="0C341A14" w14:textId="62F3D81B" w:rsidR="007F11AF" w:rsidRPr="00EB1BEF" w:rsidRDefault="00550735" w:rsidP="00C1420A">
            <w:pPr>
              <w:widowControl w:val="0"/>
              <w:spacing w:after="0" w:line="265" w:lineRule="exact"/>
              <w:ind w:left="103"/>
              <w:rPr>
                <w:rFonts w:ascii="Calibri"/>
              </w:rPr>
            </w:pPr>
            <w:r>
              <w:rPr>
                <w:rFonts w:ascii="Calibri"/>
              </w:rPr>
              <w:t>Feb-2021</w:t>
            </w:r>
          </w:p>
        </w:tc>
      </w:tr>
    </w:tbl>
    <w:p w14:paraId="50B5F640" w14:textId="77777777" w:rsidR="007F11AF" w:rsidRPr="00EB1BEF" w:rsidRDefault="007F11AF" w:rsidP="000A2D22">
      <w:pPr>
        <w:widowControl w:val="0"/>
        <w:spacing w:before="56" w:after="0" w:line="240" w:lineRule="auto"/>
        <w:ind w:left="100"/>
        <w:rPr>
          <w:rFonts w:ascii="Calibri"/>
          <w:b/>
        </w:rPr>
      </w:pPr>
    </w:p>
    <w:p w14:paraId="01F5A664" w14:textId="77777777" w:rsidR="003422C1" w:rsidRDefault="003422C1" w:rsidP="000A2D22">
      <w:pPr>
        <w:widowControl w:val="0"/>
        <w:spacing w:before="56" w:after="0" w:line="240" w:lineRule="auto"/>
        <w:ind w:left="100"/>
        <w:rPr>
          <w:rFonts w:ascii="Calibri"/>
          <w:b/>
        </w:rPr>
      </w:pPr>
    </w:p>
    <w:p w14:paraId="3724DB82" w14:textId="7A2F41A1" w:rsidR="000A2D22" w:rsidRPr="00EB1BEF" w:rsidRDefault="000A2D22" w:rsidP="000A2D22">
      <w:pPr>
        <w:widowControl w:val="0"/>
        <w:spacing w:before="56" w:after="0" w:line="240" w:lineRule="auto"/>
        <w:ind w:left="100"/>
        <w:rPr>
          <w:rFonts w:ascii="Calibri" w:eastAsia="Calibri" w:hAnsi="Calibri" w:cs="Calibri"/>
        </w:rPr>
      </w:pPr>
      <w:r w:rsidRPr="00EB1BEF">
        <w:rPr>
          <w:rFonts w:ascii="Calibri"/>
          <w:b/>
        </w:rPr>
        <w:lastRenderedPageBreak/>
        <w:t>FLORIDA GEOLOGICAL</w:t>
      </w:r>
      <w:r w:rsidRPr="00EB1BEF">
        <w:rPr>
          <w:rFonts w:ascii="Calibri"/>
          <w:b/>
          <w:spacing w:val="-11"/>
        </w:rPr>
        <w:t xml:space="preserve"> </w:t>
      </w:r>
      <w:r w:rsidRPr="00EB1BEF">
        <w:rPr>
          <w:rFonts w:ascii="Calibri"/>
          <w:b/>
        </w:rPr>
        <w:t>SURVEY</w:t>
      </w:r>
    </w:p>
    <w:p w14:paraId="1C05D4B5" w14:textId="77777777" w:rsidR="000A2D22" w:rsidRPr="00EB1BEF" w:rsidRDefault="000A2D22" w:rsidP="000A2D22">
      <w:pPr>
        <w:widowControl w:val="0"/>
        <w:spacing w:before="3"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351"/>
        <w:gridCol w:w="1159"/>
        <w:gridCol w:w="4061"/>
        <w:gridCol w:w="3589"/>
        <w:gridCol w:w="1440"/>
      </w:tblGrid>
      <w:tr w:rsidR="000A2D22" w:rsidRPr="00EB1BEF" w14:paraId="2AEB3E3E" w14:textId="77777777" w:rsidTr="003422C1">
        <w:trPr>
          <w:trHeight w:hRule="exact" w:val="278"/>
        </w:trPr>
        <w:tc>
          <w:tcPr>
            <w:tcW w:w="2351" w:type="dxa"/>
            <w:tcBorders>
              <w:top w:val="single" w:sz="4" w:space="0" w:color="000000"/>
              <w:left w:val="single" w:sz="4" w:space="0" w:color="000000"/>
              <w:bottom w:val="single" w:sz="4" w:space="0" w:color="000000"/>
              <w:right w:val="single" w:sz="4" w:space="0" w:color="000000"/>
            </w:tcBorders>
          </w:tcPr>
          <w:p w14:paraId="26BDEC5C" w14:textId="060D259E"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002309C6" w:rsidRPr="00EB1BEF">
              <w:rPr>
                <w:rFonts w:ascii="Calibri"/>
                <w:b/>
              </w:rPr>
              <w:t xml:space="preserve"> Officer</w:t>
            </w:r>
          </w:p>
        </w:tc>
        <w:tc>
          <w:tcPr>
            <w:tcW w:w="1159" w:type="dxa"/>
            <w:tcBorders>
              <w:top w:val="single" w:sz="4" w:space="0" w:color="000000"/>
              <w:left w:val="single" w:sz="4" w:space="0" w:color="000000"/>
              <w:bottom w:val="single" w:sz="4" w:space="0" w:color="000000"/>
              <w:right w:val="single" w:sz="4" w:space="0" w:color="000000"/>
            </w:tcBorders>
          </w:tcPr>
          <w:p w14:paraId="5F215FA2"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1E5EBE5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589" w:type="dxa"/>
            <w:tcBorders>
              <w:top w:val="single" w:sz="4" w:space="0" w:color="000000"/>
              <w:left w:val="single" w:sz="4" w:space="0" w:color="000000"/>
              <w:bottom w:val="single" w:sz="4" w:space="0" w:color="000000"/>
              <w:right w:val="single" w:sz="4" w:space="0" w:color="000000"/>
            </w:tcBorders>
          </w:tcPr>
          <w:p w14:paraId="33B9E0EF"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7CF700EB"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7A43A3E1" w14:textId="77777777" w:rsidTr="003422C1">
        <w:trPr>
          <w:trHeight w:hRule="exact" w:val="602"/>
        </w:trPr>
        <w:tc>
          <w:tcPr>
            <w:tcW w:w="2351" w:type="dxa"/>
            <w:tcBorders>
              <w:top w:val="single" w:sz="4" w:space="0" w:color="000000"/>
              <w:left w:val="single" w:sz="4" w:space="0" w:color="000000"/>
              <w:bottom w:val="single" w:sz="4" w:space="0" w:color="000000"/>
              <w:right w:val="single" w:sz="4" w:space="0" w:color="000000"/>
            </w:tcBorders>
          </w:tcPr>
          <w:p w14:paraId="1DBFA891" w14:textId="52C2EE00" w:rsidR="000A2D22" w:rsidRPr="00EB1BEF" w:rsidRDefault="00D4417B" w:rsidP="000A2D22">
            <w:pPr>
              <w:widowControl w:val="0"/>
              <w:spacing w:after="0" w:line="265" w:lineRule="exact"/>
              <w:rPr>
                <w:rFonts w:ascii="Calibri" w:eastAsia="Calibri" w:hAnsi="Calibri" w:cs="Calibri"/>
              </w:rPr>
            </w:pPr>
            <w:r w:rsidRPr="00EB1BEF">
              <w:rPr>
                <w:rFonts w:ascii="Calibri"/>
              </w:rPr>
              <w:t>Mitra Khadka</w:t>
            </w:r>
          </w:p>
        </w:tc>
        <w:tc>
          <w:tcPr>
            <w:tcW w:w="1159" w:type="dxa"/>
            <w:tcBorders>
              <w:top w:val="single" w:sz="4" w:space="0" w:color="000000"/>
              <w:left w:val="single" w:sz="4" w:space="0" w:color="000000"/>
              <w:bottom w:val="single" w:sz="4" w:space="0" w:color="000000"/>
              <w:right w:val="single" w:sz="4" w:space="0" w:color="000000"/>
            </w:tcBorders>
          </w:tcPr>
          <w:p w14:paraId="5CB2868F"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47E10B84" w14:textId="3802C00A" w:rsidR="000A2D22" w:rsidRPr="00EB1BEF" w:rsidRDefault="00863CE1" w:rsidP="000A2D22">
            <w:pPr>
              <w:widowControl w:val="0"/>
              <w:spacing w:after="0" w:line="265" w:lineRule="exact"/>
              <w:ind w:left="103"/>
              <w:rPr>
                <w:rFonts w:ascii="Calibri" w:eastAsia="Calibri" w:hAnsi="Calibri" w:cs="Calibri"/>
              </w:rPr>
            </w:pPr>
            <w:r w:rsidRPr="00EB1BEF">
              <w:rPr>
                <w:rFonts w:ascii="Calibri"/>
              </w:rPr>
              <w:t>Florida Geological Survey</w:t>
            </w:r>
          </w:p>
        </w:tc>
        <w:tc>
          <w:tcPr>
            <w:tcW w:w="3589" w:type="dxa"/>
            <w:tcBorders>
              <w:top w:val="single" w:sz="4" w:space="0" w:color="000000"/>
              <w:left w:val="single" w:sz="4" w:space="0" w:color="000000"/>
              <w:bottom w:val="single" w:sz="4" w:space="0" w:color="000000"/>
              <w:right w:val="single" w:sz="4" w:space="0" w:color="000000"/>
            </w:tcBorders>
          </w:tcPr>
          <w:p w14:paraId="1F83B28D"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 xml:space="preserve">Quality Plan for the Florida Geological Survey </w:t>
            </w:r>
          </w:p>
        </w:tc>
        <w:tc>
          <w:tcPr>
            <w:tcW w:w="1440" w:type="dxa"/>
            <w:tcBorders>
              <w:top w:val="single" w:sz="4" w:space="0" w:color="000000"/>
              <w:left w:val="single" w:sz="4" w:space="0" w:color="000000"/>
              <w:bottom w:val="single" w:sz="4" w:space="0" w:color="000000"/>
              <w:right w:val="single" w:sz="4" w:space="0" w:color="000000"/>
            </w:tcBorders>
          </w:tcPr>
          <w:p w14:paraId="1A659EC5" w14:textId="68C82AB8" w:rsidR="000A2D22" w:rsidRPr="00EB1BEF" w:rsidRDefault="000A2D22" w:rsidP="000A2D22">
            <w:pPr>
              <w:widowControl w:val="0"/>
              <w:spacing w:after="0" w:line="265" w:lineRule="exact"/>
              <w:ind w:left="103"/>
              <w:rPr>
                <w:rFonts w:ascii="Calibri"/>
              </w:rPr>
            </w:pPr>
            <w:r w:rsidRPr="00EB1BEF">
              <w:rPr>
                <w:rFonts w:ascii="Calibri"/>
              </w:rPr>
              <w:t>Dec-</w:t>
            </w:r>
            <w:r w:rsidR="00B61673" w:rsidRPr="00EB1BEF">
              <w:rPr>
                <w:rFonts w:ascii="Calibri"/>
              </w:rPr>
              <w:t>20</w:t>
            </w:r>
            <w:r w:rsidRPr="00EB1BEF">
              <w:rPr>
                <w:rFonts w:ascii="Calibri"/>
              </w:rPr>
              <w:t>17</w:t>
            </w:r>
          </w:p>
          <w:p w14:paraId="4788B359" w14:textId="77777777" w:rsidR="000A2D22" w:rsidRPr="00EB1BEF" w:rsidRDefault="000A2D22" w:rsidP="000A2D22">
            <w:pPr>
              <w:widowControl w:val="0"/>
              <w:spacing w:after="0" w:line="265" w:lineRule="exact"/>
              <w:ind w:left="103"/>
              <w:rPr>
                <w:rFonts w:ascii="Calibri"/>
              </w:rPr>
            </w:pPr>
          </w:p>
          <w:p w14:paraId="6255379E" w14:textId="77777777" w:rsidR="000A2D22" w:rsidRPr="00EB1BEF" w:rsidRDefault="000A2D22" w:rsidP="000A2D22">
            <w:pPr>
              <w:widowControl w:val="0"/>
              <w:spacing w:after="0" w:line="265" w:lineRule="exact"/>
              <w:ind w:left="103"/>
              <w:rPr>
                <w:rFonts w:ascii="Calibri" w:eastAsia="Calibri" w:hAnsi="Calibri" w:cs="Calibri"/>
              </w:rPr>
            </w:pPr>
          </w:p>
        </w:tc>
      </w:tr>
    </w:tbl>
    <w:p w14:paraId="5078F719" w14:textId="77777777" w:rsidR="000A2D22" w:rsidRDefault="000A2D22" w:rsidP="000A2D22">
      <w:pPr>
        <w:widowControl w:val="0"/>
        <w:spacing w:after="0" w:line="265" w:lineRule="exact"/>
        <w:rPr>
          <w:rFonts w:ascii="Calibri" w:eastAsia="Calibri" w:hAnsi="Calibri" w:cs="Calibri"/>
        </w:rPr>
      </w:pPr>
    </w:p>
    <w:p w14:paraId="38EFD84C" w14:textId="77777777" w:rsidR="003422C1" w:rsidRDefault="003422C1" w:rsidP="003422C1">
      <w:pPr>
        <w:rPr>
          <w:rFonts w:ascii="Calibri" w:eastAsia="Calibri" w:hAnsi="Calibri" w:cs="Calibri"/>
        </w:rPr>
      </w:pPr>
    </w:p>
    <w:p w14:paraId="1563AAA2" w14:textId="3F3B8D84" w:rsidR="00D4417B" w:rsidRPr="00EB1BEF" w:rsidRDefault="008839D5" w:rsidP="00AA2038">
      <w:pPr>
        <w:widowControl w:val="0"/>
        <w:spacing w:before="4" w:after="0" w:line="240" w:lineRule="auto"/>
        <w:rPr>
          <w:rFonts w:ascii="Calibri"/>
          <w:b/>
        </w:rPr>
      </w:pPr>
      <w:r w:rsidRPr="00EB1BEF">
        <w:rPr>
          <w:rFonts w:ascii="Calibri"/>
          <w:b/>
        </w:rPr>
        <w:t>DIVISION OF LAW ENFORCEMENT</w:t>
      </w:r>
    </w:p>
    <w:p w14:paraId="6AB0C510" w14:textId="77777777" w:rsidR="008839D5" w:rsidRPr="00EB1BEF" w:rsidRDefault="008839D5" w:rsidP="000A2D22">
      <w:pPr>
        <w:widowControl w:val="0"/>
        <w:spacing w:before="4"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31"/>
        <w:gridCol w:w="3713"/>
        <w:gridCol w:w="1316"/>
      </w:tblGrid>
      <w:tr w:rsidR="000A2D22" w:rsidRPr="00EB1BEF" w14:paraId="3929EF2F" w14:textId="77777777" w:rsidTr="003422C1">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7460F9B4" w14:textId="3370F812"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530" w:type="dxa"/>
            <w:tcBorders>
              <w:top w:val="single" w:sz="4" w:space="0" w:color="000000"/>
              <w:left w:val="single" w:sz="4" w:space="0" w:color="000000"/>
              <w:bottom w:val="single" w:sz="4" w:space="0" w:color="000000"/>
              <w:right w:val="single" w:sz="4" w:space="0" w:color="000000"/>
            </w:tcBorders>
          </w:tcPr>
          <w:p w14:paraId="47585438"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LOCATION</w:t>
            </w:r>
          </w:p>
        </w:tc>
        <w:tc>
          <w:tcPr>
            <w:tcW w:w="3431" w:type="dxa"/>
            <w:tcBorders>
              <w:top w:val="single" w:sz="4" w:space="0" w:color="000000"/>
              <w:left w:val="single" w:sz="4" w:space="0" w:color="000000"/>
              <w:bottom w:val="single" w:sz="4" w:space="0" w:color="000000"/>
              <w:right w:val="single" w:sz="4" w:space="0" w:color="000000"/>
            </w:tcBorders>
          </w:tcPr>
          <w:p w14:paraId="22A3BC7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713" w:type="dxa"/>
            <w:tcBorders>
              <w:top w:val="single" w:sz="4" w:space="0" w:color="000000"/>
              <w:left w:val="single" w:sz="4" w:space="0" w:color="000000"/>
              <w:bottom w:val="single" w:sz="4" w:space="0" w:color="000000"/>
              <w:right w:val="single" w:sz="4" w:space="0" w:color="000000"/>
            </w:tcBorders>
          </w:tcPr>
          <w:p w14:paraId="7E82E092"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16" w:type="dxa"/>
            <w:tcBorders>
              <w:top w:val="single" w:sz="4" w:space="0" w:color="000000"/>
              <w:left w:val="single" w:sz="4" w:space="0" w:color="000000"/>
              <w:bottom w:val="single" w:sz="4" w:space="0" w:color="000000"/>
              <w:right w:val="single" w:sz="4" w:space="0" w:color="000000"/>
            </w:tcBorders>
          </w:tcPr>
          <w:p w14:paraId="7DEE4715"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63DF5C8E" w14:textId="77777777" w:rsidTr="003422C1">
        <w:trPr>
          <w:trHeight w:hRule="exact" w:val="361"/>
        </w:trPr>
        <w:tc>
          <w:tcPr>
            <w:tcW w:w="2610" w:type="dxa"/>
            <w:tcBorders>
              <w:top w:val="single" w:sz="4" w:space="0" w:color="000000"/>
              <w:left w:val="single" w:sz="4" w:space="0" w:color="000000"/>
              <w:bottom w:val="single" w:sz="4" w:space="0" w:color="000000"/>
              <w:right w:val="single" w:sz="4" w:space="0" w:color="000000"/>
            </w:tcBorders>
          </w:tcPr>
          <w:p w14:paraId="18C9AFF9" w14:textId="0F7FE97B" w:rsidR="000A2D22" w:rsidRPr="00EB1BEF" w:rsidRDefault="00996CE5" w:rsidP="000A2D22">
            <w:pPr>
              <w:widowControl w:val="0"/>
              <w:spacing w:after="0" w:line="265" w:lineRule="exact"/>
              <w:ind w:left="103"/>
              <w:rPr>
                <w:rFonts w:ascii="Calibri" w:eastAsia="Calibri" w:hAnsi="Calibri" w:cs="Calibri"/>
              </w:rPr>
            </w:pPr>
            <w:r w:rsidRPr="00EB1BEF">
              <w:rPr>
                <w:rFonts w:ascii="Calibri"/>
              </w:rPr>
              <w:t>Precious Boatwright</w:t>
            </w:r>
          </w:p>
        </w:tc>
        <w:tc>
          <w:tcPr>
            <w:tcW w:w="1530" w:type="dxa"/>
            <w:tcBorders>
              <w:top w:val="single" w:sz="4" w:space="0" w:color="000000"/>
              <w:left w:val="single" w:sz="4" w:space="0" w:color="000000"/>
              <w:bottom w:val="single" w:sz="4" w:space="0" w:color="000000"/>
              <w:right w:val="single" w:sz="4" w:space="0" w:color="000000"/>
            </w:tcBorders>
          </w:tcPr>
          <w:p w14:paraId="0C70AB64"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TLH</w:t>
            </w:r>
          </w:p>
        </w:tc>
        <w:tc>
          <w:tcPr>
            <w:tcW w:w="3431" w:type="dxa"/>
            <w:tcBorders>
              <w:top w:val="single" w:sz="4" w:space="0" w:color="000000"/>
              <w:left w:val="single" w:sz="4" w:space="0" w:color="000000"/>
              <w:bottom w:val="single" w:sz="4" w:space="0" w:color="000000"/>
              <w:right w:val="single" w:sz="4" w:space="0" w:color="000000"/>
            </w:tcBorders>
          </w:tcPr>
          <w:p w14:paraId="596BDD30" w14:textId="1BADF6ED" w:rsidR="000A2D22" w:rsidRPr="00EB1BEF" w:rsidRDefault="00996CE5" w:rsidP="000A2D22">
            <w:pPr>
              <w:widowControl w:val="0"/>
              <w:spacing w:after="0" w:line="240" w:lineRule="auto"/>
            </w:pPr>
            <w:r w:rsidRPr="00EB1BEF">
              <w:t>Division of Law Enforcement</w:t>
            </w:r>
          </w:p>
        </w:tc>
        <w:tc>
          <w:tcPr>
            <w:tcW w:w="3713" w:type="dxa"/>
            <w:tcBorders>
              <w:top w:val="single" w:sz="4" w:space="0" w:color="000000"/>
              <w:left w:val="single" w:sz="4" w:space="0" w:color="000000"/>
              <w:bottom w:val="single" w:sz="4" w:space="0" w:color="000000"/>
              <w:right w:val="single" w:sz="4" w:space="0" w:color="000000"/>
            </w:tcBorders>
          </w:tcPr>
          <w:p w14:paraId="1A116DAE" w14:textId="345F853E" w:rsidR="000A2D22" w:rsidRPr="00EB1BEF" w:rsidRDefault="000A2D22" w:rsidP="000A2D22">
            <w:pPr>
              <w:widowControl w:val="0"/>
              <w:spacing w:after="0" w:line="240" w:lineRule="auto"/>
              <w:ind w:left="100" w:right="464"/>
              <w:rPr>
                <w:rFonts w:ascii="Calibri" w:eastAsia="Calibri" w:hAnsi="Calibri" w:cs="Calibri"/>
              </w:rPr>
            </w:pPr>
            <w:r w:rsidRPr="00EB1BEF">
              <w:rPr>
                <w:rFonts w:ascii="Calibri"/>
              </w:rPr>
              <w:t xml:space="preserve">Bureau of Emergency Response QP </w:t>
            </w:r>
          </w:p>
        </w:tc>
        <w:tc>
          <w:tcPr>
            <w:tcW w:w="1316" w:type="dxa"/>
            <w:tcBorders>
              <w:top w:val="single" w:sz="4" w:space="0" w:color="000000"/>
              <w:left w:val="single" w:sz="4" w:space="0" w:color="000000"/>
              <w:bottom w:val="single" w:sz="4" w:space="0" w:color="000000"/>
              <w:right w:val="single" w:sz="4" w:space="0" w:color="000000"/>
            </w:tcBorders>
          </w:tcPr>
          <w:p w14:paraId="29A96DA0" w14:textId="5DBB2235"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Apr-</w:t>
            </w:r>
            <w:r w:rsidR="00B61673" w:rsidRPr="00EB1BEF">
              <w:rPr>
                <w:rFonts w:ascii="Calibri"/>
              </w:rPr>
              <w:t>20</w:t>
            </w:r>
            <w:r w:rsidRPr="00EB1BEF">
              <w:rPr>
                <w:rFonts w:ascii="Calibri"/>
              </w:rPr>
              <w:t>17</w:t>
            </w:r>
          </w:p>
        </w:tc>
      </w:tr>
    </w:tbl>
    <w:p w14:paraId="68FE0748" w14:textId="77777777" w:rsidR="00AA2038" w:rsidRPr="00EB1BEF" w:rsidRDefault="00AA2038" w:rsidP="009177B3">
      <w:pPr>
        <w:widowControl w:val="0"/>
        <w:spacing w:before="4" w:after="0" w:line="240" w:lineRule="auto"/>
        <w:rPr>
          <w:rFonts w:ascii="Calibri" w:eastAsia="Calibri" w:hAnsi="Calibri" w:cs="Calibri"/>
          <w:b/>
          <w:bCs/>
          <w:sz w:val="16"/>
          <w:szCs w:val="16"/>
        </w:rPr>
      </w:pPr>
    </w:p>
    <w:p w14:paraId="2F899685" w14:textId="5524347A" w:rsidR="009177B3" w:rsidRPr="00EB1BEF" w:rsidRDefault="009177B3" w:rsidP="00AA2038">
      <w:pPr>
        <w:widowControl w:val="0"/>
        <w:spacing w:before="220" w:after="0" w:line="240" w:lineRule="auto"/>
        <w:rPr>
          <w:rFonts w:ascii="Calibri"/>
          <w:b/>
        </w:rPr>
      </w:pPr>
      <w:r w:rsidRPr="00EB1BEF">
        <w:rPr>
          <w:rFonts w:ascii="Calibri"/>
          <w:b/>
        </w:rPr>
        <w:t>DISTRICTS</w:t>
      </w:r>
    </w:p>
    <w:p w14:paraId="11400ADC" w14:textId="77777777" w:rsidR="009177B3" w:rsidRPr="00EB1BEF" w:rsidRDefault="009177B3" w:rsidP="000A2D22">
      <w:pPr>
        <w:widowControl w:val="0"/>
        <w:spacing w:before="9" w:after="0" w:line="240" w:lineRule="auto"/>
        <w:rPr>
          <w:rFonts w:ascii="Calibri" w:eastAsia="Calibri" w:hAnsi="Calibri" w:cs="Calibri"/>
          <w:b/>
          <w:bCs/>
          <w:sz w:val="16"/>
          <w:szCs w:val="16"/>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31"/>
        <w:gridCol w:w="3622"/>
        <w:gridCol w:w="1407"/>
      </w:tblGrid>
      <w:tr w:rsidR="009177B3" w:rsidRPr="00EB1BEF" w14:paraId="4E322626" w14:textId="77777777" w:rsidTr="003422C1">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5476E110" w14:textId="77777777" w:rsidR="009177B3" w:rsidRPr="00EB1BEF" w:rsidRDefault="009177B3" w:rsidP="00C1420A">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Pr="00EB1BEF">
              <w:rPr>
                <w:rFonts w:ascii="Calibri"/>
                <w:b/>
              </w:rPr>
              <w:t>Officers</w:t>
            </w:r>
          </w:p>
        </w:tc>
        <w:tc>
          <w:tcPr>
            <w:tcW w:w="1530" w:type="dxa"/>
            <w:tcBorders>
              <w:top w:val="single" w:sz="4" w:space="0" w:color="000000"/>
              <w:left w:val="single" w:sz="4" w:space="0" w:color="000000"/>
              <w:bottom w:val="single" w:sz="4" w:space="0" w:color="000000"/>
              <w:right w:val="single" w:sz="4" w:space="0" w:color="000000"/>
            </w:tcBorders>
          </w:tcPr>
          <w:p w14:paraId="6FA4FEBF" w14:textId="77777777" w:rsidR="009177B3" w:rsidRPr="00EB1BEF" w:rsidRDefault="009177B3" w:rsidP="00C1420A">
            <w:pPr>
              <w:widowControl w:val="0"/>
              <w:spacing w:after="0" w:line="265" w:lineRule="exact"/>
              <w:ind w:left="103"/>
              <w:rPr>
                <w:rFonts w:ascii="Calibri" w:eastAsia="Calibri" w:hAnsi="Calibri" w:cs="Calibri"/>
              </w:rPr>
            </w:pPr>
            <w:r w:rsidRPr="00EB1BEF">
              <w:rPr>
                <w:rFonts w:ascii="Calibri"/>
                <w:b/>
              </w:rPr>
              <w:t>LOCATION</w:t>
            </w:r>
          </w:p>
        </w:tc>
        <w:tc>
          <w:tcPr>
            <w:tcW w:w="3431" w:type="dxa"/>
            <w:tcBorders>
              <w:top w:val="single" w:sz="4" w:space="0" w:color="000000"/>
              <w:left w:val="single" w:sz="4" w:space="0" w:color="000000"/>
              <w:bottom w:val="single" w:sz="4" w:space="0" w:color="000000"/>
              <w:right w:val="single" w:sz="4" w:space="0" w:color="000000"/>
            </w:tcBorders>
          </w:tcPr>
          <w:p w14:paraId="27CDE0B8" w14:textId="77777777" w:rsidR="009177B3" w:rsidRPr="00EB1BEF" w:rsidRDefault="009177B3" w:rsidP="00C1420A">
            <w:pPr>
              <w:widowControl w:val="0"/>
              <w:spacing w:after="0" w:line="265" w:lineRule="exact"/>
              <w:ind w:left="103"/>
              <w:rPr>
                <w:rFonts w:ascii="Calibri" w:eastAsia="Calibri" w:hAnsi="Calibri" w:cs="Calibri"/>
              </w:rPr>
            </w:pPr>
            <w:r w:rsidRPr="00EB1BEF">
              <w:rPr>
                <w:rFonts w:ascii="Calibri"/>
                <w:b/>
              </w:rPr>
              <w:t>PROGRAM/OFFICE Represented</w:t>
            </w:r>
          </w:p>
        </w:tc>
        <w:tc>
          <w:tcPr>
            <w:tcW w:w="3622" w:type="dxa"/>
            <w:tcBorders>
              <w:top w:val="single" w:sz="4" w:space="0" w:color="000000"/>
              <w:left w:val="single" w:sz="4" w:space="0" w:color="000000"/>
              <w:bottom w:val="single" w:sz="4" w:space="0" w:color="000000"/>
              <w:right w:val="single" w:sz="4" w:space="0" w:color="000000"/>
            </w:tcBorders>
          </w:tcPr>
          <w:p w14:paraId="2032CC16" w14:textId="77777777" w:rsidR="009177B3" w:rsidRPr="00EB1BEF" w:rsidRDefault="009177B3" w:rsidP="00C1420A">
            <w:pPr>
              <w:widowControl w:val="0"/>
              <w:spacing w:after="0" w:line="265" w:lineRule="exact"/>
              <w:ind w:left="100"/>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407" w:type="dxa"/>
            <w:tcBorders>
              <w:top w:val="single" w:sz="4" w:space="0" w:color="000000"/>
              <w:left w:val="single" w:sz="4" w:space="0" w:color="000000"/>
              <w:bottom w:val="single" w:sz="4" w:space="0" w:color="000000"/>
              <w:right w:val="single" w:sz="4" w:space="0" w:color="000000"/>
            </w:tcBorders>
          </w:tcPr>
          <w:p w14:paraId="57CC2848" w14:textId="77777777" w:rsidR="009177B3" w:rsidRPr="00EB1BEF" w:rsidRDefault="009177B3" w:rsidP="00C1420A">
            <w:pPr>
              <w:widowControl w:val="0"/>
              <w:spacing w:after="0" w:line="265" w:lineRule="exact"/>
              <w:ind w:left="103"/>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550735" w:rsidRPr="00EB1BEF" w14:paraId="4147F1E5" w14:textId="77777777" w:rsidTr="003422C1">
        <w:trPr>
          <w:trHeight w:hRule="exact" w:val="532"/>
        </w:trPr>
        <w:tc>
          <w:tcPr>
            <w:tcW w:w="2610" w:type="dxa"/>
            <w:tcBorders>
              <w:top w:val="single" w:sz="4" w:space="0" w:color="000000"/>
              <w:left w:val="single" w:sz="4" w:space="0" w:color="000000"/>
              <w:bottom w:val="single" w:sz="4" w:space="0" w:color="000000"/>
              <w:right w:val="single" w:sz="4" w:space="0" w:color="000000"/>
            </w:tcBorders>
          </w:tcPr>
          <w:p w14:paraId="74EE7165" w14:textId="546F6649" w:rsidR="00550735" w:rsidRPr="00EB1BEF" w:rsidRDefault="00550735" w:rsidP="00550735">
            <w:pPr>
              <w:widowControl w:val="0"/>
              <w:spacing w:after="0" w:line="265" w:lineRule="exact"/>
              <w:ind w:left="103"/>
              <w:rPr>
                <w:rFonts w:ascii="Calibri"/>
              </w:rPr>
            </w:pPr>
            <w:r w:rsidRPr="00EB1BEF">
              <w:rPr>
                <w:rFonts w:ascii="Calibri"/>
              </w:rPr>
              <w:t>Herndon Sims, Cheryl Mitchell, Joni Petry</w:t>
            </w:r>
          </w:p>
        </w:tc>
        <w:tc>
          <w:tcPr>
            <w:tcW w:w="1530" w:type="dxa"/>
            <w:tcBorders>
              <w:top w:val="single" w:sz="4" w:space="0" w:color="000000"/>
              <w:left w:val="single" w:sz="4" w:space="0" w:color="000000"/>
              <w:bottom w:val="single" w:sz="4" w:space="0" w:color="000000"/>
              <w:right w:val="single" w:sz="4" w:space="0" w:color="000000"/>
            </w:tcBorders>
          </w:tcPr>
          <w:p w14:paraId="7A81179D" w14:textId="473EDDDB" w:rsidR="00550735" w:rsidRPr="00EB1BEF" w:rsidRDefault="00550735" w:rsidP="00550735">
            <w:pPr>
              <w:widowControl w:val="0"/>
              <w:spacing w:after="0" w:line="265" w:lineRule="exact"/>
              <w:ind w:left="103"/>
              <w:rPr>
                <w:rFonts w:ascii="Calibri"/>
              </w:rPr>
            </w:pPr>
            <w:r w:rsidRPr="00EB1BEF">
              <w:rPr>
                <w:rFonts w:ascii="Calibri"/>
              </w:rPr>
              <w:t>Jacksonville</w:t>
            </w:r>
          </w:p>
        </w:tc>
        <w:tc>
          <w:tcPr>
            <w:tcW w:w="3431" w:type="dxa"/>
            <w:tcBorders>
              <w:top w:val="single" w:sz="4" w:space="0" w:color="000000"/>
              <w:left w:val="single" w:sz="4" w:space="0" w:color="000000"/>
              <w:bottom w:val="single" w:sz="4" w:space="0" w:color="000000"/>
              <w:right w:val="single" w:sz="4" w:space="0" w:color="000000"/>
            </w:tcBorders>
          </w:tcPr>
          <w:p w14:paraId="4573DFD7" w14:textId="34824ACE" w:rsidR="00550735" w:rsidRPr="00EB1BEF" w:rsidRDefault="00550735" w:rsidP="00550735">
            <w:pPr>
              <w:widowControl w:val="0"/>
              <w:spacing w:after="0" w:line="265" w:lineRule="exact"/>
              <w:ind w:left="103"/>
              <w:rPr>
                <w:rFonts w:ascii="Calibri"/>
              </w:rPr>
            </w:pPr>
            <w:r w:rsidRPr="00EB1BEF">
              <w:rPr>
                <w:rFonts w:ascii="Calibri"/>
              </w:rPr>
              <w:t>Northeast District</w:t>
            </w:r>
          </w:p>
        </w:tc>
        <w:tc>
          <w:tcPr>
            <w:tcW w:w="3622" w:type="dxa"/>
            <w:tcBorders>
              <w:top w:val="single" w:sz="4" w:space="0" w:color="000000"/>
              <w:left w:val="single" w:sz="4" w:space="0" w:color="000000"/>
              <w:bottom w:val="single" w:sz="4" w:space="0" w:color="000000"/>
              <w:right w:val="single" w:sz="4" w:space="0" w:color="000000"/>
            </w:tcBorders>
          </w:tcPr>
          <w:p w14:paraId="095F140D" w14:textId="6F467E17" w:rsidR="00550735" w:rsidRPr="00EB1BEF" w:rsidRDefault="00550735" w:rsidP="00550735">
            <w:pPr>
              <w:widowControl w:val="0"/>
              <w:spacing w:after="0" w:line="265" w:lineRule="exact"/>
              <w:ind w:left="100"/>
              <w:rPr>
                <w:rFonts w:ascii="Calibri"/>
              </w:rPr>
            </w:pPr>
            <w:r>
              <w:rPr>
                <w:rFonts w:ascii="Calibri"/>
              </w:rPr>
              <w:t xml:space="preserve">Draft DWRM &amp; Regulatory District DW and WW QA Plan </w:t>
            </w:r>
          </w:p>
        </w:tc>
        <w:tc>
          <w:tcPr>
            <w:tcW w:w="1407" w:type="dxa"/>
            <w:tcBorders>
              <w:top w:val="single" w:sz="4" w:space="0" w:color="000000"/>
              <w:left w:val="single" w:sz="4" w:space="0" w:color="000000"/>
              <w:bottom w:val="single" w:sz="4" w:space="0" w:color="000000"/>
              <w:right w:val="single" w:sz="4" w:space="0" w:color="000000"/>
            </w:tcBorders>
          </w:tcPr>
          <w:p w14:paraId="1333B232" w14:textId="2907253C" w:rsidR="00550735" w:rsidRPr="00EB1BEF" w:rsidRDefault="00550735" w:rsidP="00550735">
            <w:pPr>
              <w:widowControl w:val="0"/>
              <w:spacing w:after="0" w:line="265" w:lineRule="exact"/>
              <w:ind w:left="103"/>
              <w:rPr>
                <w:rFonts w:ascii="Calibri"/>
              </w:rPr>
            </w:pPr>
            <w:r w:rsidRPr="00C41C07">
              <w:rPr>
                <w:rFonts w:ascii="Calibri"/>
              </w:rPr>
              <w:t>Feb-2021</w:t>
            </w:r>
          </w:p>
        </w:tc>
      </w:tr>
      <w:tr w:rsidR="00550735" w:rsidRPr="00EB1BEF" w14:paraId="650D70EC" w14:textId="77777777" w:rsidTr="003422C1">
        <w:trPr>
          <w:trHeight w:hRule="exact" w:val="557"/>
        </w:trPr>
        <w:tc>
          <w:tcPr>
            <w:tcW w:w="2610" w:type="dxa"/>
            <w:tcBorders>
              <w:top w:val="single" w:sz="4" w:space="0" w:color="000000"/>
              <w:left w:val="single" w:sz="4" w:space="0" w:color="000000"/>
              <w:bottom w:val="single" w:sz="4" w:space="0" w:color="000000"/>
              <w:right w:val="single" w:sz="4" w:space="0" w:color="000000"/>
            </w:tcBorders>
          </w:tcPr>
          <w:p w14:paraId="0017ADD8" w14:textId="584207F0" w:rsidR="00550735" w:rsidRPr="00EB1BEF" w:rsidRDefault="00550735" w:rsidP="00550735">
            <w:pPr>
              <w:widowControl w:val="0"/>
              <w:spacing w:after="0" w:line="265" w:lineRule="exact"/>
              <w:ind w:left="103"/>
              <w:rPr>
                <w:rFonts w:ascii="Calibri"/>
              </w:rPr>
            </w:pPr>
            <w:r w:rsidRPr="00EB1BEF">
              <w:rPr>
                <w:rFonts w:ascii="Calibri"/>
              </w:rPr>
              <w:t>Russel Sullivan, Krista McGraw, Dana Vestal</w:t>
            </w:r>
          </w:p>
        </w:tc>
        <w:tc>
          <w:tcPr>
            <w:tcW w:w="1530" w:type="dxa"/>
            <w:tcBorders>
              <w:top w:val="single" w:sz="4" w:space="0" w:color="000000"/>
              <w:left w:val="single" w:sz="4" w:space="0" w:color="000000"/>
              <w:bottom w:val="single" w:sz="4" w:space="0" w:color="000000"/>
              <w:right w:val="single" w:sz="4" w:space="0" w:color="000000"/>
            </w:tcBorders>
          </w:tcPr>
          <w:p w14:paraId="2774EE2B" w14:textId="75881D0C" w:rsidR="00550735" w:rsidRPr="00EB1BEF" w:rsidRDefault="00550735" w:rsidP="00550735">
            <w:pPr>
              <w:widowControl w:val="0"/>
              <w:spacing w:after="0" w:line="265" w:lineRule="exact"/>
              <w:ind w:left="103"/>
              <w:rPr>
                <w:rFonts w:ascii="Calibri"/>
              </w:rPr>
            </w:pPr>
            <w:r w:rsidRPr="00EB1BEF">
              <w:rPr>
                <w:rFonts w:ascii="Calibri"/>
              </w:rPr>
              <w:t>Pensacola</w:t>
            </w:r>
          </w:p>
        </w:tc>
        <w:tc>
          <w:tcPr>
            <w:tcW w:w="3431" w:type="dxa"/>
            <w:tcBorders>
              <w:top w:val="single" w:sz="4" w:space="0" w:color="000000"/>
              <w:left w:val="single" w:sz="4" w:space="0" w:color="000000"/>
              <w:bottom w:val="single" w:sz="4" w:space="0" w:color="000000"/>
              <w:right w:val="single" w:sz="4" w:space="0" w:color="000000"/>
            </w:tcBorders>
          </w:tcPr>
          <w:p w14:paraId="4BE1B207" w14:textId="78CE5048" w:rsidR="00550735" w:rsidRPr="00EB1BEF" w:rsidRDefault="00550735" w:rsidP="00550735">
            <w:pPr>
              <w:widowControl w:val="0"/>
              <w:spacing w:after="0" w:line="265" w:lineRule="exact"/>
              <w:ind w:left="103"/>
              <w:rPr>
                <w:rFonts w:ascii="Calibri"/>
              </w:rPr>
            </w:pPr>
            <w:r w:rsidRPr="00EB1BEF">
              <w:rPr>
                <w:rFonts w:ascii="Calibri"/>
              </w:rPr>
              <w:t>Northwest District</w:t>
            </w:r>
          </w:p>
        </w:tc>
        <w:tc>
          <w:tcPr>
            <w:tcW w:w="3622" w:type="dxa"/>
            <w:tcBorders>
              <w:top w:val="single" w:sz="4" w:space="0" w:color="000000"/>
              <w:left w:val="single" w:sz="4" w:space="0" w:color="000000"/>
              <w:bottom w:val="single" w:sz="4" w:space="0" w:color="000000"/>
              <w:right w:val="single" w:sz="4" w:space="0" w:color="000000"/>
            </w:tcBorders>
          </w:tcPr>
          <w:p w14:paraId="2C7785D2" w14:textId="24FD906C" w:rsidR="00550735" w:rsidRPr="00EB1BEF" w:rsidRDefault="00550735" w:rsidP="00550735">
            <w:pPr>
              <w:widowControl w:val="0"/>
              <w:spacing w:after="0" w:line="265" w:lineRule="exact"/>
              <w:ind w:left="100"/>
              <w:rPr>
                <w:rFonts w:ascii="Calibri"/>
              </w:rPr>
            </w:pPr>
            <w:r>
              <w:rPr>
                <w:rFonts w:ascii="Calibri"/>
              </w:rPr>
              <w:t>Draft DWRM &amp; Regulatory District DW and WW QA Plan</w:t>
            </w:r>
          </w:p>
        </w:tc>
        <w:tc>
          <w:tcPr>
            <w:tcW w:w="1407" w:type="dxa"/>
            <w:tcBorders>
              <w:top w:val="single" w:sz="4" w:space="0" w:color="000000"/>
              <w:left w:val="single" w:sz="4" w:space="0" w:color="000000"/>
              <w:bottom w:val="single" w:sz="4" w:space="0" w:color="000000"/>
              <w:right w:val="single" w:sz="4" w:space="0" w:color="000000"/>
            </w:tcBorders>
          </w:tcPr>
          <w:p w14:paraId="6BA2F13C" w14:textId="122C292B" w:rsidR="00550735" w:rsidRPr="00EB1BEF" w:rsidRDefault="00550735" w:rsidP="00550735">
            <w:pPr>
              <w:widowControl w:val="0"/>
              <w:spacing w:after="0" w:line="265" w:lineRule="exact"/>
              <w:ind w:left="103"/>
              <w:rPr>
                <w:rFonts w:ascii="Calibri"/>
              </w:rPr>
            </w:pPr>
            <w:r w:rsidRPr="00C41C07">
              <w:rPr>
                <w:rFonts w:ascii="Calibri"/>
              </w:rPr>
              <w:t>Feb-2021</w:t>
            </w:r>
          </w:p>
        </w:tc>
      </w:tr>
      <w:tr w:rsidR="00550735" w:rsidRPr="00EB1BEF" w14:paraId="753F4053" w14:textId="77777777" w:rsidTr="003422C1">
        <w:trPr>
          <w:trHeight w:hRule="exact" w:val="613"/>
        </w:trPr>
        <w:tc>
          <w:tcPr>
            <w:tcW w:w="2610" w:type="dxa"/>
            <w:tcBorders>
              <w:top w:val="single" w:sz="4" w:space="0" w:color="000000"/>
              <w:left w:val="single" w:sz="4" w:space="0" w:color="000000"/>
              <w:bottom w:val="single" w:sz="4" w:space="0" w:color="000000"/>
              <w:right w:val="single" w:sz="4" w:space="0" w:color="000000"/>
            </w:tcBorders>
          </w:tcPr>
          <w:p w14:paraId="4FB20C23" w14:textId="0E50E7F5"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Lu Burson, Jenny Farrell</w:t>
            </w:r>
          </w:p>
        </w:tc>
        <w:tc>
          <w:tcPr>
            <w:tcW w:w="1530" w:type="dxa"/>
            <w:tcBorders>
              <w:top w:val="single" w:sz="4" w:space="0" w:color="000000"/>
              <w:left w:val="single" w:sz="4" w:space="0" w:color="000000"/>
              <w:bottom w:val="single" w:sz="4" w:space="0" w:color="000000"/>
              <w:right w:val="single" w:sz="4" w:space="0" w:color="000000"/>
            </w:tcBorders>
          </w:tcPr>
          <w:p w14:paraId="7C8884F6" w14:textId="3B64D6FE" w:rsidR="00550735" w:rsidRPr="00EB1BEF" w:rsidRDefault="00550735" w:rsidP="00550735">
            <w:pPr>
              <w:widowControl w:val="0"/>
              <w:spacing w:after="0" w:line="265" w:lineRule="exact"/>
              <w:ind w:left="103"/>
              <w:rPr>
                <w:rFonts w:ascii="Calibri" w:eastAsia="Calibri" w:hAnsi="Calibri" w:cs="Calibri"/>
              </w:rPr>
            </w:pPr>
            <w:r w:rsidRPr="00EB1BEF">
              <w:rPr>
                <w:rFonts w:ascii="Calibri" w:eastAsia="Calibri" w:hAnsi="Calibri" w:cs="Calibri"/>
              </w:rPr>
              <w:t>Orlando</w:t>
            </w:r>
          </w:p>
        </w:tc>
        <w:tc>
          <w:tcPr>
            <w:tcW w:w="3431" w:type="dxa"/>
            <w:tcBorders>
              <w:top w:val="single" w:sz="4" w:space="0" w:color="000000"/>
              <w:left w:val="single" w:sz="4" w:space="0" w:color="000000"/>
              <w:bottom w:val="single" w:sz="4" w:space="0" w:color="000000"/>
              <w:right w:val="single" w:sz="4" w:space="0" w:color="000000"/>
            </w:tcBorders>
          </w:tcPr>
          <w:p w14:paraId="1C61C0F0" w14:textId="79EAFE57"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Central District</w:t>
            </w:r>
          </w:p>
        </w:tc>
        <w:tc>
          <w:tcPr>
            <w:tcW w:w="3622" w:type="dxa"/>
            <w:tcBorders>
              <w:top w:val="single" w:sz="4" w:space="0" w:color="000000"/>
              <w:left w:val="single" w:sz="4" w:space="0" w:color="000000"/>
              <w:bottom w:val="single" w:sz="4" w:space="0" w:color="000000"/>
              <w:right w:val="single" w:sz="4" w:space="0" w:color="000000"/>
            </w:tcBorders>
          </w:tcPr>
          <w:p w14:paraId="6D337C7E" w14:textId="34E45FD3" w:rsidR="00550735" w:rsidRPr="00EB1BEF" w:rsidRDefault="00550735" w:rsidP="00550735">
            <w:pPr>
              <w:widowControl w:val="0"/>
              <w:spacing w:after="0" w:line="265" w:lineRule="exact"/>
              <w:ind w:left="100"/>
              <w:rPr>
                <w:rFonts w:ascii="Calibri" w:eastAsia="Calibri" w:hAnsi="Calibri" w:cs="Calibri"/>
              </w:rPr>
            </w:pPr>
            <w:r>
              <w:rPr>
                <w:rFonts w:ascii="Calibri"/>
              </w:rPr>
              <w:t>Draft DWRM &amp; Regulatory District DW and WW QA Plan</w:t>
            </w:r>
          </w:p>
        </w:tc>
        <w:tc>
          <w:tcPr>
            <w:tcW w:w="1407" w:type="dxa"/>
            <w:tcBorders>
              <w:top w:val="single" w:sz="4" w:space="0" w:color="000000"/>
              <w:left w:val="single" w:sz="4" w:space="0" w:color="000000"/>
              <w:bottom w:val="single" w:sz="4" w:space="0" w:color="000000"/>
              <w:right w:val="single" w:sz="4" w:space="0" w:color="000000"/>
            </w:tcBorders>
          </w:tcPr>
          <w:p w14:paraId="6B3BEEA6" w14:textId="43341D34" w:rsidR="00550735" w:rsidRPr="00EB1BEF" w:rsidRDefault="00550735" w:rsidP="00550735">
            <w:pPr>
              <w:widowControl w:val="0"/>
              <w:spacing w:after="0" w:line="265" w:lineRule="exact"/>
              <w:ind w:left="103"/>
              <w:rPr>
                <w:rFonts w:ascii="Calibri" w:eastAsia="Calibri" w:hAnsi="Calibri" w:cs="Calibri"/>
              </w:rPr>
            </w:pPr>
            <w:r w:rsidRPr="00C41C07">
              <w:rPr>
                <w:rFonts w:ascii="Calibri"/>
              </w:rPr>
              <w:t>Feb-2021</w:t>
            </w:r>
          </w:p>
        </w:tc>
      </w:tr>
      <w:tr w:rsidR="00550735" w:rsidRPr="00EB1BEF" w14:paraId="1DDF0780" w14:textId="77777777" w:rsidTr="003422C1">
        <w:trPr>
          <w:trHeight w:hRule="exact" w:val="523"/>
        </w:trPr>
        <w:tc>
          <w:tcPr>
            <w:tcW w:w="2610" w:type="dxa"/>
            <w:tcBorders>
              <w:top w:val="single" w:sz="4" w:space="0" w:color="000000"/>
              <w:left w:val="single" w:sz="4" w:space="0" w:color="000000"/>
              <w:bottom w:val="single" w:sz="4" w:space="0" w:color="000000"/>
              <w:right w:val="single" w:sz="4" w:space="0" w:color="000000"/>
            </w:tcBorders>
          </w:tcPr>
          <w:p w14:paraId="1693B142" w14:textId="02CECF74"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Stephen DAcquisto</w:t>
            </w:r>
          </w:p>
        </w:tc>
        <w:tc>
          <w:tcPr>
            <w:tcW w:w="1530" w:type="dxa"/>
            <w:tcBorders>
              <w:top w:val="single" w:sz="4" w:space="0" w:color="000000"/>
              <w:left w:val="single" w:sz="4" w:space="0" w:color="000000"/>
              <w:bottom w:val="single" w:sz="4" w:space="0" w:color="000000"/>
              <w:right w:val="single" w:sz="4" w:space="0" w:color="000000"/>
            </w:tcBorders>
          </w:tcPr>
          <w:p w14:paraId="3B03E341" w14:textId="7A5D5525" w:rsidR="00550735" w:rsidRPr="00EB1BEF" w:rsidRDefault="00550735" w:rsidP="00550735">
            <w:pPr>
              <w:widowControl w:val="0"/>
              <w:spacing w:after="0" w:line="265" w:lineRule="exact"/>
              <w:ind w:left="103"/>
              <w:rPr>
                <w:rFonts w:ascii="Calibri" w:eastAsia="Calibri" w:hAnsi="Calibri" w:cs="Calibri"/>
              </w:rPr>
            </w:pPr>
            <w:r w:rsidRPr="00EB1BEF">
              <w:rPr>
                <w:rFonts w:ascii="Calibri" w:eastAsia="Calibri" w:hAnsi="Calibri" w:cs="Calibri"/>
              </w:rPr>
              <w:t>Temple Terrace</w:t>
            </w:r>
          </w:p>
        </w:tc>
        <w:tc>
          <w:tcPr>
            <w:tcW w:w="3431" w:type="dxa"/>
            <w:tcBorders>
              <w:top w:val="single" w:sz="4" w:space="0" w:color="000000"/>
              <w:left w:val="single" w:sz="4" w:space="0" w:color="000000"/>
              <w:bottom w:val="single" w:sz="4" w:space="0" w:color="000000"/>
              <w:right w:val="single" w:sz="4" w:space="0" w:color="000000"/>
            </w:tcBorders>
          </w:tcPr>
          <w:p w14:paraId="1F3209E2" w14:textId="0F553220"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Southwest District</w:t>
            </w:r>
          </w:p>
        </w:tc>
        <w:tc>
          <w:tcPr>
            <w:tcW w:w="3622" w:type="dxa"/>
            <w:tcBorders>
              <w:top w:val="single" w:sz="4" w:space="0" w:color="000000"/>
              <w:left w:val="single" w:sz="4" w:space="0" w:color="000000"/>
              <w:bottom w:val="single" w:sz="4" w:space="0" w:color="000000"/>
              <w:right w:val="single" w:sz="4" w:space="0" w:color="000000"/>
            </w:tcBorders>
          </w:tcPr>
          <w:p w14:paraId="5DB1F1B3" w14:textId="1EDBD538" w:rsidR="00550735" w:rsidRPr="00EB1BEF" w:rsidRDefault="00550735" w:rsidP="00550735">
            <w:pPr>
              <w:widowControl w:val="0"/>
              <w:spacing w:after="0" w:line="265" w:lineRule="exact"/>
              <w:ind w:left="100"/>
              <w:rPr>
                <w:rFonts w:ascii="Calibri" w:eastAsia="Calibri" w:hAnsi="Calibri" w:cs="Calibri"/>
              </w:rPr>
            </w:pPr>
            <w:r>
              <w:rPr>
                <w:rFonts w:ascii="Calibri"/>
              </w:rPr>
              <w:t xml:space="preserve">Draft DWRM &amp; Regulatory District DW and WW QA Plan </w:t>
            </w:r>
          </w:p>
        </w:tc>
        <w:tc>
          <w:tcPr>
            <w:tcW w:w="1407" w:type="dxa"/>
            <w:tcBorders>
              <w:top w:val="single" w:sz="4" w:space="0" w:color="000000"/>
              <w:left w:val="single" w:sz="4" w:space="0" w:color="000000"/>
              <w:bottom w:val="single" w:sz="4" w:space="0" w:color="000000"/>
              <w:right w:val="single" w:sz="4" w:space="0" w:color="000000"/>
            </w:tcBorders>
          </w:tcPr>
          <w:p w14:paraId="0E924EA0" w14:textId="415131C7" w:rsidR="00550735" w:rsidRPr="00EB1BEF" w:rsidRDefault="00550735" w:rsidP="00550735">
            <w:pPr>
              <w:widowControl w:val="0"/>
              <w:spacing w:after="0" w:line="265" w:lineRule="exact"/>
              <w:ind w:left="103"/>
              <w:rPr>
                <w:rFonts w:ascii="Calibri" w:eastAsia="Calibri" w:hAnsi="Calibri" w:cs="Calibri"/>
              </w:rPr>
            </w:pPr>
            <w:r w:rsidRPr="00C41C07">
              <w:rPr>
                <w:rFonts w:ascii="Calibri"/>
              </w:rPr>
              <w:t>Feb-2021</w:t>
            </w:r>
          </w:p>
        </w:tc>
      </w:tr>
      <w:tr w:rsidR="00550735" w:rsidRPr="00EB1BEF" w14:paraId="60C0A151" w14:textId="77777777" w:rsidTr="003422C1">
        <w:trPr>
          <w:trHeight w:hRule="exact" w:val="541"/>
        </w:trPr>
        <w:tc>
          <w:tcPr>
            <w:tcW w:w="2610" w:type="dxa"/>
            <w:tcBorders>
              <w:top w:val="single" w:sz="4" w:space="0" w:color="000000"/>
              <w:left w:val="single" w:sz="4" w:space="0" w:color="000000"/>
              <w:bottom w:val="single" w:sz="4" w:space="0" w:color="000000"/>
              <w:right w:val="single" w:sz="4" w:space="0" w:color="000000"/>
            </w:tcBorders>
          </w:tcPr>
          <w:p w14:paraId="102F75E5" w14:textId="3F3B5950"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Lisa Self, Alannah Irwin</w:t>
            </w:r>
          </w:p>
        </w:tc>
        <w:tc>
          <w:tcPr>
            <w:tcW w:w="1530" w:type="dxa"/>
            <w:tcBorders>
              <w:top w:val="single" w:sz="4" w:space="0" w:color="000000"/>
              <w:left w:val="single" w:sz="4" w:space="0" w:color="000000"/>
              <w:bottom w:val="single" w:sz="4" w:space="0" w:color="000000"/>
              <w:right w:val="single" w:sz="4" w:space="0" w:color="000000"/>
            </w:tcBorders>
          </w:tcPr>
          <w:p w14:paraId="07CA951B" w14:textId="48EEF989" w:rsidR="00550735" w:rsidRPr="00EB1BEF" w:rsidRDefault="00550735" w:rsidP="00550735">
            <w:pPr>
              <w:widowControl w:val="0"/>
              <w:spacing w:after="0" w:line="265" w:lineRule="exact"/>
              <w:ind w:left="103"/>
              <w:rPr>
                <w:rFonts w:ascii="Calibri" w:eastAsia="Calibri" w:hAnsi="Calibri" w:cs="Calibri"/>
              </w:rPr>
            </w:pPr>
            <w:r w:rsidRPr="00EB1BEF">
              <w:rPr>
                <w:rFonts w:ascii="Calibri" w:eastAsia="Calibri" w:hAnsi="Calibri" w:cs="Calibri"/>
              </w:rPr>
              <w:t>West Palm</w:t>
            </w:r>
          </w:p>
        </w:tc>
        <w:tc>
          <w:tcPr>
            <w:tcW w:w="3431" w:type="dxa"/>
            <w:tcBorders>
              <w:top w:val="single" w:sz="4" w:space="0" w:color="000000"/>
              <w:left w:val="single" w:sz="4" w:space="0" w:color="000000"/>
              <w:bottom w:val="single" w:sz="4" w:space="0" w:color="000000"/>
              <w:right w:val="single" w:sz="4" w:space="0" w:color="000000"/>
            </w:tcBorders>
          </w:tcPr>
          <w:p w14:paraId="01C6E828" w14:textId="6E84CDAB"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Southeast District</w:t>
            </w:r>
          </w:p>
        </w:tc>
        <w:tc>
          <w:tcPr>
            <w:tcW w:w="3622" w:type="dxa"/>
            <w:tcBorders>
              <w:top w:val="single" w:sz="4" w:space="0" w:color="000000"/>
              <w:left w:val="single" w:sz="4" w:space="0" w:color="000000"/>
              <w:bottom w:val="single" w:sz="4" w:space="0" w:color="000000"/>
              <w:right w:val="single" w:sz="4" w:space="0" w:color="000000"/>
            </w:tcBorders>
          </w:tcPr>
          <w:p w14:paraId="46C4F49D" w14:textId="00A1C5F9" w:rsidR="00550735" w:rsidRPr="00EB1BEF" w:rsidRDefault="00550735" w:rsidP="00550735">
            <w:pPr>
              <w:widowControl w:val="0"/>
              <w:spacing w:after="0" w:line="265" w:lineRule="exact"/>
              <w:ind w:left="100"/>
              <w:rPr>
                <w:rFonts w:ascii="Calibri" w:eastAsia="Calibri" w:hAnsi="Calibri" w:cs="Calibri"/>
              </w:rPr>
            </w:pPr>
            <w:r>
              <w:rPr>
                <w:rFonts w:ascii="Calibri"/>
              </w:rPr>
              <w:t>Draft DWRM &amp; Regulatory District DW and WW QA Plan</w:t>
            </w:r>
          </w:p>
        </w:tc>
        <w:tc>
          <w:tcPr>
            <w:tcW w:w="1407" w:type="dxa"/>
            <w:tcBorders>
              <w:top w:val="single" w:sz="4" w:space="0" w:color="000000"/>
              <w:left w:val="single" w:sz="4" w:space="0" w:color="000000"/>
              <w:bottom w:val="single" w:sz="4" w:space="0" w:color="000000"/>
              <w:right w:val="single" w:sz="4" w:space="0" w:color="000000"/>
            </w:tcBorders>
          </w:tcPr>
          <w:p w14:paraId="0CE8F9B7" w14:textId="2FB72334" w:rsidR="00550735" w:rsidRPr="00EB1BEF" w:rsidRDefault="00550735" w:rsidP="00550735">
            <w:pPr>
              <w:widowControl w:val="0"/>
              <w:spacing w:after="0" w:line="265" w:lineRule="exact"/>
              <w:ind w:left="103"/>
              <w:rPr>
                <w:rFonts w:ascii="Calibri" w:eastAsia="Calibri" w:hAnsi="Calibri" w:cs="Calibri"/>
              </w:rPr>
            </w:pPr>
            <w:r w:rsidRPr="00C41C07">
              <w:rPr>
                <w:rFonts w:ascii="Calibri"/>
              </w:rPr>
              <w:t>Feb-2021</w:t>
            </w:r>
          </w:p>
        </w:tc>
      </w:tr>
      <w:tr w:rsidR="00550735" w:rsidRPr="00EB1BEF" w14:paraId="7997E78B" w14:textId="77777777" w:rsidTr="003422C1">
        <w:trPr>
          <w:trHeight w:hRule="exact" w:val="631"/>
        </w:trPr>
        <w:tc>
          <w:tcPr>
            <w:tcW w:w="2610" w:type="dxa"/>
            <w:tcBorders>
              <w:top w:val="single" w:sz="4" w:space="0" w:color="000000"/>
              <w:left w:val="single" w:sz="4" w:space="0" w:color="000000"/>
              <w:bottom w:val="single" w:sz="4" w:space="0" w:color="000000"/>
              <w:right w:val="single" w:sz="4" w:space="0" w:color="000000"/>
            </w:tcBorders>
          </w:tcPr>
          <w:p w14:paraId="58F99756" w14:textId="6861507C" w:rsidR="00550735" w:rsidRPr="00EB1BEF" w:rsidRDefault="00550735" w:rsidP="00550735">
            <w:pPr>
              <w:widowControl w:val="0"/>
              <w:spacing w:after="0" w:line="265" w:lineRule="exact"/>
              <w:ind w:left="103"/>
              <w:rPr>
                <w:rFonts w:ascii="Calibri" w:eastAsia="Calibri" w:hAnsi="Calibri" w:cs="Calibri"/>
              </w:rPr>
            </w:pPr>
            <w:r w:rsidRPr="00EB1BEF">
              <w:rPr>
                <w:rFonts w:ascii="Calibri"/>
              </w:rPr>
              <w:t>Lucy Blair, Gary Maier</w:t>
            </w:r>
          </w:p>
        </w:tc>
        <w:tc>
          <w:tcPr>
            <w:tcW w:w="1530" w:type="dxa"/>
            <w:tcBorders>
              <w:top w:val="single" w:sz="4" w:space="0" w:color="000000"/>
              <w:left w:val="single" w:sz="4" w:space="0" w:color="000000"/>
              <w:bottom w:val="single" w:sz="4" w:space="0" w:color="000000"/>
              <w:right w:val="single" w:sz="4" w:space="0" w:color="000000"/>
            </w:tcBorders>
          </w:tcPr>
          <w:p w14:paraId="7A2FA231" w14:textId="45A7ABF5" w:rsidR="00550735" w:rsidRPr="00EB1BEF" w:rsidRDefault="00550735" w:rsidP="00550735">
            <w:pPr>
              <w:widowControl w:val="0"/>
              <w:spacing w:after="0" w:line="265" w:lineRule="exact"/>
              <w:ind w:left="103"/>
              <w:rPr>
                <w:rFonts w:ascii="Calibri" w:eastAsia="Calibri" w:hAnsi="Calibri" w:cs="Calibri"/>
              </w:rPr>
            </w:pPr>
            <w:r w:rsidRPr="00EB1BEF">
              <w:rPr>
                <w:rFonts w:ascii="Calibri" w:eastAsia="Calibri" w:hAnsi="Calibri" w:cs="Calibri"/>
              </w:rPr>
              <w:t>Marathon</w:t>
            </w:r>
          </w:p>
        </w:tc>
        <w:tc>
          <w:tcPr>
            <w:tcW w:w="3431" w:type="dxa"/>
            <w:tcBorders>
              <w:top w:val="single" w:sz="4" w:space="0" w:color="000000"/>
              <w:left w:val="single" w:sz="4" w:space="0" w:color="000000"/>
              <w:bottom w:val="single" w:sz="4" w:space="0" w:color="000000"/>
              <w:right w:val="single" w:sz="4" w:space="0" w:color="000000"/>
            </w:tcBorders>
          </w:tcPr>
          <w:p w14:paraId="106E3DD8" w14:textId="08695A2F" w:rsidR="00550735" w:rsidRPr="00EB1BEF" w:rsidRDefault="00550735" w:rsidP="00550735">
            <w:pPr>
              <w:widowControl w:val="0"/>
              <w:spacing w:after="0" w:line="265" w:lineRule="exact"/>
              <w:ind w:left="103"/>
              <w:rPr>
                <w:rFonts w:ascii="Calibri" w:eastAsia="Calibri" w:hAnsi="Calibri" w:cs="Calibri"/>
              </w:rPr>
            </w:pPr>
            <w:r w:rsidRPr="00EB1BEF">
              <w:rPr>
                <w:rFonts w:ascii="Calibri" w:eastAsia="Calibri" w:hAnsi="Calibri" w:cs="Calibri"/>
              </w:rPr>
              <w:t>South District</w:t>
            </w:r>
          </w:p>
        </w:tc>
        <w:tc>
          <w:tcPr>
            <w:tcW w:w="3622" w:type="dxa"/>
            <w:tcBorders>
              <w:top w:val="single" w:sz="4" w:space="0" w:color="000000"/>
              <w:left w:val="single" w:sz="4" w:space="0" w:color="000000"/>
              <w:bottom w:val="single" w:sz="4" w:space="0" w:color="000000"/>
              <w:right w:val="single" w:sz="4" w:space="0" w:color="000000"/>
            </w:tcBorders>
          </w:tcPr>
          <w:p w14:paraId="70474DAD" w14:textId="347CA28E" w:rsidR="00550735" w:rsidRPr="00EB1BEF" w:rsidRDefault="00550735" w:rsidP="00550735">
            <w:pPr>
              <w:widowControl w:val="0"/>
              <w:spacing w:after="0" w:line="265" w:lineRule="exact"/>
              <w:ind w:left="100"/>
              <w:rPr>
                <w:rFonts w:ascii="Calibri" w:eastAsia="Calibri" w:hAnsi="Calibri" w:cs="Calibri"/>
              </w:rPr>
            </w:pPr>
            <w:r>
              <w:rPr>
                <w:rFonts w:ascii="Calibri"/>
              </w:rPr>
              <w:t>Draft DWRM &amp; Regulatory District DW and WW QA Plan</w:t>
            </w:r>
          </w:p>
        </w:tc>
        <w:tc>
          <w:tcPr>
            <w:tcW w:w="1407" w:type="dxa"/>
            <w:tcBorders>
              <w:top w:val="single" w:sz="4" w:space="0" w:color="000000"/>
              <w:left w:val="single" w:sz="4" w:space="0" w:color="000000"/>
              <w:bottom w:val="single" w:sz="4" w:space="0" w:color="000000"/>
              <w:right w:val="single" w:sz="4" w:space="0" w:color="000000"/>
            </w:tcBorders>
          </w:tcPr>
          <w:p w14:paraId="7A7BC740" w14:textId="1FCE4F4B" w:rsidR="00550735" w:rsidRPr="00EB1BEF" w:rsidRDefault="00550735" w:rsidP="00550735">
            <w:pPr>
              <w:widowControl w:val="0"/>
              <w:spacing w:after="0" w:line="265" w:lineRule="exact"/>
              <w:ind w:left="103"/>
              <w:rPr>
                <w:rFonts w:ascii="Calibri" w:eastAsia="Calibri" w:hAnsi="Calibri" w:cs="Calibri"/>
              </w:rPr>
            </w:pPr>
            <w:r w:rsidRPr="00C41C07">
              <w:rPr>
                <w:rFonts w:ascii="Calibri"/>
              </w:rPr>
              <w:t>Feb-2021</w:t>
            </w:r>
          </w:p>
        </w:tc>
      </w:tr>
    </w:tbl>
    <w:p w14:paraId="20400E72" w14:textId="77777777" w:rsidR="009177B3" w:rsidRPr="00EB1BEF" w:rsidRDefault="009177B3" w:rsidP="000A2D22">
      <w:pPr>
        <w:widowControl w:val="0"/>
        <w:spacing w:before="9" w:after="0" w:line="240" w:lineRule="auto"/>
        <w:rPr>
          <w:rFonts w:ascii="Calibri" w:eastAsia="Calibri" w:hAnsi="Calibri" w:cs="Calibri"/>
          <w:b/>
          <w:bCs/>
          <w:sz w:val="16"/>
          <w:szCs w:val="16"/>
        </w:rPr>
      </w:pPr>
    </w:p>
    <w:p w14:paraId="511C7D31" w14:textId="77777777" w:rsidR="000A2D22" w:rsidRPr="00EB1BEF" w:rsidRDefault="000A2D22" w:rsidP="00AA2038">
      <w:pPr>
        <w:widowControl w:val="0"/>
        <w:spacing w:before="56" w:after="0" w:line="240" w:lineRule="auto"/>
        <w:rPr>
          <w:rFonts w:ascii="Calibri" w:eastAsia="Calibri" w:hAnsi="Calibri" w:cs="Calibri"/>
        </w:rPr>
      </w:pPr>
      <w:r w:rsidRPr="00EB1BEF">
        <w:rPr>
          <w:rFonts w:ascii="Calibri"/>
          <w:b/>
        </w:rPr>
        <w:t>DIVISION OF ENVIRONMENTAL ASSESSMENT AND</w:t>
      </w:r>
      <w:r w:rsidRPr="00EB1BEF">
        <w:rPr>
          <w:rFonts w:ascii="Calibri"/>
          <w:b/>
          <w:spacing w:val="-20"/>
        </w:rPr>
        <w:t xml:space="preserve"> </w:t>
      </w:r>
      <w:r w:rsidRPr="00EB1BEF">
        <w:rPr>
          <w:rFonts w:ascii="Calibri"/>
          <w:b/>
        </w:rPr>
        <w:t>RESTORATION</w:t>
      </w:r>
    </w:p>
    <w:p w14:paraId="4CFBA1C3" w14:textId="77777777" w:rsidR="000A2D22" w:rsidRPr="00EB1BEF"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350"/>
      </w:tblGrid>
      <w:tr w:rsidR="000A2D22" w:rsidRPr="00EB1BEF" w14:paraId="27E03D6B" w14:textId="77777777" w:rsidTr="003422C1">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6C7981F7" w14:textId="0FE98FDA"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530" w:type="dxa"/>
            <w:tcBorders>
              <w:top w:val="single" w:sz="4" w:space="0" w:color="000000"/>
              <w:left w:val="single" w:sz="4" w:space="0" w:color="000000"/>
              <w:bottom w:val="single" w:sz="4" w:space="0" w:color="000000"/>
              <w:right w:val="single" w:sz="4" w:space="0" w:color="000000"/>
            </w:tcBorders>
          </w:tcPr>
          <w:p w14:paraId="0C7BCF8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04D62094"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5AC84C4"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666E131D"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16308CEB" w14:textId="77777777" w:rsidTr="003422C1">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60A0EB57" w14:textId="4DB047E3" w:rsidR="000A2D22" w:rsidRPr="00EB1BEF" w:rsidRDefault="00996CE5" w:rsidP="000A2D22">
            <w:pPr>
              <w:widowControl w:val="0"/>
              <w:spacing w:after="0" w:line="265" w:lineRule="exact"/>
              <w:ind w:left="103"/>
              <w:rPr>
                <w:rFonts w:ascii="Calibri" w:eastAsia="Calibri" w:hAnsi="Calibri" w:cs="Calibri"/>
              </w:rPr>
            </w:pPr>
            <w:r w:rsidRPr="00EB1BEF">
              <w:rPr>
                <w:rFonts w:ascii="Calibri"/>
              </w:rPr>
              <w:t>Jessica Patronis</w:t>
            </w:r>
          </w:p>
        </w:tc>
        <w:tc>
          <w:tcPr>
            <w:tcW w:w="1530" w:type="dxa"/>
            <w:tcBorders>
              <w:top w:val="single" w:sz="4" w:space="0" w:color="000000"/>
              <w:left w:val="single" w:sz="4" w:space="0" w:color="000000"/>
              <w:bottom w:val="single" w:sz="4" w:space="0" w:color="000000"/>
              <w:right w:val="single" w:sz="4" w:space="0" w:color="000000"/>
            </w:tcBorders>
          </w:tcPr>
          <w:p w14:paraId="18714EA9"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DE36C01" w14:textId="77777777" w:rsidR="000A2D22" w:rsidRPr="00EB1BEF" w:rsidRDefault="000A2D22" w:rsidP="000A2D22">
            <w:pPr>
              <w:widowControl w:val="0"/>
              <w:spacing w:after="0" w:line="240" w:lineRule="auto"/>
              <w:ind w:left="103" w:right="253"/>
              <w:rPr>
                <w:rFonts w:ascii="Calibri" w:eastAsia="Calibri" w:hAnsi="Calibri" w:cs="Calibri"/>
              </w:rPr>
            </w:pPr>
            <w:r w:rsidRPr="00EB1BEF">
              <w:rPr>
                <w:rFonts w:ascii="Calibri"/>
              </w:rPr>
              <w:t>WQSP/Aquatic Ecology and Quality Assurance</w:t>
            </w:r>
          </w:p>
        </w:tc>
        <w:tc>
          <w:tcPr>
            <w:tcW w:w="3690" w:type="dxa"/>
            <w:tcBorders>
              <w:top w:val="single" w:sz="4" w:space="0" w:color="000000"/>
              <w:left w:val="single" w:sz="4" w:space="0" w:color="000000"/>
              <w:bottom w:val="single" w:sz="4" w:space="0" w:color="000000"/>
              <w:right w:val="single" w:sz="4" w:space="0" w:color="000000"/>
            </w:tcBorders>
          </w:tcPr>
          <w:p w14:paraId="28B34E90"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Water Quality Standards</w:t>
            </w:r>
            <w:r w:rsidRPr="00EB1BEF">
              <w:rPr>
                <w:rFonts w:ascii="Calibri"/>
                <w:spacing w:val="-12"/>
              </w:rPr>
              <w:t xml:space="preserve"> </w:t>
            </w:r>
            <w:r w:rsidRPr="00EB1BEF">
              <w:rPr>
                <w:rFonts w:ascii="Calibri"/>
              </w:rPr>
              <w:t>Program</w:t>
            </w:r>
          </w:p>
        </w:tc>
        <w:tc>
          <w:tcPr>
            <w:tcW w:w="1350" w:type="dxa"/>
            <w:tcBorders>
              <w:top w:val="single" w:sz="4" w:space="0" w:color="000000"/>
              <w:left w:val="single" w:sz="4" w:space="0" w:color="000000"/>
              <w:bottom w:val="single" w:sz="4" w:space="0" w:color="000000"/>
              <w:right w:val="single" w:sz="4" w:space="0" w:color="000000"/>
            </w:tcBorders>
          </w:tcPr>
          <w:p w14:paraId="01D9A8E2" w14:textId="625F10D7" w:rsidR="000A2D22" w:rsidRPr="00EB1BEF" w:rsidRDefault="00B62733" w:rsidP="000A2D22">
            <w:pPr>
              <w:widowControl w:val="0"/>
              <w:spacing w:after="0" w:line="265" w:lineRule="exact"/>
              <w:ind w:left="100"/>
              <w:rPr>
                <w:rFonts w:ascii="Calibri" w:eastAsia="Calibri" w:hAnsi="Calibri" w:cs="Calibri"/>
              </w:rPr>
            </w:pPr>
            <w:r w:rsidRPr="00EB1BEF">
              <w:rPr>
                <w:rFonts w:ascii="Calibri"/>
              </w:rPr>
              <w:t>Nov</w:t>
            </w:r>
            <w:r w:rsidR="000A2D22" w:rsidRPr="00EB1BEF">
              <w:rPr>
                <w:rFonts w:ascii="Calibri"/>
              </w:rPr>
              <w:t>-</w:t>
            </w:r>
            <w:r w:rsidR="00B61673" w:rsidRPr="00EB1BEF">
              <w:rPr>
                <w:rFonts w:ascii="Calibri"/>
              </w:rPr>
              <w:t>20</w:t>
            </w:r>
            <w:r w:rsidRPr="00EB1BEF">
              <w:rPr>
                <w:rFonts w:ascii="Calibri"/>
              </w:rPr>
              <w:t>20</w:t>
            </w:r>
          </w:p>
        </w:tc>
      </w:tr>
      <w:tr w:rsidR="000A2D22" w:rsidRPr="00EB1BEF" w14:paraId="3F6DB3E1" w14:textId="77777777" w:rsidTr="003422C1">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5F9ACA4B"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lastRenderedPageBreak/>
              <w:t>Chandra</w:t>
            </w:r>
            <w:r w:rsidRPr="00EB1BEF">
              <w:rPr>
                <w:rFonts w:ascii="Calibri"/>
                <w:spacing w:val="-10"/>
              </w:rPr>
              <w:t xml:space="preserve"> </w:t>
            </w:r>
            <w:r w:rsidRPr="00EB1BEF">
              <w:rPr>
                <w:rFonts w:ascii="Calibri"/>
              </w:rPr>
              <w:t>Chandrasekhar</w:t>
            </w:r>
          </w:p>
        </w:tc>
        <w:tc>
          <w:tcPr>
            <w:tcW w:w="1530" w:type="dxa"/>
            <w:tcBorders>
              <w:top w:val="single" w:sz="4" w:space="0" w:color="000000"/>
              <w:left w:val="single" w:sz="4" w:space="0" w:color="000000"/>
              <w:bottom w:val="single" w:sz="4" w:space="0" w:color="000000"/>
              <w:right w:val="single" w:sz="4" w:space="0" w:color="000000"/>
            </w:tcBorders>
          </w:tcPr>
          <w:p w14:paraId="504F958F"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8296186" w14:textId="77777777" w:rsidR="000A2D22" w:rsidRPr="00EB1BEF" w:rsidRDefault="000A2D22" w:rsidP="000A2D22">
            <w:pPr>
              <w:widowControl w:val="0"/>
              <w:spacing w:after="0" w:line="240" w:lineRule="auto"/>
              <w:ind w:left="103" w:right="385"/>
              <w:rPr>
                <w:rFonts w:ascii="Calibri" w:eastAsia="Calibri" w:hAnsi="Calibri" w:cs="Calibri"/>
              </w:rPr>
            </w:pPr>
            <w:r w:rsidRPr="00EB1BEF">
              <w:rPr>
                <w:rFonts w:ascii="Calibri"/>
              </w:rPr>
              <w:t>Bureau of Labs, Scientific Services Support</w:t>
            </w:r>
            <w:r w:rsidRPr="00EB1BEF">
              <w:rPr>
                <w:rFonts w:ascii="Calibri"/>
                <w:spacing w:val="-4"/>
              </w:rPr>
              <w:t xml:space="preserve"> </w:t>
            </w:r>
            <w:r w:rsidRPr="00EB1BEF">
              <w:rPr>
                <w:rFonts w:ascii="Calibri"/>
              </w:rPr>
              <w:t>Program</w:t>
            </w:r>
          </w:p>
        </w:tc>
        <w:tc>
          <w:tcPr>
            <w:tcW w:w="3690" w:type="dxa"/>
            <w:tcBorders>
              <w:top w:val="single" w:sz="4" w:space="0" w:color="000000"/>
              <w:left w:val="single" w:sz="4" w:space="0" w:color="000000"/>
              <w:bottom w:val="single" w:sz="4" w:space="0" w:color="000000"/>
              <w:right w:val="single" w:sz="4" w:space="0" w:color="000000"/>
            </w:tcBorders>
          </w:tcPr>
          <w:p w14:paraId="068F0B9A"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Bureau of Lab</w:t>
            </w:r>
            <w:r w:rsidRPr="00EB1BEF">
              <w:rPr>
                <w:rFonts w:ascii="Calibri"/>
                <w:spacing w:val="-5"/>
              </w:rPr>
              <w:t xml:space="preserve"> </w:t>
            </w:r>
            <w:r w:rsidRPr="00EB1BEF">
              <w:rPr>
                <w:rFonts w:ascii="Calibri"/>
              </w:rPr>
              <w:t>QP</w:t>
            </w:r>
          </w:p>
        </w:tc>
        <w:tc>
          <w:tcPr>
            <w:tcW w:w="1350" w:type="dxa"/>
            <w:tcBorders>
              <w:top w:val="single" w:sz="4" w:space="0" w:color="000000"/>
              <w:left w:val="single" w:sz="4" w:space="0" w:color="000000"/>
              <w:bottom w:val="single" w:sz="4" w:space="0" w:color="000000"/>
              <w:right w:val="single" w:sz="4" w:space="0" w:color="000000"/>
            </w:tcBorders>
          </w:tcPr>
          <w:p w14:paraId="38BCD615" w14:textId="0F15EA91"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Jan-</w:t>
            </w:r>
            <w:r w:rsidR="00E75E63" w:rsidRPr="00EB1BEF">
              <w:rPr>
                <w:rFonts w:ascii="Calibri"/>
              </w:rPr>
              <w:t>20</w:t>
            </w:r>
            <w:r w:rsidR="00B61673" w:rsidRPr="00EB1BEF">
              <w:rPr>
                <w:rFonts w:ascii="Calibri"/>
              </w:rPr>
              <w:t>20</w:t>
            </w:r>
          </w:p>
        </w:tc>
      </w:tr>
      <w:tr w:rsidR="000A2D22" w:rsidRPr="00EB1BEF" w14:paraId="0FC04566" w14:textId="77777777" w:rsidTr="003422C1">
        <w:trPr>
          <w:trHeight w:hRule="exact" w:val="415"/>
        </w:trPr>
        <w:tc>
          <w:tcPr>
            <w:tcW w:w="2610" w:type="dxa"/>
            <w:tcBorders>
              <w:top w:val="single" w:sz="4" w:space="0" w:color="000000"/>
              <w:left w:val="single" w:sz="4" w:space="0" w:color="000000"/>
              <w:bottom w:val="single" w:sz="4" w:space="0" w:color="000000"/>
              <w:right w:val="single" w:sz="4" w:space="0" w:color="000000"/>
            </w:tcBorders>
          </w:tcPr>
          <w:p w14:paraId="6E9A86D1" w14:textId="164824FD" w:rsidR="000A2D22" w:rsidRPr="00EB1BEF" w:rsidRDefault="00996CE5" w:rsidP="000A2D22">
            <w:pPr>
              <w:widowControl w:val="0"/>
              <w:spacing w:after="0" w:line="265" w:lineRule="exact"/>
              <w:ind w:left="103"/>
              <w:rPr>
                <w:rFonts w:ascii="Calibri" w:eastAsia="Calibri" w:hAnsi="Calibri" w:cs="Calibri"/>
              </w:rPr>
            </w:pPr>
            <w:r w:rsidRPr="00EB1BEF">
              <w:rPr>
                <w:rFonts w:ascii="Calibri"/>
              </w:rPr>
              <w:t>Blake Spencer</w:t>
            </w:r>
          </w:p>
        </w:tc>
        <w:tc>
          <w:tcPr>
            <w:tcW w:w="1530" w:type="dxa"/>
            <w:tcBorders>
              <w:top w:val="single" w:sz="4" w:space="0" w:color="000000"/>
              <w:left w:val="single" w:sz="4" w:space="0" w:color="000000"/>
              <w:bottom w:val="single" w:sz="4" w:space="0" w:color="000000"/>
              <w:right w:val="single" w:sz="4" w:space="0" w:color="000000"/>
            </w:tcBorders>
          </w:tcPr>
          <w:p w14:paraId="3932F617"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73179510"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WQAP/Watershed</w:t>
            </w:r>
            <w:r w:rsidRPr="00EB1BEF">
              <w:rPr>
                <w:rFonts w:ascii="Calibri"/>
                <w:spacing w:val="-9"/>
              </w:rPr>
              <w:t xml:space="preserve"> </w:t>
            </w:r>
            <w:r w:rsidRPr="00EB1BEF">
              <w:rPr>
                <w:rFonts w:ascii="Calibri"/>
              </w:rPr>
              <w:t>Assessment</w:t>
            </w:r>
          </w:p>
        </w:tc>
        <w:tc>
          <w:tcPr>
            <w:tcW w:w="3690" w:type="dxa"/>
            <w:tcBorders>
              <w:top w:val="single" w:sz="4" w:space="0" w:color="000000"/>
              <w:left w:val="single" w:sz="4" w:space="0" w:color="000000"/>
              <w:bottom w:val="single" w:sz="4" w:space="0" w:color="000000"/>
              <w:right w:val="single" w:sz="4" w:space="0" w:color="000000"/>
            </w:tcBorders>
          </w:tcPr>
          <w:p w14:paraId="6ABE764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Watershed Assessment Section</w:t>
            </w:r>
            <w:r w:rsidRPr="00EB1BEF">
              <w:rPr>
                <w:rFonts w:ascii="Calibri"/>
                <w:spacing w:val="-12"/>
              </w:rPr>
              <w:t xml:space="preserve"> </w:t>
            </w:r>
            <w:r w:rsidRPr="00EB1BEF">
              <w:rPr>
                <w:rFonts w:ascii="Calibri"/>
              </w:rPr>
              <w:t>QP</w:t>
            </w:r>
          </w:p>
        </w:tc>
        <w:tc>
          <w:tcPr>
            <w:tcW w:w="1350" w:type="dxa"/>
            <w:tcBorders>
              <w:top w:val="single" w:sz="4" w:space="0" w:color="000000"/>
              <w:left w:val="single" w:sz="4" w:space="0" w:color="000000"/>
              <w:bottom w:val="single" w:sz="4" w:space="0" w:color="000000"/>
              <w:right w:val="single" w:sz="4" w:space="0" w:color="000000"/>
            </w:tcBorders>
          </w:tcPr>
          <w:p w14:paraId="27CD72F7" w14:textId="2E4FA04F" w:rsidR="000A2D22" w:rsidRPr="00EB1BEF" w:rsidRDefault="007C5688" w:rsidP="000A2D22">
            <w:pPr>
              <w:widowControl w:val="0"/>
              <w:spacing w:after="0" w:line="265" w:lineRule="exact"/>
              <w:ind w:left="100"/>
              <w:rPr>
                <w:rFonts w:ascii="Calibri" w:eastAsia="Calibri" w:hAnsi="Calibri" w:cs="Calibri"/>
              </w:rPr>
            </w:pPr>
            <w:r w:rsidRPr="00EB1BEF">
              <w:rPr>
                <w:rFonts w:ascii="Calibri"/>
              </w:rPr>
              <w:t>Mar</w:t>
            </w:r>
            <w:r w:rsidR="000A2D22" w:rsidRPr="00EB1BEF">
              <w:rPr>
                <w:rFonts w:ascii="Calibri"/>
              </w:rPr>
              <w:t>-</w:t>
            </w:r>
            <w:r w:rsidR="00E75E63" w:rsidRPr="00EB1BEF">
              <w:rPr>
                <w:rFonts w:ascii="Calibri"/>
              </w:rPr>
              <w:t>20</w:t>
            </w:r>
            <w:r w:rsidR="00B61673" w:rsidRPr="00EB1BEF">
              <w:rPr>
                <w:rFonts w:ascii="Calibri"/>
              </w:rPr>
              <w:t>20</w:t>
            </w:r>
          </w:p>
        </w:tc>
      </w:tr>
      <w:tr w:rsidR="000A2D22" w:rsidRPr="00EB1BEF" w14:paraId="0540E107" w14:textId="77777777" w:rsidTr="003422C1">
        <w:trPr>
          <w:trHeight w:hRule="exact" w:val="518"/>
        </w:trPr>
        <w:tc>
          <w:tcPr>
            <w:tcW w:w="2610" w:type="dxa"/>
            <w:tcBorders>
              <w:top w:val="single" w:sz="4" w:space="0" w:color="000000"/>
              <w:left w:val="single" w:sz="4" w:space="0" w:color="000000"/>
              <w:bottom w:val="single" w:sz="4" w:space="0" w:color="000000"/>
              <w:right w:val="single" w:sz="4" w:space="0" w:color="000000"/>
            </w:tcBorders>
          </w:tcPr>
          <w:p w14:paraId="5E332176"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Stephanie</w:t>
            </w:r>
            <w:r w:rsidRPr="00EB1BEF">
              <w:rPr>
                <w:rFonts w:ascii="Calibri"/>
                <w:spacing w:val="-9"/>
              </w:rPr>
              <w:t xml:space="preserve"> </w:t>
            </w:r>
            <w:r w:rsidRPr="00EB1BEF">
              <w:rPr>
                <w:rFonts w:ascii="Calibri"/>
              </w:rPr>
              <w:t>Sunderman-Barnes</w:t>
            </w:r>
          </w:p>
        </w:tc>
        <w:tc>
          <w:tcPr>
            <w:tcW w:w="1530" w:type="dxa"/>
            <w:tcBorders>
              <w:top w:val="single" w:sz="4" w:space="0" w:color="000000"/>
              <w:left w:val="single" w:sz="4" w:space="0" w:color="000000"/>
              <w:bottom w:val="single" w:sz="4" w:space="0" w:color="000000"/>
              <w:right w:val="single" w:sz="4" w:space="0" w:color="000000"/>
            </w:tcBorders>
          </w:tcPr>
          <w:p w14:paraId="6A9789AD"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52899B92"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WQAP/Watershed</w:t>
            </w:r>
            <w:r w:rsidRPr="00EB1BEF">
              <w:rPr>
                <w:rFonts w:ascii="Calibri"/>
                <w:spacing w:val="-11"/>
              </w:rPr>
              <w:t xml:space="preserve"> </w:t>
            </w:r>
            <w:r w:rsidRPr="00EB1BEF">
              <w:rPr>
                <w:rFonts w:ascii="Calibri"/>
              </w:rPr>
              <w:t>Monitoring</w:t>
            </w:r>
          </w:p>
        </w:tc>
        <w:tc>
          <w:tcPr>
            <w:tcW w:w="3690" w:type="dxa"/>
            <w:tcBorders>
              <w:top w:val="single" w:sz="4" w:space="0" w:color="000000"/>
              <w:left w:val="single" w:sz="4" w:space="0" w:color="000000"/>
              <w:bottom w:val="single" w:sz="4" w:space="0" w:color="000000"/>
              <w:right w:val="single" w:sz="4" w:space="0" w:color="000000"/>
            </w:tcBorders>
          </w:tcPr>
          <w:p w14:paraId="04221532"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Watershed Monitoring Section</w:t>
            </w:r>
            <w:r w:rsidRPr="00EB1BEF">
              <w:rPr>
                <w:rFonts w:ascii="Calibri"/>
                <w:spacing w:val="-13"/>
              </w:rPr>
              <w:t xml:space="preserve"> </w:t>
            </w:r>
            <w:r w:rsidRPr="00EB1BEF">
              <w:rPr>
                <w:rFonts w:ascii="Calibri"/>
              </w:rPr>
              <w:t>QP</w:t>
            </w:r>
          </w:p>
        </w:tc>
        <w:tc>
          <w:tcPr>
            <w:tcW w:w="1350" w:type="dxa"/>
            <w:tcBorders>
              <w:top w:val="single" w:sz="4" w:space="0" w:color="000000"/>
              <w:left w:val="single" w:sz="4" w:space="0" w:color="000000"/>
              <w:bottom w:val="single" w:sz="4" w:space="0" w:color="000000"/>
              <w:right w:val="single" w:sz="4" w:space="0" w:color="000000"/>
            </w:tcBorders>
          </w:tcPr>
          <w:p w14:paraId="2A93DAE2" w14:textId="28D3C1DD"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Jun-</w:t>
            </w:r>
            <w:r w:rsidR="00B61673" w:rsidRPr="00EB1BEF">
              <w:rPr>
                <w:rFonts w:ascii="Calibri"/>
              </w:rPr>
              <w:t>20</w:t>
            </w:r>
            <w:r w:rsidR="00B62733" w:rsidRPr="00EB1BEF">
              <w:rPr>
                <w:rFonts w:ascii="Calibri"/>
              </w:rPr>
              <w:t>20</w:t>
            </w:r>
          </w:p>
        </w:tc>
      </w:tr>
      <w:tr w:rsidR="000A2D22" w:rsidRPr="00EB1BEF" w14:paraId="4CCD5E66" w14:textId="77777777" w:rsidTr="003422C1">
        <w:trPr>
          <w:trHeight w:hRule="exact" w:val="926"/>
        </w:trPr>
        <w:tc>
          <w:tcPr>
            <w:tcW w:w="2610" w:type="dxa"/>
            <w:tcBorders>
              <w:top w:val="single" w:sz="4" w:space="0" w:color="000000"/>
              <w:left w:val="single" w:sz="4" w:space="0" w:color="000000"/>
              <w:bottom w:val="single" w:sz="4" w:space="0" w:color="000000"/>
              <w:right w:val="single" w:sz="4" w:space="0" w:color="000000"/>
            </w:tcBorders>
          </w:tcPr>
          <w:p w14:paraId="2505839D" w14:textId="0FA15729"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Kalina</w:t>
            </w:r>
            <w:r w:rsidRPr="00EB1BEF">
              <w:rPr>
                <w:rFonts w:ascii="Calibri"/>
                <w:spacing w:val="-6"/>
              </w:rPr>
              <w:t xml:space="preserve"> </w:t>
            </w:r>
            <w:r w:rsidRPr="00EB1BEF">
              <w:rPr>
                <w:rFonts w:ascii="Calibri"/>
              </w:rPr>
              <w:t>Warren</w:t>
            </w:r>
            <w:r w:rsidR="0006218A" w:rsidRPr="00EB1BEF">
              <w:rPr>
                <w:rFonts w:ascii="Calibri"/>
              </w:rPr>
              <w:t xml:space="preserve"> &amp; Alicia Hogue</w:t>
            </w:r>
          </w:p>
        </w:tc>
        <w:tc>
          <w:tcPr>
            <w:tcW w:w="1530" w:type="dxa"/>
            <w:tcBorders>
              <w:top w:val="single" w:sz="4" w:space="0" w:color="000000"/>
              <w:left w:val="single" w:sz="4" w:space="0" w:color="000000"/>
              <w:bottom w:val="single" w:sz="4" w:space="0" w:color="000000"/>
              <w:right w:val="single" w:sz="4" w:space="0" w:color="000000"/>
            </w:tcBorders>
          </w:tcPr>
          <w:p w14:paraId="5F96EF1B" w14:textId="1691041F"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CD</w:t>
            </w:r>
            <w:r w:rsidR="0006218A" w:rsidRPr="00EB1BEF">
              <w:rPr>
                <w:rFonts w:ascii="Calibri"/>
              </w:rPr>
              <w:t xml:space="preserve"> &amp; TLH</w:t>
            </w:r>
          </w:p>
        </w:tc>
        <w:tc>
          <w:tcPr>
            <w:tcW w:w="3420" w:type="dxa"/>
            <w:tcBorders>
              <w:top w:val="single" w:sz="4" w:space="0" w:color="000000"/>
              <w:left w:val="single" w:sz="4" w:space="0" w:color="000000"/>
              <w:bottom w:val="single" w:sz="4" w:space="0" w:color="000000"/>
              <w:right w:val="single" w:sz="4" w:space="0" w:color="000000"/>
            </w:tcBorders>
          </w:tcPr>
          <w:p w14:paraId="3C5FCD2E" w14:textId="685C666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WQAP/Regional Operations</w:t>
            </w:r>
            <w:r w:rsidRPr="00EB1BEF">
              <w:rPr>
                <w:rFonts w:ascii="Calibri"/>
                <w:spacing w:val="-10"/>
              </w:rPr>
              <w:t xml:space="preserve"> </w:t>
            </w:r>
            <w:r w:rsidRPr="00EB1BEF">
              <w:rPr>
                <w:rFonts w:ascii="Calibri"/>
              </w:rPr>
              <w:t>Center</w:t>
            </w:r>
          </w:p>
        </w:tc>
        <w:tc>
          <w:tcPr>
            <w:tcW w:w="3690" w:type="dxa"/>
            <w:tcBorders>
              <w:top w:val="single" w:sz="4" w:space="0" w:color="000000"/>
              <w:left w:val="single" w:sz="4" w:space="0" w:color="000000"/>
              <w:bottom w:val="single" w:sz="4" w:space="0" w:color="000000"/>
              <w:right w:val="single" w:sz="4" w:space="0" w:color="000000"/>
            </w:tcBorders>
          </w:tcPr>
          <w:p w14:paraId="424F268B" w14:textId="77777777" w:rsidR="000A2D22" w:rsidRPr="00EB1BEF" w:rsidRDefault="000A2D22" w:rsidP="000A2D22">
            <w:pPr>
              <w:widowControl w:val="0"/>
              <w:spacing w:after="0" w:line="240" w:lineRule="auto"/>
              <w:ind w:left="103" w:right="866"/>
              <w:rPr>
                <w:rFonts w:ascii="Calibri" w:eastAsia="Calibri" w:hAnsi="Calibri" w:cs="Calibri"/>
              </w:rPr>
            </w:pPr>
            <w:r w:rsidRPr="00EB1BEF">
              <w:rPr>
                <w:rFonts w:ascii="Calibri"/>
              </w:rPr>
              <w:t>Division of Environmental Assessment and Restoration, Regional Operation</w:t>
            </w:r>
            <w:r w:rsidRPr="00EB1BEF">
              <w:rPr>
                <w:rFonts w:ascii="Calibri"/>
                <w:spacing w:val="-15"/>
              </w:rPr>
              <w:t xml:space="preserve"> </w:t>
            </w:r>
            <w:r w:rsidRPr="00EB1BEF">
              <w:rPr>
                <w:rFonts w:ascii="Calibri"/>
              </w:rPr>
              <w:t>Centers</w:t>
            </w:r>
          </w:p>
        </w:tc>
        <w:tc>
          <w:tcPr>
            <w:tcW w:w="1350" w:type="dxa"/>
            <w:tcBorders>
              <w:top w:val="single" w:sz="4" w:space="0" w:color="000000"/>
              <w:left w:val="single" w:sz="4" w:space="0" w:color="000000"/>
              <w:bottom w:val="single" w:sz="4" w:space="0" w:color="000000"/>
              <w:right w:val="single" w:sz="4" w:space="0" w:color="000000"/>
            </w:tcBorders>
          </w:tcPr>
          <w:p w14:paraId="71866B40" w14:textId="364B0A07" w:rsidR="000A2D22" w:rsidRPr="00EB1BEF" w:rsidRDefault="00B62733" w:rsidP="000A2D22">
            <w:pPr>
              <w:widowControl w:val="0"/>
              <w:spacing w:after="0" w:line="268" w:lineRule="exact"/>
              <w:ind w:left="100"/>
              <w:rPr>
                <w:rFonts w:ascii="Calibri" w:eastAsia="Calibri" w:hAnsi="Calibri" w:cs="Calibri"/>
              </w:rPr>
            </w:pPr>
            <w:r w:rsidRPr="00EB1BEF">
              <w:rPr>
                <w:rFonts w:ascii="Calibri"/>
              </w:rPr>
              <w:t>Jun</w:t>
            </w:r>
            <w:r w:rsidR="000A2D22" w:rsidRPr="00EB1BEF">
              <w:rPr>
                <w:rFonts w:ascii="Calibri"/>
              </w:rPr>
              <w:t>-</w:t>
            </w:r>
            <w:r w:rsidR="00B61673" w:rsidRPr="00EB1BEF">
              <w:rPr>
                <w:rFonts w:ascii="Calibri"/>
              </w:rPr>
              <w:t>20</w:t>
            </w:r>
            <w:r w:rsidR="000A2D22" w:rsidRPr="00EB1BEF">
              <w:rPr>
                <w:rFonts w:ascii="Calibri"/>
              </w:rPr>
              <w:t>1</w:t>
            </w:r>
            <w:r w:rsidR="00FD2C4C" w:rsidRPr="00EB1BEF">
              <w:rPr>
                <w:rFonts w:ascii="Calibri"/>
              </w:rPr>
              <w:t>8</w:t>
            </w:r>
          </w:p>
        </w:tc>
      </w:tr>
      <w:tr w:rsidR="000A2D22" w:rsidRPr="00EB1BEF" w14:paraId="44F3D4F9" w14:textId="77777777" w:rsidTr="003422C1">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411C0BA7"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James Albright</w:t>
            </w:r>
          </w:p>
        </w:tc>
        <w:tc>
          <w:tcPr>
            <w:tcW w:w="1530" w:type="dxa"/>
            <w:tcBorders>
              <w:top w:val="single" w:sz="4" w:space="0" w:color="000000"/>
              <w:left w:val="single" w:sz="4" w:space="0" w:color="000000"/>
              <w:bottom w:val="single" w:sz="4" w:space="0" w:color="000000"/>
              <w:right w:val="single" w:sz="4" w:space="0" w:color="000000"/>
            </w:tcBorders>
          </w:tcPr>
          <w:p w14:paraId="6BF7DDEE"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F09F29E" w14:textId="5487264A" w:rsidR="000A2D22" w:rsidRPr="00EB1BEF" w:rsidRDefault="000A2D22" w:rsidP="000A2D22">
            <w:pPr>
              <w:widowControl w:val="0"/>
              <w:spacing w:after="0" w:line="240" w:lineRule="auto"/>
              <w:ind w:left="103" w:right="155"/>
              <w:rPr>
                <w:rFonts w:ascii="Calibri" w:eastAsia="Calibri" w:hAnsi="Calibri" w:cs="Calibri"/>
              </w:rPr>
            </w:pPr>
            <w:r w:rsidRPr="00EB1BEF">
              <w:rPr>
                <w:rFonts w:ascii="Calibri"/>
              </w:rPr>
              <w:t>WQE</w:t>
            </w:r>
            <w:r w:rsidR="000F7E84" w:rsidRPr="00EB1BEF">
              <w:rPr>
                <w:rFonts w:ascii="Calibri"/>
              </w:rPr>
              <w:t xml:space="preserve"> </w:t>
            </w:r>
            <w:r w:rsidRPr="00EB1BEF">
              <w:rPr>
                <w:rFonts w:ascii="Calibri"/>
              </w:rPr>
              <w:t>&amp;</w:t>
            </w:r>
            <w:r w:rsidR="000F7E84" w:rsidRPr="00EB1BEF">
              <w:rPr>
                <w:rFonts w:ascii="Calibri"/>
              </w:rPr>
              <w:t xml:space="preserve"> </w:t>
            </w:r>
            <w:r w:rsidRPr="00EB1BEF">
              <w:rPr>
                <w:rFonts w:ascii="Calibri"/>
              </w:rPr>
              <w:t>TMDL/Watershed Evaluation &amp;TMDL</w:t>
            </w:r>
          </w:p>
        </w:tc>
        <w:tc>
          <w:tcPr>
            <w:tcW w:w="3690" w:type="dxa"/>
            <w:tcBorders>
              <w:top w:val="single" w:sz="4" w:space="0" w:color="000000"/>
              <w:left w:val="single" w:sz="4" w:space="0" w:color="000000"/>
              <w:bottom w:val="single" w:sz="4" w:space="0" w:color="000000"/>
              <w:right w:val="single" w:sz="4" w:space="0" w:color="000000"/>
            </w:tcBorders>
          </w:tcPr>
          <w:p w14:paraId="5BAD5450"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Watershed Evaluation and TMDL Section</w:t>
            </w:r>
            <w:r w:rsidRPr="00EB1BEF">
              <w:rPr>
                <w:rFonts w:ascii="Calibri"/>
                <w:spacing w:val="-19"/>
              </w:rPr>
              <w:t xml:space="preserve"> </w:t>
            </w:r>
            <w:r w:rsidRPr="00EB1BEF">
              <w:rPr>
                <w:rFonts w:ascii="Calibri"/>
              </w:rPr>
              <w:t>QP</w:t>
            </w:r>
          </w:p>
        </w:tc>
        <w:tc>
          <w:tcPr>
            <w:tcW w:w="1350" w:type="dxa"/>
            <w:tcBorders>
              <w:top w:val="single" w:sz="4" w:space="0" w:color="000000"/>
              <w:left w:val="single" w:sz="4" w:space="0" w:color="000000"/>
              <w:bottom w:val="single" w:sz="4" w:space="0" w:color="000000"/>
              <w:right w:val="single" w:sz="4" w:space="0" w:color="000000"/>
            </w:tcBorders>
          </w:tcPr>
          <w:p w14:paraId="238874C1" w14:textId="6B77D8FA" w:rsidR="000A2D22" w:rsidRPr="00EB1BEF" w:rsidRDefault="004F6E29" w:rsidP="000A2D22">
            <w:pPr>
              <w:widowControl w:val="0"/>
              <w:spacing w:after="0" w:line="268" w:lineRule="exact"/>
              <w:ind w:left="100"/>
              <w:rPr>
                <w:rFonts w:ascii="Calibri" w:eastAsia="Calibri" w:hAnsi="Calibri" w:cs="Calibri"/>
              </w:rPr>
            </w:pPr>
            <w:r w:rsidRPr="00EB1BEF">
              <w:rPr>
                <w:rFonts w:ascii="Calibri"/>
              </w:rPr>
              <w:t>Jan-2021</w:t>
            </w:r>
          </w:p>
        </w:tc>
      </w:tr>
      <w:tr w:rsidR="000A2D22" w:rsidRPr="00EB1BEF" w14:paraId="72CCF5D3" w14:textId="77777777" w:rsidTr="003422C1">
        <w:trPr>
          <w:trHeight w:hRule="exact" w:val="1153"/>
        </w:trPr>
        <w:tc>
          <w:tcPr>
            <w:tcW w:w="2610" w:type="dxa"/>
            <w:tcBorders>
              <w:top w:val="single" w:sz="4" w:space="0" w:color="000000"/>
              <w:left w:val="single" w:sz="4" w:space="0" w:color="000000"/>
              <w:bottom w:val="single" w:sz="4" w:space="0" w:color="000000"/>
              <w:right w:val="single" w:sz="4" w:space="0" w:color="000000"/>
            </w:tcBorders>
          </w:tcPr>
          <w:p w14:paraId="593E2B86"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Anita</w:t>
            </w:r>
            <w:r w:rsidRPr="00EB1BEF">
              <w:rPr>
                <w:rFonts w:ascii="Calibri"/>
                <w:spacing w:val="-2"/>
              </w:rPr>
              <w:t xml:space="preserve"> </w:t>
            </w:r>
            <w:r w:rsidRPr="00EB1BEF">
              <w:rPr>
                <w:rFonts w:ascii="Calibri"/>
              </w:rPr>
              <w:t>Nash</w:t>
            </w:r>
          </w:p>
        </w:tc>
        <w:tc>
          <w:tcPr>
            <w:tcW w:w="1530" w:type="dxa"/>
            <w:tcBorders>
              <w:top w:val="single" w:sz="4" w:space="0" w:color="000000"/>
              <w:left w:val="single" w:sz="4" w:space="0" w:color="000000"/>
              <w:bottom w:val="single" w:sz="4" w:space="0" w:color="000000"/>
              <w:right w:val="single" w:sz="4" w:space="0" w:color="000000"/>
            </w:tcBorders>
          </w:tcPr>
          <w:p w14:paraId="41189011"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665BB497" w14:textId="77777777" w:rsidR="000A2D22" w:rsidRPr="00EB1BEF" w:rsidRDefault="000A2D22" w:rsidP="000A2D22">
            <w:pPr>
              <w:widowControl w:val="0"/>
              <w:spacing w:after="0" w:line="240" w:lineRule="auto"/>
              <w:ind w:left="103" w:right="539"/>
              <w:rPr>
                <w:rFonts w:ascii="Calibri" w:eastAsia="Calibri" w:hAnsi="Calibri" w:cs="Calibri"/>
              </w:rPr>
            </w:pPr>
            <w:r w:rsidRPr="00EB1BEF">
              <w:rPr>
                <w:rFonts w:ascii="Calibri"/>
              </w:rPr>
              <w:t>WQRP/Watershed Planning and Coordination</w:t>
            </w:r>
          </w:p>
        </w:tc>
        <w:tc>
          <w:tcPr>
            <w:tcW w:w="3690" w:type="dxa"/>
            <w:tcBorders>
              <w:top w:val="single" w:sz="4" w:space="0" w:color="000000"/>
              <w:left w:val="single" w:sz="4" w:space="0" w:color="000000"/>
              <w:bottom w:val="single" w:sz="4" w:space="0" w:color="000000"/>
              <w:right w:val="single" w:sz="4" w:space="0" w:color="000000"/>
            </w:tcBorders>
          </w:tcPr>
          <w:p w14:paraId="2C342C2B" w14:textId="382C19FF" w:rsidR="00495FE1" w:rsidRPr="00EB1BEF" w:rsidRDefault="000F7E84" w:rsidP="000F7E84">
            <w:pPr>
              <w:pStyle w:val="Default"/>
              <w:rPr>
                <w:rFonts w:ascii="Calibri" w:hAnsi="Calibri" w:cs="Calibri"/>
                <w:color w:val="auto"/>
                <w:sz w:val="22"/>
                <w:szCs w:val="20"/>
              </w:rPr>
            </w:pPr>
            <w:r w:rsidRPr="00EB1BEF">
              <w:rPr>
                <w:rFonts w:ascii="Calibri" w:hAnsi="Calibri" w:cs="Calibri"/>
                <w:color w:val="auto"/>
                <w:sz w:val="22"/>
                <w:szCs w:val="20"/>
              </w:rPr>
              <w:t xml:space="preserve">  </w:t>
            </w:r>
            <w:r w:rsidR="00495FE1" w:rsidRPr="00EB1BEF">
              <w:rPr>
                <w:rFonts w:ascii="Calibri" w:hAnsi="Calibri" w:cs="Calibri"/>
                <w:color w:val="auto"/>
                <w:sz w:val="22"/>
                <w:szCs w:val="20"/>
              </w:rPr>
              <w:t xml:space="preserve">Quality Plan for the </w:t>
            </w:r>
          </w:p>
          <w:p w14:paraId="66F3E22F" w14:textId="77777777" w:rsidR="000F7E84" w:rsidRPr="00EB1BEF" w:rsidRDefault="000F7E84" w:rsidP="000F7E84">
            <w:pPr>
              <w:widowControl w:val="0"/>
              <w:spacing w:after="0" w:line="268" w:lineRule="exact"/>
              <w:rPr>
                <w:rFonts w:ascii="Calibri"/>
              </w:rPr>
            </w:pPr>
            <w:r w:rsidRPr="00EB1BEF">
              <w:rPr>
                <w:rFonts w:ascii="Calibri"/>
              </w:rPr>
              <w:t xml:space="preserve">  </w:t>
            </w:r>
            <w:r w:rsidR="00495FE1" w:rsidRPr="00EB1BEF">
              <w:rPr>
                <w:rFonts w:ascii="Calibri"/>
              </w:rPr>
              <w:t xml:space="preserve">Watershed Planning and Coordination </w:t>
            </w:r>
            <w:r w:rsidRPr="00EB1BEF">
              <w:rPr>
                <w:rFonts w:ascii="Calibri"/>
              </w:rPr>
              <w:t xml:space="preserve">   </w:t>
            </w:r>
            <w:r w:rsidRPr="00EB1BEF">
              <w:rPr>
                <w:rFonts w:ascii="Calibri"/>
              </w:rPr>
              <w:br/>
              <w:t xml:space="preserve">  </w:t>
            </w:r>
            <w:r w:rsidR="00495FE1" w:rsidRPr="00EB1BEF">
              <w:rPr>
                <w:rFonts w:ascii="Calibri"/>
              </w:rPr>
              <w:t xml:space="preserve">Section of the Water Quality </w:t>
            </w:r>
          </w:p>
          <w:p w14:paraId="672BEB95" w14:textId="6A1060B7" w:rsidR="000A2D22" w:rsidRPr="00EB1BEF" w:rsidRDefault="000F7E84" w:rsidP="000F7E84">
            <w:pPr>
              <w:widowControl w:val="0"/>
              <w:spacing w:after="0" w:line="268" w:lineRule="exact"/>
              <w:rPr>
                <w:rFonts w:ascii="Calibri" w:eastAsia="Calibri" w:hAnsi="Calibri" w:cs="Calibri"/>
              </w:rPr>
            </w:pPr>
            <w:r w:rsidRPr="00EB1BEF">
              <w:rPr>
                <w:rFonts w:ascii="Calibri"/>
              </w:rPr>
              <w:t xml:space="preserve">  </w:t>
            </w:r>
            <w:r w:rsidR="00495FE1" w:rsidRPr="00EB1BEF">
              <w:rPr>
                <w:rFonts w:ascii="Calibri"/>
              </w:rPr>
              <w:t>Restoration Program</w:t>
            </w:r>
          </w:p>
        </w:tc>
        <w:tc>
          <w:tcPr>
            <w:tcW w:w="1350" w:type="dxa"/>
            <w:tcBorders>
              <w:top w:val="single" w:sz="4" w:space="0" w:color="000000"/>
              <w:left w:val="single" w:sz="4" w:space="0" w:color="000000"/>
              <w:bottom w:val="single" w:sz="4" w:space="0" w:color="000000"/>
              <w:right w:val="single" w:sz="4" w:space="0" w:color="000000"/>
            </w:tcBorders>
          </w:tcPr>
          <w:p w14:paraId="1AF98E18" w14:textId="6B571C1F" w:rsidR="000A2D22" w:rsidRPr="00EB1BEF" w:rsidRDefault="00495FE1" w:rsidP="000A2D22">
            <w:pPr>
              <w:widowControl w:val="0"/>
              <w:spacing w:after="0" w:line="268" w:lineRule="exact"/>
              <w:ind w:left="100"/>
              <w:rPr>
                <w:rFonts w:ascii="Calibri" w:eastAsia="Calibri" w:hAnsi="Calibri" w:cs="Calibri"/>
              </w:rPr>
            </w:pPr>
            <w:r w:rsidRPr="00EB1BEF">
              <w:rPr>
                <w:rFonts w:ascii="Calibri"/>
              </w:rPr>
              <w:t>Jul-</w:t>
            </w:r>
            <w:r w:rsidR="00B61673" w:rsidRPr="00EB1BEF">
              <w:rPr>
                <w:rFonts w:ascii="Calibri"/>
              </w:rPr>
              <w:t>20</w:t>
            </w:r>
            <w:r w:rsidRPr="00EB1BEF">
              <w:rPr>
                <w:rFonts w:ascii="Calibri"/>
              </w:rPr>
              <w:t>18</w:t>
            </w:r>
          </w:p>
        </w:tc>
      </w:tr>
      <w:tr w:rsidR="000A2D22" w:rsidRPr="00EB1BEF" w14:paraId="2CD46799" w14:textId="77777777" w:rsidTr="003422C1">
        <w:trPr>
          <w:trHeight w:hRule="exact" w:val="429"/>
        </w:trPr>
        <w:tc>
          <w:tcPr>
            <w:tcW w:w="2610" w:type="dxa"/>
            <w:tcBorders>
              <w:top w:val="single" w:sz="4" w:space="0" w:color="000000"/>
              <w:left w:val="single" w:sz="4" w:space="0" w:color="000000"/>
              <w:bottom w:val="single" w:sz="4" w:space="0" w:color="000000"/>
              <w:right w:val="single" w:sz="4" w:space="0" w:color="000000"/>
            </w:tcBorders>
          </w:tcPr>
          <w:p w14:paraId="3BFF87F4"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Lisa</w:t>
            </w:r>
            <w:r w:rsidRPr="00EB1BEF">
              <w:rPr>
                <w:rFonts w:ascii="Calibri"/>
                <w:spacing w:val="-4"/>
              </w:rPr>
              <w:t xml:space="preserve"> </w:t>
            </w:r>
            <w:r w:rsidRPr="00EB1BEF">
              <w:rPr>
                <w:rFonts w:ascii="Calibri"/>
              </w:rPr>
              <w:t>Schwenning</w:t>
            </w:r>
          </w:p>
        </w:tc>
        <w:tc>
          <w:tcPr>
            <w:tcW w:w="1530" w:type="dxa"/>
            <w:tcBorders>
              <w:top w:val="single" w:sz="4" w:space="0" w:color="000000"/>
              <w:left w:val="single" w:sz="4" w:space="0" w:color="000000"/>
              <w:bottom w:val="single" w:sz="4" w:space="0" w:color="000000"/>
              <w:right w:val="single" w:sz="4" w:space="0" w:color="000000"/>
            </w:tcBorders>
          </w:tcPr>
          <w:p w14:paraId="550F6F7C"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C34CBB3" w14:textId="2D1874D6"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Office of Watershed</w:t>
            </w:r>
            <w:r w:rsidRPr="00EB1BEF">
              <w:rPr>
                <w:rFonts w:ascii="Calibri"/>
                <w:spacing w:val="-11"/>
              </w:rPr>
              <w:t xml:space="preserve"> </w:t>
            </w:r>
            <w:r w:rsidRPr="00EB1BEF">
              <w:rPr>
                <w:rFonts w:ascii="Calibri"/>
              </w:rPr>
              <w:t>Services</w:t>
            </w:r>
            <w:r w:rsidR="0006218A" w:rsidRPr="00EB1BEF">
              <w:rPr>
                <w:rFonts w:ascii="Calibri"/>
              </w:rPr>
              <w:t>-WIN</w:t>
            </w:r>
          </w:p>
        </w:tc>
        <w:tc>
          <w:tcPr>
            <w:tcW w:w="3690" w:type="dxa"/>
            <w:tcBorders>
              <w:top w:val="single" w:sz="4" w:space="0" w:color="000000"/>
              <w:left w:val="single" w:sz="4" w:space="0" w:color="000000"/>
              <w:bottom w:val="single" w:sz="4" w:space="0" w:color="000000"/>
              <w:right w:val="single" w:sz="4" w:space="0" w:color="000000"/>
            </w:tcBorders>
          </w:tcPr>
          <w:p w14:paraId="20778232" w14:textId="77777777" w:rsidR="000A2D22" w:rsidRPr="00EB1BEF" w:rsidRDefault="000A2D22" w:rsidP="000A2D22">
            <w:pPr>
              <w:widowControl w:val="0"/>
              <w:spacing w:after="0" w:line="268" w:lineRule="exact"/>
              <w:ind w:left="103"/>
              <w:rPr>
                <w:rFonts w:ascii="Calibri" w:eastAsia="Calibri" w:hAnsi="Calibri" w:cs="Calibri"/>
              </w:rPr>
            </w:pPr>
            <w:r w:rsidRPr="00EB1BEF">
              <w:rPr>
                <w:rFonts w:ascii="Calibri"/>
              </w:rPr>
              <w:t>Watershed Data Services Section</w:t>
            </w:r>
            <w:r w:rsidRPr="00EB1BEF">
              <w:rPr>
                <w:rFonts w:ascii="Calibri"/>
                <w:spacing w:val="-16"/>
              </w:rPr>
              <w:t xml:space="preserve"> </w:t>
            </w:r>
            <w:r w:rsidRPr="00EB1BEF">
              <w:rPr>
                <w:rFonts w:ascii="Calibri"/>
              </w:rPr>
              <w:t>QP</w:t>
            </w:r>
          </w:p>
        </w:tc>
        <w:tc>
          <w:tcPr>
            <w:tcW w:w="1350" w:type="dxa"/>
            <w:tcBorders>
              <w:top w:val="single" w:sz="4" w:space="0" w:color="000000"/>
              <w:left w:val="single" w:sz="4" w:space="0" w:color="000000"/>
              <w:bottom w:val="single" w:sz="4" w:space="0" w:color="000000"/>
              <w:right w:val="single" w:sz="4" w:space="0" w:color="000000"/>
            </w:tcBorders>
          </w:tcPr>
          <w:p w14:paraId="2F227EBB" w14:textId="0F287DDE" w:rsidR="000A2D22" w:rsidRPr="00EB1BEF" w:rsidRDefault="004F6E29" w:rsidP="000A2D22">
            <w:pPr>
              <w:widowControl w:val="0"/>
              <w:spacing w:after="0" w:line="268" w:lineRule="exact"/>
              <w:ind w:left="100"/>
              <w:rPr>
                <w:rFonts w:ascii="Calibri"/>
              </w:rPr>
            </w:pPr>
            <w:r w:rsidRPr="00EB1BEF">
              <w:rPr>
                <w:rFonts w:ascii="Calibri"/>
              </w:rPr>
              <w:t>Aug-2019</w:t>
            </w:r>
          </w:p>
          <w:p w14:paraId="23CA8EC9" w14:textId="77987737" w:rsidR="004F6E29" w:rsidRPr="00EB1BEF" w:rsidRDefault="004F6E29" w:rsidP="000A2D22">
            <w:pPr>
              <w:widowControl w:val="0"/>
              <w:spacing w:after="0" w:line="268" w:lineRule="exact"/>
              <w:ind w:left="100"/>
              <w:rPr>
                <w:rFonts w:ascii="Calibri" w:eastAsia="Calibri" w:hAnsi="Calibri" w:cs="Calibri"/>
              </w:rPr>
            </w:pPr>
          </w:p>
        </w:tc>
      </w:tr>
      <w:tr w:rsidR="0006218A" w:rsidRPr="00EB1BEF" w14:paraId="0E52D835" w14:textId="77777777" w:rsidTr="003422C1">
        <w:trPr>
          <w:trHeight w:hRule="exact" w:val="730"/>
        </w:trPr>
        <w:tc>
          <w:tcPr>
            <w:tcW w:w="2610" w:type="dxa"/>
            <w:tcBorders>
              <w:top w:val="single" w:sz="4" w:space="0" w:color="000000"/>
              <w:left w:val="single" w:sz="4" w:space="0" w:color="000000"/>
              <w:bottom w:val="single" w:sz="4" w:space="0" w:color="000000"/>
              <w:right w:val="single" w:sz="4" w:space="0" w:color="000000"/>
            </w:tcBorders>
          </w:tcPr>
          <w:p w14:paraId="6AC3AD13" w14:textId="6A35FF12" w:rsidR="0006218A" w:rsidRPr="00EB1BEF" w:rsidRDefault="0006218A" w:rsidP="000A2D22">
            <w:pPr>
              <w:widowControl w:val="0"/>
              <w:spacing w:after="0" w:line="268" w:lineRule="exact"/>
              <w:ind w:left="103"/>
              <w:rPr>
                <w:rFonts w:ascii="Calibri"/>
              </w:rPr>
            </w:pPr>
            <w:r w:rsidRPr="00EB1BEF">
              <w:rPr>
                <w:rFonts w:ascii="Calibri"/>
              </w:rPr>
              <w:t xml:space="preserve">Janis Morrow </w:t>
            </w:r>
          </w:p>
        </w:tc>
        <w:tc>
          <w:tcPr>
            <w:tcW w:w="1530" w:type="dxa"/>
            <w:tcBorders>
              <w:top w:val="single" w:sz="4" w:space="0" w:color="000000"/>
              <w:left w:val="single" w:sz="4" w:space="0" w:color="000000"/>
              <w:bottom w:val="single" w:sz="4" w:space="0" w:color="000000"/>
              <w:right w:val="single" w:sz="4" w:space="0" w:color="000000"/>
            </w:tcBorders>
          </w:tcPr>
          <w:p w14:paraId="6FD39D1F" w14:textId="4689765F" w:rsidR="0006218A" w:rsidRPr="00EB1BEF" w:rsidRDefault="0006218A" w:rsidP="000A2D22">
            <w:pPr>
              <w:widowControl w:val="0"/>
              <w:spacing w:after="0" w:line="268" w:lineRule="exact"/>
              <w:ind w:left="103"/>
              <w:rPr>
                <w:rFonts w:ascii="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43FABB2" w14:textId="2FB8B242" w:rsidR="0006218A" w:rsidRPr="00EB1BEF" w:rsidRDefault="0006218A" w:rsidP="000A2D22">
            <w:pPr>
              <w:widowControl w:val="0"/>
              <w:spacing w:after="0" w:line="268" w:lineRule="exact"/>
              <w:ind w:left="103"/>
              <w:rPr>
                <w:rFonts w:ascii="Calibri"/>
              </w:rPr>
            </w:pPr>
            <w:r w:rsidRPr="00EB1BEF">
              <w:rPr>
                <w:rFonts w:ascii="Calibri"/>
              </w:rPr>
              <w:t>Office of Watershed Services-GIS</w:t>
            </w:r>
          </w:p>
        </w:tc>
        <w:tc>
          <w:tcPr>
            <w:tcW w:w="3690" w:type="dxa"/>
            <w:tcBorders>
              <w:top w:val="single" w:sz="4" w:space="0" w:color="000000"/>
              <w:left w:val="single" w:sz="4" w:space="0" w:color="000000"/>
              <w:bottom w:val="single" w:sz="4" w:space="0" w:color="000000"/>
              <w:right w:val="single" w:sz="4" w:space="0" w:color="000000"/>
            </w:tcBorders>
          </w:tcPr>
          <w:p w14:paraId="39AA81D7" w14:textId="12554F91" w:rsidR="0006218A" w:rsidRPr="00EB1BEF" w:rsidRDefault="0006218A" w:rsidP="000A2D22">
            <w:pPr>
              <w:widowControl w:val="0"/>
              <w:spacing w:after="0" w:line="268" w:lineRule="exact"/>
              <w:ind w:left="103"/>
              <w:rPr>
                <w:rFonts w:ascii="Calibri"/>
              </w:rPr>
            </w:pPr>
            <w:r w:rsidRPr="00EB1BEF">
              <w:rPr>
                <w:rFonts w:ascii="Calibri"/>
              </w:rPr>
              <w:t>Quality Plan for the Geographic Information Systems (GIS) Section</w:t>
            </w:r>
          </w:p>
        </w:tc>
        <w:tc>
          <w:tcPr>
            <w:tcW w:w="1350" w:type="dxa"/>
            <w:tcBorders>
              <w:top w:val="single" w:sz="4" w:space="0" w:color="000000"/>
              <w:left w:val="single" w:sz="4" w:space="0" w:color="000000"/>
              <w:bottom w:val="single" w:sz="4" w:space="0" w:color="000000"/>
              <w:right w:val="single" w:sz="4" w:space="0" w:color="000000"/>
            </w:tcBorders>
          </w:tcPr>
          <w:p w14:paraId="5D43D518" w14:textId="4E89AA41" w:rsidR="0006218A" w:rsidRPr="00EB1BEF" w:rsidRDefault="0006218A" w:rsidP="000A2D22">
            <w:pPr>
              <w:widowControl w:val="0"/>
              <w:spacing w:after="0" w:line="268" w:lineRule="exact"/>
              <w:ind w:left="100"/>
              <w:rPr>
                <w:rFonts w:ascii="Calibri"/>
              </w:rPr>
            </w:pPr>
            <w:r w:rsidRPr="00EB1BEF">
              <w:rPr>
                <w:rFonts w:ascii="Calibri"/>
              </w:rPr>
              <w:t>Jan-2021</w:t>
            </w:r>
          </w:p>
        </w:tc>
      </w:tr>
    </w:tbl>
    <w:p w14:paraId="55FDF76C" w14:textId="77777777" w:rsidR="00AA2038" w:rsidRPr="00EB1BEF" w:rsidRDefault="00AA2038" w:rsidP="000A2D22">
      <w:pPr>
        <w:widowControl w:val="0"/>
        <w:spacing w:before="56" w:after="0" w:line="240" w:lineRule="auto"/>
        <w:ind w:left="100"/>
        <w:rPr>
          <w:rFonts w:ascii="Calibri"/>
          <w:b/>
        </w:rPr>
      </w:pPr>
    </w:p>
    <w:p w14:paraId="203464E7" w14:textId="0B09D8E8" w:rsidR="000A2D22" w:rsidRPr="00EB1BEF" w:rsidRDefault="00DF7262" w:rsidP="000A2D22">
      <w:pPr>
        <w:widowControl w:val="0"/>
        <w:spacing w:before="56" w:after="0" w:line="240" w:lineRule="auto"/>
        <w:ind w:left="100"/>
        <w:rPr>
          <w:rFonts w:ascii="Calibri"/>
          <w:b/>
        </w:rPr>
      </w:pPr>
      <w:r w:rsidRPr="00EB1BEF">
        <w:rPr>
          <w:rFonts w:ascii="Calibri"/>
          <w:b/>
        </w:rPr>
        <w:t>OFFICE OF RESILIENCE AND COASTAL PROTECTION</w:t>
      </w:r>
    </w:p>
    <w:p w14:paraId="13D2FAA0" w14:textId="77777777" w:rsidR="00AA2038" w:rsidRPr="00EB1BEF" w:rsidRDefault="00AA2038" w:rsidP="000A2D22">
      <w:pPr>
        <w:widowControl w:val="0"/>
        <w:spacing w:before="56" w:after="0" w:line="240" w:lineRule="auto"/>
        <w:ind w:left="100"/>
        <w:rPr>
          <w:rFonts w:ascii="Calibri" w:eastAsia="Calibri" w:hAnsi="Calibri" w:cs="Calibri"/>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350"/>
      </w:tblGrid>
      <w:tr w:rsidR="000A2D22" w:rsidRPr="00EB1BEF" w14:paraId="205CED24" w14:textId="77777777" w:rsidTr="003422C1">
        <w:trPr>
          <w:trHeight w:hRule="exact" w:val="444"/>
        </w:trPr>
        <w:tc>
          <w:tcPr>
            <w:tcW w:w="2610" w:type="dxa"/>
            <w:tcBorders>
              <w:top w:val="single" w:sz="4" w:space="0" w:color="000000"/>
              <w:left w:val="single" w:sz="4" w:space="0" w:color="000000"/>
              <w:bottom w:val="single" w:sz="4" w:space="0" w:color="000000"/>
              <w:right w:val="single" w:sz="4" w:space="0" w:color="000000"/>
            </w:tcBorders>
          </w:tcPr>
          <w:p w14:paraId="17A17ED4" w14:textId="54A3E3FE"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002309C6" w:rsidRPr="00EB1BEF">
              <w:rPr>
                <w:rFonts w:ascii="Calibri"/>
                <w:b/>
              </w:rPr>
              <w:t xml:space="preserve"> Officer</w:t>
            </w:r>
          </w:p>
        </w:tc>
        <w:tc>
          <w:tcPr>
            <w:tcW w:w="1530" w:type="dxa"/>
            <w:tcBorders>
              <w:top w:val="single" w:sz="4" w:space="0" w:color="000000"/>
              <w:left w:val="single" w:sz="4" w:space="0" w:color="000000"/>
              <w:bottom w:val="single" w:sz="4" w:space="0" w:color="000000"/>
              <w:right w:val="single" w:sz="4" w:space="0" w:color="000000"/>
            </w:tcBorders>
          </w:tcPr>
          <w:p w14:paraId="298B3D98"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DC6BAFF"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C00AD1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30FE21A1"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69795A71" w14:textId="77777777" w:rsidTr="003422C1">
        <w:trPr>
          <w:trHeight w:hRule="exact" w:val="874"/>
        </w:trPr>
        <w:tc>
          <w:tcPr>
            <w:tcW w:w="2610" w:type="dxa"/>
            <w:tcBorders>
              <w:top w:val="single" w:sz="4" w:space="0" w:color="000000"/>
              <w:left w:val="single" w:sz="4" w:space="0" w:color="000000"/>
              <w:bottom w:val="single" w:sz="4" w:space="0" w:color="000000"/>
              <w:right w:val="single" w:sz="4" w:space="0" w:color="000000"/>
            </w:tcBorders>
          </w:tcPr>
          <w:p w14:paraId="280234C7" w14:textId="34CCF4AA"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Kathryn Petrinec</w:t>
            </w:r>
            <w:r w:rsidR="0006218A" w:rsidRPr="00EB1BEF">
              <w:rPr>
                <w:rFonts w:ascii="Calibri"/>
              </w:rPr>
              <w:t xml:space="preserve"> &amp; Samantha Howe</w:t>
            </w:r>
          </w:p>
        </w:tc>
        <w:tc>
          <w:tcPr>
            <w:tcW w:w="1530" w:type="dxa"/>
            <w:tcBorders>
              <w:top w:val="single" w:sz="4" w:space="0" w:color="000000"/>
              <w:left w:val="single" w:sz="4" w:space="0" w:color="000000"/>
              <w:bottom w:val="single" w:sz="4" w:space="0" w:color="000000"/>
              <w:right w:val="single" w:sz="4" w:space="0" w:color="000000"/>
            </w:tcBorders>
          </w:tcPr>
          <w:p w14:paraId="77AF80B2" w14:textId="7F89DCBC" w:rsidR="000A2D22" w:rsidRPr="00EB1BEF" w:rsidRDefault="00A60110" w:rsidP="000A2D22">
            <w:pPr>
              <w:widowControl w:val="0"/>
              <w:spacing w:after="0" w:line="265" w:lineRule="exact"/>
              <w:ind w:left="103"/>
              <w:rPr>
                <w:rFonts w:ascii="Calibri" w:eastAsia="Calibri" w:hAnsi="Calibri" w:cs="Calibri"/>
              </w:rPr>
            </w:pPr>
            <w:r w:rsidRPr="00EB1BEF">
              <w:rPr>
                <w:rFonts w:ascii="Calibri"/>
              </w:rPr>
              <w:t>Ponte Ve</w:t>
            </w:r>
            <w:r w:rsidR="000F7E84" w:rsidRPr="00EB1BEF">
              <w:rPr>
                <w:rFonts w:ascii="Calibri"/>
              </w:rPr>
              <w:t>dr</w:t>
            </w:r>
            <w:r w:rsidRPr="00EB1BEF">
              <w:rPr>
                <w:rFonts w:ascii="Calibri"/>
              </w:rPr>
              <w:t>a Beach</w:t>
            </w:r>
            <w:r w:rsidR="0006218A" w:rsidRPr="00EB1BEF">
              <w:rPr>
                <w:rFonts w:ascii="Calibri"/>
              </w:rPr>
              <w:t xml:space="preserve"> &amp; TLH</w:t>
            </w:r>
          </w:p>
        </w:tc>
        <w:tc>
          <w:tcPr>
            <w:tcW w:w="3420" w:type="dxa"/>
            <w:tcBorders>
              <w:top w:val="single" w:sz="4" w:space="0" w:color="000000"/>
              <w:left w:val="single" w:sz="4" w:space="0" w:color="000000"/>
              <w:bottom w:val="single" w:sz="4" w:space="0" w:color="000000"/>
              <w:right w:val="single" w:sz="4" w:space="0" w:color="000000"/>
            </w:tcBorders>
          </w:tcPr>
          <w:p w14:paraId="22E914AB" w14:textId="63EDED8E" w:rsidR="000A2D22" w:rsidRPr="00EB1BEF" w:rsidRDefault="00DF7262" w:rsidP="000A2D22">
            <w:pPr>
              <w:widowControl w:val="0"/>
              <w:spacing w:after="0" w:line="240" w:lineRule="auto"/>
              <w:ind w:left="103" w:right="594"/>
              <w:rPr>
                <w:rFonts w:ascii="Calibri" w:eastAsia="Calibri" w:hAnsi="Calibri" w:cs="Calibri"/>
              </w:rPr>
            </w:pPr>
            <w:r w:rsidRPr="00EB1BEF">
              <w:rPr>
                <w:rFonts w:ascii="Calibri"/>
              </w:rPr>
              <w:t>RCP</w:t>
            </w:r>
          </w:p>
        </w:tc>
        <w:tc>
          <w:tcPr>
            <w:tcW w:w="3690" w:type="dxa"/>
            <w:tcBorders>
              <w:top w:val="single" w:sz="4" w:space="0" w:color="000000"/>
              <w:left w:val="single" w:sz="4" w:space="0" w:color="000000"/>
              <w:bottom w:val="single" w:sz="4" w:space="0" w:color="000000"/>
              <w:right w:val="single" w:sz="4" w:space="0" w:color="000000"/>
            </w:tcBorders>
          </w:tcPr>
          <w:p w14:paraId="62CA9C17" w14:textId="089DF3F9"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Varies by location; some offices have QA documents</w:t>
            </w:r>
            <w:r w:rsidR="000F7E84" w:rsidRPr="00EB1BEF">
              <w:rPr>
                <w:rFonts w:ascii="Calibri"/>
              </w:rPr>
              <w:t xml:space="preserve"> that</w:t>
            </w:r>
            <w:r w:rsidRPr="00EB1BEF">
              <w:rPr>
                <w:rFonts w:ascii="Calibri"/>
              </w:rPr>
              <w:t xml:space="preserve"> have not been submitted to AEQAS.</w:t>
            </w:r>
          </w:p>
        </w:tc>
        <w:tc>
          <w:tcPr>
            <w:tcW w:w="1350" w:type="dxa"/>
            <w:tcBorders>
              <w:top w:val="single" w:sz="4" w:space="0" w:color="000000"/>
              <w:left w:val="single" w:sz="4" w:space="0" w:color="000000"/>
              <w:bottom w:val="single" w:sz="4" w:space="0" w:color="000000"/>
              <w:right w:val="single" w:sz="4" w:space="0" w:color="000000"/>
            </w:tcBorders>
          </w:tcPr>
          <w:p w14:paraId="11D3127F" w14:textId="7FF4B8C5" w:rsidR="000A2D22" w:rsidRPr="00EB1BEF" w:rsidRDefault="00DC5D01" w:rsidP="000A2D22">
            <w:pPr>
              <w:widowControl w:val="0"/>
              <w:spacing w:after="0" w:line="265" w:lineRule="exact"/>
              <w:ind w:left="100"/>
              <w:rPr>
                <w:rFonts w:ascii="Calibri" w:eastAsia="Calibri" w:hAnsi="Calibri" w:cs="Calibri"/>
              </w:rPr>
            </w:pPr>
            <w:r w:rsidRPr="00EB1BEF">
              <w:rPr>
                <w:rFonts w:ascii="Calibri"/>
              </w:rPr>
              <w:t xml:space="preserve">Unknown </w:t>
            </w:r>
          </w:p>
        </w:tc>
      </w:tr>
    </w:tbl>
    <w:p w14:paraId="04FEC504" w14:textId="77777777" w:rsidR="005D6366" w:rsidRPr="00EB1BEF" w:rsidRDefault="005D6366" w:rsidP="000A2D22">
      <w:pPr>
        <w:widowControl w:val="0"/>
        <w:spacing w:after="0" w:line="240" w:lineRule="auto"/>
        <w:rPr>
          <w:rFonts w:ascii="Calibri"/>
          <w:b/>
        </w:rPr>
      </w:pPr>
    </w:p>
    <w:p w14:paraId="7534581C" w14:textId="3CD8E486" w:rsidR="000A2D22" w:rsidRPr="00EB1BEF" w:rsidRDefault="00D768AA" w:rsidP="000A2D22">
      <w:pPr>
        <w:widowControl w:val="0"/>
        <w:spacing w:after="0" w:line="240" w:lineRule="auto"/>
        <w:rPr>
          <w:rFonts w:ascii="Calibri" w:eastAsia="Calibri" w:hAnsi="Calibri" w:cs="Calibri"/>
        </w:rPr>
      </w:pPr>
      <w:r w:rsidRPr="00EB1BEF">
        <w:rPr>
          <w:rFonts w:ascii="Calibri"/>
          <w:b/>
        </w:rPr>
        <w:t>OF</w:t>
      </w:r>
      <w:r w:rsidR="000A2D22" w:rsidRPr="00EB1BEF">
        <w:rPr>
          <w:rFonts w:ascii="Calibri"/>
          <w:b/>
        </w:rPr>
        <w:t>FICE OF ECOSYSTEM</w:t>
      </w:r>
      <w:r w:rsidR="000A2D22" w:rsidRPr="00EB1BEF">
        <w:rPr>
          <w:rFonts w:ascii="Calibri"/>
          <w:b/>
          <w:spacing w:val="-10"/>
        </w:rPr>
        <w:t xml:space="preserve"> </w:t>
      </w:r>
      <w:r w:rsidR="000A2D22" w:rsidRPr="00EB1BEF">
        <w:rPr>
          <w:rFonts w:ascii="Calibri"/>
          <w:b/>
        </w:rPr>
        <w:t>PROJECTS</w:t>
      </w:r>
    </w:p>
    <w:p w14:paraId="74250F66" w14:textId="77777777" w:rsidR="000A2D22" w:rsidRPr="00EB1BEF"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350"/>
      </w:tblGrid>
      <w:tr w:rsidR="000A2D22" w:rsidRPr="00EB1BEF" w14:paraId="739B0E4A" w14:textId="77777777" w:rsidTr="003422C1">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4CCCA52E" w14:textId="2E6E61F0"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530" w:type="dxa"/>
            <w:tcBorders>
              <w:top w:val="single" w:sz="4" w:space="0" w:color="000000"/>
              <w:left w:val="single" w:sz="4" w:space="0" w:color="000000"/>
              <w:bottom w:val="single" w:sz="4" w:space="0" w:color="000000"/>
              <w:right w:val="single" w:sz="4" w:space="0" w:color="000000"/>
            </w:tcBorders>
          </w:tcPr>
          <w:p w14:paraId="61E9A98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C1A903D"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021C6455" w14:textId="0ECE8DBB"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w:t>
            </w:r>
            <w:r w:rsidR="000F7E84" w:rsidRPr="00EB1BEF">
              <w:rPr>
                <w:rFonts w:ascii="Calibri"/>
                <w:b/>
              </w:rPr>
              <w:t>I</w:t>
            </w:r>
            <w:r w:rsidRPr="00EB1BEF">
              <w:rPr>
                <w:rFonts w:ascii="Calibri"/>
                <w:b/>
              </w:rPr>
              <w:t>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1641C123"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770E65D2" w14:textId="77777777" w:rsidTr="003422C1">
        <w:trPr>
          <w:trHeight w:hRule="exact" w:val="712"/>
        </w:trPr>
        <w:tc>
          <w:tcPr>
            <w:tcW w:w="2610" w:type="dxa"/>
            <w:tcBorders>
              <w:top w:val="single" w:sz="4" w:space="0" w:color="000000"/>
              <w:left w:val="single" w:sz="4" w:space="0" w:color="000000"/>
              <w:bottom w:val="single" w:sz="4" w:space="0" w:color="000000"/>
              <w:right w:val="single" w:sz="4" w:space="0" w:color="000000"/>
            </w:tcBorders>
          </w:tcPr>
          <w:p w14:paraId="1E803508" w14:textId="0D796EB7" w:rsidR="000A2D22" w:rsidRPr="00EB1BEF" w:rsidRDefault="00996CE5" w:rsidP="000A2D22">
            <w:pPr>
              <w:widowControl w:val="0"/>
              <w:spacing w:after="0" w:line="265" w:lineRule="exact"/>
              <w:ind w:left="103"/>
              <w:rPr>
                <w:rFonts w:ascii="Calibri" w:eastAsia="Calibri" w:hAnsi="Calibri" w:cs="Calibri"/>
              </w:rPr>
            </w:pPr>
            <w:r w:rsidRPr="00EB1BEF">
              <w:rPr>
                <w:rFonts w:ascii="Calibri"/>
              </w:rPr>
              <w:t>Alyssa Gilhooly</w:t>
            </w:r>
          </w:p>
        </w:tc>
        <w:tc>
          <w:tcPr>
            <w:tcW w:w="1530" w:type="dxa"/>
            <w:tcBorders>
              <w:top w:val="single" w:sz="4" w:space="0" w:color="000000"/>
              <w:left w:val="single" w:sz="4" w:space="0" w:color="000000"/>
              <w:bottom w:val="single" w:sz="4" w:space="0" w:color="000000"/>
              <w:right w:val="single" w:sz="4" w:space="0" w:color="000000"/>
            </w:tcBorders>
          </w:tcPr>
          <w:p w14:paraId="377F2908"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65A53AF" w14:textId="77777777" w:rsidR="00282482" w:rsidRPr="00EB1BEF" w:rsidRDefault="000F7E84" w:rsidP="000A2D22">
            <w:pPr>
              <w:widowControl w:val="0"/>
              <w:spacing w:after="0" w:line="240" w:lineRule="auto"/>
              <w:rPr>
                <w:rFonts w:ascii="Calibri"/>
                <w:spacing w:val="-10"/>
              </w:rPr>
            </w:pPr>
            <w:r w:rsidRPr="00EB1BEF">
              <w:rPr>
                <w:rFonts w:ascii="Calibri"/>
              </w:rPr>
              <w:t xml:space="preserve">  </w:t>
            </w:r>
            <w:r w:rsidR="000A2D22" w:rsidRPr="00EB1BEF">
              <w:rPr>
                <w:rFonts w:ascii="Calibri"/>
              </w:rPr>
              <w:t xml:space="preserve">Office of </w:t>
            </w:r>
            <w:r w:rsidR="00996CE5" w:rsidRPr="00EB1BEF">
              <w:rPr>
                <w:rFonts w:ascii="Calibri"/>
              </w:rPr>
              <w:t xml:space="preserve">Water </w:t>
            </w:r>
            <w:r w:rsidR="009A56BA" w:rsidRPr="00EB1BEF">
              <w:rPr>
                <w:rFonts w:ascii="Calibri"/>
              </w:rPr>
              <w:t xml:space="preserve">Policy </w:t>
            </w:r>
            <w:r w:rsidR="00996CE5" w:rsidRPr="00EB1BEF">
              <w:rPr>
                <w:rFonts w:ascii="Calibri"/>
              </w:rPr>
              <w:t>&amp;</w:t>
            </w:r>
            <w:r w:rsidR="009A56BA" w:rsidRPr="00EB1BEF">
              <w:rPr>
                <w:rFonts w:ascii="Calibri"/>
              </w:rPr>
              <w:t xml:space="preserve"> </w:t>
            </w:r>
            <w:r w:rsidR="000A2D22" w:rsidRPr="00EB1BEF">
              <w:rPr>
                <w:rFonts w:ascii="Calibri"/>
              </w:rPr>
              <w:t>Ecosystem</w:t>
            </w:r>
            <w:r w:rsidR="000A2D22" w:rsidRPr="00EB1BEF">
              <w:rPr>
                <w:rFonts w:ascii="Calibri"/>
                <w:spacing w:val="-10"/>
              </w:rPr>
              <w:t xml:space="preserve"> </w:t>
            </w:r>
            <w:r w:rsidR="00282482" w:rsidRPr="00EB1BEF">
              <w:rPr>
                <w:rFonts w:ascii="Calibri"/>
                <w:spacing w:val="-10"/>
              </w:rPr>
              <w:t xml:space="preserve"> </w:t>
            </w:r>
          </w:p>
          <w:p w14:paraId="2455E96E" w14:textId="7E640566" w:rsidR="000A2D22" w:rsidRPr="00EB1BEF" w:rsidRDefault="00282482" w:rsidP="000A2D22">
            <w:pPr>
              <w:widowControl w:val="0"/>
              <w:spacing w:after="0" w:line="240" w:lineRule="auto"/>
            </w:pPr>
            <w:r w:rsidRPr="00EB1BEF">
              <w:rPr>
                <w:rFonts w:ascii="Calibri"/>
                <w:spacing w:val="-10"/>
              </w:rPr>
              <w:t xml:space="preserve">  </w:t>
            </w:r>
            <w:r w:rsidR="000A2D22" w:rsidRPr="00EB1BEF">
              <w:rPr>
                <w:rFonts w:ascii="Calibri"/>
              </w:rPr>
              <w:t>Projects</w:t>
            </w:r>
          </w:p>
        </w:tc>
        <w:tc>
          <w:tcPr>
            <w:tcW w:w="3690" w:type="dxa"/>
            <w:tcBorders>
              <w:top w:val="single" w:sz="4" w:space="0" w:color="000000"/>
              <w:left w:val="single" w:sz="4" w:space="0" w:color="000000"/>
              <w:bottom w:val="single" w:sz="4" w:space="0" w:color="000000"/>
              <w:right w:val="single" w:sz="4" w:space="0" w:color="000000"/>
            </w:tcBorders>
          </w:tcPr>
          <w:p w14:paraId="0EE8EC6B"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Office of Ecosystem</w:t>
            </w:r>
            <w:r w:rsidRPr="00EB1BEF">
              <w:rPr>
                <w:rFonts w:ascii="Calibri"/>
                <w:spacing w:val="-10"/>
              </w:rPr>
              <w:t xml:space="preserve"> </w:t>
            </w:r>
            <w:r w:rsidRPr="00EB1BEF">
              <w:rPr>
                <w:rFonts w:ascii="Calibri"/>
              </w:rPr>
              <w:t>Projects</w:t>
            </w:r>
          </w:p>
        </w:tc>
        <w:tc>
          <w:tcPr>
            <w:tcW w:w="1350" w:type="dxa"/>
            <w:tcBorders>
              <w:top w:val="single" w:sz="4" w:space="0" w:color="000000"/>
              <w:left w:val="single" w:sz="4" w:space="0" w:color="000000"/>
              <w:bottom w:val="single" w:sz="4" w:space="0" w:color="000000"/>
              <w:right w:val="single" w:sz="4" w:space="0" w:color="000000"/>
            </w:tcBorders>
          </w:tcPr>
          <w:p w14:paraId="18C274FA" w14:textId="052E5A0E" w:rsidR="000A2D22" w:rsidRPr="00EB1BEF" w:rsidRDefault="00FD2C4C" w:rsidP="000A2D22">
            <w:pPr>
              <w:widowControl w:val="0"/>
              <w:spacing w:after="0" w:line="265" w:lineRule="exact"/>
              <w:ind w:left="100"/>
              <w:rPr>
                <w:rFonts w:ascii="Calibri" w:eastAsia="Calibri" w:hAnsi="Calibri" w:cs="Calibri"/>
              </w:rPr>
            </w:pPr>
            <w:r w:rsidRPr="00EB1BEF">
              <w:rPr>
                <w:rFonts w:ascii="Calibri"/>
              </w:rPr>
              <w:t>Jan</w:t>
            </w:r>
            <w:r w:rsidR="000A2D22" w:rsidRPr="00EB1BEF">
              <w:rPr>
                <w:rFonts w:ascii="Calibri"/>
              </w:rPr>
              <w:t>-</w:t>
            </w:r>
            <w:r w:rsidR="00B61673" w:rsidRPr="00EB1BEF">
              <w:rPr>
                <w:rFonts w:ascii="Calibri"/>
              </w:rPr>
              <w:t>20</w:t>
            </w:r>
            <w:r w:rsidR="000A2D22" w:rsidRPr="00EB1BEF">
              <w:rPr>
                <w:rFonts w:ascii="Calibri"/>
              </w:rPr>
              <w:t>1</w:t>
            </w:r>
            <w:r w:rsidRPr="00EB1BEF">
              <w:rPr>
                <w:rFonts w:ascii="Calibri"/>
              </w:rPr>
              <w:t>8</w:t>
            </w:r>
          </w:p>
        </w:tc>
      </w:tr>
    </w:tbl>
    <w:p w14:paraId="7E6522AB" w14:textId="77777777" w:rsidR="000A2D22" w:rsidRPr="00EB1BEF" w:rsidRDefault="000A2D22" w:rsidP="000A2D22">
      <w:pPr>
        <w:widowControl w:val="0"/>
        <w:spacing w:before="11" w:after="0" w:line="240" w:lineRule="auto"/>
        <w:rPr>
          <w:rFonts w:ascii="Calibri" w:eastAsia="Calibri" w:hAnsi="Calibri" w:cs="Calibri"/>
          <w:b/>
          <w:bCs/>
          <w:sz w:val="18"/>
          <w:szCs w:val="18"/>
        </w:rPr>
      </w:pPr>
    </w:p>
    <w:p w14:paraId="7ADE82D3" w14:textId="77777777" w:rsidR="000A2D22" w:rsidRPr="00EB1BEF" w:rsidRDefault="000A2D22" w:rsidP="000A2D22">
      <w:pPr>
        <w:widowControl w:val="0"/>
        <w:spacing w:before="56" w:after="0" w:line="240" w:lineRule="auto"/>
        <w:ind w:left="100"/>
        <w:rPr>
          <w:rFonts w:ascii="Calibri" w:eastAsia="Calibri" w:hAnsi="Calibri" w:cs="Calibri"/>
        </w:rPr>
      </w:pPr>
      <w:r w:rsidRPr="00EB1BEF">
        <w:rPr>
          <w:rFonts w:ascii="Calibri"/>
          <w:b/>
        </w:rPr>
        <w:t>DIVISION OF WATER RESTORATION</w:t>
      </w:r>
      <w:r w:rsidRPr="00EB1BEF">
        <w:rPr>
          <w:rFonts w:ascii="Calibri"/>
          <w:b/>
          <w:spacing w:val="-12"/>
        </w:rPr>
        <w:t xml:space="preserve"> </w:t>
      </w:r>
      <w:r w:rsidRPr="00EB1BEF">
        <w:rPr>
          <w:rFonts w:ascii="Calibri"/>
          <w:b/>
        </w:rPr>
        <w:t>ASSISTANCE</w:t>
      </w:r>
    </w:p>
    <w:p w14:paraId="454DD87B" w14:textId="77777777" w:rsidR="000A2D22" w:rsidRPr="00EB1BEF"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30"/>
        <w:gridCol w:w="1544"/>
        <w:gridCol w:w="3453"/>
        <w:gridCol w:w="3623"/>
        <w:gridCol w:w="1350"/>
      </w:tblGrid>
      <w:tr w:rsidR="000A2D22" w:rsidRPr="00EB1BEF" w14:paraId="07CAEAC0" w14:textId="77777777" w:rsidTr="003422C1">
        <w:trPr>
          <w:trHeight w:hRule="exact" w:val="404"/>
        </w:trPr>
        <w:tc>
          <w:tcPr>
            <w:tcW w:w="2630" w:type="dxa"/>
            <w:tcBorders>
              <w:top w:val="single" w:sz="4" w:space="0" w:color="000000"/>
              <w:left w:val="single" w:sz="4" w:space="0" w:color="000000"/>
              <w:bottom w:val="single" w:sz="4" w:space="0" w:color="000000"/>
              <w:right w:val="single" w:sz="4" w:space="0" w:color="000000"/>
            </w:tcBorders>
          </w:tcPr>
          <w:p w14:paraId="5676BC07" w14:textId="0ADAC272"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544" w:type="dxa"/>
            <w:tcBorders>
              <w:top w:val="single" w:sz="4" w:space="0" w:color="000000"/>
              <w:left w:val="single" w:sz="4" w:space="0" w:color="000000"/>
              <w:bottom w:val="single" w:sz="4" w:space="0" w:color="000000"/>
              <w:right w:val="single" w:sz="4" w:space="0" w:color="000000"/>
            </w:tcBorders>
          </w:tcPr>
          <w:p w14:paraId="24182E1D"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LOCATION</w:t>
            </w:r>
          </w:p>
        </w:tc>
        <w:tc>
          <w:tcPr>
            <w:tcW w:w="3453" w:type="dxa"/>
            <w:tcBorders>
              <w:top w:val="single" w:sz="4" w:space="0" w:color="000000"/>
              <w:left w:val="single" w:sz="4" w:space="0" w:color="000000"/>
              <w:bottom w:val="single" w:sz="4" w:space="0" w:color="000000"/>
              <w:right w:val="single" w:sz="4" w:space="0" w:color="000000"/>
            </w:tcBorders>
          </w:tcPr>
          <w:p w14:paraId="4EADD2A5"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623" w:type="dxa"/>
            <w:tcBorders>
              <w:top w:val="single" w:sz="4" w:space="0" w:color="000000"/>
              <w:left w:val="single" w:sz="4" w:space="0" w:color="000000"/>
              <w:bottom w:val="single" w:sz="4" w:space="0" w:color="000000"/>
              <w:right w:val="single" w:sz="4" w:space="0" w:color="000000"/>
            </w:tcBorders>
          </w:tcPr>
          <w:p w14:paraId="7D76E20C"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54CAEBF5"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5B3BC9B5" w14:textId="77777777" w:rsidTr="003422C1">
        <w:trPr>
          <w:trHeight w:hRule="exact" w:val="856"/>
        </w:trPr>
        <w:tc>
          <w:tcPr>
            <w:tcW w:w="2630" w:type="dxa"/>
            <w:tcBorders>
              <w:top w:val="single" w:sz="4" w:space="0" w:color="000000"/>
              <w:left w:val="single" w:sz="4" w:space="0" w:color="000000"/>
              <w:bottom w:val="single" w:sz="4" w:space="0" w:color="000000"/>
              <w:right w:val="single" w:sz="4" w:space="0" w:color="000000"/>
            </w:tcBorders>
          </w:tcPr>
          <w:p w14:paraId="0E9C8BF0" w14:textId="66AD5496" w:rsidR="000A2D22" w:rsidRPr="00EB1BEF" w:rsidRDefault="00996CE5" w:rsidP="000A2D22">
            <w:pPr>
              <w:widowControl w:val="0"/>
              <w:spacing w:after="0" w:line="268" w:lineRule="exact"/>
              <w:ind w:left="103"/>
              <w:rPr>
                <w:rFonts w:ascii="Calibri" w:eastAsia="Calibri" w:hAnsi="Calibri" w:cs="Calibri"/>
              </w:rPr>
            </w:pPr>
            <w:r w:rsidRPr="00EB1BEF">
              <w:rPr>
                <w:rFonts w:ascii="Calibri"/>
              </w:rPr>
              <w:t xml:space="preserve"> Lauren Coleman</w:t>
            </w:r>
            <w:r w:rsidR="0006218A" w:rsidRPr="00EB1BEF">
              <w:rPr>
                <w:rFonts w:ascii="Calibri"/>
              </w:rPr>
              <w:t xml:space="preserve"> </w:t>
            </w:r>
          </w:p>
        </w:tc>
        <w:tc>
          <w:tcPr>
            <w:tcW w:w="1544" w:type="dxa"/>
            <w:tcBorders>
              <w:top w:val="single" w:sz="4" w:space="0" w:color="000000"/>
              <w:left w:val="single" w:sz="4" w:space="0" w:color="000000"/>
              <w:bottom w:val="single" w:sz="4" w:space="0" w:color="000000"/>
              <w:right w:val="single" w:sz="4" w:space="0" w:color="000000"/>
            </w:tcBorders>
          </w:tcPr>
          <w:p w14:paraId="26B134E8" w14:textId="77777777" w:rsidR="000A2D22" w:rsidRPr="00EB1BEF" w:rsidRDefault="000A2D22" w:rsidP="000A2D22">
            <w:pPr>
              <w:widowControl w:val="0"/>
              <w:spacing w:after="0" w:line="268" w:lineRule="exact"/>
              <w:ind w:left="100"/>
              <w:rPr>
                <w:rFonts w:ascii="Calibri" w:eastAsia="Calibri" w:hAnsi="Calibri" w:cs="Calibri"/>
              </w:rPr>
            </w:pPr>
            <w:r w:rsidRPr="00EB1BEF">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77475D07" w14:textId="4F0273D1" w:rsidR="000A2D22" w:rsidRPr="00EB1BEF" w:rsidRDefault="00942687" w:rsidP="000A2D22">
            <w:pPr>
              <w:widowControl w:val="0"/>
              <w:spacing w:after="0" w:line="268" w:lineRule="exact"/>
              <w:ind w:left="103"/>
              <w:rPr>
                <w:rFonts w:ascii="Calibri" w:eastAsia="Calibri" w:hAnsi="Calibri" w:cs="Calibri"/>
              </w:rPr>
            </w:pPr>
            <w:r w:rsidRPr="00EB1BEF">
              <w:rPr>
                <w:rFonts w:ascii="Calibri"/>
              </w:rPr>
              <w:t xml:space="preserve">Water Supply Restoration Funding Section </w:t>
            </w:r>
          </w:p>
        </w:tc>
        <w:tc>
          <w:tcPr>
            <w:tcW w:w="3623" w:type="dxa"/>
            <w:tcBorders>
              <w:top w:val="single" w:sz="4" w:space="0" w:color="000000"/>
              <w:left w:val="single" w:sz="4" w:space="0" w:color="000000"/>
              <w:bottom w:val="single" w:sz="4" w:space="0" w:color="000000"/>
              <w:right w:val="single" w:sz="4" w:space="0" w:color="000000"/>
            </w:tcBorders>
          </w:tcPr>
          <w:p w14:paraId="07C8D0F4" w14:textId="6D648E6B" w:rsidR="000A2D22" w:rsidRPr="00EB1BEF" w:rsidRDefault="00C56EAD" w:rsidP="000A2D22">
            <w:pPr>
              <w:widowControl w:val="0"/>
              <w:spacing w:after="0" w:line="268" w:lineRule="exact"/>
              <w:ind w:left="103"/>
              <w:rPr>
                <w:rFonts w:ascii="Calibri" w:eastAsia="Calibri" w:hAnsi="Calibri" w:cs="Calibri"/>
              </w:rPr>
            </w:pPr>
            <w:r w:rsidRPr="00EB1BEF">
              <w:rPr>
                <w:rFonts w:ascii="Calibri"/>
              </w:rPr>
              <w:t>Quality Assurance Management Plan for the 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3E04DA69" w14:textId="103F9BE5" w:rsidR="000A2D22" w:rsidRPr="00EB1BEF" w:rsidRDefault="000A2D22" w:rsidP="000A2D22">
            <w:pPr>
              <w:widowControl w:val="0"/>
              <w:spacing w:after="0" w:line="268" w:lineRule="exact"/>
              <w:ind w:left="100"/>
              <w:rPr>
                <w:rFonts w:ascii="Calibri" w:eastAsia="Calibri" w:hAnsi="Calibri" w:cs="Calibri"/>
              </w:rPr>
            </w:pPr>
            <w:r w:rsidRPr="00EB1BEF">
              <w:rPr>
                <w:rFonts w:ascii="Calibri"/>
              </w:rPr>
              <w:t>Jul-</w:t>
            </w:r>
            <w:r w:rsidR="00B61673" w:rsidRPr="00EB1BEF">
              <w:rPr>
                <w:rFonts w:ascii="Calibri"/>
              </w:rPr>
              <w:t>20</w:t>
            </w:r>
            <w:r w:rsidRPr="00EB1BEF">
              <w:rPr>
                <w:rFonts w:ascii="Calibri"/>
              </w:rPr>
              <w:t>17</w:t>
            </w:r>
          </w:p>
        </w:tc>
      </w:tr>
      <w:tr w:rsidR="0006218A" w:rsidRPr="00EB1BEF" w14:paraId="7C106CDC" w14:textId="77777777" w:rsidTr="003422C1">
        <w:trPr>
          <w:trHeight w:hRule="exact" w:val="856"/>
        </w:trPr>
        <w:tc>
          <w:tcPr>
            <w:tcW w:w="2630" w:type="dxa"/>
            <w:tcBorders>
              <w:top w:val="single" w:sz="4" w:space="0" w:color="000000"/>
              <w:left w:val="single" w:sz="4" w:space="0" w:color="000000"/>
              <w:bottom w:val="single" w:sz="4" w:space="0" w:color="000000"/>
              <w:right w:val="single" w:sz="4" w:space="0" w:color="000000"/>
            </w:tcBorders>
          </w:tcPr>
          <w:p w14:paraId="65374E9A" w14:textId="56B48709" w:rsidR="0006218A" w:rsidRPr="00EB1BEF" w:rsidRDefault="0006218A" w:rsidP="000A2D22">
            <w:pPr>
              <w:widowControl w:val="0"/>
              <w:spacing w:after="0" w:line="268" w:lineRule="exact"/>
              <w:ind w:left="103"/>
              <w:rPr>
                <w:rFonts w:ascii="Calibri"/>
              </w:rPr>
            </w:pPr>
            <w:r w:rsidRPr="00EB1BEF">
              <w:rPr>
                <w:rFonts w:ascii="Calibri"/>
              </w:rPr>
              <w:t xml:space="preserve">Amanda Peck </w:t>
            </w:r>
          </w:p>
        </w:tc>
        <w:tc>
          <w:tcPr>
            <w:tcW w:w="1544" w:type="dxa"/>
            <w:tcBorders>
              <w:top w:val="single" w:sz="4" w:space="0" w:color="000000"/>
              <w:left w:val="single" w:sz="4" w:space="0" w:color="000000"/>
              <w:bottom w:val="single" w:sz="4" w:space="0" w:color="000000"/>
              <w:right w:val="single" w:sz="4" w:space="0" w:color="000000"/>
            </w:tcBorders>
          </w:tcPr>
          <w:p w14:paraId="15CF4C54" w14:textId="0E974EFB" w:rsidR="0006218A" w:rsidRPr="00EB1BEF" w:rsidRDefault="0006218A" w:rsidP="000A2D22">
            <w:pPr>
              <w:widowControl w:val="0"/>
              <w:spacing w:after="0" w:line="268" w:lineRule="exact"/>
              <w:ind w:left="100"/>
              <w:rPr>
                <w:rFonts w:ascii="Calibri"/>
              </w:rPr>
            </w:pPr>
            <w:r w:rsidRPr="00EB1BEF">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4CAFF8F3" w14:textId="461C8E2A" w:rsidR="0006218A" w:rsidRPr="00EB1BEF" w:rsidRDefault="0006218A" w:rsidP="000A2D22">
            <w:pPr>
              <w:widowControl w:val="0"/>
              <w:spacing w:after="0" w:line="268" w:lineRule="exact"/>
              <w:ind w:left="103"/>
              <w:rPr>
                <w:rFonts w:ascii="Calibri"/>
              </w:rPr>
            </w:pPr>
            <w:r w:rsidRPr="00EB1BEF">
              <w:rPr>
                <w:rFonts w:ascii="Calibri"/>
              </w:rPr>
              <w:t>Nonpoint Source Management Program</w:t>
            </w:r>
          </w:p>
        </w:tc>
        <w:tc>
          <w:tcPr>
            <w:tcW w:w="3623" w:type="dxa"/>
            <w:tcBorders>
              <w:top w:val="single" w:sz="4" w:space="0" w:color="000000"/>
              <w:left w:val="single" w:sz="4" w:space="0" w:color="000000"/>
              <w:bottom w:val="single" w:sz="4" w:space="0" w:color="000000"/>
              <w:right w:val="single" w:sz="4" w:space="0" w:color="000000"/>
            </w:tcBorders>
          </w:tcPr>
          <w:p w14:paraId="15EE523B" w14:textId="3CAF8EA2" w:rsidR="0006218A" w:rsidRPr="00EB1BEF" w:rsidRDefault="0006218A" w:rsidP="000A2D22">
            <w:pPr>
              <w:widowControl w:val="0"/>
              <w:spacing w:after="0" w:line="268" w:lineRule="exact"/>
              <w:ind w:left="103"/>
              <w:rPr>
                <w:rFonts w:ascii="Calibri"/>
              </w:rPr>
            </w:pPr>
            <w:r w:rsidRPr="00EB1BEF">
              <w:rPr>
                <w:rFonts w:ascii="Calibri"/>
              </w:rPr>
              <w:t>Quality Assurance Management Plan for the 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72D54DA3" w14:textId="65E52401" w:rsidR="0006218A" w:rsidRPr="00EB1BEF" w:rsidRDefault="0006218A" w:rsidP="000A2D22">
            <w:pPr>
              <w:widowControl w:val="0"/>
              <w:spacing w:after="0" w:line="268" w:lineRule="exact"/>
              <w:ind w:left="100"/>
              <w:rPr>
                <w:rFonts w:ascii="Calibri"/>
              </w:rPr>
            </w:pPr>
            <w:r w:rsidRPr="00EB1BEF">
              <w:rPr>
                <w:rFonts w:ascii="Calibri"/>
              </w:rPr>
              <w:t>Jul-2017</w:t>
            </w:r>
          </w:p>
        </w:tc>
      </w:tr>
    </w:tbl>
    <w:p w14:paraId="1FB5FD3F" w14:textId="77777777" w:rsidR="000A2D22" w:rsidRPr="00EB1BEF" w:rsidRDefault="000A2D22" w:rsidP="000A2D22">
      <w:pPr>
        <w:widowControl w:val="0"/>
        <w:spacing w:after="0" w:line="268" w:lineRule="exact"/>
        <w:rPr>
          <w:rFonts w:ascii="Calibri" w:eastAsia="Calibri" w:hAnsi="Calibri" w:cs="Calibri"/>
        </w:rPr>
      </w:pPr>
    </w:p>
    <w:p w14:paraId="23C12138" w14:textId="1FE58466" w:rsidR="000A2D22" w:rsidRPr="00EB1BEF" w:rsidRDefault="000A2D22" w:rsidP="000A2D22">
      <w:pPr>
        <w:widowControl w:val="0"/>
        <w:spacing w:before="56" w:after="0" w:line="240" w:lineRule="auto"/>
        <w:ind w:left="100"/>
        <w:rPr>
          <w:rFonts w:ascii="Calibri"/>
          <w:b/>
        </w:rPr>
      </w:pPr>
      <w:r w:rsidRPr="00EB1BEF">
        <w:rPr>
          <w:rFonts w:ascii="Calibri"/>
          <w:b/>
        </w:rPr>
        <w:t>DIVISION OF STATE LANDS</w:t>
      </w:r>
    </w:p>
    <w:p w14:paraId="43150057" w14:textId="77777777" w:rsidR="00AA2038" w:rsidRPr="00EB1BEF" w:rsidRDefault="00AA2038" w:rsidP="000A2D22">
      <w:pPr>
        <w:widowControl w:val="0"/>
        <w:spacing w:before="56" w:after="0" w:line="240" w:lineRule="auto"/>
        <w:ind w:left="100"/>
        <w:rPr>
          <w:rFonts w:ascii="Calibri"/>
          <w:b/>
        </w:rPr>
      </w:pP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384"/>
        <w:gridCol w:w="3684"/>
        <w:gridCol w:w="1350"/>
      </w:tblGrid>
      <w:tr w:rsidR="000A2D22" w:rsidRPr="00EB1BEF" w14:paraId="22A2D988" w14:textId="77777777" w:rsidTr="003422C1">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F8C50EB" w14:textId="05623B6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098" w:type="dxa"/>
            <w:tcBorders>
              <w:top w:val="single" w:sz="4" w:space="0" w:color="000000"/>
              <w:left w:val="single" w:sz="4" w:space="0" w:color="000000"/>
              <w:bottom w:val="single" w:sz="4" w:space="0" w:color="000000"/>
              <w:right w:val="single" w:sz="4" w:space="0" w:color="000000"/>
            </w:tcBorders>
          </w:tcPr>
          <w:p w14:paraId="25092C27"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LOCATION</w:t>
            </w:r>
          </w:p>
        </w:tc>
        <w:tc>
          <w:tcPr>
            <w:tcW w:w="3384" w:type="dxa"/>
            <w:tcBorders>
              <w:top w:val="single" w:sz="4" w:space="0" w:color="000000"/>
              <w:left w:val="single" w:sz="4" w:space="0" w:color="000000"/>
              <w:bottom w:val="single" w:sz="4" w:space="0" w:color="000000"/>
              <w:right w:val="single" w:sz="4" w:space="0" w:color="000000"/>
            </w:tcBorders>
          </w:tcPr>
          <w:p w14:paraId="6BEF9368"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684" w:type="dxa"/>
            <w:tcBorders>
              <w:top w:val="single" w:sz="4" w:space="0" w:color="000000"/>
              <w:left w:val="single" w:sz="4" w:space="0" w:color="000000"/>
              <w:bottom w:val="single" w:sz="4" w:space="0" w:color="000000"/>
              <w:right w:val="single" w:sz="4" w:space="0" w:color="000000"/>
            </w:tcBorders>
          </w:tcPr>
          <w:p w14:paraId="60F6E24F"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7A54CF55"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411D219E" w14:textId="77777777" w:rsidTr="003422C1">
        <w:trPr>
          <w:trHeight w:hRule="exact" w:val="413"/>
        </w:trPr>
        <w:tc>
          <w:tcPr>
            <w:tcW w:w="3084" w:type="dxa"/>
            <w:tcBorders>
              <w:top w:val="single" w:sz="4" w:space="0" w:color="000000"/>
              <w:left w:val="single" w:sz="4" w:space="0" w:color="000000"/>
              <w:bottom w:val="single" w:sz="4" w:space="0" w:color="000000"/>
              <w:right w:val="single" w:sz="4" w:space="0" w:color="000000"/>
            </w:tcBorders>
          </w:tcPr>
          <w:p w14:paraId="5C7FEE60" w14:textId="0300DA31" w:rsidR="000A2D22" w:rsidRPr="00EB1BEF" w:rsidRDefault="00F179AC" w:rsidP="000A2D22">
            <w:pPr>
              <w:widowControl w:val="0"/>
              <w:spacing w:after="0" w:line="265" w:lineRule="exact"/>
              <w:ind w:left="103"/>
              <w:rPr>
                <w:rFonts w:ascii="Calibri" w:eastAsia="Calibri" w:hAnsi="Calibri" w:cs="Calibri"/>
              </w:rPr>
            </w:pPr>
            <w:r w:rsidRPr="00EB1BEF">
              <w:rPr>
                <w:rFonts w:ascii="Calibri"/>
              </w:rPr>
              <w:t xml:space="preserve">Nicole </w:t>
            </w:r>
            <w:r w:rsidR="00A66526" w:rsidRPr="00EB1BEF">
              <w:rPr>
                <w:rFonts w:ascii="Calibri"/>
              </w:rPr>
              <w:t>Haugdahl</w:t>
            </w:r>
          </w:p>
        </w:tc>
        <w:tc>
          <w:tcPr>
            <w:tcW w:w="1098" w:type="dxa"/>
            <w:tcBorders>
              <w:top w:val="single" w:sz="4" w:space="0" w:color="000000"/>
              <w:left w:val="single" w:sz="4" w:space="0" w:color="000000"/>
              <w:bottom w:val="single" w:sz="4" w:space="0" w:color="000000"/>
              <w:right w:val="single" w:sz="4" w:space="0" w:color="000000"/>
            </w:tcBorders>
          </w:tcPr>
          <w:p w14:paraId="32E8CD04"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TLH</w:t>
            </w:r>
          </w:p>
        </w:tc>
        <w:tc>
          <w:tcPr>
            <w:tcW w:w="3384" w:type="dxa"/>
            <w:tcBorders>
              <w:top w:val="single" w:sz="4" w:space="0" w:color="000000"/>
              <w:left w:val="single" w:sz="4" w:space="0" w:color="000000"/>
              <w:bottom w:val="single" w:sz="4" w:space="0" w:color="000000"/>
              <w:right w:val="single" w:sz="4" w:space="0" w:color="000000"/>
            </w:tcBorders>
          </w:tcPr>
          <w:p w14:paraId="280DDAC3"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State Lands</w:t>
            </w:r>
          </w:p>
        </w:tc>
        <w:tc>
          <w:tcPr>
            <w:tcW w:w="3684" w:type="dxa"/>
            <w:tcBorders>
              <w:top w:val="single" w:sz="4" w:space="0" w:color="000000"/>
              <w:left w:val="single" w:sz="4" w:space="0" w:color="000000"/>
              <w:bottom w:val="single" w:sz="4" w:space="0" w:color="000000"/>
              <w:right w:val="single" w:sz="4" w:space="0" w:color="000000"/>
            </w:tcBorders>
          </w:tcPr>
          <w:p w14:paraId="368E292E"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State Lands</w:t>
            </w:r>
          </w:p>
        </w:tc>
        <w:tc>
          <w:tcPr>
            <w:tcW w:w="1350" w:type="dxa"/>
            <w:tcBorders>
              <w:top w:val="single" w:sz="4" w:space="0" w:color="000000"/>
              <w:left w:val="single" w:sz="4" w:space="0" w:color="000000"/>
              <w:bottom w:val="single" w:sz="4" w:space="0" w:color="000000"/>
              <w:right w:val="single" w:sz="4" w:space="0" w:color="000000"/>
            </w:tcBorders>
          </w:tcPr>
          <w:p w14:paraId="06CEA859" w14:textId="535AAB79"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J</w:t>
            </w:r>
            <w:r w:rsidR="007C5688" w:rsidRPr="00EB1BEF">
              <w:rPr>
                <w:rFonts w:ascii="Calibri"/>
              </w:rPr>
              <w:t>an</w:t>
            </w:r>
            <w:r w:rsidRPr="00EB1BEF">
              <w:rPr>
                <w:rFonts w:ascii="Calibri"/>
              </w:rPr>
              <w:t>-</w:t>
            </w:r>
            <w:r w:rsidR="00E75E63" w:rsidRPr="00EB1BEF">
              <w:rPr>
                <w:rFonts w:ascii="Calibri"/>
              </w:rPr>
              <w:t>20</w:t>
            </w:r>
            <w:r w:rsidR="00B61673" w:rsidRPr="00EB1BEF">
              <w:rPr>
                <w:rFonts w:ascii="Calibri"/>
              </w:rPr>
              <w:t>20</w:t>
            </w:r>
          </w:p>
        </w:tc>
      </w:tr>
    </w:tbl>
    <w:p w14:paraId="159F8896" w14:textId="77777777" w:rsidR="000A2D22" w:rsidRPr="00EB1BEF" w:rsidRDefault="000A2D22" w:rsidP="000A2D22">
      <w:pPr>
        <w:widowControl w:val="0"/>
        <w:spacing w:before="4" w:after="0" w:line="240" w:lineRule="auto"/>
        <w:rPr>
          <w:rFonts w:ascii="Calibri" w:eastAsia="Calibri" w:hAnsi="Calibri" w:cs="Calibri"/>
          <w:b/>
          <w:bCs/>
          <w:sz w:val="15"/>
          <w:szCs w:val="15"/>
        </w:rPr>
      </w:pPr>
    </w:p>
    <w:p w14:paraId="2447A255" w14:textId="77777777" w:rsidR="000A2D22" w:rsidRPr="00EB1BEF" w:rsidRDefault="000A2D22" w:rsidP="000A2D22">
      <w:pPr>
        <w:widowControl w:val="0"/>
        <w:spacing w:before="11" w:after="0" w:line="240" w:lineRule="auto"/>
        <w:rPr>
          <w:rFonts w:ascii="Calibri" w:eastAsia="Calibri" w:hAnsi="Calibri" w:cs="Calibri"/>
          <w:b/>
          <w:bCs/>
          <w:sz w:val="18"/>
          <w:szCs w:val="18"/>
        </w:rPr>
      </w:pPr>
    </w:p>
    <w:p w14:paraId="6B2B676D" w14:textId="77777777" w:rsidR="000A2D22" w:rsidRPr="00EB1BEF" w:rsidRDefault="000A2D22" w:rsidP="000A2D22">
      <w:pPr>
        <w:widowControl w:val="0"/>
        <w:spacing w:before="56" w:after="0" w:line="240" w:lineRule="auto"/>
        <w:ind w:left="100"/>
        <w:rPr>
          <w:rFonts w:ascii="Calibri" w:eastAsia="Calibri" w:hAnsi="Calibri" w:cs="Calibri"/>
        </w:rPr>
      </w:pPr>
      <w:r w:rsidRPr="00EB1BEF">
        <w:rPr>
          <w:rFonts w:ascii="Calibri"/>
          <w:b/>
        </w:rPr>
        <w:t>DIVISION OF RECREATION AND</w:t>
      </w:r>
      <w:r w:rsidRPr="00EB1BEF">
        <w:rPr>
          <w:rFonts w:ascii="Calibri"/>
          <w:b/>
          <w:spacing w:val="-10"/>
        </w:rPr>
        <w:t xml:space="preserve"> </w:t>
      </w:r>
      <w:r w:rsidRPr="00EB1BEF">
        <w:rPr>
          <w:rFonts w:ascii="Calibri"/>
          <w:b/>
        </w:rPr>
        <w:t>PARKS</w:t>
      </w:r>
    </w:p>
    <w:p w14:paraId="7B2BA48C" w14:textId="77777777" w:rsidR="000A2D22" w:rsidRPr="00EB1BEF"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558"/>
        <w:gridCol w:w="3510"/>
        <w:gridCol w:w="1350"/>
      </w:tblGrid>
      <w:tr w:rsidR="000A2D22" w:rsidRPr="00EB1BEF" w14:paraId="1C21AF17" w14:textId="77777777" w:rsidTr="003422C1">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4549B0D" w14:textId="248D836F"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QA</w:t>
            </w:r>
            <w:r w:rsidRPr="00EB1BEF">
              <w:rPr>
                <w:rFonts w:ascii="Calibri"/>
                <w:b/>
                <w:spacing w:val="-2"/>
              </w:rPr>
              <w:t xml:space="preserve"> </w:t>
            </w:r>
            <w:r w:rsidR="002309C6" w:rsidRPr="00EB1BEF">
              <w:rPr>
                <w:rFonts w:ascii="Calibri"/>
                <w:b/>
              </w:rPr>
              <w:t>Officer</w:t>
            </w:r>
          </w:p>
        </w:tc>
        <w:tc>
          <w:tcPr>
            <w:tcW w:w="1098" w:type="dxa"/>
            <w:tcBorders>
              <w:top w:val="single" w:sz="4" w:space="0" w:color="000000"/>
              <w:left w:val="single" w:sz="4" w:space="0" w:color="000000"/>
              <w:bottom w:val="single" w:sz="4" w:space="0" w:color="000000"/>
              <w:right w:val="single" w:sz="4" w:space="0" w:color="000000"/>
            </w:tcBorders>
          </w:tcPr>
          <w:p w14:paraId="4CCD15DE"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LOCATION</w:t>
            </w:r>
          </w:p>
        </w:tc>
        <w:tc>
          <w:tcPr>
            <w:tcW w:w="3558" w:type="dxa"/>
            <w:tcBorders>
              <w:top w:val="single" w:sz="4" w:space="0" w:color="000000"/>
              <w:left w:val="single" w:sz="4" w:space="0" w:color="000000"/>
              <w:bottom w:val="single" w:sz="4" w:space="0" w:color="000000"/>
              <w:right w:val="single" w:sz="4" w:space="0" w:color="000000"/>
            </w:tcBorders>
          </w:tcPr>
          <w:p w14:paraId="72CCBECF"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PROGRAM</w:t>
            </w:r>
          </w:p>
        </w:tc>
        <w:tc>
          <w:tcPr>
            <w:tcW w:w="3510" w:type="dxa"/>
            <w:tcBorders>
              <w:top w:val="single" w:sz="4" w:space="0" w:color="000000"/>
              <w:left w:val="single" w:sz="4" w:space="0" w:color="000000"/>
              <w:bottom w:val="single" w:sz="4" w:space="0" w:color="000000"/>
              <w:right w:val="single" w:sz="4" w:space="0" w:color="000000"/>
            </w:tcBorders>
          </w:tcPr>
          <w:p w14:paraId="33C1113F"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b/>
              </w:rPr>
              <w:t>QUALITY PLAN</w:t>
            </w:r>
            <w:r w:rsidRPr="00EB1BEF">
              <w:rPr>
                <w:rFonts w:ascii="Calibri"/>
                <w:b/>
                <w:spacing w:val="-6"/>
              </w:rPr>
              <w:t xml:space="preserve"> </w:t>
            </w:r>
            <w:r w:rsidRPr="00EB1BEF">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10BF7615"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b/>
              </w:rPr>
              <w:t>QP</w:t>
            </w:r>
            <w:r w:rsidRPr="00EB1BEF">
              <w:rPr>
                <w:rFonts w:ascii="Calibri"/>
                <w:b/>
                <w:spacing w:val="-1"/>
              </w:rPr>
              <w:t xml:space="preserve"> </w:t>
            </w:r>
            <w:r w:rsidRPr="00EB1BEF">
              <w:rPr>
                <w:rFonts w:ascii="Calibri"/>
                <w:b/>
              </w:rPr>
              <w:t>DATE</w:t>
            </w:r>
          </w:p>
        </w:tc>
      </w:tr>
      <w:tr w:rsidR="000A2D22" w:rsidRPr="00EB1BEF" w14:paraId="033E895C" w14:textId="77777777" w:rsidTr="003422C1">
        <w:trPr>
          <w:trHeight w:hRule="exact" w:val="568"/>
        </w:trPr>
        <w:tc>
          <w:tcPr>
            <w:tcW w:w="3084" w:type="dxa"/>
            <w:tcBorders>
              <w:top w:val="single" w:sz="4" w:space="0" w:color="000000"/>
              <w:left w:val="single" w:sz="4" w:space="0" w:color="000000"/>
              <w:bottom w:val="single" w:sz="4" w:space="0" w:color="000000"/>
              <w:right w:val="single" w:sz="4" w:space="0" w:color="000000"/>
            </w:tcBorders>
          </w:tcPr>
          <w:p w14:paraId="5346C651"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Gregg Walker</w:t>
            </w:r>
          </w:p>
        </w:tc>
        <w:tc>
          <w:tcPr>
            <w:tcW w:w="1098" w:type="dxa"/>
            <w:tcBorders>
              <w:top w:val="single" w:sz="4" w:space="0" w:color="000000"/>
              <w:left w:val="single" w:sz="4" w:space="0" w:color="000000"/>
              <w:bottom w:val="single" w:sz="4" w:space="0" w:color="000000"/>
              <w:right w:val="single" w:sz="4" w:space="0" w:color="000000"/>
            </w:tcBorders>
          </w:tcPr>
          <w:p w14:paraId="5D32FDC5" w14:textId="77777777"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TLH</w:t>
            </w:r>
          </w:p>
        </w:tc>
        <w:tc>
          <w:tcPr>
            <w:tcW w:w="3558" w:type="dxa"/>
            <w:tcBorders>
              <w:top w:val="single" w:sz="4" w:space="0" w:color="000000"/>
              <w:left w:val="single" w:sz="4" w:space="0" w:color="000000"/>
              <w:bottom w:val="single" w:sz="4" w:space="0" w:color="000000"/>
              <w:right w:val="single" w:sz="4" w:space="0" w:color="000000"/>
            </w:tcBorders>
          </w:tcPr>
          <w:p w14:paraId="083E616F" w14:textId="15792F71" w:rsidR="000A2D22" w:rsidRPr="00EB1BEF" w:rsidRDefault="001857B3" w:rsidP="000A2D22">
            <w:pPr>
              <w:widowControl w:val="0"/>
              <w:spacing w:after="0" w:line="265" w:lineRule="exact"/>
              <w:ind w:left="103"/>
              <w:rPr>
                <w:rFonts w:ascii="Calibri" w:eastAsia="Calibri" w:hAnsi="Calibri" w:cs="Calibri"/>
              </w:rPr>
            </w:pPr>
            <w:r w:rsidRPr="00EB1BEF">
              <w:rPr>
                <w:rFonts w:ascii="Calibri"/>
              </w:rPr>
              <w:t xml:space="preserve">Division of Recreation and Parks </w:t>
            </w:r>
          </w:p>
        </w:tc>
        <w:tc>
          <w:tcPr>
            <w:tcW w:w="3510" w:type="dxa"/>
            <w:tcBorders>
              <w:top w:val="single" w:sz="4" w:space="0" w:color="000000"/>
              <w:left w:val="single" w:sz="4" w:space="0" w:color="000000"/>
              <w:bottom w:val="single" w:sz="4" w:space="0" w:color="000000"/>
              <w:right w:val="single" w:sz="4" w:space="0" w:color="000000"/>
            </w:tcBorders>
          </w:tcPr>
          <w:p w14:paraId="5C2CA442" w14:textId="77777777" w:rsidR="000A2D22" w:rsidRPr="00EB1BEF" w:rsidRDefault="000A2D22" w:rsidP="000A2D22">
            <w:pPr>
              <w:widowControl w:val="0"/>
              <w:spacing w:after="0" w:line="265" w:lineRule="exact"/>
              <w:ind w:left="103"/>
              <w:rPr>
                <w:rFonts w:ascii="Calibri" w:eastAsia="Calibri" w:hAnsi="Calibri" w:cs="Calibri"/>
              </w:rPr>
            </w:pPr>
            <w:r w:rsidRPr="00EB1BEF">
              <w:rPr>
                <w:rFonts w:ascii="Calibri"/>
              </w:rPr>
              <w:t>Florida Park</w:t>
            </w:r>
            <w:r w:rsidRPr="00EB1BEF">
              <w:rPr>
                <w:rFonts w:ascii="Calibri"/>
                <w:spacing w:val="-7"/>
              </w:rPr>
              <w:t xml:space="preserve"> </w:t>
            </w:r>
            <w:r w:rsidRPr="00EB1BEF">
              <w:rPr>
                <w:rFonts w:ascii="Calibri"/>
              </w:rPr>
              <w:t>Services</w:t>
            </w:r>
          </w:p>
        </w:tc>
        <w:tc>
          <w:tcPr>
            <w:tcW w:w="1350" w:type="dxa"/>
            <w:tcBorders>
              <w:top w:val="single" w:sz="4" w:space="0" w:color="000000"/>
              <w:left w:val="single" w:sz="4" w:space="0" w:color="000000"/>
              <w:bottom w:val="single" w:sz="4" w:space="0" w:color="000000"/>
              <w:right w:val="single" w:sz="4" w:space="0" w:color="000000"/>
            </w:tcBorders>
          </w:tcPr>
          <w:p w14:paraId="37A65603" w14:textId="05B09AB3" w:rsidR="000A2D22" w:rsidRPr="00EB1BEF" w:rsidRDefault="000A2D22" w:rsidP="000A2D22">
            <w:pPr>
              <w:widowControl w:val="0"/>
              <w:spacing w:after="0" w:line="265" w:lineRule="exact"/>
              <w:ind w:left="100"/>
              <w:rPr>
                <w:rFonts w:ascii="Calibri" w:eastAsia="Calibri" w:hAnsi="Calibri" w:cs="Calibri"/>
              </w:rPr>
            </w:pPr>
            <w:r w:rsidRPr="00EB1BEF">
              <w:rPr>
                <w:rFonts w:ascii="Calibri"/>
              </w:rPr>
              <w:t>Dec-</w:t>
            </w:r>
            <w:r w:rsidR="00B61673" w:rsidRPr="00EB1BEF">
              <w:rPr>
                <w:rFonts w:ascii="Calibri"/>
              </w:rPr>
              <w:t>20</w:t>
            </w:r>
            <w:r w:rsidRPr="00EB1BEF">
              <w:rPr>
                <w:rFonts w:ascii="Calibri"/>
              </w:rPr>
              <w:t>12</w:t>
            </w:r>
          </w:p>
        </w:tc>
      </w:tr>
    </w:tbl>
    <w:p w14:paraId="30368DDA" w14:textId="77777777" w:rsidR="008B174F" w:rsidRPr="00EB1BEF" w:rsidRDefault="008B174F" w:rsidP="00167EE5">
      <w:pPr>
        <w:pStyle w:val="Heading2"/>
        <w:tabs>
          <w:tab w:val="left" w:pos="543"/>
        </w:tabs>
        <w:ind w:left="0" w:firstLine="0"/>
      </w:pPr>
    </w:p>
    <w:p w14:paraId="658C43D4" w14:textId="45E267AD" w:rsidR="003422C1" w:rsidRDefault="003422C1">
      <w:pPr>
        <w:rPr>
          <w:rFonts w:ascii="Times New Roman" w:eastAsia="Times New Roman" w:hAnsi="Times New Roman"/>
          <w:i/>
          <w:color w:val="265F65" w:themeColor="accent2" w:themeShade="80"/>
          <w:sz w:val="28"/>
          <w:szCs w:val="28"/>
        </w:rPr>
      </w:pPr>
      <w:r>
        <w:br w:type="page"/>
      </w:r>
    </w:p>
    <w:p w14:paraId="6FFC03EA" w14:textId="17BAE7CB" w:rsidR="006F6596" w:rsidRPr="00EB1BEF" w:rsidRDefault="002953C6" w:rsidP="00167EE5">
      <w:pPr>
        <w:pStyle w:val="Heading2"/>
        <w:tabs>
          <w:tab w:val="left" w:pos="543"/>
        </w:tabs>
        <w:ind w:left="0" w:firstLine="0"/>
      </w:pPr>
      <w:bookmarkStart w:id="245" w:name="_Toc67996517"/>
      <w:bookmarkStart w:id="246" w:name="_Toc72751589"/>
      <w:r w:rsidRPr="00EB1BEF">
        <w:lastRenderedPageBreak/>
        <w:t xml:space="preserve">Appendix B: </w:t>
      </w:r>
      <w:r w:rsidR="006F6596" w:rsidRPr="00EB1BEF">
        <w:t>Survey results from data generators and users about quality system activities and documented components</w:t>
      </w:r>
      <w:bookmarkEnd w:id="245"/>
      <w:bookmarkEnd w:id="246"/>
    </w:p>
    <w:p w14:paraId="01E0ACAD" w14:textId="77777777" w:rsidR="00E96207" w:rsidRPr="00EB1BEF" w:rsidRDefault="00E96207" w:rsidP="00E96207">
      <w:pPr>
        <w:spacing w:after="0"/>
      </w:pPr>
      <w:r w:rsidRPr="00EB1BEF">
        <w:t xml:space="preserve">A “1” in the column indicates the unit answered “Yes”, a “0” indicates they answered “No”, and “N/A” is the indicator for a response of not applicable. Rows with asterisks associated with the first column are expected to be answered “Yes” by all reporting units. </w:t>
      </w:r>
    </w:p>
    <w:p w14:paraId="7688380B" w14:textId="4037DCB9" w:rsidR="000B541B" w:rsidRPr="00EB1BEF" w:rsidRDefault="007117F1" w:rsidP="000B541B">
      <w:pPr>
        <w:spacing w:before="240"/>
        <w:rPr>
          <w:b/>
          <w:bCs/>
          <w:color w:val="265F65" w:themeColor="accent2" w:themeShade="80"/>
          <w:sz w:val="24"/>
          <w:szCs w:val="24"/>
        </w:rPr>
      </w:pPr>
      <w:bookmarkStart w:id="247" w:name="_Hlk48044442"/>
      <w:r w:rsidRPr="00EB1BEF">
        <w:rPr>
          <w:b/>
          <w:bCs/>
          <w:color w:val="265F65" w:themeColor="accent2" w:themeShade="80"/>
          <w:sz w:val="24"/>
          <w:szCs w:val="24"/>
        </w:rPr>
        <w:t xml:space="preserve">Responses from </w:t>
      </w:r>
      <w:r w:rsidR="00DC274A" w:rsidRPr="00EB1BEF">
        <w:rPr>
          <w:b/>
          <w:bCs/>
          <w:color w:val="265F65" w:themeColor="accent2" w:themeShade="80"/>
          <w:sz w:val="24"/>
          <w:szCs w:val="24"/>
        </w:rPr>
        <w:t>d</w:t>
      </w:r>
      <w:r w:rsidR="000B541B" w:rsidRPr="00EB1BEF">
        <w:rPr>
          <w:b/>
          <w:bCs/>
          <w:color w:val="265F65" w:themeColor="accent2" w:themeShade="80"/>
          <w:sz w:val="24"/>
          <w:szCs w:val="24"/>
        </w:rPr>
        <w:t xml:space="preserve">ata </w:t>
      </w:r>
      <w:r w:rsidR="00DC274A" w:rsidRPr="00EB1BEF">
        <w:rPr>
          <w:b/>
          <w:bCs/>
          <w:color w:val="265F65" w:themeColor="accent2" w:themeShade="80"/>
          <w:sz w:val="24"/>
          <w:szCs w:val="24"/>
        </w:rPr>
        <w:t>g</w:t>
      </w:r>
      <w:r w:rsidR="000B541B" w:rsidRPr="00EB1BEF">
        <w:rPr>
          <w:b/>
          <w:bCs/>
          <w:color w:val="265F65" w:themeColor="accent2" w:themeShade="80"/>
          <w:sz w:val="24"/>
          <w:szCs w:val="24"/>
        </w:rPr>
        <w:t>enerators from Ecosystem</w:t>
      </w:r>
      <w:r w:rsidR="00DC274A" w:rsidRPr="00EB1BEF">
        <w:rPr>
          <w:b/>
          <w:bCs/>
          <w:color w:val="265F65" w:themeColor="accent2" w:themeShade="80"/>
          <w:sz w:val="24"/>
          <w:szCs w:val="24"/>
        </w:rPr>
        <w:t>s</w:t>
      </w:r>
      <w:r w:rsidR="000B541B" w:rsidRPr="00EB1BEF">
        <w:rPr>
          <w:b/>
          <w:bCs/>
          <w:color w:val="265F65" w:themeColor="accent2" w:themeShade="80"/>
          <w:sz w:val="24"/>
          <w:szCs w:val="24"/>
        </w:rPr>
        <w:t xml:space="preserve"> Restoration (DEAR</w:t>
      </w:r>
      <w:r w:rsidR="00E96207" w:rsidRPr="00EB1BEF">
        <w:rPr>
          <w:b/>
          <w:bCs/>
          <w:color w:val="265F65" w:themeColor="accent2" w:themeShade="80"/>
          <w:sz w:val="24"/>
          <w:szCs w:val="24"/>
        </w:rPr>
        <w:t>, OWPER</w:t>
      </w:r>
      <w:r w:rsidR="000B541B" w:rsidRPr="00EB1BEF">
        <w:rPr>
          <w:b/>
          <w:bCs/>
          <w:color w:val="265F65" w:themeColor="accent2" w:themeShade="80"/>
          <w:sz w:val="24"/>
          <w:szCs w:val="24"/>
        </w:rPr>
        <w:t xml:space="preserve"> </w:t>
      </w:r>
      <w:r w:rsidR="00DC274A" w:rsidRPr="00EB1BEF">
        <w:rPr>
          <w:b/>
          <w:bCs/>
          <w:color w:val="265F65" w:themeColor="accent2" w:themeShade="80"/>
          <w:sz w:val="24"/>
          <w:szCs w:val="24"/>
        </w:rPr>
        <w:t>and</w:t>
      </w:r>
      <w:r w:rsidR="000B541B" w:rsidRPr="00EB1BEF">
        <w:rPr>
          <w:b/>
          <w:bCs/>
          <w:color w:val="265F65" w:themeColor="accent2" w:themeShade="80"/>
          <w:sz w:val="24"/>
          <w:szCs w:val="24"/>
        </w:rPr>
        <w:t xml:space="preserve"> DWRA)</w:t>
      </w:r>
      <w:r w:rsidRPr="00EB1BEF">
        <w:rPr>
          <w:b/>
          <w:bCs/>
          <w:color w:val="265F65" w:themeColor="accent2" w:themeShade="80"/>
          <w:sz w:val="24"/>
          <w:szCs w:val="24"/>
        </w:rPr>
        <w:t xml:space="preserve"> used for Figure 3.4</w:t>
      </w:r>
    </w:p>
    <w:tbl>
      <w:tblPr>
        <w:tblStyle w:val="TableGrid0"/>
        <w:tblW w:w="0" w:type="auto"/>
        <w:tblInd w:w="0" w:type="dxa"/>
        <w:tblLook w:val="04A0" w:firstRow="1" w:lastRow="0" w:firstColumn="1" w:lastColumn="0" w:noHBand="0" w:noVBand="1"/>
      </w:tblPr>
      <w:tblGrid>
        <w:gridCol w:w="2562"/>
        <w:gridCol w:w="779"/>
        <w:gridCol w:w="713"/>
        <w:gridCol w:w="650"/>
        <w:gridCol w:w="707"/>
        <w:gridCol w:w="738"/>
        <w:gridCol w:w="760"/>
        <w:gridCol w:w="781"/>
        <w:gridCol w:w="978"/>
        <w:gridCol w:w="915"/>
        <w:gridCol w:w="835"/>
        <w:gridCol w:w="815"/>
        <w:gridCol w:w="714"/>
        <w:gridCol w:w="800"/>
      </w:tblGrid>
      <w:tr w:rsidR="00E96207" w:rsidRPr="00EB1BEF" w14:paraId="409DB87A" w14:textId="77777777" w:rsidTr="00B21F4B">
        <w:trPr>
          <w:trHeight w:val="441"/>
        </w:trPr>
        <w:tc>
          <w:tcPr>
            <w:tcW w:w="2562" w:type="dxa"/>
            <w:shd w:val="clear" w:color="auto" w:fill="D9D9D9" w:themeFill="background1" w:themeFillShade="D9"/>
            <w:noWrap/>
            <w:hideMark/>
          </w:tcPr>
          <w:bookmarkEnd w:id="247"/>
          <w:p w14:paraId="1846F346" w14:textId="77777777" w:rsidR="00E96207" w:rsidRPr="00EB1BEF" w:rsidRDefault="00E96207" w:rsidP="00E96207">
            <w:pPr>
              <w:rPr>
                <w:b/>
                <w:bCs/>
                <w:i/>
                <w:iCs/>
                <w:sz w:val="20"/>
                <w:szCs w:val="20"/>
              </w:rPr>
            </w:pPr>
            <w:r w:rsidRPr="00EB1BEF">
              <w:rPr>
                <w:b/>
                <w:bCs/>
                <w:i/>
                <w:iCs/>
                <w:sz w:val="20"/>
                <w:szCs w:val="20"/>
              </w:rPr>
              <w:t>Data Generators</w:t>
            </w:r>
          </w:p>
        </w:tc>
        <w:tc>
          <w:tcPr>
            <w:tcW w:w="779" w:type="dxa"/>
            <w:shd w:val="clear" w:color="auto" w:fill="D4EAF3" w:themeFill="accent1" w:themeFillTint="33"/>
            <w:noWrap/>
            <w:hideMark/>
          </w:tcPr>
          <w:p w14:paraId="74EF7069" w14:textId="77777777" w:rsidR="00E96207" w:rsidRPr="00EB1BEF" w:rsidRDefault="00E96207" w:rsidP="00E96207">
            <w:pPr>
              <w:rPr>
                <w:b/>
                <w:bCs/>
                <w:sz w:val="19"/>
                <w:szCs w:val="19"/>
              </w:rPr>
            </w:pPr>
            <w:r w:rsidRPr="00EB1BEF">
              <w:rPr>
                <w:b/>
                <w:bCs/>
                <w:sz w:val="19"/>
                <w:szCs w:val="19"/>
              </w:rPr>
              <w:t>WQSP</w:t>
            </w:r>
          </w:p>
        </w:tc>
        <w:tc>
          <w:tcPr>
            <w:tcW w:w="713" w:type="dxa"/>
            <w:shd w:val="clear" w:color="auto" w:fill="D4EAF3" w:themeFill="accent1" w:themeFillTint="33"/>
            <w:noWrap/>
            <w:hideMark/>
          </w:tcPr>
          <w:p w14:paraId="20B85DE3" w14:textId="77777777" w:rsidR="00E96207" w:rsidRPr="00EB1BEF" w:rsidRDefault="00E96207" w:rsidP="00E96207">
            <w:pPr>
              <w:rPr>
                <w:b/>
                <w:bCs/>
                <w:sz w:val="19"/>
                <w:szCs w:val="19"/>
              </w:rPr>
            </w:pPr>
            <w:r w:rsidRPr="00EB1BEF">
              <w:rPr>
                <w:b/>
                <w:bCs/>
                <w:sz w:val="19"/>
                <w:szCs w:val="19"/>
              </w:rPr>
              <w:t>LABS</w:t>
            </w:r>
          </w:p>
        </w:tc>
        <w:tc>
          <w:tcPr>
            <w:tcW w:w="650" w:type="dxa"/>
            <w:shd w:val="clear" w:color="auto" w:fill="D4EAF3" w:themeFill="accent1" w:themeFillTint="33"/>
            <w:noWrap/>
            <w:hideMark/>
          </w:tcPr>
          <w:p w14:paraId="5BF69D1D" w14:textId="77777777" w:rsidR="00E96207" w:rsidRPr="00EB1BEF" w:rsidRDefault="00E96207" w:rsidP="00E96207">
            <w:pPr>
              <w:rPr>
                <w:b/>
                <w:bCs/>
                <w:sz w:val="19"/>
                <w:szCs w:val="19"/>
              </w:rPr>
            </w:pPr>
            <w:r w:rsidRPr="00EB1BEF">
              <w:rPr>
                <w:b/>
                <w:bCs/>
                <w:sz w:val="19"/>
                <w:szCs w:val="19"/>
              </w:rPr>
              <w:t>WAS</w:t>
            </w:r>
          </w:p>
        </w:tc>
        <w:tc>
          <w:tcPr>
            <w:tcW w:w="707" w:type="dxa"/>
            <w:shd w:val="clear" w:color="auto" w:fill="D4EAF3" w:themeFill="accent1" w:themeFillTint="33"/>
            <w:noWrap/>
            <w:hideMark/>
          </w:tcPr>
          <w:p w14:paraId="1EF63E99" w14:textId="77777777" w:rsidR="00E96207" w:rsidRPr="00EB1BEF" w:rsidRDefault="00E96207" w:rsidP="00E96207">
            <w:pPr>
              <w:rPr>
                <w:b/>
                <w:bCs/>
                <w:sz w:val="19"/>
                <w:szCs w:val="19"/>
              </w:rPr>
            </w:pPr>
            <w:r w:rsidRPr="00EB1BEF">
              <w:rPr>
                <w:b/>
                <w:bCs/>
                <w:sz w:val="19"/>
                <w:szCs w:val="19"/>
              </w:rPr>
              <w:t>WMS</w:t>
            </w:r>
          </w:p>
        </w:tc>
        <w:tc>
          <w:tcPr>
            <w:tcW w:w="738" w:type="dxa"/>
            <w:shd w:val="clear" w:color="auto" w:fill="D4EAF3" w:themeFill="accent1" w:themeFillTint="33"/>
            <w:noWrap/>
            <w:hideMark/>
          </w:tcPr>
          <w:p w14:paraId="67CC3DFC" w14:textId="77777777" w:rsidR="00E96207" w:rsidRPr="00EB1BEF" w:rsidRDefault="00E96207" w:rsidP="00E96207">
            <w:pPr>
              <w:rPr>
                <w:b/>
                <w:bCs/>
                <w:sz w:val="19"/>
                <w:szCs w:val="19"/>
              </w:rPr>
            </w:pPr>
            <w:r w:rsidRPr="00EB1BEF">
              <w:rPr>
                <w:b/>
                <w:bCs/>
                <w:sz w:val="19"/>
                <w:szCs w:val="19"/>
              </w:rPr>
              <w:t>ROCs</w:t>
            </w:r>
          </w:p>
        </w:tc>
        <w:tc>
          <w:tcPr>
            <w:tcW w:w="760" w:type="dxa"/>
            <w:shd w:val="clear" w:color="auto" w:fill="D4EAF3" w:themeFill="accent1" w:themeFillTint="33"/>
            <w:noWrap/>
            <w:hideMark/>
          </w:tcPr>
          <w:p w14:paraId="2172D48D" w14:textId="77777777" w:rsidR="00E96207" w:rsidRPr="00EB1BEF" w:rsidRDefault="00E96207" w:rsidP="00E96207">
            <w:pPr>
              <w:rPr>
                <w:b/>
                <w:bCs/>
                <w:sz w:val="19"/>
                <w:szCs w:val="19"/>
              </w:rPr>
            </w:pPr>
            <w:r w:rsidRPr="00EB1BEF">
              <w:rPr>
                <w:b/>
                <w:bCs/>
                <w:sz w:val="19"/>
                <w:szCs w:val="19"/>
              </w:rPr>
              <w:t>WETS</w:t>
            </w:r>
          </w:p>
        </w:tc>
        <w:tc>
          <w:tcPr>
            <w:tcW w:w="781" w:type="dxa"/>
            <w:shd w:val="clear" w:color="auto" w:fill="D4EAF3" w:themeFill="accent1" w:themeFillTint="33"/>
            <w:noWrap/>
            <w:hideMark/>
          </w:tcPr>
          <w:p w14:paraId="4D50DD32" w14:textId="77777777" w:rsidR="00E96207" w:rsidRPr="00EB1BEF" w:rsidRDefault="00E96207" w:rsidP="00E96207">
            <w:pPr>
              <w:rPr>
                <w:b/>
                <w:bCs/>
                <w:sz w:val="19"/>
                <w:szCs w:val="19"/>
              </w:rPr>
            </w:pPr>
            <w:r w:rsidRPr="00EB1BEF">
              <w:rPr>
                <w:b/>
                <w:bCs/>
                <w:sz w:val="19"/>
                <w:szCs w:val="19"/>
              </w:rPr>
              <w:t>WQRP</w:t>
            </w:r>
          </w:p>
        </w:tc>
        <w:tc>
          <w:tcPr>
            <w:tcW w:w="978" w:type="dxa"/>
            <w:shd w:val="clear" w:color="auto" w:fill="D4EAF3" w:themeFill="accent1" w:themeFillTint="33"/>
            <w:noWrap/>
            <w:hideMark/>
          </w:tcPr>
          <w:p w14:paraId="324294F1" w14:textId="77777777" w:rsidR="00E96207" w:rsidRPr="00EB1BEF" w:rsidRDefault="00E96207" w:rsidP="00E96207">
            <w:pPr>
              <w:rPr>
                <w:b/>
                <w:bCs/>
                <w:sz w:val="19"/>
                <w:szCs w:val="19"/>
              </w:rPr>
            </w:pPr>
            <w:r w:rsidRPr="00EB1BEF">
              <w:rPr>
                <w:b/>
                <w:bCs/>
                <w:sz w:val="19"/>
                <w:szCs w:val="19"/>
              </w:rPr>
              <w:t>WSP-WIN</w:t>
            </w:r>
          </w:p>
        </w:tc>
        <w:tc>
          <w:tcPr>
            <w:tcW w:w="915" w:type="dxa"/>
            <w:shd w:val="clear" w:color="auto" w:fill="D4EAF3" w:themeFill="accent1" w:themeFillTint="33"/>
            <w:noWrap/>
            <w:hideMark/>
          </w:tcPr>
          <w:p w14:paraId="3F58A9DB" w14:textId="77777777" w:rsidR="00E96207" w:rsidRPr="00EB1BEF" w:rsidRDefault="00E96207" w:rsidP="00E96207">
            <w:pPr>
              <w:rPr>
                <w:b/>
                <w:bCs/>
                <w:sz w:val="19"/>
                <w:szCs w:val="19"/>
              </w:rPr>
            </w:pPr>
            <w:r w:rsidRPr="00EB1BEF">
              <w:rPr>
                <w:b/>
                <w:bCs/>
                <w:sz w:val="19"/>
                <w:szCs w:val="19"/>
              </w:rPr>
              <w:t>WSP-GIS</w:t>
            </w:r>
          </w:p>
        </w:tc>
        <w:tc>
          <w:tcPr>
            <w:tcW w:w="835" w:type="dxa"/>
            <w:shd w:val="clear" w:color="auto" w:fill="E4E7E8" w:themeFill="accent4" w:themeFillTint="33"/>
            <w:noWrap/>
            <w:hideMark/>
          </w:tcPr>
          <w:p w14:paraId="47791B43" w14:textId="77777777" w:rsidR="00E96207" w:rsidRPr="00EB1BEF" w:rsidRDefault="00E96207" w:rsidP="00E96207">
            <w:pPr>
              <w:rPr>
                <w:b/>
                <w:bCs/>
                <w:sz w:val="19"/>
                <w:szCs w:val="19"/>
              </w:rPr>
            </w:pPr>
            <w:r w:rsidRPr="00EB1BEF">
              <w:rPr>
                <w:b/>
                <w:bCs/>
                <w:sz w:val="19"/>
                <w:szCs w:val="19"/>
              </w:rPr>
              <w:t>OWPER</w:t>
            </w:r>
          </w:p>
        </w:tc>
        <w:tc>
          <w:tcPr>
            <w:tcW w:w="815" w:type="dxa"/>
            <w:shd w:val="clear" w:color="auto" w:fill="F5CFCF"/>
            <w:noWrap/>
            <w:hideMark/>
          </w:tcPr>
          <w:p w14:paraId="0C17B7FA" w14:textId="77777777" w:rsidR="00E96207" w:rsidRPr="00EB1BEF" w:rsidRDefault="00E96207" w:rsidP="00E96207">
            <w:pPr>
              <w:rPr>
                <w:b/>
                <w:bCs/>
                <w:sz w:val="19"/>
                <w:szCs w:val="19"/>
              </w:rPr>
            </w:pPr>
            <w:r w:rsidRPr="00EB1BEF">
              <w:rPr>
                <w:b/>
                <w:bCs/>
                <w:sz w:val="19"/>
                <w:szCs w:val="19"/>
              </w:rPr>
              <w:t>WSRFP</w:t>
            </w:r>
          </w:p>
        </w:tc>
        <w:tc>
          <w:tcPr>
            <w:tcW w:w="714" w:type="dxa"/>
            <w:shd w:val="clear" w:color="auto" w:fill="F5CFCF"/>
            <w:noWrap/>
            <w:hideMark/>
          </w:tcPr>
          <w:p w14:paraId="04F9B51C" w14:textId="77777777" w:rsidR="00E96207" w:rsidRPr="00EB1BEF" w:rsidRDefault="00E96207" w:rsidP="00E96207">
            <w:pPr>
              <w:rPr>
                <w:b/>
                <w:bCs/>
                <w:sz w:val="19"/>
                <w:szCs w:val="19"/>
              </w:rPr>
            </w:pPr>
            <w:r w:rsidRPr="00EB1BEF">
              <w:rPr>
                <w:b/>
                <w:bCs/>
                <w:sz w:val="19"/>
                <w:szCs w:val="19"/>
              </w:rPr>
              <w:t>DWH</w:t>
            </w:r>
          </w:p>
        </w:tc>
        <w:tc>
          <w:tcPr>
            <w:tcW w:w="787" w:type="dxa"/>
            <w:shd w:val="clear" w:color="auto" w:fill="F5CFCF"/>
            <w:noWrap/>
            <w:hideMark/>
          </w:tcPr>
          <w:p w14:paraId="7AA5AAFD" w14:textId="77777777" w:rsidR="00E96207" w:rsidRPr="00EB1BEF" w:rsidRDefault="00E96207" w:rsidP="00E96207">
            <w:pPr>
              <w:rPr>
                <w:b/>
                <w:bCs/>
                <w:sz w:val="19"/>
                <w:szCs w:val="19"/>
              </w:rPr>
            </w:pPr>
            <w:r w:rsidRPr="00EB1BEF">
              <w:rPr>
                <w:b/>
                <w:bCs/>
                <w:sz w:val="19"/>
                <w:szCs w:val="19"/>
              </w:rPr>
              <w:t>NPSMP</w:t>
            </w:r>
          </w:p>
        </w:tc>
      </w:tr>
      <w:tr w:rsidR="00E96207" w:rsidRPr="00EB1BEF" w14:paraId="45887058" w14:textId="77777777" w:rsidTr="00B21F4B">
        <w:trPr>
          <w:trHeight w:val="353"/>
        </w:trPr>
        <w:tc>
          <w:tcPr>
            <w:tcW w:w="2562" w:type="dxa"/>
            <w:shd w:val="clear" w:color="auto" w:fill="D9D9D9" w:themeFill="background1" w:themeFillShade="D9"/>
            <w:hideMark/>
          </w:tcPr>
          <w:p w14:paraId="7DBAF0DD" w14:textId="77777777" w:rsidR="00E96207" w:rsidRPr="00EB1BEF" w:rsidRDefault="00E96207" w:rsidP="00E96207">
            <w:pPr>
              <w:rPr>
                <w:b/>
                <w:bCs/>
                <w:i/>
                <w:iCs/>
                <w:sz w:val="20"/>
                <w:szCs w:val="20"/>
              </w:rPr>
            </w:pPr>
            <w:r w:rsidRPr="00EB1BEF">
              <w:rPr>
                <w:b/>
                <w:bCs/>
                <w:i/>
                <w:iCs/>
                <w:sz w:val="20"/>
                <w:szCs w:val="20"/>
              </w:rPr>
              <w:t>Use DEP SOPs</w:t>
            </w:r>
          </w:p>
        </w:tc>
        <w:tc>
          <w:tcPr>
            <w:tcW w:w="779" w:type="dxa"/>
            <w:shd w:val="clear" w:color="auto" w:fill="D4EAF3" w:themeFill="accent1" w:themeFillTint="33"/>
            <w:noWrap/>
            <w:hideMark/>
          </w:tcPr>
          <w:p w14:paraId="07B7589B"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1FCEF1C6"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611E0CFF"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58E58B32"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7919E0F7"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70D861D5"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382E1D31"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5C22C188"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3C676B5A"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668E3994"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7943D374"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3A141089"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2ECB3A4D" w14:textId="77777777" w:rsidR="00E96207" w:rsidRPr="00EB1BEF" w:rsidRDefault="00E96207" w:rsidP="00E96207">
            <w:pPr>
              <w:rPr>
                <w:sz w:val="19"/>
                <w:szCs w:val="19"/>
              </w:rPr>
            </w:pPr>
            <w:r w:rsidRPr="00EB1BEF">
              <w:rPr>
                <w:sz w:val="19"/>
                <w:szCs w:val="19"/>
              </w:rPr>
              <w:t>N/A</w:t>
            </w:r>
          </w:p>
        </w:tc>
      </w:tr>
      <w:tr w:rsidR="00E96207" w:rsidRPr="00EB1BEF" w14:paraId="58D85B14" w14:textId="77777777" w:rsidTr="00B21F4B">
        <w:trPr>
          <w:trHeight w:val="706"/>
        </w:trPr>
        <w:tc>
          <w:tcPr>
            <w:tcW w:w="2562" w:type="dxa"/>
            <w:shd w:val="clear" w:color="auto" w:fill="D9D9D9" w:themeFill="background1" w:themeFillShade="D9"/>
            <w:hideMark/>
          </w:tcPr>
          <w:p w14:paraId="1E4AA7AD" w14:textId="77777777" w:rsidR="00E96207" w:rsidRPr="00EB1BEF" w:rsidRDefault="00E96207" w:rsidP="00E96207">
            <w:pPr>
              <w:rPr>
                <w:b/>
                <w:bCs/>
                <w:i/>
                <w:iCs/>
                <w:sz w:val="20"/>
                <w:szCs w:val="20"/>
              </w:rPr>
            </w:pPr>
            <w:r w:rsidRPr="00EB1BEF">
              <w:rPr>
                <w:b/>
                <w:bCs/>
                <w:i/>
                <w:iCs/>
                <w:sz w:val="20"/>
                <w:szCs w:val="20"/>
              </w:rPr>
              <w:t>Other field sampling activities not covered in SOPs</w:t>
            </w:r>
          </w:p>
        </w:tc>
        <w:tc>
          <w:tcPr>
            <w:tcW w:w="779" w:type="dxa"/>
            <w:shd w:val="clear" w:color="auto" w:fill="D4EAF3" w:themeFill="accent1" w:themeFillTint="33"/>
            <w:noWrap/>
            <w:hideMark/>
          </w:tcPr>
          <w:p w14:paraId="310F6B2B" w14:textId="77777777" w:rsidR="00E96207" w:rsidRPr="00EB1BEF" w:rsidRDefault="00E96207" w:rsidP="00E96207">
            <w:pPr>
              <w:rPr>
                <w:sz w:val="19"/>
                <w:szCs w:val="19"/>
              </w:rPr>
            </w:pPr>
            <w:r w:rsidRPr="00EB1BEF">
              <w:rPr>
                <w:sz w:val="19"/>
                <w:szCs w:val="19"/>
              </w:rPr>
              <w:t>0</w:t>
            </w:r>
          </w:p>
        </w:tc>
        <w:tc>
          <w:tcPr>
            <w:tcW w:w="713" w:type="dxa"/>
            <w:shd w:val="clear" w:color="auto" w:fill="D4EAF3" w:themeFill="accent1" w:themeFillTint="33"/>
            <w:noWrap/>
            <w:hideMark/>
          </w:tcPr>
          <w:p w14:paraId="378F29DD" w14:textId="77777777" w:rsidR="00E96207" w:rsidRPr="00EB1BEF" w:rsidRDefault="00E96207" w:rsidP="00E96207">
            <w:pPr>
              <w:rPr>
                <w:sz w:val="19"/>
                <w:szCs w:val="19"/>
              </w:rPr>
            </w:pPr>
            <w:r w:rsidRPr="00EB1BEF">
              <w:rPr>
                <w:sz w:val="19"/>
                <w:szCs w:val="19"/>
              </w:rPr>
              <w:t>0</w:t>
            </w:r>
          </w:p>
        </w:tc>
        <w:tc>
          <w:tcPr>
            <w:tcW w:w="650" w:type="dxa"/>
            <w:shd w:val="clear" w:color="auto" w:fill="D4EAF3" w:themeFill="accent1" w:themeFillTint="33"/>
            <w:noWrap/>
            <w:hideMark/>
          </w:tcPr>
          <w:p w14:paraId="0A45C394"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316CB266"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3204BE49" w14:textId="77777777" w:rsidR="00E96207" w:rsidRPr="00EB1BEF" w:rsidRDefault="00E96207" w:rsidP="00E96207">
            <w:pPr>
              <w:rPr>
                <w:sz w:val="19"/>
                <w:szCs w:val="19"/>
              </w:rPr>
            </w:pPr>
            <w:r w:rsidRPr="00EB1BEF">
              <w:rPr>
                <w:sz w:val="19"/>
                <w:szCs w:val="19"/>
              </w:rPr>
              <w:t>0</w:t>
            </w:r>
          </w:p>
        </w:tc>
        <w:tc>
          <w:tcPr>
            <w:tcW w:w="760" w:type="dxa"/>
            <w:shd w:val="clear" w:color="auto" w:fill="D4EAF3" w:themeFill="accent1" w:themeFillTint="33"/>
            <w:noWrap/>
            <w:hideMark/>
          </w:tcPr>
          <w:p w14:paraId="7B04B814"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7F16D4FE"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29F60CAF"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5F516B84"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51968DE7"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17CEC6CA"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72ACEE20"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6F382B0C" w14:textId="77777777" w:rsidR="00E96207" w:rsidRPr="00EB1BEF" w:rsidRDefault="00E96207" w:rsidP="00E96207">
            <w:pPr>
              <w:rPr>
                <w:sz w:val="19"/>
                <w:szCs w:val="19"/>
              </w:rPr>
            </w:pPr>
            <w:r w:rsidRPr="00EB1BEF">
              <w:rPr>
                <w:sz w:val="19"/>
                <w:szCs w:val="19"/>
              </w:rPr>
              <w:t>N/A</w:t>
            </w:r>
          </w:p>
        </w:tc>
      </w:tr>
      <w:tr w:rsidR="00E96207" w:rsidRPr="00EB1BEF" w14:paraId="6F098D72" w14:textId="77777777" w:rsidTr="00B21F4B">
        <w:trPr>
          <w:trHeight w:val="353"/>
        </w:trPr>
        <w:tc>
          <w:tcPr>
            <w:tcW w:w="2562" w:type="dxa"/>
            <w:shd w:val="clear" w:color="auto" w:fill="D9D9D9" w:themeFill="background1" w:themeFillShade="D9"/>
            <w:hideMark/>
          </w:tcPr>
          <w:p w14:paraId="7F2AE182" w14:textId="77777777" w:rsidR="00E96207" w:rsidRPr="00EB1BEF" w:rsidRDefault="00E96207" w:rsidP="00E96207">
            <w:pPr>
              <w:rPr>
                <w:b/>
                <w:bCs/>
                <w:i/>
                <w:iCs/>
                <w:sz w:val="20"/>
                <w:szCs w:val="20"/>
              </w:rPr>
            </w:pPr>
            <w:r w:rsidRPr="00EB1BEF">
              <w:rPr>
                <w:b/>
                <w:bCs/>
                <w:i/>
                <w:iCs/>
                <w:sz w:val="20"/>
                <w:szCs w:val="20"/>
              </w:rPr>
              <w:t>***All sampling techniques in QP</w:t>
            </w:r>
          </w:p>
        </w:tc>
        <w:tc>
          <w:tcPr>
            <w:tcW w:w="779" w:type="dxa"/>
            <w:shd w:val="clear" w:color="auto" w:fill="D4EAF3" w:themeFill="accent1" w:themeFillTint="33"/>
            <w:noWrap/>
            <w:hideMark/>
          </w:tcPr>
          <w:p w14:paraId="2B1A30DD"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26D152D9"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47640A06" w14:textId="77777777" w:rsidR="00E96207" w:rsidRPr="00EB1BEF" w:rsidRDefault="00E96207" w:rsidP="00E96207">
            <w:pPr>
              <w:rPr>
                <w:sz w:val="19"/>
                <w:szCs w:val="19"/>
              </w:rPr>
            </w:pPr>
            <w:r w:rsidRPr="00EB1BEF">
              <w:rPr>
                <w:sz w:val="19"/>
                <w:szCs w:val="19"/>
              </w:rPr>
              <w:t>0</w:t>
            </w:r>
          </w:p>
        </w:tc>
        <w:tc>
          <w:tcPr>
            <w:tcW w:w="707" w:type="dxa"/>
            <w:shd w:val="clear" w:color="auto" w:fill="D4EAF3" w:themeFill="accent1" w:themeFillTint="33"/>
            <w:noWrap/>
            <w:hideMark/>
          </w:tcPr>
          <w:p w14:paraId="63E1750C"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5B544AA3"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4BC04407"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29FEA134"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287B0782"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12DBC1DF"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13A951F8"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61BA5548"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4466A238"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306A09DF" w14:textId="77777777" w:rsidR="00E96207" w:rsidRPr="00EB1BEF" w:rsidRDefault="00E96207" w:rsidP="00E96207">
            <w:pPr>
              <w:rPr>
                <w:sz w:val="19"/>
                <w:szCs w:val="19"/>
              </w:rPr>
            </w:pPr>
            <w:r w:rsidRPr="00EB1BEF">
              <w:rPr>
                <w:sz w:val="19"/>
                <w:szCs w:val="19"/>
              </w:rPr>
              <w:t>N/A</w:t>
            </w:r>
          </w:p>
        </w:tc>
      </w:tr>
      <w:tr w:rsidR="00E96207" w:rsidRPr="00EB1BEF" w14:paraId="05D3D1DA" w14:textId="77777777" w:rsidTr="00B21F4B">
        <w:trPr>
          <w:trHeight w:val="353"/>
        </w:trPr>
        <w:tc>
          <w:tcPr>
            <w:tcW w:w="2562" w:type="dxa"/>
            <w:shd w:val="clear" w:color="auto" w:fill="D9D9D9" w:themeFill="background1" w:themeFillShade="D9"/>
            <w:hideMark/>
          </w:tcPr>
          <w:p w14:paraId="5C843BA8" w14:textId="77777777" w:rsidR="00E96207" w:rsidRPr="00EB1BEF" w:rsidRDefault="00E96207" w:rsidP="00E96207">
            <w:pPr>
              <w:rPr>
                <w:b/>
                <w:bCs/>
                <w:i/>
                <w:iCs/>
                <w:sz w:val="20"/>
                <w:szCs w:val="20"/>
              </w:rPr>
            </w:pPr>
            <w:r w:rsidRPr="00EB1BEF">
              <w:rPr>
                <w:b/>
                <w:bCs/>
                <w:i/>
                <w:iCs/>
                <w:sz w:val="20"/>
                <w:szCs w:val="20"/>
              </w:rPr>
              <w:t>DQOs other than following SOPs</w:t>
            </w:r>
          </w:p>
        </w:tc>
        <w:tc>
          <w:tcPr>
            <w:tcW w:w="779" w:type="dxa"/>
            <w:shd w:val="clear" w:color="auto" w:fill="D4EAF3" w:themeFill="accent1" w:themeFillTint="33"/>
            <w:noWrap/>
            <w:hideMark/>
          </w:tcPr>
          <w:p w14:paraId="57F195F0" w14:textId="77777777" w:rsidR="00E96207" w:rsidRPr="00EB1BEF" w:rsidRDefault="00E96207" w:rsidP="00E96207">
            <w:pPr>
              <w:rPr>
                <w:sz w:val="19"/>
                <w:szCs w:val="19"/>
              </w:rPr>
            </w:pPr>
            <w:r w:rsidRPr="00EB1BEF">
              <w:rPr>
                <w:sz w:val="19"/>
                <w:szCs w:val="19"/>
              </w:rPr>
              <w:t>0</w:t>
            </w:r>
          </w:p>
        </w:tc>
        <w:tc>
          <w:tcPr>
            <w:tcW w:w="713" w:type="dxa"/>
            <w:shd w:val="clear" w:color="auto" w:fill="D4EAF3" w:themeFill="accent1" w:themeFillTint="33"/>
            <w:noWrap/>
            <w:hideMark/>
          </w:tcPr>
          <w:p w14:paraId="6A120654"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5089C52B"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505DD7BD"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3B2A54B0"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61FFB469"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29B8FD22"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38D3C4CA"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2F313F24"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0F50260B" w14:textId="77777777" w:rsidR="00E96207" w:rsidRPr="00EB1BEF" w:rsidRDefault="00E96207" w:rsidP="00E96207">
            <w:pPr>
              <w:rPr>
                <w:sz w:val="19"/>
                <w:szCs w:val="19"/>
              </w:rPr>
            </w:pPr>
            <w:r w:rsidRPr="00EB1BEF">
              <w:rPr>
                <w:sz w:val="19"/>
                <w:szCs w:val="19"/>
              </w:rPr>
              <w:t>0</w:t>
            </w:r>
          </w:p>
        </w:tc>
        <w:tc>
          <w:tcPr>
            <w:tcW w:w="815" w:type="dxa"/>
            <w:shd w:val="clear" w:color="auto" w:fill="F5CFCF"/>
            <w:noWrap/>
            <w:hideMark/>
          </w:tcPr>
          <w:p w14:paraId="10D01EEF"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1B3F6D60"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6B53B857" w14:textId="77777777" w:rsidR="00E96207" w:rsidRPr="00EB1BEF" w:rsidRDefault="00E96207" w:rsidP="00E96207">
            <w:pPr>
              <w:rPr>
                <w:sz w:val="19"/>
                <w:szCs w:val="19"/>
              </w:rPr>
            </w:pPr>
            <w:r w:rsidRPr="00EB1BEF">
              <w:rPr>
                <w:sz w:val="19"/>
                <w:szCs w:val="19"/>
              </w:rPr>
              <w:t>N/A</w:t>
            </w:r>
          </w:p>
        </w:tc>
      </w:tr>
      <w:tr w:rsidR="00E96207" w:rsidRPr="00EB1BEF" w14:paraId="49332639" w14:textId="77777777" w:rsidTr="00B21F4B">
        <w:trPr>
          <w:trHeight w:val="353"/>
        </w:trPr>
        <w:tc>
          <w:tcPr>
            <w:tcW w:w="2562" w:type="dxa"/>
            <w:shd w:val="clear" w:color="auto" w:fill="D9D9D9" w:themeFill="background1" w:themeFillShade="D9"/>
            <w:hideMark/>
          </w:tcPr>
          <w:p w14:paraId="2A264F92" w14:textId="77777777" w:rsidR="00E96207" w:rsidRPr="00EB1BEF" w:rsidRDefault="00E96207" w:rsidP="00E96207">
            <w:pPr>
              <w:rPr>
                <w:b/>
                <w:bCs/>
                <w:i/>
                <w:iCs/>
                <w:sz w:val="20"/>
                <w:szCs w:val="20"/>
              </w:rPr>
            </w:pPr>
            <w:r w:rsidRPr="00EB1BEF">
              <w:rPr>
                <w:b/>
                <w:bCs/>
                <w:i/>
                <w:iCs/>
                <w:sz w:val="20"/>
                <w:szCs w:val="20"/>
              </w:rPr>
              <w:t>Checklist for evaluation of data</w:t>
            </w:r>
          </w:p>
        </w:tc>
        <w:tc>
          <w:tcPr>
            <w:tcW w:w="779" w:type="dxa"/>
            <w:shd w:val="clear" w:color="auto" w:fill="D4EAF3" w:themeFill="accent1" w:themeFillTint="33"/>
            <w:noWrap/>
            <w:hideMark/>
          </w:tcPr>
          <w:p w14:paraId="1AC7506F"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6B65753C"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2E4F6081"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3636094F"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520FEA60"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479F3413" w14:textId="77777777" w:rsidR="00E96207" w:rsidRPr="00EB1BEF" w:rsidRDefault="00E96207" w:rsidP="00E96207">
            <w:pPr>
              <w:rPr>
                <w:sz w:val="19"/>
                <w:szCs w:val="19"/>
              </w:rPr>
            </w:pPr>
            <w:r w:rsidRPr="00EB1BEF">
              <w:rPr>
                <w:sz w:val="19"/>
                <w:szCs w:val="19"/>
              </w:rPr>
              <w:t>0</w:t>
            </w:r>
          </w:p>
        </w:tc>
        <w:tc>
          <w:tcPr>
            <w:tcW w:w="781" w:type="dxa"/>
            <w:shd w:val="clear" w:color="auto" w:fill="D4EAF3" w:themeFill="accent1" w:themeFillTint="33"/>
            <w:noWrap/>
            <w:hideMark/>
          </w:tcPr>
          <w:p w14:paraId="419D9684"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55A42915"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15C8F062"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58BAACB4"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0C804BB6"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30E5422F"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6628E056" w14:textId="77777777" w:rsidR="00E96207" w:rsidRPr="00EB1BEF" w:rsidRDefault="00E96207" w:rsidP="00E96207">
            <w:pPr>
              <w:rPr>
                <w:sz w:val="19"/>
                <w:szCs w:val="19"/>
              </w:rPr>
            </w:pPr>
            <w:r w:rsidRPr="00EB1BEF">
              <w:rPr>
                <w:sz w:val="19"/>
                <w:szCs w:val="19"/>
              </w:rPr>
              <w:t>N/A</w:t>
            </w:r>
          </w:p>
        </w:tc>
      </w:tr>
      <w:tr w:rsidR="00E96207" w:rsidRPr="00EB1BEF" w14:paraId="63F9282A" w14:textId="77777777" w:rsidTr="00B21F4B">
        <w:trPr>
          <w:trHeight w:val="706"/>
        </w:trPr>
        <w:tc>
          <w:tcPr>
            <w:tcW w:w="2562" w:type="dxa"/>
            <w:shd w:val="clear" w:color="auto" w:fill="D9D9D9" w:themeFill="background1" w:themeFillShade="D9"/>
            <w:hideMark/>
          </w:tcPr>
          <w:p w14:paraId="4A4E3086" w14:textId="77777777" w:rsidR="00E96207" w:rsidRPr="00EB1BEF" w:rsidRDefault="00E96207" w:rsidP="00E96207">
            <w:pPr>
              <w:rPr>
                <w:b/>
                <w:bCs/>
                <w:i/>
                <w:iCs/>
                <w:sz w:val="20"/>
                <w:szCs w:val="20"/>
              </w:rPr>
            </w:pPr>
            <w:r w:rsidRPr="00EB1BEF">
              <w:rPr>
                <w:b/>
                <w:bCs/>
                <w:i/>
                <w:iCs/>
                <w:sz w:val="20"/>
                <w:szCs w:val="20"/>
              </w:rPr>
              <w:t>***All DQOs and procedures to evaluate data in QP</w:t>
            </w:r>
          </w:p>
        </w:tc>
        <w:tc>
          <w:tcPr>
            <w:tcW w:w="779" w:type="dxa"/>
            <w:shd w:val="clear" w:color="auto" w:fill="D4EAF3" w:themeFill="accent1" w:themeFillTint="33"/>
            <w:noWrap/>
            <w:hideMark/>
          </w:tcPr>
          <w:p w14:paraId="34A85A06"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39926DC0"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418922DC"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450B3008"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593E8224"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4E1373BF"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5B4C49F7"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18BE71EF"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5D259233"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05668719"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49597205"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0777FC8B"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212001FE" w14:textId="77777777" w:rsidR="00E96207" w:rsidRPr="00EB1BEF" w:rsidRDefault="00E96207" w:rsidP="00E96207">
            <w:pPr>
              <w:rPr>
                <w:sz w:val="19"/>
                <w:szCs w:val="19"/>
              </w:rPr>
            </w:pPr>
            <w:r w:rsidRPr="00EB1BEF">
              <w:rPr>
                <w:sz w:val="19"/>
                <w:szCs w:val="19"/>
              </w:rPr>
              <w:t>N/A</w:t>
            </w:r>
          </w:p>
        </w:tc>
      </w:tr>
      <w:tr w:rsidR="00E96207" w:rsidRPr="00EB1BEF" w14:paraId="5DBBDC65" w14:textId="77777777" w:rsidTr="00B21F4B">
        <w:trPr>
          <w:trHeight w:val="353"/>
        </w:trPr>
        <w:tc>
          <w:tcPr>
            <w:tcW w:w="2562" w:type="dxa"/>
            <w:shd w:val="clear" w:color="auto" w:fill="D9D9D9" w:themeFill="background1" w:themeFillShade="D9"/>
            <w:hideMark/>
          </w:tcPr>
          <w:p w14:paraId="6886CA9E" w14:textId="77777777" w:rsidR="00E96207" w:rsidRPr="00EB1BEF" w:rsidRDefault="00E96207" w:rsidP="00E96207">
            <w:pPr>
              <w:rPr>
                <w:b/>
                <w:bCs/>
                <w:i/>
                <w:iCs/>
                <w:sz w:val="20"/>
                <w:szCs w:val="20"/>
              </w:rPr>
            </w:pPr>
            <w:r w:rsidRPr="00EB1BEF">
              <w:rPr>
                <w:b/>
                <w:bCs/>
                <w:i/>
                <w:iCs/>
                <w:sz w:val="20"/>
                <w:szCs w:val="20"/>
              </w:rPr>
              <w:t>Corrective actions in place</w:t>
            </w:r>
          </w:p>
        </w:tc>
        <w:tc>
          <w:tcPr>
            <w:tcW w:w="779" w:type="dxa"/>
            <w:shd w:val="clear" w:color="auto" w:fill="D4EAF3" w:themeFill="accent1" w:themeFillTint="33"/>
            <w:noWrap/>
            <w:hideMark/>
          </w:tcPr>
          <w:p w14:paraId="1617F6CD"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3063E36D"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031894FC"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6118267E"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76898A49"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158B138D"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1379B39C"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3EEC21AB"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03D4673B"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0688E834"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4D40B4FC"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466BF3D3"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3675BC0C" w14:textId="77777777" w:rsidR="00E96207" w:rsidRPr="00EB1BEF" w:rsidRDefault="00E96207" w:rsidP="00E96207">
            <w:pPr>
              <w:rPr>
                <w:sz w:val="19"/>
                <w:szCs w:val="19"/>
              </w:rPr>
            </w:pPr>
            <w:r w:rsidRPr="00EB1BEF">
              <w:rPr>
                <w:sz w:val="19"/>
                <w:szCs w:val="19"/>
              </w:rPr>
              <w:t>N/A</w:t>
            </w:r>
          </w:p>
        </w:tc>
      </w:tr>
      <w:tr w:rsidR="00E96207" w:rsidRPr="00EB1BEF" w14:paraId="1E58AD58" w14:textId="77777777" w:rsidTr="00B21F4B">
        <w:trPr>
          <w:trHeight w:val="353"/>
        </w:trPr>
        <w:tc>
          <w:tcPr>
            <w:tcW w:w="2562" w:type="dxa"/>
            <w:shd w:val="clear" w:color="auto" w:fill="D9D9D9" w:themeFill="background1" w:themeFillShade="D9"/>
            <w:hideMark/>
          </w:tcPr>
          <w:p w14:paraId="0B02E5D6" w14:textId="77777777" w:rsidR="00E96207" w:rsidRPr="00EB1BEF" w:rsidRDefault="00E96207" w:rsidP="00E96207">
            <w:pPr>
              <w:rPr>
                <w:b/>
                <w:bCs/>
                <w:i/>
                <w:iCs/>
                <w:sz w:val="20"/>
                <w:szCs w:val="20"/>
              </w:rPr>
            </w:pPr>
            <w:r w:rsidRPr="00EB1BEF">
              <w:rPr>
                <w:b/>
                <w:bCs/>
                <w:i/>
                <w:iCs/>
                <w:sz w:val="20"/>
                <w:szCs w:val="20"/>
              </w:rPr>
              <w:t>Document and implement corrective actions</w:t>
            </w:r>
          </w:p>
        </w:tc>
        <w:tc>
          <w:tcPr>
            <w:tcW w:w="779" w:type="dxa"/>
            <w:shd w:val="clear" w:color="auto" w:fill="D4EAF3" w:themeFill="accent1" w:themeFillTint="33"/>
            <w:noWrap/>
            <w:hideMark/>
          </w:tcPr>
          <w:p w14:paraId="0937FFBD"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445AA397"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6442BEF4"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6FA49471"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17DFB248"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7BC7381D"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24C0A713"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0DD6452B"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70283E1D"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52E3C0EA"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066CBDE2"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14BD37A8"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3A0CF67B" w14:textId="77777777" w:rsidR="00E96207" w:rsidRPr="00EB1BEF" w:rsidRDefault="00E96207" w:rsidP="00E96207">
            <w:pPr>
              <w:rPr>
                <w:sz w:val="19"/>
                <w:szCs w:val="19"/>
              </w:rPr>
            </w:pPr>
            <w:r w:rsidRPr="00EB1BEF">
              <w:rPr>
                <w:sz w:val="19"/>
                <w:szCs w:val="19"/>
              </w:rPr>
              <w:t>N/A</w:t>
            </w:r>
          </w:p>
        </w:tc>
      </w:tr>
      <w:tr w:rsidR="00E96207" w:rsidRPr="00EB1BEF" w14:paraId="61F2B7E5" w14:textId="77777777" w:rsidTr="00B21F4B">
        <w:trPr>
          <w:trHeight w:val="353"/>
        </w:trPr>
        <w:tc>
          <w:tcPr>
            <w:tcW w:w="2562" w:type="dxa"/>
            <w:shd w:val="clear" w:color="auto" w:fill="D9D9D9" w:themeFill="background1" w:themeFillShade="D9"/>
            <w:hideMark/>
          </w:tcPr>
          <w:p w14:paraId="4AFEC895"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779" w:type="dxa"/>
            <w:shd w:val="clear" w:color="auto" w:fill="D4EAF3" w:themeFill="accent1" w:themeFillTint="33"/>
            <w:noWrap/>
            <w:hideMark/>
          </w:tcPr>
          <w:p w14:paraId="2B61DE23" w14:textId="77777777" w:rsidR="00E96207" w:rsidRPr="00EB1BEF" w:rsidRDefault="00E96207" w:rsidP="00E96207">
            <w:pPr>
              <w:rPr>
                <w:sz w:val="19"/>
                <w:szCs w:val="19"/>
              </w:rPr>
            </w:pPr>
            <w:r w:rsidRPr="00EB1BEF">
              <w:rPr>
                <w:sz w:val="19"/>
                <w:szCs w:val="19"/>
              </w:rPr>
              <w:t>0</w:t>
            </w:r>
          </w:p>
        </w:tc>
        <w:tc>
          <w:tcPr>
            <w:tcW w:w="713" w:type="dxa"/>
            <w:shd w:val="clear" w:color="auto" w:fill="D4EAF3" w:themeFill="accent1" w:themeFillTint="33"/>
            <w:noWrap/>
            <w:hideMark/>
          </w:tcPr>
          <w:p w14:paraId="6493AEAB"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10A0BAAE"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01264F8D"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35C67963"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1A2BA867"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17E849C4"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4562AF95"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75F6B6A0"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14C90D9E"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001C12AF"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50058476"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7EB7883E" w14:textId="77777777" w:rsidR="00E96207" w:rsidRPr="00EB1BEF" w:rsidRDefault="00E96207" w:rsidP="00E96207">
            <w:pPr>
              <w:rPr>
                <w:sz w:val="19"/>
                <w:szCs w:val="19"/>
              </w:rPr>
            </w:pPr>
            <w:r w:rsidRPr="00EB1BEF">
              <w:rPr>
                <w:sz w:val="19"/>
                <w:szCs w:val="19"/>
              </w:rPr>
              <w:t>N/A</w:t>
            </w:r>
          </w:p>
        </w:tc>
      </w:tr>
      <w:tr w:rsidR="00E96207" w:rsidRPr="00EB1BEF" w14:paraId="4BFD2F81" w14:textId="77777777" w:rsidTr="00B21F4B">
        <w:trPr>
          <w:trHeight w:val="706"/>
        </w:trPr>
        <w:tc>
          <w:tcPr>
            <w:tcW w:w="2562" w:type="dxa"/>
            <w:shd w:val="clear" w:color="auto" w:fill="D9D9D9" w:themeFill="background1" w:themeFillShade="D9"/>
            <w:hideMark/>
          </w:tcPr>
          <w:p w14:paraId="3785B252"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779" w:type="dxa"/>
            <w:shd w:val="clear" w:color="auto" w:fill="D4EAF3" w:themeFill="accent1" w:themeFillTint="33"/>
            <w:noWrap/>
            <w:hideMark/>
          </w:tcPr>
          <w:p w14:paraId="1F16BD5F" w14:textId="77777777" w:rsidR="00E96207" w:rsidRPr="00EB1BEF" w:rsidRDefault="00E96207" w:rsidP="00E96207">
            <w:pPr>
              <w:rPr>
                <w:sz w:val="19"/>
                <w:szCs w:val="19"/>
              </w:rPr>
            </w:pPr>
            <w:r w:rsidRPr="00EB1BEF">
              <w:rPr>
                <w:sz w:val="19"/>
                <w:szCs w:val="19"/>
              </w:rPr>
              <w:t>0</w:t>
            </w:r>
          </w:p>
        </w:tc>
        <w:tc>
          <w:tcPr>
            <w:tcW w:w="713" w:type="dxa"/>
            <w:shd w:val="clear" w:color="auto" w:fill="D4EAF3" w:themeFill="accent1" w:themeFillTint="33"/>
            <w:noWrap/>
            <w:hideMark/>
          </w:tcPr>
          <w:p w14:paraId="466BA739"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2AFB1B03" w14:textId="77777777" w:rsidR="00E96207" w:rsidRPr="00EB1BEF" w:rsidRDefault="00E96207" w:rsidP="00E96207">
            <w:pPr>
              <w:rPr>
                <w:sz w:val="19"/>
                <w:szCs w:val="19"/>
              </w:rPr>
            </w:pPr>
            <w:r w:rsidRPr="00EB1BEF">
              <w:rPr>
                <w:sz w:val="19"/>
                <w:szCs w:val="19"/>
              </w:rPr>
              <w:t>0</w:t>
            </w:r>
          </w:p>
        </w:tc>
        <w:tc>
          <w:tcPr>
            <w:tcW w:w="707" w:type="dxa"/>
            <w:shd w:val="clear" w:color="auto" w:fill="D4EAF3" w:themeFill="accent1" w:themeFillTint="33"/>
            <w:noWrap/>
            <w:hideMark/>
          </w:tcPr>
          <w:p w14:paraId="7E480BBE"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2CF76712" w14:textId="77777777" w:rsidR="00E96207" w:rsidRPr="00EB1BEF" w:rsidRDefault="00E96207" w:rsidP="00E96207">
            <w:pPr>
              <w:rPr>
                <w:sz w:val="19"/>
                <w:szCs w:val="19"/>
              </w:rPr>
            </w:pPr>
            <w:r w:rsidRPr="00EB1BEF">
              <w:rPr>
                <w:sz w:val="19"/>
                <w:szCs w:val="19"/>
              </w:rPr>
              <w:t>0</w:t>
            </w:r>
          </w:p>
        </w:tc>
        <w:tc>
          <w:tcPr>
            <w:tcW w:w="760" w:type="dxa"/>
            <w:shd w:val="clear" w:color="auto" w:fill="D4EAF3" w:themeFill="accent1" w:themeFillTint="33"/>
            <w:noWrap/>
            <w:hideMark/>
          </w:tcPr>
          <w:p w14:paraId="2A39D882"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0833CB32"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4606FA15"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14B4C4F5"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75F4AFDC" w14:textId="77777777" w:rsidR="00E96207" w:rsidRPr="00EB1BEF" w:rsidRDefault="00E96207" w:rsidP="00E96207">
            <w:pPr>
              <w:rPr>
                <w:sz w:val="19"/>
                <w:szCs w:val="19"/>
              </w:rPr>
            </w:pPr>
            <w:r w:rsidRPr="00EB1BEF">
              <w:rPr>
                <w:sz w:val="19"/>
                <w:szCs w:val="19"/>
              </w:rPr>
              <w:t>0</w:t>
            </w:r>
          </w:p>
        </w:tc>
        <w:tc>
          <w:tcPr>
            <w:tcW w:w="815" w:type="dxa"/>
            <w:shd w:val="clear" w:color="auto" w:fill="F5CFCF"/>
            <w:noWrap/>
            <w:hideMark/>
          </w:tcPr>
          <w:p w14:paraId="470B885A"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207AC13C"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2053DACA" w14:textId="77777777" w:rsidR="00E96207" w:rsidRPr="00EB1BEF" w:rsidRDefault="00E96207" w:rsidP="00E96207">
            <w:pPr>
              <w:rPr>
                <w:sz w:val="19"/>
                <w:szCs w:val="19"/>
              </w:rPr>
            </w:pPr>
            <w:r w:rsidRPr="00EB1BEF">
              <w:rPr>
                <w:sz w:val="19"/>
                <w:szCs w:val="19"/>
              </w:rPr>
              <w:t>N/A</w:t>
            </w:r>
          </w:p>
        </w:tc>
      </w:tr>
      <w:tr w:rsidR="00E96207" w:rsidRPr="00EB1BEF" w14:paraId="5C166FF3" w14:textId="77777777" w:rsidTr="00B21F4B">
        <w:trPr>
          <w:trHeight w:val="353"/>
        </w:trPr>
        <w:tc>
          <w:tcPr>
            <w:tcW w:w="2562" w:type="dxa"/>
            <w:shd w:val="clear" w:color="auto" w:fill="D9D9D9" w:themeFill="background1" w:themeFillShade="D9"/>
            <w:hideMark/>
          </w:tcPr>
          <w:p w14:paraId="4B144393" w14:textId="77777777" w:rsidR="00E96207" w:rsidRPr="00EB1BEF" w:rsidRDefault="00E96207" w:rsidP="00E96207">
            <w:pPr>
              <w:rPr>
                <w:b/>
                <w:bCs/>
                <w:i/>
                <w:iCs/>
                <w:sz w:val="20"/>
                <w:szCs w:val="20"/>
              </w:rPr>
            </w:pPr>
            <w:r w:rsidRPr="00EB1BEF">
              <w:rPr>
                <w:b/>
                <w:bCs/>
                <w:i/>
                <w:iCs/>
                <w:sz w:val="20"/>
                <w:szCs w:val="20"/>
              </w:rPr>
              <w:t>Revise QP</w:t>
            </w:r>
          </w:p>
        </w:tc>
        <w:tc>
          <w:tcPr>
            <w:tcW w:w="779" w:type="dxa"/>
            <w:shd w:val="clear" w:color="auto" w:fill="D4EAF3" w:themeFill="accent1" w:themeFillTint="33"/>
            <w:noWrap/>
            <w:hideMark/>
          </w:tcPr>
          <w:p w14:paraId="637144D4"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0B6A5E79"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0AB6F930"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288266E1"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2DB1814F" w14:textId="77777777" w:rsidR="00E96207" w:rsidRPr="00EB1BEF" w:rsidRDefault="00E96207" w:rsidP="00E96207">
            <w:pPr>
              <w:rPr>
                <w:sz w:val="19"/>
                <w:szCs w:val="19"/>
              </w:rPr>
            </w:pPr>
            <w:r w:rsidRPr="00EB1BEF">
              <w:rPr>
                <w:sz w:val="19"/>
                <w:szCs w:val="19"/>
              </w:rPr>
              <w:t>1</w:t>
            </w:r>
          </w:p>
        </w:tc>
        <w:tc>
          <w:tcPr>
            <w:tcW w:w="760" w:type="dxa"/>
            <w:shd w:val="clear" w:color="auto" w:fill="D4EAF3" w:themeFill="accent1" w:themeFillTint="33"/>
            <w:noWrap/>
            <w:hideMark/>
          </w:tcPr>
          <w:p w14:paraId="0DBA76B0" w14:textId="77777777" w:rsidR="00E96207" w:rsidRPr="00EB1BEF" w:rsidRDefault="00E96207" w:rsidP="00E96207">
            <w:pPr>
              <w:rPr>
                <w:sz w:val="19"/>
                <w:szCs w:val="19"/>
              </w:rPr>
            </w:pPr>
            <w:r w:rsidRPr="00EB1BEF">
              <w:rPr>
                <w:sz w:val="19"/>
                <w:szCs w:val="19"/>
              </w:rPr>
              <w:t>1</w:t>
            </w:r>
          </w:p>
        </w:tc>
        <w:tc>
          <w:tcPr>
            <w:tcW w:w="781" w:type="dxa"/>
            <w:shd w:val="clear" w:color="auto" w:fill="D4EAF3" w:themeFill="accent1" w:themeFillTint="33"/>
            <w:noWrap/>
            <w:hideMark/>
          </w:tcPr>
          <w:p w14:paraId="45680040"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41DE6793"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0C384175"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6533CAD1" w14:textId="77777777" w:rsidR="00E96207" w:rsidRPr="00EB1BEF" w:rsidRDefault="00E96207" w:rsidP="00E96207">
            <w:pPr>
              <w:rPr>
                <w:sz w:val="19"/>
                <w:szCs w:val="19"/>
              </w:rPr>
            </w:pPr>
            <w:r w:rsidRPr="00EB1BEF">
              <w:rPr>
                <w:sz w:val="19"/>
                <w:szCs w:val="19"/>
              </w:rPr>
              <w:t>1</w:t>
            </w:r>
          </w:p>
        </w:tc>
        <w:tc>
          <w:tcPr>
            <w:tcW w:w="815" w:type="dxa"/>
            <w:shd w:val="clear" w:color="auto" w:fill="F5CFCF"/>
            <w:noWrap/>
            <w:hideMark/>
          </w:tcPr>
          <w:p w14:paraId="0EF89F4D" w14:textId="77777777" w:rsidR="00E96207" w:rsidRPr="00EB1BEF" w:rsidRDefault="00E96207" w:rsidP="00E96207">
            <w:pPr>
              <w:rPr>
                <w:sz w:val="19"/>
                <w:szCs w:val="19"/>
              </w:rPr>
            </w:pPr>
            <w:r w:rsidRPr="00EB1BEF">
              <w:rPr>
                <w:sz w:val="19"/>
                <w:szCs w:val="19"/>
              </w:rPr>
              <w:t>1</w:t>
            </w:r>
          </w:p>
        </w:tc>
        <w:tc>
          <w:tcPr>
            <w:tcW w:w="714" w:type="dxa"/>
            <w:shd w:val="clear" w:color="auto" w:fill="F5CFCF"/>
            <w:noWrap/>
            <w:hideMark/>
          </w:tcPr>
          <w:p w14:paraId="73040B9C"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7D3E5A2D" w14:textId="77777777" w:rsidR="00E96207" w:rsidRPr="00EB1BEF" w:rsidRDefault="00E96207" w:rsidP="00E96207">
            <w:pPr>
              <w:rPr>
                <w:sz w:val="19"/>
                <w:szCs w:val="19"/>
              </w:rPr>
            </w:pPr>
            <w:r w:rsidRPr="00EB1BEF">
              <w:rPr>
                <w:sz w:val="19"/>
                <w:szCs w:val="19"/>
              </w:rPr>
              <w:t>N/A</w:t>
            </w:r>
          </w:p>
        </w:tc>
      </w:tr>
      <w:tr w:rsidR="00E96207" w:rsidRPr="00EB1BEF" w14:paraId="309F1691" w14:textId="77777777" w:rsidTr="00B21F4B">
        <w:trPr>
          <w:trHeight w:val="353"/>
        </w:trPr>
        <w:tc>
          <w:tcPr>
            <w:tcW w:w="2562" w:type="dxa"/>
            <w:shd w:val="clear" w:color="auto" w:fill="D9D9D9" w:themeFill="background1" w:themeFillShade="D9"/>
            <w:hideMark/>
          </w:tcPr>
          <w:p w14:paraId="63D1A401" w14:textId="77777777" w:rsidR="00E96207" w:rsidRPr="00EB1BEF" w:rsidRDefault="00E96207" w:rsidP="00E96207">
            <w:pPr>
              <w:rPr>
                <w:b/>
                <w:bCs/>
                <w:i/>
                <w:iCs/>
                <w:sz w:val="20"/>
                <w:szCs w:val="20"/>
              </w:rPr>
            </w:pPr>
            <w:r w:rsidRPr="00EB1BEF">
              <w:rPr>
                <w:b/>
                <w:bCs/>
                <w:i/>
                <w:iCs/>
                <w:sz w:val="20"/>
                <w:szCs w:val="20"/>
              </w:rPr>
              <w:t>Finalized QP revisions</w:t>
            </w:r>
          </w:p>
        </w:tc>
        <w:tc>
          <w:tcPr>
            <w:tcW w:w="779" w:type="dxa"/>
            <w:shd w:val="clear" w:color="auto" w:fill="D4EAF3" w:themeFill="accent1" w:themeFillTint="33"/>
            <w:noWrap/>
            <w:hideMark/>
          </w:tcPr>
          <w:p w14:paraId="7C8D9553" w14:textId="77777777" w:rsidR="00E96207" w:rsidRPr="00EB1BEF" w:rsidRDefault="00E96207" w:rsidP="00E96207">
            <w:pPr>
              <w:rPr>
                <w:sz w:val="19"/>
                <w:szCs w:val="19"/>
              </w:rPr>
            </w:pPr>
            <w:r w:rsidRPr="00EB1BEF">
              <w:rPr>
                <w:sz w:val="19"/>
                <w:szCs w:val="19"/>
              </w:rPr>
              <w:t>1</w:t>
            </w:r>
          </w:p>
        </w:tc>
        <w:tc>
          <w:tcPr>
            <w:tcW w:w="713" w:type="dxa"/>
            <w:shd w:val="clear" w:color="auto" w:fill="D4EAF3" w:themeFill="accent1" w:themeFillTint="33"/>
            <w:noWrap/>
            <w:hideMark/>
          </w:tcPr>
          <w:p w14:paraId="5EA67E9F" w14:textId="77777777" w:rsidR="00E96207" w:rsidRPr="00EB1BEF" w:rsidRDefault="00E96207" w:rsidP="00E96207">
            <w:pPr>
              <w:rPr>
                <w:sz w:val="19"/>
                <w:szCs w:val="19"/>
              </w:rPr>
            </w:pPr>
            <w:r w:rsidRPr="00EB1BEF">
              <w:rPr>
                <w:sz w:val="19"/>
                <w:szCs w:val="19"/>
              </w:rPr>
              <w:t>1</w:t>
            </w:r>
          </w:p>
        </w:tc>
        <w:tc>
          <w:tcPr>
            <w:tcW w:w="650" w:type="dxa"/>
            <w:shd w:val="clear" w:color="auto" w:fill="D4EAF3" w:themeFill="accent1" w:themeFillTint="33"/>
            <w:noWrap/>
            <w:hideMark/>
          </w:tcPr>
          <w:p w14:paraId="34548223" w14:textId="77777777" w:rsidR="00E96207" w:rsidRPr="00EB1BEF" w:rsidRDefault="00E96207" w:rsidP="00E96207">
            <w:pPr>
              <w:rPr>
                <w:sz w:val="19"/>
                <w:szCs w:val="19"/>
              </w:rPr>
            </w:pPr>
            <w:r w:rsidRPr="00EB1BEF">
              <w:rPr>
                <w:sz w:val="19"/>
                <w:szCs w:val="19"/>
              </w:rPr>
              <w:t>1</w:t>
            </w:r>
          </w:p>
        </w:tc>
        <w:tc>
          <w:tcPr>
            <w:tcW w:w="707" w:type="dxa"/>
            <w:shd w:val="clear" w:color="auto" w:fill="D4EAF3" w:themeFill="accent1" w:themeFillTint="33"/>
            <w:noWrap/>
            <w:hideMark/>
          </w:tcPr>
          <w:p w14:paraId="29115388" w14:textId="77777777" w:rsidR="00E96207" w:rsidRPr="00EB1BEF" w:rsidRDefault="00E96207" w:rsidP="00E96207">
            <w:pPr>
              <w:rPr>
                <w:sz w:val="19"/>
                <w:szCs w:val="19"/>
              </w:rPr>
            </w:pPr>
            <w:r w:rsidRPr="00EB1BEF">
              <w:rPr>
                <w:sz w:val="19"/>
                <w:szCs w:val="19"/>
              </w:rPr>
              <w:t>1</w:t>
            </w:r>
          </w:p>
        </w:tc>
        <w:tc>
          <w:tcPr>
            <w:tcW w:w="738" w:type="dxa"/>
            <w:shd w:val="clear" w:color="auto" w:fill="D4EAF3" w:themeFill="accent1" w:themeFillTint="33"/>
            <w:noWrap/>
            <w:hideMark/>
          </w:tcPr>
          <w:p w14:paraId="18BE4194" w14:textId="77777777" w:rsidR="00E96207" w:rsidRPr="00EB1BEF" w:rsidRDefault="00E96207" w:rsidP="00E96207">
            <w:pPr>
              <w:rPr>
                <w:sz w:val="19"/>
                <w:szCs w:val="19"/>
              </w:rPr>
            </w:pPr>
            <w:r w:rsidRPr="00EB1BEF">
              <w:rPr>
                <w:sz w:val="19"/>
                <w:szCs w:val="19"/>
              </w:rPr>
              <w:t>0</w:t>
            </w:r>
          </w:p>
        </w:tc>
        <w:tc>
          <w:tcPr>
            <w:tcW w:w="760" w:type="dxa"/>
            <w:shd w:val="clear" w:color="auto" w:fill="D4EAF3" w:themeFill="accent1" w:themeFillTint="33"/>
            <w:noWrap/>
            <w:hideMark/>
          </w:tcPr>
          <w:p w14:paraId="55E694F2" w14:textId="77777777" w:rsidR="00E96207" w:rsidRPr="00EB1BEF" w:rsidRDefault="00E96207" w:rsidP="00E96207">
            <w:pPr>
              <w:rPr>
                <w:sz w:val="19"/>
                <w:szCs w:val="19"/>
              </w:rPr>
            </w:pPr>
            <w:r w:rsidRPr="00EB1BEF">
              <w:rPr>
                <w:sz w:val="19"/>
                <w:szCs w:val="19"/>
              </w:rPr>
              <w:t>0</w:t>
            </w:r>
          </w:p>
        </w:tc>
        <w:tc>
          <w:tcPr>
            <w:tcW w:w="781" w:type="dxa"/>
            <w:shd w:val="clear" w:color="auto" w:fill="D4EAF3" w:themeFill="accent1" w:themeFillTint="33"/>
            <w:noWrap/>
            <w:hideMark/>
          </w:tcPr>
          <w:p w14:paraId="09ECDB03" w14:textId="77777777" w:rsidR="00E96207" w:rsidRPr="00EB1BEF" w:rsidRDefault="00E96207" w:rsidP="00E96207">
            <w:pPr>
              <w:rPr>
                <w:sz w:val="19"/>
                <w:szCs w:val="19"/>
              </w:rPr>
            </w:pPr>
            <w:r w:rsidRPr="00EB1BEF">
              <w:rPr>
                <w:sz w:val="19"/>
                <w:szCs w:val="19"/>
              </w:rPr>
              <w:t>N/A</w:t>
            </w:r>
          </w:p>
        </w:tc>
        <w:tc>
          <w:tcPr>
            <w:tcW w:w="978" w:type="dxa"/>
            <w:shd w:val="clear" w:color="auto" w:fill="D4EAF3" w:themeFill="accent1" w:themeFillTint="33"/>
            <w:noWrap/>
            <w:hideMark/>
          </w:tcPr>
          <w:p w14:paraId="5E9AC66C" w14:textId="77777777" w:rsidR="00E96207" w:rsidRPr="00EB1BEF" w:rsidRDefault="00E96207" w:rsidP="00E96207">
            <w:pPr>
              <w:rPr>
                <w:sz w:val="19"/>
                <w:szCs w:val="19"/>
              </w:rPr>
            </w:pPr>
            <w:r w:rsidRPr="00EB1BEF">
              <w:rPr>
                <w:sz w:val="19"/>
                <w:szCs w:val="19"/>
              </w:rPr>
              <w:t>N/A</w:t>
            </w:r>
          </w:p>
        </w:tc>
        <w:tc>
          <w:tcPr>
            <w:tcW w:w="915" w:type="dxa"/>
            <w:shd w:val="clear" w:color="auto" w:fill="D4EAF3" w:themeFill="accent1" w:themeFillTint="33"/>
            <w:noWrap/>
            <w:hideMark/>
          </w:tcPr>
          <w:p w14:paraId="72BB103F" w14:textId="77777777" w:rsidR="00E96207" w:rsidRPr="00EB1BEF" w:rsidRDefault="00E96207" w:rsidP="00E96207">
            <w:pPr>
              <w:rPr>
                <w:sz w:val="19"/>
                <w:szCs w:val="19"/>
              </w:rPr>
            </w:pPr>
            <w:r w:rsidRPr="00EB1BEF">
              <w:rPr>
                <w:sz w:val="19"/>
                <w:szCs w:val="19"/>
              </w:rPr>
              <w:t>N/A</w:t>
            </w:r>
          </w:p>
        </w:tc>
        <w:tc>
          <w:tcPr>
            <w:tcW w:w="835" w:type="dxa"/>
            <w:shd w:val="clear" w:color="auto" w:fill="E4E7E8" w:themeFill="accent4" w:themeFillTint="33"/>
            <w:noWrap/>
            <w:hideMark/>
          </w:tcPr>
          <w:p w14:paraId="0D6B3A20" w14:textId="77777777" w:rsidR="00E96207" w:rsidRPr="00EB1BEF" w:rsidRDefault="00E96207" w:rsidP="00E96207">
            <w:pPr>
              <w:rPr>
                <w:sz w:val="19"/>
                <w:szCs w:val="19"/>
              </w:rPr>
            </w:pPr>
            <w:r w:rsidRPr="00EB1BEF">
              <w:rPr>
                <w:sz w:val="19"/>
                <w:szCs w:val="19"/>
              </w:rPr>
              <w:t>0</w:t>
            </w:r>
          </w:p>
        </w:tc>
        <w:tc>
          <w:tcPr>
            <w:tcW w:w="815" w:type="dxa"/>
            <w:shd w:val="clear" w:color="auto" w:fill="F5CFCF"/>
            <w:noWrap/>
            <w:hideMark/>
          </w:tcPr>
          <w:p w14:paraId="65A18D34" w14:textId="77777777" w:rsidR="00E96207" w:rsidRPr="00EB1BEF" w:rsidRDefault="00E96207" w:rsidP="00E96207">
            <w:pPr>
              <w:rPr>
                <w:sz w:val="19"/>
                <w:szCs w:val="19"/>
              </w:rPr>
            </w:pPr>
            <w:r w:rsidRPr="00EB1BEF">
              <w:rPr>
                <w:sz w:val="19"/>
                <w:szCs w:val="19"/>
              </w:rPr>
              <w:t>0</w:t>
            </w:r>
          </w:p>
        </w:tc>
        <w:tc>
          <w:tcPr>
            <w:tcW w:w="714" w:type="dxa"/>
            <w:shd w:val="clear" w:color="auto" w:fill="F5CFCF"/>
            <w:noWrap/>
            <w:hideMark/>
          </w:tcPr>
          <w:p w14:paraId="01B2EAD9" w14:textId="77777777" w:rsidR="00E96207" w:rsidRPr="00EB1BEF" w:rsidRDefault="00E96207" w:rsidP="00E96207">
            <w:pPr>
              <w:rPr>
                <w:sz w:val="19"/>
                <w:szCs w:val="19"/>
              </w:rPr>
            </w:pPr>
            <w:r w:rsidRPr="00EB1BEF">
              <w:rPr>
                <w:sz w:val="19"/>
                <w:szCs w:val="19"/>
              </w:rPr>
              <w:t>N/A</w:t>
            </w:r>
          </w:p>
        </w:tc>
        <w:tc>
          <w:tcPr>
            <w:tcW w:w="787" w:type="dxa"/>
            <w:shd w:val="clear" w:color="auto" w:fill="F5CFCF"/>
            <w:noWrap/>
            <w:hideMark/>
          </w:tcPr>
          <w:p w14:paraId="47E829F9" w14:textId="77777777" w:rsidR="00E96207" w:rsidRPr="00EB1BEF" w:rsidRDefault="00E96207" w:rsidP="00E96207">
            <w:pPr>
              <w:rPr>
                <w:sz w:val="19"/>
                <w:szCs w:val="19"/>
              </w:rPr>
            </w:pPr>
            <w:r w:rsidRPr="00EB1BEF">
              <w:rPr>
                <w:sz w:val="19"/>
                <w:szCs w:val="19"/>
              </w:rPr>
              <w:t>N/A</w:t>
            </w:r>
          </w:p>
        </w:tc>
      </w:tr>
    </w:tbl>
    <w:p w14:paraId="607B830E" w14:textId="2194A99A" w:rsidR="007117F1" w:rsidRPr="00EB1BEF" w:rsidRDefault="007117F1" w:rsidP="007117F1">
      <w:pPr>
        <w:spacing w:before="240"/>
        <w:rPr>
          <w:b/>
          <w:bCs/>
          <w:color w:val="265F65" w:themeColor="accent2" w:themeShade="80"/>
          <w:sz w:val="24"/>
          <w:szCs w:val="24"/>
        </w:rPr>
      </w:pPr>
      <w:r w:rsidRPr="00EB1BEF">
        <w:rPr>
          <w:b/>
          <w:bCs/>
          <w:color w:val="265F65" w:themeColor="accent2" w:themeShade="80"/>
          <w:sz w:val="24"/>
          <w:szCs w:val="24"/>
        </w:rPr>
        <w:lastRenderedPageBreak/>
        <w:t xml:space="preserve">Responses from </w:t>
      </w:r>
      <w:r w:rsidR="00DC274A" w:rsidRPr="00EB1BEF">
        <w:rPr>
          <w:b/>
          <w:bCs/>
          <w:color w:val="265F65" w:themeColor="accent2" w:themeShade="80"/>
          <w:sz w:val="24"/>
          <w:szCs w:val="24"/>
        </w:rPr>
        <w:t>d</w:t>
      </w:r>
      <w:r w:rsidRPr="00EB1BEF">
        <w:rPr>
          <w:b/>
          <w:bCs/>
          <w:color w:val="265F65" w:themeColor="accent2" w:themeShade="80"/>
          <w:sz w:val="24"/>
          <w:szCs w:val="24"/>
        </w:rPr>
        <w:t xml:space="preserve">ata </w:t>
      </w:r>
      <w:r w:rsidR="00DC274A" w:rsidRPr="00EB1BEF">
        <w:rPr>
          <w:b/>
          <w:bCs/>
          <w:color w:val="265F65" w:themeColor="accent2" w:themeShade="80"/>
          <w:sz w:val="24"/>
          <w:szCs w:val="24"/>
        </w:rPr>
        <w:t>g</w:t>
      </w:r>
      <w:r w:rsidRPr="00EB1BEF">
        <w:rPr>
          <w:b/>
          <w:bCs/>
          <w:color w:val="265F65" w:themeColor="accent2" w:themeShade="80"/>
          <w:sz w:val="24"/>
          <w:szCs w:val="24"/>
        </w:rPr>
        <w:t>enerators from Ecosystem</w:t>
      </w:r>
      <w:r w:rsidR="00DC274A" w:rsidRPr="00EB1BEF">
        <w:rPr>
          <w:b/>
          <w:bCs/>
          <w:color w:val="265F65" w:themeColor="accent2" w:themeShade="80"/>
          <w:sz w:val="24"/>
          <w:szCs w:val="24"/>
        </w:rPr>
        <w:t>s</w:t>
      </w:r>
      <w:r w:rsidRPr="00EB1BEF">
        <w:rPr>
          <w:b/>
          <w:bCs/>
          <w:color w:val="265F65" w:themeColor="accent2" w:themeShade="80"/>
          <w:sz w:val="24"/>
          <w:szCs w:val="24"/>
        </w:rPr>
        <w:t xml:space="preserve"> Restoration (RCP) used for Figure 3.4</w:t>
      </w:r>
    </w:p>
    <w:tbl>
      <w:tblPr>
        <w:tblStyle w:val="TableGrid0"/>
        <w:tblW w:w="0" w:type="auto"/>
        <w:tblInd w:w="0" w:type="dxa"/>
        <w:tblLook w:val="04A0" w:firstRow="1" w:lastRow="0" w:firstColumn="1" w:lastColumn="0" w:noHBand="0" w:noVBand="1"/>
      </w:tblPr>
      <w:tblGrid>
        <w:gridCol w:w="2602"/>
        <w:gridCol w:w="763"/>
        <w:gridCol w:w="736"/>
        <w:gridCol w:w="653"/>
        <w:gridCol w:w="634"/>
        <w:gridCol w:w="632"/>
        <w:gridCol w:w="598"/>
        <w:gridCol w:w="651"/>
        <w:gridCol w:w="836"/>
        <w:gridCol w:w="693"/>
        <w:gridCol w:w="522"/>
        <w:gridCol w:w="898"/>
        <w:gridCol w:w="671"/>
        <w:gridCol w:w="646"/>
        <w:gridCol w:w="626"/>
        <w:gridCol w:w="789"/>
      </w:tblGrid>
      <w:tr w:rsidR="00E96207" w:rsidRPr="00EB1BEF" w14:paraId="53531EAF" w14:textId="77777777" w:rsidTr="00E96207">
        <w:trPr>
          <w:trHeight w:val="360"/>
        </w:trPr>
        <w:tc>
          <w:tcPr>
            <w:tcW w:w="2603" w:type="dxa"/>
            <w:shd w:val="clear" w:color="auto" w:fill="D9D9D9" w:themeFill="background1" w:themeFillShade="D9"/>
            <w:noWrap/>
            <w:hideMark/>
          </w:tcPr>
          <w:p w14:paraId="7BF5FEF9" w14:textId="77777777" w:rsidR="00E96207" w:rsidRPr="00EB1BEF" w:rsidRDefault="00E96207" w:rsidP="00E96207">
            <w:pPr>
              <w:rPr>
                <w:b/>
                <w:bCs/>
                <w:i/>
                <w:iCs/>
                <w:sz w:val="20"/>
                <w:szCs w:val="20"/>
              </w:rPr>
            </w:pPr>
            <w:bookmarkStart w:id="248" w:name="_Hlk66282813"/>
            <w:r w:rsidRPr="00EB1BEF">
              <w:rPr>
                <w:b/>
                <w:bCs/>
                <w:i/>
                <w:iCs/>
                <w:sz w:val="20"/>
                <w:szCs w:val="20"/>
              </w:rPr>
              <w:t>Data Generators</w:t>
            </w:r>
          </w:p>
        </w:tc>
        <w:tc>
          <w:tcPr>
            <w:tcW w:w="762" w:type="dxa"/>
            <w:shd w:val="clear" w:color="auto" w:fill="E5D5F7"/>
            <w:noWrap/>
            <w:hideMark/>
          </w:tcPr>
          <w:p w14:paraId="27438B6C" w14:textId="77777777" w:rsidR="00E96207" w:rsidRPr="00EB1BEF" w:rsidRDefault="00E96207" w:rsidP="00E96207">
            <w:pPr>
              <w:rPr>
                <w:b/>
                <w:bCs/>
                <w:sz w:val="19"/>
                <w:szCs w:val="19"/>
              </w:rPr>
            </w:pPr>
            <w:r w:rsidRPr="00EB1BEF">
              <w:rPr>
                <w:b/>
                <w:bCs/>
                <w:sz w:val="19"/>
                <w:szCs w:val="19"/>
              </w:rPr>
              <w:t>ANERR</w:t>
            </w:r>
          </w:p>
        </w:tc>
        <w:tc>
          <w:tcPr>
            <w:tcW w:w="736" w:type="dxa"/>
            <w:shd w:val="clear" w:color="auto" w:fill="E5D5F7"/>
            <w:noWrap/>
            <w:hideMark/>
          </w:tcPr>
          <w:p w14:paraId="6548768A" w14:textId="77777777" w:rsidR="00E96207" w:rsidRPr="00EB1BEF" w:rsidRDefault="00E96207" w:rsidP="00E96207">
            <w:pPr>
              <w:rPr>
                <w:b/>
                <w:bCs/>
                <w:sz w:val="19"/>
                <w:szCs w:val="19"/>
              </w:rPr>
            </w:pPr>
            <w:r w:rsidRPr="00EB1BEF">
              <w:rPr>
                <w:b/>
                <w:bCs/>
                <w:sz w:val="19"/>
                <w:szCs w:val="19"/>
              </w:rPr>
              <w:t>BBSAP</w:t>
            </w:r>
          </w:p>
        </w:tc>
        <w:tc>
          <w:tcPr>
            <w:tcW w:w="653" w:type="dxa"/>
            <w:shd w:val="clear" w:color="auto" w:fill="E5D5F7"/>
            <w:noWrap/>
            <w:hideMark/>
          </w:tcPr>
          <w:p w14:paraId="27F870D7" w14:textId="77777777" w:rsidR="00E96207" w:rsidRPr="00EB1BEF" w:rsidRDefault="00E96207" w:rsidP="00E96207">
            <w:pPr>
              <w:rPr>
                <w:b/>
                <w:bCs/>
                <w:sz w:val="19"/>
                <w:szCs w:val="19"/>
              </w:rPr>
            </w:pPr>
            <w:r w:rsidRPr="00EB1BEF">
              <w:rPr>
                <w:b/>
                <w:bCs/>
                <w:sz w:val="19"/>
                <w:szCs w:val="19"/>
              </w:rPr>
              <w:t>CHAP</w:t>
            </w:r>
          </w:p>
        </w:tc>
        <w:tc>
          <w:tcPr>
            <w:tcW w:w="634" w:type="dxa"/>
            <w:shd w:val="clear" w:color="auto" w:fill="E5D5F7"/>
            <w:noWrap/>
            <w:hideMark/>
          </w:tcPr>
          <w:p w14:paraId="010DA061" w14:textId="77777777" w:rsidR="00E96207" w:rsidRPr="00EB1BEF" w:rsidRDefault="00E96207" w:rsidP="00E96207">
            <w:pPr>
              <w:rPr>
                <w:b/>
                <w:bCs/>
                <w:sz w:val="19"/>
                <w:szCs w:val="19"/>
              </w:rPr>
            </w:pPr>
            <w:r w:rsidRPr="00EB1BEF">
              <w:rPr>
                <w:b/>
                <w:bCs/>
                <w:sz w:val="19"/>
                <w:szCs w:val="19"/>
              </w:rPr>
              <w:t>CPAP</w:t>
            </w:r>
          </w:p>
        </w:tc>
        <w:tc>
          <w:tcPr>
            <w:tcW w:w="632" w:type="dxa"/>
            <w:shd w:val="clear" w:color="auto" w:fill="E5D5F7"/>
            <w:noWrap/>
            <w:hideMark/>
          </w:tcPr>
          <w:p w14:paraId="02CE6C87" w14:textId="77777777" w:rsidR="00E96207" w:rsidRPr="00EB1BEF" w:rsidRDefault="00E96207" w:rsidP="00E96207">
            <w:pPr>
              <w:rPr>
                <w:b/>
                <w:bCs/>
                <w:sz w:val="19"/>
                <w:szCs w:val="19"/>
              </w:rPr>
            </w:pPr>
            <w:r w:rsidRPr="00EB1BEF">
              <w:rPr>
                <w:b/>
                <w:bCs/>
                <w:sz w:val="19"/>
                <w:szCs w:val="19"/>
              </w:rPr>
              <w:t>EBAP</w:t>
            </w:r>
          </w:p>
        </w:tc>
        <w:tc>
          <w:tcPr>
            <w:tcW w:w="598" w:type="dxa"/>
            <w:shd w:val="clear" w:color="auto" w:fill="E5D5F7"/>
            <w:noWrap/>
            <w:hideMark/>
          </w:tcPr>
          <w:p w14:paraId="44262EDE" w14:textId="77777777" w:rsidR="00E96207" w:rsidRPr="00EB1BEF" w:rsidRDefault="00E96207" w:rsidP="00E96207">
            <w:pPr>
              <w:rPr>
                <w:b/>
                <w:bCs/>
                <w:sz w:val="19"/>
                <w:szCs w:val="19"/>
              </w:rPr>
            </w:pPr>
            <w:r w:rsidRPr="00EB1BEF">
              <w:rPr>
                <w:b/>
                <w:bCs/>
                <w:sz w:val="19"/>
                <w:szCs w:val="19"/>
              </w:rPr>
              <w:t>GTM</w:t>
            </w:r>
          </w:p>
        </w:tc>
        <w:tc>
          <w:tcPr>
            <w:tcW w:w="651" w:type="dxa"/>
            <w:shd w:val="clear" w:color="auto" w:fill="E5D5F7"/>
            <w:noWrap/>
            <w:hideMark/>
          </w:tcPr>
          <w:p w14:paraId="07E0C5FE" w14:textId="77777777" w:rsidR="00E96207" w:rsidRPr="00EB1BEF" w:rsidRDefault="00E96207" w:rsidP="00E96207">
            <w:pPr>
              <w:rPr>
                <w:b/>
                <w:bCs/>
                <w:sz w:val="19"/>
                <w:szCs w:val="19"/>
              </w:rPr>
            </w:pPr>
            <w:r w:rsidRPr="00EB1BEF">
              <w:rPr>
                <w:b/>
                <w:bCs/>
                <w:sz w:val="19"/>
                <w:szCs w:val="19"/>
              </w:rPr>
              <w:t>NEAP</w:t>
            </w:r>
          </w:p>
        </w:tc>
        <w:tc>
          <w:tcPr>
            <w:tcW w:w="836" w:type="dxa"/>
            <w:shd w:val="clear" w:color="auto" w:fill="E5D5F7"/>
            <w:noWrap/>
            <w:hideMark/>
          </w:tcPr>
          <w:p w14:paraId="55184324" w14:textId="77777777" w:rsidR="00E96207" w:rsidRPr="00EB1BEF" w:rsidRDefault="00E96207" w:rsidP="00E96207">
            <w:pPr>
              <w:rPr>
                <w:b/>
                <w:bCs/>
                <w:sz w:val="19"/>
                <w:szCs w:val="19"/>
              </w:rPr>
            </w:pPr>
            <w:r w:rsidRPr="00EB1BEF">
              <w:rPr>
                <w:b/>
                <w:bCs/>
                <w:sz w:val="19"/>
                <w:szCs w:val="19"/>
              </w:rPr>
              <w:t>ROFLAP</w:t>
            </w:r>
          </w:p>
        </w:tc>
        <w:tc>
          <w:tcPr>
            <w:tcW w:w="693" w:type="dxa"/>
            <w:shd w:val="clear" w:color="auto" w:fill="E5D5F7"/>
            <w:noWrap/>
            <w:hideMark/>
          </w:tcPr>
          <w:p w14:paraId="1ED499D1" w14:textId="77777777" w:rsidR="00E96207" w:rsidRPr="00EB1BEF" w:rsidRDefault="00E96207" w:rsidP="00E96207">
            <w:pPr>
              <w:rPr>
                <w:b/>
                <w:bCs/>
                <w:sz w:val="19"/>
                <w:szCs w:val="19"/>
              </w:rPr>
            </w:pPr>
            <w:r w:rsidRPr="00EB1BEF">
              <w:rPr>
                <w:b/>
                <w:bCs/>
                <w:sz w:val="19"/>
                <w:szCs w:val="19"/>
              </w:rPr>
              <w:t>TMAP</w:t>
            </w:r>
          </w:p>
        </w:tc>
        <w:tc>
          <w:tcPr>
            <w:tcW w:w="522" w:type="dxa"/>
            <w:shd w:val="clear" w:color="auto" w:fill="E5D5F7"/>
            <w:noWrap/>
            <w:hideMark/>
          </w:tcPr>
          <w:p w14:paraId="5D1DA351" w14:textId="77777777" w:rsidR="00E96207" w:rsidRPr="00EB1BEF" w:rsidRDefault="00E96207" w:rsidP="00E96207">
            <w:pPr>
              <w:rPr>
                <w:b/>
                <w:bCs/>
                <w:sz w:val="19"/>
                <w:szCs w:val="19"/>
              </w:rPr>
            </w:pPr>
            <w:r w:rsidRPr="00EB1BEF">
              <w:rPr>
                <w:b/>
                <w:bCs/>
                <w:sz w:val="19"/>
                <w:szCs w:val="19"/>
              </w:rPr>
              <w:t>RB</w:t>
            </w:r>
          </w:p>
        </w:tc>
        <w:tc>
          <w:tcPr>
            <w:tcW w:w="898" w:type="dxa"/>
            <w:shd w:val="clear" w:color="auto" w:fill="E5D5F7"/>
            <w:noWrap/>
            <w:hideMark/>
          </w:tcPr>
          <w:p w14:paraId="550F43B3" w14:textId="77777777" w:rsidR="00E96207" w:rsidRPr="00EB1BEF" w:rsidRDefault="00E96207" w:rsidP="00E96207">
            <w:pPr>
              <w:rPr>
                <w:b/>
                <w:bCs/>
                <w:sz w:val="19"/>
                <w:szCs w:val="19"/>
              </w:rPr>
            </w:pPr>
            <w:r w:rsidRPr="00EB1BEF">
              <w:rPr>
                <w:b/>
                <w:bCs/>
                <w:sz w:val="19"/>
                <w:szCs w:val="19"/>
              </w:rPr>
              <w:t>NWFLAP</w:t>
            </w:r>
          </w:p>
        </w:tc>
        <w:tc>
          <w:tcPr>
            <w:tcW w:w="671" w:type="dxa"/>
            <w:shd w:val="clear" w:color="auto" w:fill="E5D5F7"/>
            <w:noWrap/>
            <w:hideMark/>
          </w:tcPr>
          <w:p w14:paraId="45A50BBC" w14:textId="77777777" w:rsidR="00E96207" w:rsidRPr="00EB1BEF" w:rsidRDefault="00E96207" w:rsidP="00E96207">
            <w:pPr>
              <w:rPr>
                <w:b/>
                <w:bCs/>
                <w:sz w:val="19"/>
                <w:szCs w:val="19"/>
              </w:rPr>
            </w:pPr>
            <w:r w:rsidRPr="00EB1BEF">
              <w:rPr>
                <w:b/>
                <w:bCs/>
                <w:sz w:val="19"/>
                <w:szCs w:val="19"/>
              </w:rPr>
              <w:t>IRLAP</w:t>
            </w:r>
          </w:p>
        </w:tc>
        <w:tc>
          <w:tcPr>
            <w:tcW w:w="646" w:type="dxa"/>
            <w:shd w:val="clear" w:color="auto" w:fill="E5D5F7"/>
            <w:noWrap/>
            <w:hideMark/>
          </w:tcPr>
          <w:p w14:paraId="67BFFFBD" w14:textId="77777777" w:rsidR="00E96207" w:rsidRPr="00EB1BEF" w:rsidRDefault="00E96207" w:rsidP="00E96207">
            <w:pPr>
              <w:rPr>
                <w:b/>
                <w:bCs/>
                <w:sz w:val="19"/>
                <w:szCs w:val="19"/>
              </w:rPr>
            </w:pPr>
            <w:r w:rsidRPr="00EB1BEF">
              <w:rPr>
                <w:b/>
                <w:bCs/>
                <w:sz w:val="19"/>
                <w:szCs w:val="19"/>
              </w:rPr>
              <w:t>BBAP</w:t>
            </w:r>
          </w:p>
        </w:tc>
        <w:tc>
          <w:tcPr>
            <w:tcW w:w="626" w:type="dxa"/>
            <w:shd w:val="clear" w:color="auto" w:fill="E5D5F7"/>
            <w:noWrap/>
            <w:hideMark/>
          </w:tcPr>
          <w:p w14:paraId="4BC2EAB3" w14:textId="77777777" w:rsidR="00E96207" w:rsidRPr="00EB1BEF" w:rsidRDefault="00E96207" w:rsidP="00E96207">
            <w:pPr>
              <w:rPr>
                <w:b/>
                <w:bCs/>
                <w:sz w:val="19"/>
                <w:szCs w:val="19"/>
              </w:rPr>
            </w:pPr>
            <w:r w:rsidRPr="00EB1BEF">
              <w:rPr>
                <w:b/>
                <w:bCs/>
                <w:sz w:val="19"/>
                <w:szCs w:val="19"/>
              </w:rPr>
              <w:t>CRCP</w:t>
            </w:r>
          </w:p>
        </w:tc>
        <w:tc>
          <w:tcPr>
            <w:tcW w:w="789" w:type="dxa"/>
            <w:shd w:val="clear" w:color="auto" w:fill="E5D5F7"/>
            <w:noWrap/>
            <w:hideMark/>
          </w:tcPr>
          <w:p w14:paraId="0FB2A43B" w14:textId="77777777" w:rsidR="00E96207" w:rsidRPr="00EB1BEF" w:rsidRDefault="00E96207" w:rsidP="00E96207">
            <w:pPr>
              <w:rPr>
                <w:b/>
                <w:bCs/>
                <w:sz w:val="19"/>
                <w:szCs w:val="19"/>
              </w:rPr>
            </w:pPr>
            <w:r w:rsidRPr="00EB1BEF">
              <w:rPr>
                <w:b/>
                <w:bCs/>
                <w:sz w:val="19"/>
                <w:szCs w:val="19"/>
              </w:rPr>
              <w:t>FKNMS</w:t>
            </w:r>
          </w:p>
        </w:tc>
      </w:tr>
      <w:tr w:rsidR="00E96207" w:rsidRPr="00EB1BEF" w14:paraId="436555B6" w14:textId="77777777" w:rsidTr="00E96207">
        <w:trPr>
          <w:trHeight w:val="288"/>
        </w:trPr>
        <w:tc>
          <w:tcPr>
            <w:tcW w:w="2603" w:type="dxa"/>
            <w:shd w:val="clear" w:color="auto" w:fill="D9D9D9" w:themeFill="background1" w:themeFillShade="D9"/>
            <w:hideMark/>
          </w:tcPr>
          <w:p w14:paraId="36CD02B5" w14:textId="77777777" w:rsidR="00E96207" w:rsidRPr="00EB1BEF" w:rsidRDefault="00E96207" w:rsidP="00E96207">
            <w:pPr>
              <w:rPr>
                <w:b/>
                <w:bCs/>
                <w:i/>
                <w:iCs/>
                <w:sz w:val="20"/>
                <w:szCs w:val="20"/>
              </w:rPr>
            </w:pPr>
            <w:r w:rsidRPr="00EB1BEF">
              <w:rPr>
                <w:b/>
                <w:bCs/>
                <w:i/>
                <w:iCs/>
                <w:sz w:val="20"/>
                <w:szCs w:val="20"/>
              </w:rPr>
              <w:t>Use DEP SOPs</w:t>
            </w:r>
          </w:p>
        </w:tc>
        <w:tc>
          <w:tcPr>
            <w:tcW w:w="762" w:type="dxa"/>
            <w:shd w:val="clear" w:color="auto" w:fill="E5D5F7"/>
            <w:noWrap/>
            <w:hideMark/>
          </w:tcPr>
          <w:p w14:paraId="71ED9924"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4318ED8B"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2E5DC3E4"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5E30C5DD"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1023866E"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3DE8E6F4"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2AF0F2F0" w14:textId="77777777" w:rsidR="00E96207" w:rsidRPr="00EB1BEF" w:rsidRDefault="00E96207" w:rsidP="00E96207">
            <w:pPr>
              <w:rPr>
                <w:sz w:val="19"/>
                <w:szCs w:val="19"/>
              </w:rPr>
            </w:pPr>
            <w:r w:rsidRPr="00EB1BEF">
              <w:rPr>
                <w:sz w:val="19"/>
                <w:szCs w:val="19"/>
              </w:rPr>
              <w:t>1</w:t>
            </w:r>
          </w:p>
        </w:tc>
        <w:tc>
          <w:tcPr>
            <w:tcW w:w="836" w:type="dxa"/>
            <w:shd w:val="clear" w:color="auto" w:fill="E5D5F7"/>
            <w:noWrap/>
            <w:hideMark/>
          </w:tcPr>
          <w:p w14:paraId="78A4A1EC" w14:textId="77777777" w:rsidR="00E96207" w:rsidRPr="00EB1BEF" w:rsidRDefault="00E96207" w:rsidP="00E96207">
            <w:pPr>
              <w:rPr>
                <w:sz w:val="19"/>
                <w:szCs w:val="19"/>
              </w:rPr>
            </w:pPr>
            <w:r w:rsidRPr="00EB1BEF">
              <w:rPr>
                <w:sz w:val="19"/>
                <w:szCs w:val="19"/>
              </w:rPr>
              <w:t>1</w:t>
            </w:r>
          </w:p>
        </w:tc>
        <w:tc>
          <w:tcPr>
            <w:tcW w:w="693" w:type="dxa"/>
            <w:shd w:val="clear" w:color="auto" w:fill="E5D5F7"/>
            <w:noWrap/>
            <w:hideMark/>
          </w:tcPr>
          <w:p w14:paraId="5EE4D88A" w14:textId="77777777" w:rsidR="00E96207" w:rsidRPr="00EB1BEF" w:rsidRDefault="00E96207" w:rsidP="00E96207">
            <w:pPr>
              <w:rPr>
                <w:sz w:val="19"/>
                <w:szCs w:val="19"/>
              </w:rPr>
            </w:pPr>
            <w:r w:rsidRPr="00EB1BEF">
              <w:rPr>
                <w:sz w:val="19"/>
                <w:szCs w:val="19"/>
              </w:rPr>
              <w:t>1</w:t>
            </w:r>
          </w:p>
        </w:tc>
        <w:tc>
          <w:tcPr>
            <w:tcW w:w="522" w:type="dxa"/>
            <w:shd w:val="clear" w:color="auto" w:fill="E5D5F7"/>
            <w:noWrap/>
            <w:hideMark/>
          </w:tcPr>
          <w:p w14:paraId="0C53FF14"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0D6D46AF"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343D65B1"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32730108"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00FB5F8F"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468DA7A6" w14:textId="77777777" w:rsidR="00E96207" w:rsidRPr="00EB1BEF" w:rsidRDefault="00E96207" w:rsidP="00E96207">
            <w:pPr>
              <w:rPr>
                <w:sz w:val="19"/>
                <w:szCs w:val="19"/>
              </w:rPr>
            </w:pPr>
            <w:r w:rsidRPr="00EB1BEF">
              <w:rPr>
                <w:sz w:val="19"/>
                <w:szCs w:val="19"/>
              </w:rPr>
              <w:t>1</w:t>
            </w:r>
          </w:p>
        </w:tc>
      </w:tr>
      <w:tr w:rsidR="00E96207" w:rsidRPr="00EB1BEF" w14:paraId="09EC6E8A" w14:textId="77777777" w:rsidTr="00E96207">
        <w:trPr>
          <w:trHeight w:val="576"/>
        </w:trPr>
        <w:tc>
          <w:tcPr>
            <w:tcW w:w="2603" w:type="dxa"/>
            <w:shd w:val="clear" w:color="auto" w:fill="D9D9D9" w:themeFill="background1" w:themeFillShade="D9"/>
            <w:hideMark/>
          </w:tcPr>
          <w:p w14:paraId="2195F438" w14:textId="77777777" w:rsidR="00E96207" w:rsidRPr="00EB1BEF" w:rsidRDefault="00E96207" w:rsidP="00E96207">
            <w:pPr>
              <w:rPr>
                <w:b/>
                <w:bCs/>
                <w:i/>
                <w:iCs/>
                <w:sz w:val="20"/>
                <w:szCs w:val="20"/>
              </w:rPr>
            </w:pPr>
            <w:r w:rsidRPr="00EB1BEF">
              <w:rPr>
                <w:b/>
                <w:bCs/>
                <w:i/>
                <w:iCs/>
                <w:sz w:val="20"/>
                <w:szCs w:val="20"/>
              </w:rPr>
              <w:t>Other field sampling activities not covered in SOPs</w:t>
            </w:r>
          </w:p>
        </w:tc>
        <w:tc>
          <w:tcPr>
            <w:tcW w:w="762" w:type="dxa"/>
            <w:shd w:val="clear" w:color="auto" w:fill="E5D5F7"/>
            <w:noWrap/>
            <w:hideMark/>
          </w:tcPr>
          <w:p w14:paraId="10C6DEAA"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3858DCD3"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441C65EA"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107EA4FE"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658C55B9"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53C195EA"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44A10793"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70AC7CDF"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243F7B7D"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32712348"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396355D3" w14:textId="77777777" w:rsidR="00E96207" w:rsidRPr="00EB1BEF" w:rsidRDefault="00E96207" w:rsidP="00E96207">
            <w:pPr>
              <w:rPr>
                <w:sz w:val="19"/>
                <w:szCs w:val="19"/>
              </w:rPr>
            </w:pPr>
            <w:r w:rsidRPr="00EB1BEF">
              <w:rPr>
                <w:sz w:val="19"/>
                <w:szCs w:val="19"/>
              </w:rPr>
              <w:t>0</w:t>
            </w:r>
          </w:p>
        </w:tc>
        <w:tc>
          <w:tcPr>
            <w:tcW w:w="671" w:type="dxa"/>
            <w:shd w:val="clear" w:color="auto" w:fill="E5D5F7"/>
            <w:noWrap/>
            <w:hideMark/>
          </w:tcPr>
          <w:p w14:paraId="32E0633C" w14:textId="77777777" w:rsidR="00E96207" w:rsidRPr="00EB1BEF" w:rsidRDefault="00E96207" w:rsidP="00E96207">
            <w:pPr>
              <w:rPr>
                <w:sz w:val="19"/>
                <w:szCs w:val="19"/>
              </w:rPr>
            </w:pPr>
            <w:r w:rsidRPr="00EB1BEF">
              <w:rPr>
                <w:sz w:val="19"/>
                <w:szCs w:val="19"/>
              </w:rPr>
              <w:t>1</w:t>
            </w:r>
          </w:p>
        </w:tc>
        <w:tc>
          <w:tcPr>
            <w:tcW w:w="646" w:type="dxa"/>
            <w:shd w:val="clear" w:color="auto" w:fill="E5D5F7"/>
            <w:noWrap/>
            <w:hideMark/>
          </w:tcPr>
          <w:p w14:paraId="654BB7A2"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24D09C97"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7214256B" w14:textId="77777777" w:rsidR="00E96207" w:rsidRPr="00EB1BEF" w:rsidRDefault="00E96207" w:rsidP="00E96207">
            <w:pPr>
              <w:rPr>
                <w:sz w:val="19"/>
                <w:szCs w:val="19"/>
              </w:rPr>
            </w:pPr>
            <w:r w:rsidRPr="00EB1BEF">
              <w:rPr>
                <w:sz w:val="19"/>
                <w:szCs w:val="19"/>
              </w:rPr>
              <w:t>1</w:t>
            </w:r>
          </w:p>
        </w:tc>
      </w:tr>
      <w:tr w:rsidR="00E96207" w:rsidRPr="00EB1BEF" w14:paraId="6C6D5FE0" w14:textId="77777777" w:rsidTr="00E96207">
        <w:trPr>
          <w:trHeight w:val="288"/>
        </w:trPr>
        <w:tc>
          <w:tcPr>
            <w:tcW w:w="2603" w:type="dxa"/>
            <w:shd w:val="clear" w:color="auto" w:fill="D9D9D9" w:themeFill="background1" w:themeFillShade="D9"/>
            <w:hideMark/>
          </w:tcPr>
          <w:p w14:paraId="4E595091" w14:textId="77777777" w:rsidR="00E96207" w:rsidRPr="00EB1BEF" w:rsidRDefault="00E96207" w:rsidP="00E96207">
            <w:pPr>
              <w:rPr>
                <w:b/>
                <w:bCs/>
                <w:i/>
                <w:iCs/>
                <w:sz w:val="20"/>
                <w:szCs w:val="20"/>
              </w:rPr>
            </w:pPr>
            <w:r w:rsidRPr="00EB1BEF">
              <w:rPr>
                <w:b/>
                <w:bCs/>
                <w:i/>
                <w:iCs/>
                <w:sz w:val="20"/>
                <w:szCs w:val="20"/>
              </w:rPr>
              <w:t>***All sampling techniques in QP</w:t>
            </w:r>
          </w:p>
        </w:tc>
        <w:tc>
          <w:tcPr>
            <w:tcW w:w="762" w:type="dxa"/>
            <w:shd w:val="clear" w:color="auto" w:fill="E5D5F7"/>
            <w:noWrap/>
            <w:hideMark/>
          </w:tcPr>
          <w:p w14:paraId="53749980"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3B31A0A3"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79EC5E95"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7BF5845E" w14:textId="77777777" w:rsidR="00E96207" w:rsidRPr="00EB1BEF" w:rsidRDefault="00E96207" w:rsidP="00E96207">
            <w:pPr>
              <w:rPr>
                <w:sz w:val="19"/>
                <w:szCs w:val="19"/>
              </w:rPr>
            </w:pPr>
            <w:r w:rsidRPr="00EB1BEF">
              <w:rPr>
                <w:sz w:val="19"/>
                <w:szCs w:val="19"/>
              </w:rPr>
              <w:t>0</w:t>
            </w:r>
          </w:p>
        </w:tc>
        <w:tc>
          <w:tcPr>
            <w:tcW w:w="632" w:type="dxa"/>
            <w:shd w:val="clear" w:color="auto" w:fill="E5D5F7"/>
            <w:noWrap/>
            <w:hideMark/>
          </w:tcPr>
          <w:p w14:paraId="14E40F4D"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0C2BA7E9"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01D54C32"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6ED8D6A1"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0FAECEBD"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403DD099"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1E78504E"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08AD8832"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044EA110" w14:textId="77777777" w:rsidR="00E96207" w:rsidRPr="00EB1BEF" w:rsidRDefault="00E96207" w:rsidP="00E96207">
            <w:pPr>
              <w:rPr>
                <w:sz w:val="19"/>
                <w:szCs w:val="19"/>
              </w:rPr>
            </w:pPr>
            <w:r w:rsidRPr="00EB1BEF">
              <w:rPr>
                <w:sz w:val="19"/>
                <w:szCs w:val="19"/>
              </w:rPr>
              <w:t>0</w:t>
            </w:r>
          </w:p>
        </w:tc>
        <w:tc>
          <w:tcPr>
            <w:tcW w:w="626" w:type="dxa"/>
            <w:shd w:val="clear" w:color="auto" w:fill="E5D5F7"/>
            <w:noWrap/>
            <w:hideMark/>
          </w:tcPr>
          <w:p w14:paraId="57858D72"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399035D1" w14:textId="77777777" w:rsidR="00E96207" w:rsidRPr="00EB1BEF" w:rsidRDefault="00E96207" w:rsidP="00E96207">
            <w:pPr>
              <w:rPr>
                <w:sz w:val="19"/>
                <w:szCs w:val="19"/>
              </w:rPr>
            </w:pPr>
            <w:r w:rsidRPr="00EB1BEF">
              <w:rPr>
                <w:sz w:val="19"/>
                <w:szCs w:val="19"/>
              </w:rPr>
              <w:t>1</w:t>
            </w:r>
          </w:p>
        </w:tc>
      </w:tr>
      <w:tr w:rsidR="00E96207" w:rsidRPr="00EB1BEF" w14:paraId="6B4F1440" w14:textId="77777777" w:rsidTr="00E96207">
        <w:trPr>
          <w:trHeight w:val="288"/>
        </w:trPr>
        <w:tc>
          <w:tcPr>
            <w:tcW w:w="2603" w:type="dxa"/>
            <w:shd w:val="clear" w:color="auto" w:fill="D9D9D9" w:themeFill="background1" w:themeFillShade="D9"/>
            <w:hideMark/>
          </w:tcPr>
          <w:p w14:paraId="3B04031F" w14:textId="77777777" w:rsidR="00E96207" w:rsidRPr="00EB1BEF" w:rsidRDefault="00E96207" w:rsidP="00E96207">
            <w:pPr>
              <w:rPr>
                <w:b/>
                <w:bCs/>
                <w:i/>
                <w:iCs/>
                <w:sz w:val="20"/>
                <w:szCs w:val="20"/>
              </w:rPr>
            </w:pPr>
            <w:r w:rsidRPr="00EB1BEF">
              <w:rPr>
                <w:b/>
                <w:bCs/>
                <w:i/>
                <w:iCs/>
                <w:sz w:val="20"/>
                <w:szCs w:val="20"/>
              </w:rPr>
              <w:t>DQOs other than following SOPs</w:t>
            </w:r>
          </w:p>
        </w:tc>
        <w:tc>
          <w:tcPr>
            <w:tcW w:w="762" w:type="dxa"/>
            <w:shd w:val="clear" w:color="auto" w:fill="E5D5F7"/>
            <w:noWrap/>
            <w:hideMark/>
          </w:tcPr>
          <w:p w14:paraId="23F881B9"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0F95584C" w14:textId="77777777" w:rsidR="00E96207" w:rsidRPr="00EB1BEF" w:rsidRDefault="00E96207" w:rsidP="00E96207">
            <w:pPr>
              <w:rPr>
                <w:sz w:val="19"/>
                <w:szCs w:val="19"/>
              </w:rPr>
            </w:pPr>
            <w:r w:rsidRPr="00EB1BEF">
              <w:rPr>
                <w:sz w:val="19"/>
                <w:szCs w:val="19"/>
              </w:rPr>
              <w:t>0</w:t>
            </w:r>
          </w:p>
        </w:tc>
        <w:tc>
          <w:tcPr>
            <w:tcW w:w="653" w:type="dxa"/>
            <w:shd w:val="clear" w:color="auto" w:fill="E5D5F7"/>
            <w:noWrap/>
            <w:hideMark/>
          </w:tcPr>
          <w:p w14:paraId="6F691706"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2DA542F5"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38067B8F"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6BBEEC85"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1684A6C6"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79FEC887"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3E5FD1A3"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7CFA37F2"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26414809"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31754455"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7ACB3A28"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61830318"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7A1AA594" w14:textId="77777777" w:rsidR="00E96207" w:rsidRPr="00EB1BEF" w:rsidRDefault="00E96207" w:rsidP="00E96207">
            <w:pPr>
              <w:rPr>
                <w:sz w:val="19"/>
                <w:szCs w:val="19"/>
              </w:rPr>
            </w:pPr>
            <w:r w:rsidRPr="00EB1BEF">
              <w:rPr>
                <w:sz w:val="19"/>
                <w:szCs w:val="19"/>
              </w:rPr>
              <w:t>0</w:t>
            </w:r>
          </w:p>
        </w:tc>
      </w:tr>
      <w:tr w:rsidR="00E96207" w:rsidRPr="00EB1BEF" w14:paraId="47D08886" w14:textId="77777777" w:rsidTr="00E96207">
        <w:trPr>
          <w:trHeight w:val="288"/>
        </w:trPr>
        <w:tc>
          <w:tcPr>
            <w:tcW w:w="2603" w:type="dxa"/>
            <w:shd w:val="clear" w:color="auto" w:fill="D9D9D9" w:themeFill="background1" w:themeFillShade="D9"/>
            <w:hideMark/>
          </w:tcPr>
          <w:p w14:paraId="53C8D442" w14:textId="77777777" w:rsidR="00E96207" w:rsidRPr="00EB1BEF" w:rsidRDefault="00E96207" w:rsidP="00E96207">
            <w:pPr>
              <w:rPr>
                <w:b/>
                <w:bCs/>
                <w:i/>
                <w:iCs/>
                <w:sz w:val="20"/>
                <w:szCs w:val="20"/>
              </w:rPr>
            </w:pPr>
            <w:r w:rsidRPr="00EB1BEF">
              <w:rPr>
                <w:b/>
                <w:bCs/>
                <w:i/>
                <w:iCs/>
                <w:sz w:val="20"/>
                <w:szCs w:val="20"/>
              </w:rPr>
              <w:t>Checklist for evaluation of data</w:t>
            </w:r>
          </w:p>
        </w:tc>
        <w:tc>
          <w:tcPr>
            <w:tcW w:w="762" w:type="dxa"/>
            <w:shd w:val="clear" w:color="auto" w:fill="E5D5F7"/>
            <w:noWrap/>
            <w:hideMark/>
          </w:tcPr>
          <w:p w14:paraId="5A83CF4D"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0DB4A953"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66D07B4A"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6716B12E"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6C980FBE"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20A0EAA8"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5856E19B"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1819E874"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34F76842"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126775B6"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261B7068"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05B3FC7C"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64E9C516"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773AC4FD"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24A4229C" w14:textId="77777777" w:rsidR="00E96207" w:rsidRPr="00EB1BEF" w:rsidRDefault="00E96207" w:rsidP="00E96207">
            <w:pPr>
              <w:rPr>
                <w:sz w:val="19"/>
                <w:szCs w:val="19"/>
              </w:rPr>
            </w:pPr>
            <w:r w:rsidRPr="00EB1BEF">
              <w:rPr>
                <w:sz w:val="19"/>
                <w:szCs w:val="19"/>
              </w:rPr>
              <w:t>1</w:t>
            </w:r>
          </w:p>
        </w:tc>
      </w:tr>
      <w:tr w:rsidR="00E96207" w:rsidRPr="00EB1BEF" w14:paraId="6DF8F93D" w14:textId="77777777" w:rsidTr="00E96207">
        <w:trPr>
          <w:trHeight w:val="576"/>
        </w:trPr>
        <w:tc>
          <w:tcPr>
            <w:tcW w:w="2603" w:type="dxa"/>
            <w:shd w:val="clear" w:color="auto" w:fill="D9D9D9" w:themeFill="background1" w:themeFillShade="D9"/>
            <w:hideMark/>
          </w:tcPr>
          <w:p w14:paraId="26124BF5" w14:textId="77777777" w:rsidR="00E96207" w:rsidRPr="00EB1BEF" w:rsidRDefault="00E96207" w:rsidP="00E96207">
            <w:pPr>
              <w:rPr>
                <w:b/>
                <w:bCs/>
                <w:i/>
                <w:iCs/>
                <w:sz w:val="20"/>
                <w:szCs w:val="20"/>
              </w:rPr>
            </w:pPr>
            <w:r w:rsidRPr="00EB1BEF">
              <w:rPr>
                <w:b/>
                <w:bCs/>
                <w:i/>
                <w:iCs/>
                <w:sz w:val="20"/>
                <w:szCs w:val="20"/>
              </w:rPr>
              <w:t>***All DQOs and procedures to evaluate data in QP</w:t>
            </w:r>
          </w:p>
        </w:tc>
        <w:tc>
          <w:tcPr>
            <w:tcW w:w="762" w:type="dxa"/>
            <w:shd w:val="clear" w:color="auto" w:fill="E5D5F7"/>
            <w:noWrap/>
            <w:hideMark/>
          </w:tcPr>
          <w:p w14:paraId="26F8B03A"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2D8D59B8"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22B7A79C"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7AA5D540" w14:textId="77777777" w:rsidR="00E96207" w:rsidRPr="00EB1BEF" w:rsidRDefault="00E96207" w:rsidP="00E96207">
            <w:pPr>
              <w:rPr>
                <w:sz w:val="19"/>
                <w:szCs w:val="19"/>
              </w:rPr>
            </w:pPr>
            <w:r w:rsidRPr="00EB1BEF">
              <w:rPr>
                <w:sz w:val="19"/>
                <w:szCs w:val="19"/>
              </w:rPr>
              <w:t>0</w:t>
            </w:r>
          </w:p>
        </w:tc>
        <w:tc>
          <w:tcPr>
            <w:tcW w:w="632" w:type="dxa"/>
            <w:shd w:val="clear" w:color="auto" w:fill="E5D5F7"/>
            <w:noWrap/>
            <w:hideMark/>
          </w:tcPr>
          <w:p w14:paraId="46F2E053"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6E94B587"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5A04F307"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0AEC3E78" w14:textId="77777777" w:rsidR="00E96207" w:rsidRPr="00EB1BEF" w:rsidRDefault="00E96207" w:rsidP="00E96207">
            <w:pPr>
              <w:rPr>
                <w:sz w:val="19"/>
                <w:szCs w:val="19"/>
              </w:rPr>
            </w:pPr>
            <w:r w:rsidRPr="00EB1BEF">
              <w:rPr>
                <w:sz w:val="19"/>
                <w:szCs w:val="19"/>
              </w:rPr>
              <w:t>1</w:t>
            </w:r>
          </w:p>
        </w:tc>
        <w:tc>
          <w:tcPr>
            <w:tcW w:w="693" w:type="dxa"/>
            <w:shd w:val="clear" w:color="auto" w:fill="E5D5F7"/>
            <w:noWrap/>
            <w:hideMark/>
          </w:tcPr>
          <w:p w14:paraId="24253CCA"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4399D7E4"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7FFC1CBE"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05E799D7"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2105877A" w14:textId="77777777" w:rsidR="00E96207" w:rsidRPr="00EB1BEF" w:rsidRDefault="00E96207" w:rsidP="00E96207">
            <w:pPr>
              <w:rPr>
                <w:sz w:val="19"/>
                <w:szCs w:val="19"/>
              </w:rPr>
            </w:pPr>
            <w:r w:rsidRPr="00EB1BEF">
              <w:rPr>
                <w:sz w:val="19"/>
                <w:szCs w:val="19"/>
              </w:rPr>
              <w:t>0</w:t>
            </w:r>
          </w:p>
        </w:tc>
        <w:tc>
          <w:tcPr>
            <w:tcW w:w="626" w:type="dxa"/>
            <w:shd w:val="clear" w:color="auto" w:fill="E5D5F7"/>
            <w:noWrap/>
            <w:hideMark/>
          </w:tcPr>
          <w:p w14:paraId="6C2B19E7"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4C8D90CD" w14:textId="77777777" w:rsidR="00E96207" w:rsidRPr="00EB1BEF" w:rsidRDefault="00E96207" w:rsidP="00E96207">
            <w:pPr>
              <w:rPr>
                <w:sz w:val="19"/>
                <w:szCs w:val="19"/>
              </w:rPr>
            </w:pPr>
            <w:r w:rsidRPr="00EB1BEF">
              <w:rPr>
                <w:sz w:val="19"/>
                <w:szCs w:val="19"/>
              </w:rPr>
              <w:t>1</w:t>
            </w:r>
          </w:p>
        </w:tc>
      </w:tr>
      <w:tr w:rsidR="00E96207" w:rsidRPr="00EB1BEF" w14:paraId="616F2878" w14:textId="77777777" w:rsidTr="00E96207">
        <w:trPr>
          <w:trHeight w:val="288"/>
        </w:trPr>
        <w:tc>
          <w:tcPr>
            <w:tcW w:w="2603" w:type="dxa"/>
            <w:shd w:val="clear" w:color="auto" w:fill="D9D9D9" w:themeFill="background1" w:themeFillShade="D9"/>
            <w:hideMark/>
          </w:tcPr>
          <w:p w14:paraId="037E812A" w14:textId="77777777" w:rsidR="00E96207" w:rsidRPr="00EB1BEF" w:rsidRDefault="00E96207" w:rsidP="00E96207">
            <w:pPr>
              <w:rPr>
                <w:b/>
                <w:bCs/>
                <w:i/>
                <w:iCs/>
                <w:sz w:val="20"/>
                <w:szCs w:val="20"/>
              </w:rPr>
            </w:pPr>
            <w:r w:rsidRPr="00EB1BEF">
              <w:rPr>
                <w:b/>
                <w:bCs/>
                <w:i/>
                <w:iCs/>
                <w:sz w:val="20"/>
                <w:szCs w:val="20"/>
              </w:rPr>
              <w:t>Corrective actions in place</w:t>
            </w:r>
          </w:p>
        </w:tc>
        <w:tc>
          <w:tcPr>
            <w:tcW w:w="762" w:type="dxa"/>
            <w:shd w:val="clear" w:color="auto" w:fill="E5D5F7"/>
            <w:noWrap/>
            <w:hideMark/>
          </w:tcPr>
          <w:p w14:paraId="272DE03B"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26000536"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69D4B0EC"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1F943271"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135FD153"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5DEE2070"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135F46E0" w14:textId="77777777" w:rsidR="00E96207" w:rsidRPr="00EB1BEF" w:rsidRDefault="00E96207" w:rsidP="00E96207">
            <w:pPr>
              <w:rPr>
                <w:sz w:val="19"/>
                <w:szCs w:val="19"/>
              </w:rPr>
            </w:pPr>
            <w:r w:rsidRPr="00EB1BEF">
              <w:rPr>
                <w:sz w:val="19"/>
                <w:szCs w:val="19"/>
              </w:rPr>
              <w:t>1</w:t>
            </w:r>
          </w:p>
        </w:tc>
        <w:tc>
          <w:tcPr>
            <w:tcW w:w="836" w:type="dxa"/>
            <w:shd w:val="clear" w:color="auto" w:fill="E5D5F7"/>
            <w:noWrap/>
            <w:hideMark/>
          </w:tcPr>
          <w:p w14:paraId="492EBF37"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216A7188"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0B922C00"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01AEBB52"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2754D88F"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7D04C063"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3A559006"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7F830BF8" w14:textId="77777777" w:rsidR="00E96207" w:rsidRPr="00EB1BEF" w:rsidRDefault="00E96207" w:rsidP="00E96207">
            <w:pPr>
              <w:rPr>
                <w:sz w:val="19"/>
                <w:szCs w:val="19"/>
              </w:rPr>
            </w:pPr>
            <w:r w:rsidRPr="00EB1BEF">
              <w:rPr>
                <w:sz w:val="19"/>
                <w:szCs w:val="19"/>
              </w:rPr>
              <w:t>1</w:t>
            </w:r>
          </w:p>
        </w:tc>
      </w:tr>
      <w:tr w:rsidR="00E96207" w:rsidRPr="00EB1BEF" w14:paraId="2D16C73A" w14:textId="77777777" w:rsidTr="00E96207">
        <w:trPr>
          <w:trHeight w:val="288"/>
        </w:trPr>
        <w:tc>
          <w:tcPr>
            <w:tcW w:w="2603" w:type="dxa"/>
            <w:shd w:val="clear" w:color="auto" w:fill="D9D9D9" w:themeFill="background1" w:themeFillShade="D9"/>
            <w:hideMark/>
          </w:tcPr>
          <w:p w14:paraId="00707BB5" w14:textId="77777777" w:rsidR="00E96207" w:rsidRPr="00EB1BEF" w:rsidRDefault="00E96207" w:rsidP="00E96207">
            <w:pPr>
              <w:rPr>
                <w:b/>
                <w:bCs/>
                <w:i/>
                <w:iCs/>
                <w:sz w:val="20"/>
                <w:szCs w:val="20"/>
              </w:rPr>
            </w:pPr>
            <w:r w:rsidRPr="00EB1BEF">
              <w:rPr>
                <w:b/>
                <w:bCs/>
                <w:i/>
                <w:iCs/>
                <w:sz w:val="20"/>
                <w:szCs w:val="20"/>
              </w:rPr>
              <w:t>Document and implement corrective actions</w:t>
            </w:r>
          </w:p>
        </w:tc>
        <w:tc>
          <w:tcPr>
            <w:tcW w:w="762" w:type="dxa"/>
            <w:shd w:val="clear" w:color="auto" w:fill="E5D5F7"/>
            <w:noWrap/>
            <w:hideMark/>
          </w:tcPr>
          <w:p w14:paraId="764688BF"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0AF8F7DC"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0C49644E"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7699AC58" w14:textId="77777777" w:rsidR="00E96207" w:rsidRPr="00EB1BEF" w:rsidRDefault="00E96207" w:rsidP="00E96207">
            <w:pPr>
              <w:rPr>
                <w:sz w:val="19"/>
                <w:szCs w:val="19"/>
              </w:rPr>
            </w:pPr>
            <w:r w:rsidRPr="00EB1BEF">
              <w:rPr>
                <w:sz w:val="19"/>
                <w:szCs w:val="19"/>
              </w:rPr>
              <w:t>1</w:t>
            </w:r>
          </w:p>
        </w:tc>
        <w:tc>
          <w:tcPr>
            <w:tcW w:w="632" w:type="dxa"/>
            <w:shd w:val="clear" w:color="auto" w:fill="E5D5F7"/>
            <w:noWrap/>
            <w:hideMark/>
          </w:tcPr>
          <w:p w14:paraId="0075AC07"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3D5525FE"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069F4384" w14:textId="77777777" w:rsidR="00E96207" w:rsidRPr="00EB1BEF" w:rsidRDefault="00E96207" w:rsidP="00E96207">
            <w:pPr>
              <w:rPr>
                <w:sz w:val="19"/>
                <w:szCs w:val="19"/>
              </w:rPr>
            </w:pPr>
            <w:r w:rsidRPr="00EB1BEF">
              <w:rPr>
                <w:sz w:val="19"/>
                <w:szCs w:val="19"/>
              </w:rPr>
              <w:t>1</w:t>
            </w:r>
          </w:p>
        </w:tc>
        <w:tc>
          <w:tcPr>
            <w:tcW w:w="836" w:type="dxa"/>
            <w:shd w:val="clear" w:color="auto" w:fill="E5D5F7"/>
            <w:noWrap/>
            <w:hideMark/>
          </w:tcPr>
          <w:p w14:paraId="26EDCD69"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0BEE004D"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448E4491"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20E94A2A"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30CEFEC8"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10110A1D"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78BDAAA3"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1F482095" w14:textId="77777777" w:rsidR="00E96207" w:rsidRPr="00EB1BEF" w:rsidRDefault="00E96207" w:rsidP="00E96207">
            <w:pPr>
              <w:rPr>
                <w:sz w:val="19"/>
                <w:szCs w:val="19"/>
              </w:rPr>
            </w:pPr>
            <w:r w:rsidRPr="00EB1BEF">
              <w:rPr>
                <w:sz w:val="19"/>
                <w:szCs w:val="19"/>
              </w:rPr>
              <w:t>1</w:t>
            </w:r>
          </w:p>
        </w:tc>
      </w:tr>
      <w:tr w:rsidR="00E96207" w:rsidRPr="00EB1BEF" w14:paraId="170BA952" w14:textId="77777777" w:rsidTr="00E96207">
        <w:trPr>
          <w:trHeight w:val="288"/>
        </w:trPr>
        <w:tc>
          <w:tcPr>
            <w:tcW w:w="2603" w:type="dxa"/>
            <w:shd w:val="clear" w:color="auto" w:fill="D9D9D9" w:themeFill="background1" w:themeFillShade="D9"/>
            <w:hideMark/>
          </w:tcPr>
          <w:p w14:paraId="5DE5C067"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762" w:type="dxa"/>
            <w:shd w:val="clear" w:color="auto" w:fill="E5D5F7"/>
            <w:noWrap/>
            <w:hideMark/>
          </w:tcPr>
          <w:p w14:paraId="5213226F"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431CCF32"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434586F5"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5D573E04" w14:textId="77777777" w:rsidR="00E96207" w:rsidRPr="00EB1BEF" w:rsidRDefault="00E96207" w:rsidP="00E96207">
            <w:pPr>
              <w:rPr>
                <w:sz w:val="19"/>
                <w:szCs w:val="19"/>
              </w:rPr>
            </w:pPr>
            <w:r w:rsidRPr="00EB1BEF">
              <w:rPr>
                <w:sz w:val="19"/>
                <w:szCs w:val="19"/>
              </w:rPr>
              <w:t>0</w:t>
            </w:r>
          </w:p>
        </w:tc>
        <w:tc>
          <w:tcPr>
            <w:tcW w:w="632" w:type="dxa"/>
            <w:shd w:val="clear" w:color="auto" w:fill="E5D5F7"/>
            <w:noWrap/>
            <w:hideMark/>
          </w:tcPr>
          <w:p w14:paraId="76F3178F"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66DBCFAB"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19BAC3BE"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2CF403BA"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283FB6C9"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2F540A0C"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46123DB5"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44D6304E"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6807FB39" w14:textId="77777777" w:rsidR="00E96207" w:rsidRPr="00EB1BEF" w:rsidRDefault="00E96207" w:rsidP="00E96207">
            <w:pPr>
              <w:rPr>
                <w:sz w:val="19"/>
                <w:szCs w:val="19"/>
              </w:rPr>
            </w:pPr>
            <w:r w:rsidRPr="00EB1BEF">
              <w:rPr>
                <w:sz w:val="19"/>
                <w:szCs w:val="19"/>
              </w:rPr>
              <w:t>0</w:t>
            </w:r>
          </w:p>
        </w:tc>
        <w:tc>
          <w:tcPr>
            <w:tcW w:w="626" w:type="dxa"/>
            <w:shd w:val="clear" w:color="auto" w:fill="E5D5F7"/>
            <w:noWrap/>
            <w:hideMark/>
          </w:tcPr>
          <w:p w14:paraId="153DA036"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7837FDAC" w14:textId="77777777" w:rsidR="00E96207" w:rsidRPr="00EB1BEF" w:rsidRDefault="00E96207" w:rsidP="00E96207">
            <w:pPr>
              <w:rPr>
                <w:sz w:val="19"/>
                <w:szCs w:val="19"/>
              </w:rPr>
            </w:pPr>
            <w:r w:rsidRPr="00EB1BEF">
              <w:rPr>
                <w:sz w:val="19"/>
                <w:szCs w:val="19"/>
              </w:rPr>
              <w:t>1</w:t>
            </w:r>
          </w:p>
        </w:tc>
      </w:tr>
      <w:bookmarkEnd w:id="248"/>
      <w:tr w:rsidR="00E96207" w:rsidRPr="00EB1BEF" w14:paraId="1EDA31CB" w14:textId="77777777" w:rsidTr="00E96207">
        <w:trPr>
          <w:trHeight w:val="576"/>
        </w:trPr>
        <w:tc>
          <w:tcPr>
            <w:tcW w:w="2603" w:type="dxa"/>
            <w:shd w:val="clear" w:color="auto" w:fill="D9D9D9" w:themeFill="background1" w:themeFillShade="D9"/>
            <w:hideMark/>
          </w:tcPr>
          <w:p w14:paraId="356B6FC1"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762" w:type="dxa"/>
            <w:shd w:val="clear" w:color="auto" w:fill="E5D5F7"/>
            <w:noWrap/>
            <w:hideMark/>
          </w:tcPr>
          <w:p w14:paraId="75AB0518"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3CEF5C96"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45BFAB80" w14:textId="77777777" w:rsidR="00E96207" w:rsidRPr="00EB1BEF" w:rsidRDefault="00E96207" w:rsidP="00E96207">
            <w:pPr>
              <w:rPr>
                <w:sz w:val="19"/>
                <w:szCs w:val="19"/>
              </w:rPr>
            </w:pPr>
            <w:r w:rsidRPr="00EB1BEF">
              <w:rPr>
                <w:sz w:val="19"/>
                <w:szCs w:val="19"/>
              </w:rPr>
              <w:t>0</w:t>
            </w:r>
          </w:p>
        </w:tc>
        <w:tc>
          <w:tcPr>
            <w:tcW w:w="634" w:type="dxa"/>
            <w:shd w:val="clear" w:color="auto" w:fill="E5D5F7"/>
            <w:noWrap/>
            <w:hideMark/>
          </w:tcPr>
          <w:p w14:paraId="65233280" w14:textId="77777777" w:rsidR="00E96207" w:rsidRPr="00EB1BEF" w:rsidRDefault="00E96207" w:rsidP="00E96207">
            <w:pPr>
              <w:rPr>
                <w:sz w:val="19"/>
                <w:szCs w:val="19"/>
              </w:rPr>
            </w:pPr>
            <w:r w:rsidRPr="00EB1BEF">
              <w:rPr>
                <w:sz w:val="19"/>
                <w:szCs w:val="19"/>
              </w:rPr>
              <w:t>0</w:t>
            </w:r>
          </w:p>
        </w:tc>
        <w:tc>
          <w:tcPr>
            <w:tcW w:w="632" w:type="dxa"/>
            <w:shd w:val="clear" w:color="auto" w:fill="E5D5F7"/>
            <w:noWrap/>
            <w:hideMark/>
          </w:tcPr>
          <w:p w14:paraId="12555303"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6E5E4CE4"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32B8A683"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70D8C7C7"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4775157A"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71C5D0A5"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4CE2364A" w14:textId="77777777" w:rsidR="00E96207" w:rsidRPr="00EB1BEF" w:rsidRDefault="00E96207" w:rsidP="00E96207">
            <w:pPr>
              <w:rPr>
                <w:sz w:val="19"/>
                <w:szCs w:val="19"/>
              </w:rPr>
            </w:pPr>
            <w:r w:rsidRPr="00EB1BEF">
              <w:rPr>
                <w:sz w:val="19"/>
                <w:szCs w:val="19"/>
              </w:rPr>
              <w:t>0</w:t>
            </w:r>
          </w:p>
        </w:tc>
        <w:tc>
          <w:tcPr>
            <w:tcW w:w="671" w:type="dxa"/>
            <w:shd w:val="clear" w:color="auto" w:fill="E5D5F7"/>
            <w:noWrap/>
            <w:hideMark/>
          </w:tcPr>
          <w:p w14:paraId="1D498189"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27FB37A4"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6B92645E"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6A216986" w14:textId="77777777" w:rsidR="00E96207" w:rsidRPr="00EB1BEF" w:rsidRDefault="00E96207" w:rsidP="00E96207">
            <w:pPr>
              <w:rPr>
                <w:sz w:val="19"/>
                <w:szCs w:val="19"/>
              </w:rPr>
            </w:pPr>
            <w:r w:rsidRPr="00EB1BEF">
              <w:rPr>
                <w:sz w:val="19"/>
                <w:szCs w:val="19"/>
              </w:rPr>
              <w:t>1</w:t>
            </w:r>
          </w:p>
        </w:tc>
      </w:tr>
      <w:tr w:rsidR="00E96207" w:rsidRPr="00EB1BEF" w14:paraId="3F9382DE" w14:textId="77777777" w:rsidTr="00E96207">
        <w:trPr>
          <w:trHeight w:val="288"/>
        </w:trPr>
        <w:tc>
          <w:tcPr>
            <w:tcW w:w="2603" w:type="dxa"/>
            <w:shd w:val="clear" w:color="auto" w:fill="D9D9D9" w:themeFill="background1" w:themeFillShade="D9"/>
            <w:hideMark/>
          </w:tcPr>
          <w:p w14:paraId="33B4F2BE" w14:textId="77777777" w:rsidR="00E96207" w:rsidRPr="00EB1BEF" w:rsidRDefault="00E96207" w:rsidP="00E96207">
            <w:pPr>
              <w:rPr>
                <w:b/>
                <w:bCs/>
                <w:i/>
                <w:iCs/>
                <w:sz w:val="20"/>
                <w:szCs w:val="20"/>
              </w:rPr>
            </w:pPr>
            <w:r w:rsidRPr="00EB1BEF">
              <w:rPr>
                <w:b/>
                <w:bCs/>
                <w:i/>
                <w:iCs/>
                <w:sz w:val="20"/>
                <w:szCs w:val="20"/>
              </w:rPr>
              <w:t>Revise QP</w:t>
            </w:r>
          </w:p>
        </w:tc>
        <w:tc>
          <w:tcPr>
            <w:tcW w:w="762" w:type="dxa"/>
            <w:shd w:val="clear" w:color="auto" w:fill="E5D5F7"/>
            <w:noWrap/>
            <w:hideMark/>
          </w:tcPr>
          <w:p w14:paraId="3FD12D21"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56BD171D"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2F2CA25B"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5E5D4956" w14:textId="77777777" w:rsidR="00E96207" w:rsidRPr="00EB1BEF" w:rsidRDefault="00E96207" w:rsidP="00E96207">
            <w:pPr>
              <w:rPr>
                <w:sz w:val="19"/>
                <w:szCs w:val="19"/>
              </w:rPr>
            </w:pPr>
            <w:r w:rsidRPr="00EB1BEF">
              <w:rPr>
                <w:sz w:val="19"/>
                <w:szCs w:val="19"/>
              </w:rPr>
              <w:t>0</w:t>
            </w:r>
          </w:p>
        </w:tc>
        <w:tc>
          <w:tcPr>
            <w:tcW w:w="632" w:type="dxa"/>
            <w:shd w:val="clear" w:color="auto" w:fill="E5D5F7"/>
            <w:noWrap/>
            <w:hideMark/>
          </w:tcPr>
          <w:p w14:paraId="3BD33EA3" w14:textId="77777777" w:rsidR="00E96207" w:rsidRPr="00EB1BEF" w:rsidRDefault="00E96207" w:rsidP="00E96207">
            <w:pPr>
              <w:rPr>
                <w:sz w:val="19"/>
                <w:szCs w:val="19"/>
              </w:rPr>
            </w:pPr>
            <w:r w:rsidRPr="00EB1BEF">
              <w:rPr>
                <w:sz w:val="19"/>
                <w:szCs w:val="19"/>
              </w:rPr>
              <w:t>N/A</w:t>
            </w:r>
          </w:p>
        </w:tc>
        <w:tc>
          <w:tcPr>
            <w:tcW w:w="598" w:type="dxa"/>
            <w:shd w:val="clear" w:color="auto" w:fill="E5D5F7"/>
            <w:noWrap/>
            <w:hideMark/>
          </w:tcPr>
          <w:p w14:paraId="3216B740"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2C80E965" w14:textId="77777777" w:rsidR="00E96207" w:rsidRPr="00EB1BEF" w:rsidRDefault="00E96207" w:rsidP="00E96207">
            <w:pPr>
              <w:rPr>
                <w:sz w:val="19"/>
                <w:szCs w:val="19"/>
              </w:rPr>
            </w:pPr>
            <w:r w:rsidRPr="00EB1BEF">
              <w:rPr>
                <w:sz w:val="19"/>
                <w:szCs w:val="19"/>
              </w:rPr>
              <w:t>0</w:t>
            </w:r>
          </w:p>
        </w:tc>
        <w:tc>
          <w:tcPr>
            <w:tcW w:w="836" w:type="dxa"/>
            <w:shd w:val="clear" w:color="auto" w:fill="E5D5F7"/>
            <w:noWrap/>
            <w:hideMark/>
          </w:tcPr>
          <w:p w14:paraId="688684AE" w14:textId="77777777" w:rsidR="00E96207" w:rsidRPr="00EB1BEF" w:rsidRDefault="00E96207" w:rsidP="00E96207">
            <w:pPr>
              <w:rPr>
                <w:sz w:val="19"/>
                <w:szCs w:val="19"/>
              </w:rPr>
            </w:pPr>
            <w:r w:rsidRPr="00EB1BEF">
              <w:rPr>
                <w:sz w:val="19"/>
                <w:szCs w:val="19"/>
              </w:rPr>
              <w:t>0</w:t>
            </w:r>
          </w:p>
        </w:tc>
        <w:tc>
          <w:tcPr>
            <w:tcW w:w="693" w:type="dxa"/>
            <w:shd w:val="clear" w:color="auto" w:fill="E5D5F7"/>
            <w:noWrap/>
            <w:hideMark/>
          </w:tcPr>
          <w:p w14:paraId="0B9D01DF" w14:textId="77777777" w:rsidR="00E96207" w:rsidRPr="00EB1BEF" w:rsidRDefault="00E96207" w:rsidP="00E96207">
            <w:pPr>
              <w:rPr>
                <w:sz w:val="19"/>
                <w:szCs w:val="19"/>
              </w:rPr>
            </w:pPr>
            <w:r w:rsidRPr="00EB1BEF">
              <w:rPr>
                <w:sz w:val="19"/>
                <w:szCs w:val="19"/>
              </w:rPr>
              <w:t>0</w:t>
            </w:r>
          </w:p>
        </w:tc>
        <w:tc>
          <w:tcPr>
            <w:tcW w:w="522" w:type="dxa"/>
            <w:shd w:val="clear" w:color="auto" w:fill="E5D5F7"/>
            <w:noWrap/>
            <w:hideMark/>
          </w:tcPr>
          <w:p w14:paraId="215D88C1"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1C540532"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5E5801AA" w14:textId="77777777" w:rsidR="00E96207" w:rsidRPr="00EB1BEF" w:rsidRDefault="00E96207" w:rsidP="00E96207">
            <w:pPr>
              <w:rPr>
                <w:sz w:val="19"/>
                <w:szCs w:val="19"/>
              </w:rPr>
            </w:pPr>
            <w:r w:rsidRPr="00EB1BEF">
              <w:rPr>
                <w:sz w:val="19"/>
                <w:szCs w:val="19"/>
              </w:rPr>
              <w:t>0</w:t>
            </w:r>
          </w:p>
        </w:tc>
        <w:tc>
          <w:tcPr>
            <w:tcW w:w="646" w:type="dxa"/>
            <w:shd w:val="clear" w:color="auto" w:fill="E5D5F7"/>
            <w:noWrap/>
            <w:hideMark/>
          </w:tcPr>
          <w:p w14:paraId="7144C0EE" w14:textId="77777777" w:rsidR="00E96207" w:rsidRPr="00EB1BEF" w:rsidRDefault="00E96207" w:rsidP="00E96207">
            <w:pPr>
              <w:rPr>
                <w:sz w:val="19"/>
                <w:szCs w:val="19"/>
              </w:rPr>
            </w:pPr>
            <w:r w:rsidRPr="00EB1BEF">
              <w:rPr>
                <w:sz w:val="19"/>
                <w:szCs w:val="19"/>
              </w:rPr>
              <w:t>N/A</w:t>
            </w:r>
          </w:p>
        </w:tc>
        <w:tc>
          <w:tcPr>
            <w:tcW w:w="626" w:type="dxa"/>
            <w:shd w:val="clear" w:color="auto" w:fill="E5D5F7"/>
            <w:noWrap/>
            <w:hideMark/>
          </w:tcPr>
          <w:p w14:paraId="75AA530F"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2241562B" w14:textId="77777777" w:rsidR="00E96207" w:rsidRPr="00EB1BEF" w:rsidRDefault="00E96207" w:rsidP="00E96207">
            <w:pPr>
              <w:rPr>
                <w:sz w:val="19"/>
                <w:szCs w:val="19"/>
              </w:rPr>
            </w:pPr>
            <w:r w:rsidRPr="00EB1BEF">
              <w:rPr>
                <w:sz w:val="19"/>
                <w:szCs w:val="19"/>
              </w:rPr>
              <w:t>1</w:t>
            </w:r>
          </w:p>
        </w:tc>
      </w:tr>
      <w:tr w:rsidR="00E96207" w:rsidRPr="00EB1BEF" w14:paraId="68BDF60F" w14:textId="77777777" w:rsidTr="00E96207">
        <w:trPr>
          <w:trHeight w:val="288"/>
        </w:trPr>
        <w:tc>
          <w:tcPr>
            <w:tcW w:w="2603" w:type="dxa"/>
            <w:shd w:val="clear" w:color="auto" w:fill="D9D9D9" w:themeFill="background1" w:themeFillShade="D9"/>
            <w:hideMark/>
          </w:tcPr>
          <w:p w14:paraId="191050EC" w14:textId="77777777" w:rsidR="00E96207" w:rsidRPr="00EB1BEF" w:rsidRDefault="00E96207" w:rsidP="00E96207">
            <w:pPr>
              <w:rPr>
                <w:b/>
                <w:bCs/>
                <w:i/>
                <w:iCs/>
                <w:sz w:val="20"/>
                <w:szCs w:val="20"/>
              </w:rPr>
            </w:pPr>
            <w:r w:rsidRPr="00EB1BEF">
              <w:rPr>
                <w:b/>
                <w:bCs/>
                <w:i/>
                <w:iCs/>
                <w:sz w:val="20"/>
                <w:szCs w:val="20"/>
              </w:rPr>
              <w:t>Finalized QP revisions</w:t>
            </w:r>
          </w:p>
        </w:tc>
        <w:tc>
          <w:tcPr>
            <w:tcW w:w="762" w:type="dxa"/>
            <w:shd w:val="clear" w:color="auto" w:fill="E5D5F7"/>
            <w:noWrap/>
            <w:hideMark/>
          </w:tcPr>
          <w:p w14:paraId="21FD3225" w14:textId="77777777" w:rsidR="00E96207" w:rsidRPr="00EB1BEF" w:rsidRDefault="00E96207" w:rsidP="00E96207">
            <w:pPr>
              <w:rPr>
                <w:sz w:val="19"/>
                <w:szCs w:val="19"/>
              </w:rPr>
            </w:pPr>
            <w:r w:rsidRPr="00EB1BEF">
              <w:rPr>
                <w:sz w:val="19"/>
                <w:szCs w:val="19"/>
              </w:rPr>
              <w:t>N/A</w:t>
            </w:r>
          </w:p>
        </w:tc>
        <w:tc>
          <w:tcPr>
            <w:tcW w:w="736" w:type="dxa"/>
            <w:shd w:val="clear" w:color="auto" w:fill="E5D5F7"/>
            <w:noWrap/>
            <w:hideMark/>
          </w:tcPr>
          <w:p w14:paraId="09798911" w14:textId="77777777" w:rsidR="00E96207" w:rsidRPr="00EB1BEF" w:rsidRDefault="00E96207" w:rsidP="00E96207">
            <w:pPr>
              <w:rPr>
                <w:sz w:val="19"/>
                <w:szCs w:val="19"/>
              </w:rPr>
            </w:pPr>
            <w:r w:rsidRPr="00EB1BEF">
              <w:rPr>
                <w:sz w:val="19"/>
                <w:szCs w:val="19"/>
              </w:rPr>
              <w:t>0</w:t>
            </w:r>
          </w:p>
        </w:tc>
        <w:tc>
          <w:tcPr>
            <w:tcW w:w="653" w:type="dxa"/>
            <w:shd w:val="clear" w:color="auto" w:fill="E5D5F7"/>
            <w:noWrap/>
            <w:hideMark/>
          </w:tcPr>
          <w:p w14:paraId="168BF991" w14:textId="77777777" w:rsidR="00E96207" w:rsidRPr="00EB1BEF" w:rsidRDefault="00E96207" w:rsidP="00E96207">
            <w:pPr>
              <w:rPr>
                <w:sz w:val="19"/>
                <w:szCs w:val="19"/>
              </w:rPr>
            </w:pPr>
            <w:r w:rsidRPr="00EB1BEF">
              <w:rPr>
                <w:sz w:val="19"/>
                <w:szCs w:val="19"/>
              </w:rPr>
              <w:t>1</w:t>
            </w:r>
          </w:p>
        </w:tc>
        <w:tc>
          <w:tcPr>
            <w:tcW w:w="634" w:type="dxa"/>
            <w:shd w:val="clear" w:color="auto" w:fill="E5D5F7"/>
            <w:noWrap/>
            <w:hideMark/>
          </w:tcPr>
          <w:p w14:paraId="12F1DF7C" w14:textId="77777777" w:rsidR="00E96207" w:rsidRPr="00EB1BEF" w:rsidRDefault="00E96207" w:rsidP="00E96207">
            <w:pPr>
              <w:rPr>
                <w:sz w:val="19"/>
                <w:szCs w:val="19"/>
              </w:rPr>
            </w:pPr>
            <w:r w:rsidRPr="00EB1BEF">
              <w:rPr>
                <w:sz w:val="19"/>
                <w:szCs w:val="19"/>
              </w:rPr>
              <w:t>N/A</w:t>
            </w:r>
          </w:p>
        </w:tc>
        <w:tc>
          <w:tcPr>
            <w:tcW w:w="632" w:type="dxa"/>
            <w:shd w:val="clear" w:color="auto" w:fill="E5D5F7"/>
            <w:noWrap/>
            <w:hideMark/>
          </w:tcPr>
          <w:p w14:paraId="6417472D" w14:textId="77777777" w:rsidR="00E96207" w:rsidRPr="00EB1BEF" w:rsidRDefault="00E96207" w:rsidP="00E96207">
            <w:pPr>
              <w:rPr>
                <w:sz w:val="19"/>
                <w:szCs w:val="19"/>
              </w:rPr>
            </w:pPr>
            <w:r w:rsidRPr="00EB1BEF">
              <w:rPr>
                <w:sz w:val="19"/>
                <w:szCs w:val="19"/>
              </w:rPr>
              <w:t>N/A</w:t>
            </w:r>
          </w:p>
        </w:tc>
        <w:tc>
          <w:tcPr>
            <w:tcW w:w="598" w:type="dxa"/>
            <w:shd w:val="clear" w:color="auto" w:fill="E5D5F7"/>
            <w:noWrap/>
            <w:hideMark/>
          </w:tcPr>
          <w:p w14:paraId="6C126CDA" w14:textId="77777777" w:rsidR="00E96207" w:rsidRPr="00EB1BEF" w:rsidRDefault="00E96207" w:rsidP="00E96207">
            <w:pPr>
              <w:rPr>
                <w:sz w:val="19"/>
                <w:szCs w:val="19"/>
              </w:rPr>
            </w:pPr>
            <w:r w:rsidRPr="00EB1BEF">
              <w:rPr>
                <w:sz w:val="19"/>
                <w:szCs w:val="19"/>
              </w:rPr>
              <w:t>N/A</w:t>
            </w:r>
          </w:p>
        </w:tc>
        <w:tc>
          <w:tcPr>
            <w:tcW w:w="651" w:type="dxa"/>
            <w:shd w:val="clear" w:color="auto" w:fill="E5D5F7"/>
            <w:noWrap/>
            <w:hideMark/>
          </w:tcPr>
          <w:p w14:paraId="19E6C96E"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45CA3988" w14:textId="77777777" w:rsidR="00E96207" w:rsidRPr="00EB1BEF" w:rsidRDefault="00E96207" w:rsidP="00E96207">
            <w:pPr>
              <w:rPr>
                <w:sz w:val="19"/>
                <w:szCs w:val="19"/>
              </w:rPr>
            </w:pPr>
            <w:r w:rsidRPr="00EB1BEF">
              <w:rPr>
                <w:sz w:val="19"/>
                <w:szCs w:val="19"/>
              </w:rPr>
              <w:t>N/A</w:t>
            </w:r>
          </w:p>
        </w:tc>
        <w:tc>
          <w:tcPr>
            <w:tcW w:w="693" w:type="dxa"/>
            <w:shd w:val="clear" w:color="auto" w:fill="E5D5F7"/>
            <w:noWrap/>
            <w:hideMark/>
          </w:tcPr>
          <w:p w14:paraId="7A0DF590" w14:textId="77777777" w:rsidR="00E96207" w:rsidRPr="00EB1BEF" w:rsidRDefault="00E96207" w:rsidP="00E96207">
            <w:pPr>
              <w:rPr>
                <w:sz w:val="19"/>
                <w:szCs w:val="19"/>
              </w:rPr>
            </w:pPr>
            <w:r w:rsidRPr="00EB1BEF">
              <w:rPr>
                <w:sz w:val="19"/>
                <w:szCs w:val="19"/>
              </w:rPr>
              <w:t>N/A</w:t>
            </w:r>
          </w:p>
        </w:tc>
        <w:tc>
          <w:tcPr>
            <w:tcW w:w="522" w:type="dxa"/>
            <w:shd w:val="clear" w:color="auto" w:fill="E5D5F7"/>
            <w:noWrap/>
            <w:hideMark/>
          </w:tcPr>
          <w:p w14:paraId="04928961" w14:textId="77777777" w:rsidR="00E96207" w:rsidRPr="00EB1BEF" w:rsidRDefault="00E96207" w:rsidP="00E96207">
            <w:pPr>
              <w:rPr>
                <w:sz w:val="19"/>
                <w:szCs w:val="19"/>
              </w:rPr>
            </w:pPr>
            <w:r w:rsidRPr="00EB1BEF">
              <w:rPr>
                <w:sz w:val="19"/>
                <w:szCs w:val="19"/>
              </w:rPr>
              <w:t>N/A</w:t>
            </w:r>
          </w:p>
        </w:tc>
        <w:tc>
          <w:tcPr>
            <w:tcW w:w="898" w:type="dxa"/>
            <w:shd w:val="clear" w:color="auto" w:fill="E5D5F7"/>
            <w:noWrap/>
            <w:hideMark/>
          </w:tcPr>
          <w:p w14:paraId="04AD0FA8" w14:textId="77777777" w:rsidR="00E96207" w:rsidRPr="00EB1BEF" w:rsidRDefault="00E96207" w:rsidP="00E96207">
            <w:pPr>
              <w:rPr>
                <w:sz w:val="19"/>
                <w:szCs w:val="19"/>
              </w:rPr>
            </w:pPr>
            <w:r w:rsidRPr="00EB1BEF">
              <w:rPr>
                <w:sz w:val="19"/>
                <w:szCs w:val="19"/>
              </w:rPr>
              <w:t>1</w:t>
            </w:r>
          </w:p>
        </w:tc>
        <w:tc>
          <w:tcPr>
            <w:tcW w:w="671" w:type="dxa"/>
            <w:shd w:val="clear" w:color="auto" w:fill="E5D5F7"/>
            <w:noWrap/>
            <w:hideMark/>
          </w:tcPr>
          <w:p w14:paraId="7E3E4318"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35A0F039" w14:textId="77777777" w:rsidR="00E96207" w:rsidRPr="00EB1BEF" w:rsidRDefault="00E96207" w:rsidP="00E96207">
            <w:pPr>
              <w:rPr>
                <w:sz w:val="19"/>
                <w:szCs w:val="19"/>
              </w:rPr>
            </w:pPr>
            <w:r w:rsidRPr="00EB1BEF">
              <w:rPr>
                <w:sz w:val="19"/>
                <w:szCs w:val="19"/>
              </w:rPr>
              <w:t>N/A</w:t>
            </w:r>
          </w:p>
        </w:tc>
        <w:tc>
          <w:tcPr>
            <w:tcW w:w="626" w:type="dxa"/>
            <w:shd w:val="clear" w:color="auto" w:fill="E5D5F7"/>
            <w:noWrap/>
            <w:hideMark/>
          </w:tcPr>
          <w:p w14:paraId="7A2C81F6" w14:textId="77777777" w:rsidR="00E96207" w:rsidRPr="00EB1BEF" w:rsidRDefault="00E96207" w:rsidP="00E96207">
            <w:pPr>
              <w:rPr>
                <w:sz w:val="19"/>
                <w:szCs w:val="19"/>
              </w:rPr>
            </w:pPr>
            <w:r w:rsidRPr="00EB1BEF">
              <w:rPr>
                <w:sz w:val="19"/>
                <w:szCs w:val="19"/>
              </w:rPr>
              <w:t>N/A</w:t>
            </w:r>
          </w:p>
        </w:tc>
        <w:tc>
          <w:tcPr>
            <w:tcW w:w="789" w:type="dxa"/>
            <w:shd w:val="clear" w:color="auto" w:fill="E5D5F7"/>
            <w:noWrap/>
            <w:hideMark/>
          </w:tcPr>
          <w:p w14:paraId="1882B09B" w14:textId="77777777" w:rsidR="00E96207" w:rsidRPr="00EB1BEF" w:rsidRDefault="00E96207" w:rsidP="00E96207">
            <w:pPr>
              <w:rPr>
                <w:sz w:val="19"/>
                <w:szCs w:val="19"/>
              </w:rPr>
            </w:pPr>
            <w:r w:rsidRPr="00EB1BEF">
              <w:rPr>
                <w:sz w:val="19"/>
                <w:szCs w:val="19"/>
              </w:rPr>
              <w:t>0</w:t>
            </w:r>
          </w:p>
        </w:tc>
      </w:tr>
    </w:tbl>
    <w:p w14:paraId="542CB651" w14:textId="2F367F03" w:rsidR="002953C6" w:rsidRPr="00EB1BEF" w:rsidRDefault="007117F1" w:rsidP="007117F1">
      <w:pPr>
        <w:spacing w:before="240"/>
        <w:rPr>
          <w:b/>
          <w:bCs/>
          <w:color w:val="265F65" w:themeColor="accent2" w:themeShade="80"/>
          <w:sz w:val="24"/>
          <w:szCs w:val="24"/>
        </w:rPr>
      </w:pPr>
      <w:r w:rsidRPr="00EB1BEF">
        <w:rPr>
          <w:b/>
          <w:bCs/>
          <w:color w:val="265F65" w:themeColor="accent2" w:themeShade="80"/>
          <w:sz w:val="24"/>
          <w:szCs w:val="24"/>
        </w:rPr>
        <w:t xml:space="preserve">Responses from </w:t>
      </w:r>
      <w:r w:rsidR="00DC274A" w:rsidRPr="00EB1BEF">
        <w:rPr>
          <w:b/>
          <w:bCs/>
          <w:color w:val="265F65" w:themeColor="accent2" w:themeShade="80"/>
          <w:sz w:val="24"/>
          <w:szCs w:val="24"/>
        </w:rPr>
        <w:t>d</w:t>
      </w:r>
      <w:r w:rsidRPr="00EB1BEF">
        <w:rPr>
          <w:b/>
          <w:bCs/>
          <w:color w:val="265F65" w:themeColor="accent2" w:themeShade="80"/>
          <w:sz w:val="24"/>
          <w:szCs w:val="24"/>
        </w:rPr>
        <w:t xml:space="preserve">ata </w:t>
      </w:r>
      <w:r w:rsidR="00DC274A" w:rsidRPr="00EB1BEF">
        <w:rPr>
          <w:b/>
          <w:bCs/>
          <w:color w:val="265F65" w:themeColor="accent2" w:themeShade="80"/>
          <w:sz w:val="24"/>
          <w:szCs w:val="24"/>
        </w:rPr>
        <w:t>u</w:t>
      </w:r>
      <w:r w:rsidRPr="00EB1BEF">
        <w:rPr>
          <w:b/>
          <w:bCs/>
          <w:color w:val="265F65" w:themeColor="accent2" w:themeShade="80"/>
          <w:sz w:val="24"/>
          <w:szCs w:val="24"/>
        </w:rPr>
        <w:t>sers fro</w:t>
      </w:r>
      <w:r w:rsidR="00DC274A" w:rsidRPr="00EB1BEF">
        <w:rPr>
          <w:b/>
          <w:bCs/>
          <w:color w:val="265F65" w:themeColor="accent2" w:themeShade="80"/>
          <w:sz w:val="24"/>
          <w:szCs w:val="24"/>
        </w:rPr>
        <w:t>m</w:t>
      </w:r>
      <w:r w:rsidRPr="00EB1BEF">
        <w:rPr>
          <w:b/>
          <w:bCs/>
          <w:color w:val="265F65" w:themeColor="accent2" w:themeShade="80"/>
          <w:sz w:val="24"/>
          <w:szCs w:val="24"/>
        </w:rPr>
        <w:t xml:space="preserve"> Ecosystem</w:t>
      </w:r>
      <w:r w:rsidR="00DC274A" w:rsidRPr="00EB1BEF">
        <w:rPr>
          <w:b/>
          <w:bCs/>
          <w:color w:val="265F65" w:themeColor="accent2" w:themeShade="80"/>
          <w:sz w:val="24"/>
          <w:szCs w:val="24"/>
        </w:rPr>
        <w:t>s</w:t>
      </w:r>
      <w:r w:rsidRPr="00EB1BEF">
        <w:rPr>
          <w:b/>
          <w:bCs/>
          <w:color w:val="265F65" w:themeColor="accent2" w:themeShade="80"/>
          <w:sz w:val="24"/>
          <w:szCs w:val="24"/>
        </w:rPr>
        <w:t xml:space="preserve"> Restoration (DEAR, OW</w:t>
      </w:r>
      <w:r w:rsidR="004D4FE5" w:rsidRPr="00EB1BEF">
        <w:rPr>
          <w:b/>
          <w:bCs/>
          <w:color w:val="265F65" w:themeColor="accent2" w:themeShade="80"/>
          <w:sz w:val="24"/>
          <w:szCs w:val="24"/>
        </w:rPr>
        <w:t>PER</w:t>
      </w:r>
      <w:r w:rsidR="00DC274A" w:rsidRPr="00EB1BEF">
        <w:rPr>
          <w:b/>
          <w:bCs/>
          <w:color w:val="265F65" w:themeColor="accent2" w:themeShade="80"/>
          <w:sz w:val="24"/>
          <w:szCs w:val="24"/>
        </w:rPr>
        <w:t xml:space="preserve"> and</w:t>
      </w:r>
      <w:r w:rsidRPr="00EB1BEF">
        <w:rPr>
          <w:b/>
          <w:bCs/>
          <w:color w:val="265F65" w:themeColor="accent2" w:themeShade="80"/>
          <w:sz w:val="24"/>
          <w:szCs w:val="24"/>
        </w:rPr>
        <w:t xml:space="preserve"> DWRA) used for Figure 3.5</w:t>
      </w:r>
    </w:p>
    <w:tbl>
      <w:tblPr>
        <w:tblStyle w:val="TableGrid0"/>
        <w:tblW w:w="0" w:type="auto"/>
        <w:tblInd w:w="0" w:type="dxa"/>
        <w:tblLook w:val="04A0" w:firstRow="1" w:lastRow="0" w:firstColumn="1" w:lastColumn="0" w:noHBand="0" w:noVBand="1"/>
      </w:tblPr>
      <w:tblGrid>
        <w:gridCol w:w="2685"/>
        <w:gridCol w:w="710"/>
        <w:gridCol w:w="640"/>
        <w:gridCol w:w="629"/>
        <w:gridCol w:w="720"/>
        <w:gridCol w:w="630"/>
        <w:gridCol w:w="720"/>
        <w:gridCol w:w="727"/>
        <w:gridCol w:w="1168"/>
        <w:gridCol w:w="989"/>
        <w:gridCol w:w="907"/>
        <w:gridCol w:w="810"/>
        <w:gridCol w:w="720"/>
        <w:gridCol w:w="895"/>
      </w:tblGrid>
      <w:tr w:rsidR="00E96207" w:rsidRPr="00EB1BEF" w14:paraId="776D5D4E" w14:textId="77777777" w:rsidTr="00E96207">
        <w:trPr>
          <w:trHeight w:val="360"/>
        </w:trPr>
        <w:tc>
          <w:tcPr>
            <w:tcW w:w="2685" w:type="dxa"/>
            <w:shd w:val="clear" w:color="auto" w:fill="D9D9D9" w:themeFill="background1" w:themeFillShade="D9"/>
            <w:noWrap/>
            <w:hideMark/>
          </w:tcPr>
          <w:p w14:paraId="776C6889" w14:textId="77777777" w:rsidR="00E96207" w:rsidRPr="00EB1BEF" w:rsidRDefault="00E96207" w:rsidP="00E96207">
            <w:pPr>
              <w:rPr>
                <w:b/>
                <w:bCs/>
                <w:i/>
                <w:iCs/>
                <w:sz w:val="20"/>
                <w:szCs w:val="20"/>
              </w:rPr>
            </w:pPr>
            <w:r w:rsidRPr="00EB1BEF">
              <w:rPr>
                <w:b/>
                <w:bCs/>
                <w:i/>
                <w:iCs/>
                <w:sz w:val="20"/>
                <w:szCs w:val="20"/>
              </w:rPr>
              <w:t>Data Users</w:t>
            </w:r>
          </w:p>
        </w:tc>
        <w:tc>
          <w:tcPr>
            <w:tcW w:w="710" w:type="dxa"/>
            <w:shd w:val="clear" w:color="auto" w:fill="D4EAF3" w:themeFill="accent1" w:themeFillTint="33"/>
            <w:noWrap/>
            <w:hideMark/>
          </w:tcPr>
          <w:p w14:paraId="14F33D2B" w14:textId="77777777" w:rsidR="00E96207" w:rsidRPr="00EB1BEF" w:rsidRDefault="00E96207" w:rsidP="00E96207">
            <w:pPr>
              <w:rPr>
                <w:b/>
                <w:bCs/>
                <w:sz w:val="19"/>
                <w:szCs w:val="19"/>
              </w:rPr>
            </w:pPr>
            <w:r w:rsidRPr="00EB1BEF">
              <w:rPr>
                <w:b/>
                <w:bCs/>
                <w:sz w:val="19"/>
                <w:szCs w:val="19"/>
              </w:rPr>
              <w:t>WQSP</w:t>
            </w:r>
          </w:p>
        </w:tc>
        <w:tc>
          <w:tcPr>
            <w:tcW w:w="640" w:type="dxa"/>
            <w:shd w:val="clear" w:color="auto" w:fill="D4EAF3" w:themeFill="accent1" w:themeFillTint="33"/>
            <w:noWrap/>
            <w:hideMark/>
          </w:tcPr>
          <w:p w14:paraId="527E5597" w14:textId="77777777" w:rsidR="00E96207" w:rsidRPr="00EB1BEF" w:rsidRDefault="00E96207" w:rsidP="00E96207">
            <w:pPr>
              <w:rPr>
                <w:b/>
                <w:bCs/>
                <w:sz w:val="19"/>
                <w:szCs w:val="19"/>
              </w:rPr>
            </w:pPr>
            <w:r w:rsidRPr="00EB1BEF">
              <w:rPr>
                <w:b/>
                <w:bCs/>
                <w:sz w:val="19"/>
                <w:szCs w:val="19"/>
              </w:rPr>
              <w:t>LABS</w:t>
            </w:r>
          </w:p>
        </w:tc>
        <w:tc>
          <w:tcPr>
            <w:tcW w:w="629" w:type="dxa"/>
            <w:shd w:val="clear" w:color="auto" w:fill="D4EAF3" w:themeFill="accent1" w:themeFillTint="33"/>
            <w:noWrap/>
            <w:hideMark/>
          </w:tcPr>
          <w:p w14:paraId="53A659D2" w14:textId="77777777" w:rsidR="00E96207" w:rsidRPr="00EB1BEF" w:rsidRDefault="00E96207" w:rsidP="00E96207">
            <w:pPr>
              <w:rPr>
                <w:b/>
                <w:bCs/>
                <w:sz w:val="19"/>
                <w:szCs w:val="19"/>
              </w:rPr>
            </w:pPr>
            <w:r w:rsidRPr="00EB1BEF">
              <w:rPr>
                <w:b/>
                <w:bCs/>
                <w:sz w:val="19"/>
                <w:szCs w:val="19"/>
              </w:rPr>
              <w:t>WAS</w:t>
            </w:r>
          </w:p>
        </w:tc>
        <w:tc>
          <w:tcPr>
            <w:tcW w:w="720" w:type="dxa"/>
            <w:shd w:val="clear" w:color="auto" w:fill="D4EAF3" w:themeFill="accent1" w:themeFillTint="33"/>
            <w:noWrap/>
            <w:hideMark/>
          </w:tcPr>
          <w:p w14:paraId="2FD0B092" w14:textId="77777777" w:rsidR="00E96207" w:rsidRPr="00EB1BEF" w:rsidRDefault="00E96207" w:rsidP="00E96207">
            <w:pPr>
              <w:rPr>
                <w:b/>
                <w:bCs/>
                <w:sz w:val="19"/>
                <w:szCs w:val="19"/>
              </w:rPr>
            </w:pPr>
            <w:r w:rsidRPr="00EB1BEF">
              <w:rPr>
                <w:b/>
                <w:bCs/>
                <w:sz w:val="19"/>
                <w:szCs w:val="19"/>
              </w:rPr>
              <w:t>WMS</w:t>
            </w:r>
          </w:p>
        </w:tc>
        <w:tc>
          <w:tcPr>
            <w:tcW w:w="630" w:type="dxa"/>
            <w:shd w:val="clear" w:color="auto" w:fill="D4EAF3" w:themeFill="accent1" w:themeFillTint="33"/>
            <w:noWrap/>
            <w:hideMark/>
          </w:tcPr>
          <w:p w14:paraId="74129E5D" w14:textId="77777777" w:rsidR="00E96207" w:rsidRPr="00EB1BEF" w:rsidRDefault="00E96207" w:rsidP="00E96207">
            <w:pPr>
              <w:rPr>
                <w:b/>
                <w:bCs/>
                <w:sz w:val="19"/>
                <w:szCs w:val="19"/>
              </w:rPr>
            </w:pPr>
            <w:r w:rsidRPr="00EB1BEF">
              <w:rPr>
                <w:b/>
                <w:bCs/>
                <w:sz w:val="19"/>
                <w:szCs w:val="19"/>
              </w:rPr>
              <w:t>ROCs</w:t>
            </w:r>
          </w:p>
        </w:tc>
        <w:tc>
          <w:tcPr>
            <w:tcW w:w="720" w:type="dxa"/>
            <w:shd w:val="clear" w:color="auto" w:fill="D4EAF3" w:themeFill="accent1" w:themeFillTint="33"/>
            <w:noWrap/>
            <w:hideMark/>
          </w:tcPr>
          <w:p w14:paraId="09524103" w14:textId="77777777" w:rsidR="00E96207" w:rsidRPr="00EB1BEF" w:rsidRDefault="00E96207" w:rsidP="00E96207">
            <w:pPr>
              <w:rPr>
                <w:b/>
                <w:bCs/>
                <w:sz w:val="19"/>
                <w:szCs w:val="19"/>
              </w:rPr>
            </w:pPr>
            <w:r w:rsidRPr="00EB1BEF">
              <w:rPr>
                <w:b/>
                <w:bCs/>
                <w:sz w:val="19"/>
                <w:szCs w:val="19"/>
              </w:rPr>
              <w:t>WETS</w:t>
            </w:r>
          </w:p>
        </w:tc>
        <w:tc>
          <w:tcPr>
            <w:tcW w:w="727" w:type="dxa"/>
            <w:shd w:val="clear" w:color="auto" w:fill="D4EAF3" w:themeFill="accent1" w:themeFillTint="33"/>
            <w:noWrap/>
            <w:hideMark/>
          </w:tcPr>
          <w:p w14:paraId="3394C0DF" w14:textId="77777777" w:rsidR="00E96207" w:rsidRPr="00EB1BEF" w:rsidRDefault="00E96207" w:rsidP="00E96207">
            <w:pPr>
              <w:rPr>
                <w:b/>
                <w:bCs/>
                <w:sz w:val="19"/>
                <w:szCs w:val="19"/>
              </w:rPr>
            </w:pPr>
            <w:r w:rsidRPr="00EB1BEF">
              <w:rPr>
                <w:b/>
                <w:bCs/>
                <w:sz w:val="19"/>
                <w:szCs w:val="19"/>
              </w:rPr>
              <w:t>WQRP</w:t>
            </w:r>
          </w:p>
        </w:tc>
        <w:tc>
          <w:tcPr>
            <w:tcW w:w="1168" w:type="dxa"/>
            <w:shd w:val="clear" w:color="auto" w:fill="D4EAF3" w:themeFill="accent1" w:themeFillTint="33"/>
            <w:noWrap/>
            <w:hideMark/>
          </w:tcPr>
          <w:p w14:paraId="6CB7E800" w14:textId="77777777" w:rsidR="00E96207" w:rsidRPr="00EB1BEF" w:rsidRDefault="00E96207" w:rsidP="00E96207">
            <w:pPr>
              <w:rPr>
                <w:b/>
                <w:bCs/>
                <w:sz w:val="19"/>
                <w:szCs w:val="19"/>
              </w:rPr>
            </w:pPr>
            <w:r w:rsidRPr="00EB1BEF">
              <w:rPr>
                <w:b/>
                <w:bCs/>
                <w:sz w:val="19"/>
                <w:szCs w:val="19"/>
              </w:rPr>
              <w:t>WSP-WIN</w:t>
            </w:r>
          </w:p>
        </w:tc>
        <w:tc>
          <w:tcPr>
            <w:tcW w:w="989" w:type="dxa"/>
            <w:shd w:val="clear" w:color="auto" w:fill="D4EAF3" w:themeFill="accent1" w:themeFillTint="33"/>
            <w:noWrap/>
            <w:hideMark/>
          </w:tcPr>
          <w:p w14:paraId="664C42A8" w14:textId="77777777" w:rsidR="00E96207" w:rsidRPr="00EB1BEF" w:rsidRDefault="00E96207" w:rsidP="00E96207">
            <w:pPr>
              <w:rPr>
                <w:b/>
                <w:bCs/>
                <w:sz w:val="19"/>
                <w:szCs w:val="19"/>
              </w:rPr>
            </w:pPr>
            <w:r w:rsidRPr="00EB1BEF">
              <w:rPr>
                <w:b/>
                <w:bCs/>
                <w:sz w:val="19"/>
                <w:szCs w:val="19"/>
              </w:rPr>
              <w:t>WSP-GIS</w:t>
            </w:r>
          </w:p>
        </w:tc>
        <w:tc>
          <w:tcPr>
            <w:tcW w:w="907" w:type="dxa"/>
            <w:shd w:val="clear" w:color="auto" w:fill="E4E7E8" w:themeFill="accent4" w:themeFillTint="33"/>
            <w:noWrap/>
            <w:hideMark/>
          </w:tcPr>
          <w:p w14:paraId="16A60E36" w14:textId="77777777" w:rsidR="00E96207" w:rsidRPr="00EB1BEF" w:rsidRDefault="00E96207" w:rsidP="00E96207">
            <w:pPr>
              <w:rPr>
                <w:b/>
                <w:bCs/>
                <w:sz w:val="19"/>
                <w:szCs w:val="19"/>
              </w:rPr>
            </w:pPr>
            <w:r w:rsidRPr="00EB1BEF">
              <w:rPr>
                <w:b/>
                <w:bCs/>
                <w:sz w:val="19"/>
                <w:szCs w:val="19"/>
              </w:rPr>
              <w:t>OWPER</w:t>
            </w:r>
          </w:p>
        </w:tc>
        <w:tc>
          <w:tcPr>
            <w:tcW w:w="810" w:type="dxa"/>
            <w:shd w:val="clear" w:color="auto" w:fill="F5CFCF"/>
            <w:noWrap/>
            <w:hideMark/>
          </w:tcPr>
          <w:p w14:paraId="7B7BE5A9" w14:textId="77777777" w:rsidR="00E96207" w:rsidRPr="00EB1BEF" w:rsidRDefault="00E96207" w:rsidP="00E96207">
            <w:pPr>
              <w:rPr>
                <w:b/>
                <w:bCs/>
                <w:sz w:val="19"/>
                <w:szCs w:val="19"/>
              </w:rPr>
            </w:pPr>
            <w:r w:rsidRPr="00EB1BEF">
              <w:rPr>
                <w:b/>
                <w:bCs/>
                <w:sz w:val="19"/>
                <w:szCs w:val="19"/>
              </w:rPr>
              <w:t>WSRFP</w:t>
            </w:r>
          </w:p>
        </w:tc>
        <w:tc>
          <w:tcPr>
            <w:tcW w:w="720" w:type="dxa"/>
            <w:shd w:val="clear" w:color="auto" w:fill="F5CFCF"/>
            <w:noWrap/>
            <w:hideMark/>
          </w:tcPr>
          <w:p w14:paraId="5B267F80" w14:textId="77777777" w:rsidR="00E96207" w:rsidRPr="00EB1BEF" w:rsidRDefault="00E96207" w:rsidP="00E96207">
            <w:pPr>
              <w:rPr>
                <w:b/>
                <w:bCs/>
                <w:sz w:val="19"/>
                <w:szCs w:val="19"/>
              </w:rPr>
            </w:pPr>
            <w:r w:rsidRPr="00EB1BEF">
              <w:rPr>
                <w:b/>
                <w:bCs/>
                <w:sz w:val="19"/>
                <w:szCs w:val="19"/>
              </w:rPr>
              <w:t>DWH</w:t>
            </w:r>
          </w:p>
        </w:tc>
        <w:tc>
          <w:tcPr>
            <w:tcW w:w="895" w:type="dxa"/>
            <w:shd w:val="clear" w:color="auto" w:fill="F5CFCF"/>
            <w:noWrap/>
            <w:hideMark/>
          </w:tcPr>
          <w:p w14:paraId="6EF63C1F" w14:textId="77777777" w:rsidR="00E96207" w:rsidRPr="00EB1BEF" w:rsidRDefault="00E96207" w:rsidP="00E96207">
            <w:pPr>
              <w:rPr>
                <w:b/>
                <w:bCs/>
                <w:sz w:val="19"/>
                <w:szCs w:val="19"/>
              </w:rPr>
            </w:pPr>
            <w:r w:rsidRPr="00EB1BEF">
              <w:rPr>
                <w:b/>
                <w:bCs/>
                <w:sz w:val="19"/>
                <w:szCs w:val="19"/>
              </w:rPr>
              <w:t>NPSMP</w:t>
            </w:r>
          </w:p>
        </w:tc>
      </w:tr>
      <w:tr w:rsidR="00E96207" w:rsidRPr="00EB1BEF" w14:paraId="310A3D8D" w14:textId="77777777" w:rsidTr="00E96207">
        <w:trPr>
          <w:trHeight w:val="288"/>
        </w:trPr>
        <w:tc>
          <w:tcPr>
            <w:tcW w:w="2685" w:type="dxa"/>
            <w:shd w:val="clear" w:color="auto" w:fill="D9D9D9" w:themeFill="background1" w:themeFillShade="D9"/>
            <w:noWrap/>
            <w:hideMark/>
          </w:tcPr>
          <w:p w14:paraId="39A176D7" w14:textId="77777777" w:rsidR="00E96207" w:rsidRPr="00EB1BEF" w:rsidRDefault="00E96207" w:rsidP="00E96207">
            <w:pPr>
              <w:rPr>
                <w:b/>
                <w:bCs/>
                <w:i/>
                <w:iCs/>
                <w:sz w:val="20"/>
                <w:szCs w:val="20"/>
              </w:rPr>
            </w:pPr>
            <w:r w:rsidRPr="00EB1BEF">
              <w:rPr>
                <w:b/>
                <w:bCs/>
                <w:i/>
                <w:iCs/>
                <w:sz w:val="20"/>
                <w:szCs w:val="20"/>
              </w:rPr>
              <w:t>Use data generated by DEP or other source</w:t>
            </w:r>
          </w:p>
        </w:tc>
        <w:tc>
          <w:tcPr>
            <w:tcW w:w="710" w:type="dxa"/>
            <w:shd w:val="clear" w:color="auto" w:fill="D4EAF3" w:themeFill="accent1" w:themeFillTint="33"/>
            <w:noWrap/>
            <w:hideMark/>
          </w:tcPr>
          <w:p w14:paraId="0258F98A" w14:textId="77777777" w:rsidR="00E96207" w:rsidRPr="00EB1BEF" w:rsidRDefault="00E96207" w:rsidP="00E96207">
            <w:pPr>
              <w:rPr>
                <w:sz w:val="19"/>
                <w:szCs w:val="19"/>
              </w:rPr>
            </w:pPr>
            <w:r w:rsidRPr="00EB1BEF">
              <w:rPr>
                <w:sz w:val="19"/>
                <w:szCs w:val="19"/>
              </w:rPr>
              <w:t>Both</w:t>
            </w:r>
          </w:p>
        </w:tc>
        <w:tc>
          <w:tcPr>
            <w:tcW w:w="640" w:type="dxa"/>
            <w:shd w:val="clear" w:color="auto" w:fill="D4EAF3" w:themeFill="accent1" w:themeFillTint="33"/>
            <w:noWrap/>
            <w:hideMark/>
          </w:tcPr>
          <w:p w14:paraId="2A69D809"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39918DE4" w14:textId="77777777" w:rsidR="00E96207" w:rsidRPr="00EB1BEF" w:rsidRDefault="00E96207" w:rsidP="00E96207">
            <w:pPr>
              <w:rPr>
                <w:sz w:val="19"/>
                <w:szCs w:val="19"/>
              </w:rPr>
            </w:pPr>
            <w:r w:rsidRPr="00EB1BEF">
              <w:rPr>
                <w:sz w:val="19"/>
                <w:szCs w:val="19"/>
              </w:rPr>
              <w:t>Both</w:t>
            </w:r>
          </w:p>
        </w:tc>
        <w:tc>
          <w:tcPr>
            <w:tcW w:w="720" w:type="dxa"/>
            <w:shd w:val="clear" w:color="auto" w:fill="D4EAF3" w:themeFill="accent1" w:themeFillTint="33"/>
            <w:noWrap/>
            <w:hideMark/>
          </w:tcPr>
          <w:p w14:paraId="1FFD2C49" w14:textId="77777777" w:rsidR="00E96207" w:rsidRPr="00EB1BEF" w:rsidRDefault="00E96207" w:rsidP="00E96207">
            <w:pPr>
              <w:rPr>
                <w:sz w:val="19"/>
                <w:szCs w:val="19"/>
              </w:rPr>
            </w:pPr>
            <w:r w:rsidRPr="00EB1BEF">
              <w:rPr>
                <w:sz w:val="19"/>
                <w:szCs w:val="19"/>
              </w:rPr>
              <w:t>Both</w:t>
            </w:r>
          </w:p>
        </w:tc>
        <w:tc>
          <w:tcPr>
            <w:tcW w:w="630" w:type="dxa"/>
            <w:shd w:val="clear" w:color="auto" w:fill="D4EAF3" w:themeFill="accent1" w:themeFillTint="33"/>
            <w:noWrap/>
            <w:hideMark/>
          </w:tcPr>
          <w:p w14:paraId="4E98B8CC" w14:textId="77777777" w:rsidR="00E96207" w:rsidRPr="00EB1BEF" w:rsidRDefault="00E96207" w:rsidP="00E96207">
            <w:pPr>
              <w:rPr>
                <w:sz w:val="19"/>
                <w:szCs w:val="19"/>
              </w:rPr>
            </w:pPr>
            <w:r w:rsidRPr="00EB1BEF">
              <w:rPr>
                <w:sz w:val="19"/>
                <w:szCs w:val="19"/>
              </w:rPr>
              <w:t>DEP</w:t>
            </w:r>
          </w:p>
        </w:tc>
        <w:tc>
          <w:tcPr>
            <w:tcW w:w="720" w:type="dxa"/>
            <w:shd w:val="clear" w:color="auto" w:fill="D4EAF3" w:themeFill="accent1" w:themeFillTint="33"/>
            <w:noWrap/>
            <w:hideMark/>
          </w:tcPr>
          <w:p w14:paraId="53F64080" w14:textId="77777777" w:rsidR="00E96207" w:rsidRPr="00EB1BEF" w:rsidRDefault="00E96207" w:rsidP="00E96207">
            <w:pPr>
              <w:rPr>
                <w:sz w:val="19"/>
                <w:szCs w:val="19"/>
              </w:rPr>
            </w:pPr>
            <w:r w:rsidRPr="00EB1BEF">
              <w:rPr>
                <w:sz w:val="19"/>
                <w:szCs w:val="19"/>
              </w:rPr>
              <w:t>Both</w:t>
            </w:r>
          </w:p>
        </w:tc>
        <w:tc>
          <w:tcPr>
            <w:tcW w:w="727" w:type="dxa"/>
            <w:shd w:val="clear" w:color="auto" w:fill="D4EAF3" w:themeFill="accent1" w:themeFillTint="33"/>
            <w:noWrap/>
            <w:hideMark/>
          </w:tcPr>
          <w:p w14:paraId="291558E6" w14:textId="77777777" w:rsidR="00E96207" w:rsidRPr="00EB1BEF" w:rsidRDefault="00E96207" w:rsidP="00E96207">
            <w:pPr>
              <w:rPr>
                <w:sz w:val="19"/>
                <w:szCs w:val="19"/>
              </w:rPr>
            </w:pPr>
            <w:r w:rsidRPr="00EB1BEF">
              <w:rPr>
                <w:sz w:val="19"/>
                <w:szCs w:val="19"/>
              </w:rPr>
              <w:t>Both</w:t>
            </w:r>
          </w:p>
        </w:tc>
        <w:tc>
          <w:tcPr>
            <w:tcW w:w="1168" w:type="dxa"/>
            <w:shd w:val="clear" w:color="auto" w:fill="D4EAF3" w:themeFill="accent1" w:themeFillTint="33"/>
            <w:noWrap/>
            <w:hideMark/>
          </w:tcPr>
          <w:p w14:paraId="330046B3"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2CA4FE05" w14:textId="77777777" w:rsidR="00E96207" w:rsidRPr="00EB1BEF" w:rsidRDefault="00E96207" w:rsidP="00E96207">
            <w:pPr>
              <w:rPr>
                <w:sz w:val="19"/>
                <w:szCs w:val="19"/>
              </w:rPr>
            </w:pPr>
            <w:r w:rsidRPr="00EB1BEF">
              <w:rPr>
                <w:sz w:val="19"/>
                <w:szCs w:val="19"/>
              </w:rPr>
              <w:t>Both</w:t>
            </w:r>
          </w:p>
        </w:tc>
        <w:tc>
          <w:tcPr>
            <w:tcW w:w="907" w:type="dxa"/>
            <w:shd w:val="clear" w:color="auto" w:fill="E4E7E8" w:themeFill="accent4" w:themeFillTint="33"/>
            <w:noWrap/>
            <w:hideMark/>
          </w:tcPr>
          <w:p w14:paraId="50B1DA1C" w14:textId="77777777" w:rsidR="00E96207" w:rsidRPr="00EB1BEF" w:rsidRDefault="00E96207" w:rsidP="00E96207">
            <w:pPr>
              <w:rPr>
                <w:sz w:val="19"/>
                <w:szCs w:val="19"/>
              </w:rPr>
            </w:pPr>
            <w:r w:rsidRPr="00EB1BEF">
              <w:rPr>
                <w:sz w:val="19"/>
                <w:szCs w:val="19"/>
              </w:rPr>
              <w:t>Both</w:t>
            </w:r>
          </w:p>
        </w:tc>
        <w:tc>
          <w:tcPr>
            <w:tcW w:w="810" w:type="dxa"/>
            <w:shd w:val="clear" w:color="auto" w:fill="F5CFCF"/>
            <w:noWrap/>
            <w:hideMark/>
          </w:tcPr>
          <w:p w14:paraId="52094B46" w14:textId="77777777" w:rsidR="00E96207" w:rsidRPr="00EB1BEF" w:rsidRDefault="00E96207" w:rsidP="00E96207">
            <w:pPr>
              <w:rPr>
                <w:sz w:val="19"/>
                <w:szCs w:val="19"/>
              </w:rPr>
            </w:pPr>
            <w:r w:rsidRPr="00EB1BEF">
              <w:rPr>
                <w:sz w:val="19"/>
                <w:szCs w:val="19"/>
              </w:rPr>
              <w:t>Both</w:t>
            </w:r>
          </w:p>
        </w:tc>
        <w:tc>
          <w:tcPr>
            <w:tcW w:w="720" w:type="dxa"/>
            <w:shd w:val="clear" w:color="auto" w:fill="F5CFCF"/>
            <w:noWrap/>
            <w:hideMark/>
          </w:tcPr>
          <w:p w14:paraId="499993DF" w14:textId="77777777" w:rsidR="00E96207" w:rsidRPr="00EB1BEF" w:rsidRDefault="00E96207" w:rsidP="00E96207">
            <w:pPr>
              <w:rPr>
                <w:sz w:val="19"/>
                <w:szCs w:val="19"/>
              </w:rPr>
            </w:pPr>
            <w:r w:rsidRPr="00EB1BEF">
              <w:rPr>
                <w:sz w:val="19"/>
                <w:szCs w:val="19"/>
              </w:rPr>
              <w:t>Both</w:t>
            </w:r>
          </w:p>
        </w:tc>
        <w:tc>
          <w:tcPr>
            <w:tcW w:w="895" w:type="dxa"/>
            <w:shd w:val="clear" w:color="auto" w:fill="F5CFCF"/>
            <w:noWrap/>
            <w:hideMark/>
          </w:tcPr>
          <w:p w14:paraId="23CAAAE1" w14:textId="77777777" w:rsidR="00E96207" w:rsidRPr="00EB1BEF" w:rsidRDefault="00E96207" w:rsidP="00E96207">
            <w:pPr>
              <w:rPr>
                <w:sz w:val="19"/>
                <w:szCs w:val="19"/>
              </w:rPr>
            </w:pPr>
            <w:r w:rsidRPr="00EB1BEF">
              <w:rPr>
                <w:sz w:val="19"/>
                <w:szCs w:val="19"/>
              </w:rPr>
              <w:t>Other</w:t>
            </w:r>
          </w:p>
        </w:tc>
      </w:tr>
      <w:tr w:rsidR="00E96207" w:rsidRPr="00EB1BEF" w14:paraId="1C97744A" w14:textId="77777777" w:rsidTr="00E96207">
        <w:trPr>
          <w:trHeight w:val="288"/>
        </w:trPr>
        <w:tc>
          <w:tcPr>
            <w:tcW w:w="2685" w:type="dxa"/>
            <w:shd w:val="clear" w:color="auto" w:fill="D9D9D9" w:themeFill="background1" w:themeFillShade="D9"/>
            <w:hideMark/>
          </w:tcPr>
          <w:p w14:paraId="70E80C75" w14:textId="77777777" w:rsidR="00E96207" w:rsidRPr="00EB1BEF" w:rsidRDefault="00E96207" w:rsidP="00E96207">
            <w:pPr>
              <w:rPr>
                <w:b/>
                <w:bCs/>
                <w:i/>
                <w:iCs/>
                <w:sz w:val="20"/>
                <w:szCs w:val="20"/>
              </w:rPr>
            </w:pPr>
            <w:r w:rsidRPr="00EB1BEF">
              <w:rPr>
                <w:b/>
                <w:bCs/>
                <w:i/>
                <w:iCs/>
                <w:sz w:val="20"/>
                <w:szCs w:val="20"/>
              </w:rPr>
              <w:t>***Documented DQOs</w:t>
            </w:r>
          </w:p>
        </w:tc>
        <w:tc>
          <w:tcPr>
            <w:tcW w:w="710" w:type="dxa"/>
            <w:shd w:val="clear" w:color="auto" w:fill="D4EAF3" w:themeFill="accent1" w:themeFillTint="33"/>
            <w:noWrap/>
            <w:hideMark/>
          </w:tcPr>
          <w:p w14:paraId="1132D43A"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660461F3"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512E9FE9"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04B9986C"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5F19147D"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6033F485"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44388ED9"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48CCF053"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792C83A7"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3BC3A643"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5BCE3746"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112B5798"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46CC098E" w14:textId="77777777" w:rsidR="00E96207" w:rsidRPr="00EB1BEF" w:rsidRDefault="00E96207" w:rsidP="00E96207">
            <w:pPr>
              <w:rPr>
                <w:sz w:val="19"/>
                <w:szCs w:val="19"/>
              </w:rPr>
            </w:pPr>
            <w:r w:rsidRPr="00EB1BEF">
              <w:rPr>
                <w:sz w:val="19"/>
                <w:szCs w:val="19"/>
              </w:rPr>
              <w:t>1</w:t>
            </w:r>
          </w:p>
        </w:tc>
      </w:tr>
      <w:tr w:rsidR="00E96207" w:rsidRPr="00EB1BEF" w14:paraId="60A1DAFD" w14:textId="77777777" w:rsidTr="00E96207">
        <w:trPr>
          <w:trHeight w:val="288"/>
        </w:trPr>
        <w:tc>
          <w:tcPr>
            <w:tcW w:w="2685" w:type="dxa"/>
            <w:shd w:val="clear" w:color="auto" w:fill="D9D9D9" w:themeFill="background1" w:themeFillShade="D9"/>
            <w:hideMark/>
          </w:tcPr>
          <w:p w14:paraId="7954FD57" w14:textId="77777777" w:rsidR="00E96207" w:rsidRPr="00EB1BEF" w:rsidRDefault="00E96207" w:rsidP="00E96207">
            <w:pPr>
              <w:rPr>
                <w:b/>
                <w:bCs/>
                <w:i/>
                <w:iCs/>
                <w:sz w:val="20"/>
                <w:szCs w:val="20"/>
              </w:rPr>
            </w:pPr>
            <w:r w:rsidRPr="00EB1BEF">
              <w:rPr>
                <w:b/>
                <w:bCs/>
                <w:i/>
                <w:iCs/>
                <w:sz w:val="20"/>
                <w:szCs w:val="20"/>
              </w:rPr>
              <w:t>***Evaluate to ensure DQOs are met</w:t>
            </w:r>
          </w:p>
        </w:tc>
        <w:tc>
          <w:tcPr>
            <w:tcW w:w="710" w:type="dxa"/>
            <w:shd w:val="clear" w:color="auto" w:fill="D4EAF3" w:themeFill="accent1" w:themeFillTint="33"/>
            <w:noWrap/>
            <w:hideMark/>
          </w:tcPr>
          <w:p w14:paraId="4C87F73A"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17245965"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68862BB1"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7E470162"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050D15E0"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620CDCDC"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2281BD63"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664B5428"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72E87086"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5A31B765"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40557B21"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2A6167DF"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75DAA967" w14:textId="77777777" w:rsidR="00E96207" w:rsidRPr="00EB1BEF" w:rsidRDefault="00E96207" w:rsidP="00E96207">
            <w:pPr>
              <w:rPr>
                <w:sz w:val="19"/>
                <w:szCs w:val="19"/>
              </w:rPr>
            </w:pPr>
            <w:r w:rsidRPr="00EB1BEF">
              <w:rPr>
                <w:sz w:val="19"/>
                <w:szCs w:val="19"/>
              </w:rPr>
              <w:t>1</w:t>
            </w:r>
          </w:p>
        </w:tc>
      </w:tr>
      <w:tr w:rsidR="00E96207" w:rsidRPr="00EB1BEF" w14:paraId="5778AF7C" w14:textId="77777777" w:rsidTr="00E96207">
        <w:trPr>
          <w:trHeight w:val="576"/>
        </w:trPr>
        <w:tc>
          <w:tcPr>
            <w:tcW w:w="2685" w:type="dxa"/>
            <w:shd w:val="clear" w:color="auto" w:fill="D9D9D9" w:themeFill="background1" w:themeFillShade="D9"/>
            <w:hideMark/>
          </w:tcPr>
          <w:p w14:paraId="3C5AFE71" w14:textId="77777777" w:rsidR="00E96207" w:rsidRPr="00EB1BEF" w:rsidRDefault="00E96207" w:rsidP="00E96207">
            <w:pPr>
              <w:rPr>
                <w:b/>
                <w:bCs/>
                <w:i/>
                <w:iCs/>
                <w:sz w:val="20"/>
                <w:szCs w:val="20"/>
              </w:rPr>
            </w:pPr>
            <w:r w:rsidRPr="00EB1BEF">
              <w:rPr>
                <w:b/>
                <w:bCs/>
                <w:i/>
                <w:iCs/>
                <w:sz w:val="20"/>
                <w:szCs w:val="20"/>
              </w:rPr>
              <w:lastRenderedPageBreak/>
              <w:t>Use data evaluated by another DEP work unit</w:t>
            </w:r>
          </w:p>
        </w:tc>
        <w:tc>
          <w:tcPr>
            <w:tcW w:w="710" w:type="dxa"/>
            <w:shd w:val="clear" w:color="auto" w:fill="D4EAF3" w:themeFill="accent1" w:themeFillTint="33"/>
            <w:noWrap/>
            <w:hideMark/>
          </w:tcPr>
          <w:p w14:paraId="09E0096C"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72D63BF0"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1FC65FE0"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1858C741" w14:textId="77777777" w:rsidR="00E96207" w:rsidRPr="00EB1BEF" w:rsidRDefault="00E96207" w:rsidP="00E96207">
            <w:pPr>
              <w:rPr>
                <w:sz w:val="19"/>
                <w:szCs w:val="19"/>
              </w:rPr>
            </w:pPr>
            <w:r w:rsidRPr="00EB1BEF">
              <w:rPr>
                <w:sz w:val="19"/>
                <w:szCs w:val="19"/>
              </w:rPr>
              <w:t>0</w:t>
            </w:r>
          </w:p>
        </w:tc>
        <w:tc>
          <w:tcPr>
            <w:tcW w:w="630" w:type="dxa"/>
            <w:shd w:val="clear" w:color="auto" w:fill="D4EAF3" w:themeFill="accent1" w:themeFillTint="33"/>
            <w:noWrap/>
            <w:hideMark/>
          </w:tcPr>
          <w:p w14:paraId="20E0C8E7"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6A8819E9"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0256F13D"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5C7172B9"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074AFA94"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627BC24D"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40D9E933"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02D43295"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21A52492" w14:textId="77777777" w:rsidR="00E96207" w:rsidRPr="00EB1BEF" w:rsidRDefault="00E96207" w:rsidP="00E96207">
            <w:pPr>
              <w:rPr>
                <w:sz w:val="19"/>
                <w:szCs w:val="19"/>
              </w:rPr>
            </w:pPr>
            <w:r w:rsidRPr="00EB1BEF">
              <w:rPr>
                <w:sz w:val="19"/>
                <w:szCs w:val="19"/>
              </w:rPr>
              <w:t>0</w:t>
            </w:r>
          </w:p>
        </w:tc>
      </w:tr>
      <w:tr w:rsidR="00E96207" w:rsidRPr="00EB1BEF" w14:paraId="7884ED5C" w14:textId="77777777" w:rsidTr="00E96207">
        <w:trPr>
          <w:trHeight w:val="288"/>
        </w:trPr>
        <w:tc>
          <w:tcPr>
            <w:tcW w:w="2685" w:type="dxa"/>
            <w:shd w:val="clear" w:color="auto" w:fill="D9D9D9" w:themeFill="background1" w:themeFillShade="D9"/>
            <w:hideMark/>
          </w:tcPr>
          <w:p w14:paraId="4BF10C9A" w14:textId="77777777" w:rsidR="00E96207" w:rsidRPr="00EB1BEF" w:rsidRDefault="00E96207" w:rsidP="00E96207">
            <w:pPr>
              <w:rPr>
                <w:b/>
                <w:bCs/>
                <w:i/>
                <w:iCs/>
                <w:sz w:val="20"/>
                <w:szCs w:val="20"/>
              </w:rPr>
            </w:pPr>
            <w:r w:rsidRPr="00EB1BEF">
              <w:rPr>
                <w:b/>
                <w:bCs/>
                <w:i/>
                <w:iCs/>
                <w:sz w:val="20"/>
                <w:szCs w:val="20"/>
              </w:rPr>
              <w:t>Checklists for evaluation of data</w:t>
            </w:r>
          </w:p>
        </w:tc>
        <w:tc>
          <w:tcPr>
            <w:tcW w:w="710" w:type="dxa"/>
            <w:shd w:val="clear" w:color="auto" w:fill="D4EAF3" w:themeFill="accent1" w:themeFillTint="33"/>
            <w:noWrap/>
            <w:hideMark/>
          </w:tcPr>
          <w:p w14:paraId="797D40A4"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5525C578"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25156A08"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41917BCA"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0546C7C8"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076AFD81"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2E8BFA08"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4B03D946"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6DB3407F" w14:textId="77777777" w:rsidR="00E96207" w:rsidRPr="00EB1BEF" w:rsidRDefault="00E96207" w:rsidP="00E96207">
            <w:pPr>
              <w:rPr>
                <w:sz w:val="19"/>
                <w:szCs w:val="19"/>
              </w:rPr>
            </w:pPr>
            <w:r w:rsidRPr="00EB1BEF">
              <w:rPr>
                <w:sz w:val="19"/>
                <w:szCs w:val="19"/>
              </w:rPr>
              <w:t>1</w:t>
            </w:r>
          </w:p>
        </w:tc>
        <w:tc>
          <w:tcPr>
            <w:tcW w:w="907" w:type="dxa"/>
            <w:shd w:val="clear" w:color="auto" w:fill="E4E7E8" w:themeFill="accent4" w:themeFillTint="33"/>
            <w:noWrap/>
            <w:hideMark/>
          </w:tcPr>
          <w:p w14:paraId="10BE41D3"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6DEFEE87"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289E97B2"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672E5BCE" w14:textId="77777777" w:rsidR="00E96207" w:rsidRPr="00EB1BEF" w:rsidRDefault="00E96207" w:rsidP="00E96207">
            <w:pPr>
              <w:rPr>
                <w:sz w:val="19"/>
                <w:szCs w:val="19"/>
              </w:rPr>
            </w:pPr>
            <w:r w:rsidRPr="00EB1BEF">
              <w:rPr>
                <w:sz w:val="19"/>
                <w:szCs w:val="19"/>
              </w:rPr>
              <w:t>1</w:t>
            </w:r>
          </w:p>
        </w:tc>
      </w:tr>
      <w:tr w:rsidR="00E96207" w:rsidRPr="00EB1BEF" w14:paraId="5CC11A9E" w14:textId="77777777" w:rsidTr="00E96207">
        <w:trPr>
          <w:trHeight w:val="288"/>
        </w:trPr>
        <w:tc>
          <w:tcPr>
            <w:tcW w:w="2685" w:type="dxa"/>
            <w:shd w:val="clear" w:color="auto" w:fill="D9D9D9" w:themeFill="background1" w:themeFillShade="D9"/>
            <w:hideMark/>
          </w:tcPr>
          <w:p w14:paraId="1E92E879" w14:textId="77777777" w:rsidR="00E96207" w:rsidRPr="00EB1BEF" w:rsidRDefault="00E96207" w:rsidP="00E96207">
            <w:pPr>
              <w:rPr>
                <w:b/>
                <w:bCs/>
                <w:i/>
                <w:iCs/>
                <w:sz w:val="20"/>
                <w:szCs w:val="20"/>
              </w:rPr>
            </w:pPr>
            <w:r w:rsidRPr="00EB1BEF">
              <w:rPr>
                <w:b/>
                <w:bCs/>
                <w:i/>
                <w:iCs/>
                <w:sz w:val="20"/>
                <w:szCs w:val="20"/>
              </w:rPr>
              <w:t>***Evaluation checklists in QP</w:t>
            </w:r>
          </w:p>
        </w:tc>
        <w:tc>
          <w:tcPr>
            <w:tcW w:w="710" w:type="dxa"/>
            <w:shd w:val="clear" w:color="auto" w:fill="D4EAF3" w:themeFill="accent1" w:themeFillTint="33"/>
            <w:noWrap/>
            <w:hideMark/>
          </w:tcPr>
          <w:p w14:paraId="04ED1BCA"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174FBFD8"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697F826E"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5BBBA24E"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484E7D33"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0625F8D4"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79C794AF"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789FFC33"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2C9B2FD5"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5886C93B"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45E2C7E1"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281AEEB6"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2C448C24" w14:textId="77777777" w:rsidR="00E96207" w:rsidRPr="00EB1BEF" w:rsidRDefault="00E96207" w:rsidP="00E96207">
            <w:pPr>
              <w:rPr>
                <w:sz w:val="19"/>
                <w:szCs w:val="19"/>
              </w:rPr>
            </w:pPr>
            <w:r w:rsidRPr="00EB1BEF">
              <w:rPr>
                <w:sz w:val="19"/>
                <w:szCs w:val="19"/>
              </w:rPr>
              <w:t>1</w:t>
            </w:r>
          </w:p>
        </w:tc>
      </w:tr>
      <w:tr w:rsidR="00E96207" w:rsidRPr="00EB1BEF" w14:paraId="636CB036" w14:textId="77777777" w:rsidTr="00E96207">
        <w:trPr>
          <w:trHeight w:val="288"/>
        </w:trPr>
        <w:tc>
          <w:tcPr>
            <w:tcW w:w="2685" w:type="dxa"/>
            <w:shd w:val="clear" w:color="auto" w:fill="D9D9D9" w:themeFill="background1" w:themeFillShade="D9"/>
            <w:hideMark/>
          </w:tcPr>
          <w:p w14:paraId="7726FB8F" w14:textId="77777777" w:rsidR="00E96207" w:rsidRPr="00EB1BEF" w:rsidRDefault="00E96207" w:rsidP="00E96207">
            <w:pPr>
              <w:rPr>
                <w:b/>
                <w:bCs/>
                <w:i/>
                <w:iCs/>
                <w:sz w:val="20"/>
                <w:szCs w:val="20"/>
              </w:rPr>
            </w:pPr>
            <w:r w:rsidRPr="00EB1BEF">
              <w:rPr>
                <w:b/>
                <w:bCs/>
                <w:i/>
                <w:iCs/>
                <w:sz w:val="20"/>
                <w:szCs w:val="20"/>
              </w:rPr>
              <w:t>***Corrective actions in place</w:t>
            </w:r>
          </w:p>
        </w:tc>
        <w:tc>
          <w:tcPr>
            <w:tcW w:w="710" w:type="dxa"/>
            <w:shd w:val="clear" w:color="auto" w:fill="D4EAF3" w:themeFill="accent1" w:themeFillTint="33"/>
            <w:noWrap/>
            <w:hideMark/>
          </w:tcPr>
          <w:p w14:paraId="2D8D86D3"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297A1975"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4C2F57F3"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4F4DD2D4"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779DE8C7"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7FF80B5B"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69D8A601"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37656F9F"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4977F8E2"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1A93D2F1"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34101D0D"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693749B9"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09141B6C" w14:textId="77777777" w:rsidR="00E96207" w:rsidRPr="00EB1BEF" w:rsidRDefault="00E96207" w:rsidP="00E96207">
            <w:pPr>
              <w:rPr>
                <w:sz w:val="19"/>
                <w:szCs w:val="19"/>
              </w:rPr>
            </w:pPr>
            <w:r w:rsidRPr="00EB1BEF">
              <w:rPr>
                <w:sz w:val="19"/>
                <w:szCs w:val="19"/>
              </w:rPr>
              <w:t>1</w:t>
            </w:r>
          </w:p>
        </w:tc>
      </w:tr>
      <w:tr w:rsidR="00E96207" w:rsidRPr="00EB1BEF" w14:paraId="12C13EB0" w14:textId="77777777" w:rsidTr="00E96207">
        <w:trPr>
          <w:trHeight w:val="288"/>
        </w:trPr>
        <w:tc>
          <w:tcPr>
            <w:tcW w:w="2685" w:type="dxa"/>
            <w:shd w:val="clear" w:color="auto" w:fill="D9D9D9" w:themeFill="background1" w:themeFillShade="D9"/>
            <w:hideMark/>
          </w:tcPr>
          <w:p w14:paraId="5BB0E760" w14:textId="77777777" w:rsidR="00E96207" w:rsidRPr="00EB1BEF" w:rsidRDefault="00E96207" w:rsidP="00E96207">
            <w:pPr>
              <w:rPr>
                <w:b/>
                <w:bCs/>
                <w:i/>
                <w:iCs/>
                <w:sz w:val="20"/>
                <w:szCs w:val="20"/>
              </w:rPr>
            </w:pPr>
            <w:r w:rsidRPr="00EB1BEF">
              <w:rPr>
                <w:b/>
                <w:bCs/>
                <w:i/>
                <w:iCs/>
                <w:sz w:val="20"/>
                <w:szCs w:val="20"/>
              </w:rPr>
              <w:t>Follow-up with corrective actions</w:t>
            </w:r>
          </w:p>
        </w:tc>
        <w:tc>
          <w:tcPr>
            <w:tcW w:w="710" w:type="dxa"/>
            <w:shd w:val="clear" w:color="auto" w:fill="D4EAF3" w:themeFill="accent1" w:themeFillTint="33"/>
            <w:noWrap/>
            <w:hideMark/>
          </w:tcPr>
          <w:p w14:paraId="2CA92CF6"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712EA019"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24C0CAE8"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1334E872"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6FC61FCC"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1EBED2C4"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19A87436"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6E7EE846"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15A1A92A" w14:textId="77777777" w:rsidR="00E96207" w:rsidRPr="00EB1BEF" w:rsidRDefault="00E96207" w:rsidP="00E96207">
            <w:pPr>
              <w:rPr>
                <w:sz w:val="19"/>
                <w:szCs w:val="19"/>
              </w:rPr>
            </w:pPr>
            <w:r w:rsidRPr="00EB1BEF">
              <w:rPr>
                <w:sz w:val="19"/>
                <w:szCs w:val="19"/>
              </w:rPr>
              <w:t>1</w:t>
            </w:r>
          </w:p>
        </w:tc>
        <w:tc>
          <w:tcPr>
            <w:tcW w:w="907" w:type="dxa"/>
            <w:shd w:val="clear" w:color="auto" w:fill="E4E7E8" w:themeFill="accent4" w:themeFillTint="33"/>
            <w:noWrap/>
            <w:hideMark/>
          </w:tcPr>
          <w:p w14:paraId="75E35ABD"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2E1D047D" w14:textId="77777777" w:rsidR="00E96207" w:rsidRPr="00EB1BEF" w:rsidRDefault="00E96207" w:rsidP="00E96207">
            <w:pPr>
              <w:rPr>
                <w:sz w:val="19"/>
                <w:szCs w:val="19"/>
              </w:rPr>
            </w:pPr>
            <w:r w:rsidRPr="00EB1BEF">
              <w:rPr>
                <w:sz w:val="19"/>
                <w:szCs w:val="19"/>
              </w:rPr>
              <w:t>0</w:t>
            </w:r>
          </w:p>
        </w:tc>
        <w:tc>
          <w:tcPr>
            <w:tcW w:w="720" w:type="dxa"/>
            <w:shd w:val="clear" w:color="auto" w:fill="F5CFCF"/>
            <w:noWrap/>
            <w:hideMark/>
          </w:tcPr>
          <w:p w14:paraId="2A4204C1"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41BD35AE" w14:textId="77777777" w:rsidR="00E96207" w:rsidRPr="00EB1BEF" w:rsidRDefault="00E96207" w:rsidP="00E96207">
            <w:pPr>
              <w:rPr>
                <w:sz w:val="19"/>
                <w:szCs w:val="19"/>
              </w:rPr>
            </w:pPr>
            <w:r w:rsidRPr="00EB1BEF">
              <w:rPr>
                <w:sz w:val="19"/>
                <w:szCs w:val="19"/>
              </w:rPr>
              <w:t>1</w:t>
            </w:r>
          </w:p>
        </w:tc>
      </w:tr>
      <w:tr w:rsidR="00E96207" w:rsidRPr="00EB1BEF" w14:paraId="19783F01" w14:textId="77777777" w:rsidTr="00E96207">
        <w:trPr>
          <w:trHeight w:val="288"/>
        </w:trPr>
        <w:tc>
          <w:tcPr>
            <w:tcW w:w="2685" w:type="dxa"/>
            <w:shd w:val="clear" w:color="auto" w:fill="D9D9D9" w:themeFill="background1" w:themeFillShade="D9"/>
            <w:hideMark/>
          </w:tcPr>
          <w:p w14:paraId="1A8E9DB0"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710" w:type="dxa"/>
            <w:shd w:val="clear" w:color="auto" w:fill="D4EAF3" w:themeFill="accent1" w:themeFillTint="33"/>
            <w:noWrap/>
            <w:hideMark/>
          </w:tcPr>
          <w:p w14:paraId="6C4421CE"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0CD1D6DF"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692CE660"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7A8EE802"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57678D96"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3AAF8CE2"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7BBC8853" w14:textId="77777777" w:rsidR="00E96207" w:rsidRPr="00EB1BEF" w:rsidRDefault="00E96207" w:rsidP="00E96207">
            <w:pPr>
              <w:rPr>
                <w:sz w:val="19"/>
                <w:szCs w:val="19"/>
              </w:rPr>
            </w:pPr>
            <w:r w:rsidRPr="00EB1BEF">
              <w:rPr>
                <w:sz w:val="19"/>
                <w:szCs w:val="19"/>
              </w:rPr>
              <w:t>1</w:t>
            </w:r>
          </w:p>
        </w:tc>
        <w:tc>
          <w:tcPr>
            <w:tcW w:w="1168" w:type="dxa"/>
            <w:shd w:val="clear" w:color="auto" w:fill="D4EAF3" w:themeFill="accent1" w:themeFillTint="33"/>
            <w:noWrap/>
            <w:hideMark/>
          </w:tcPr>
          <w:p w14:paraId="0AC6CA46"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074A851F"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50E1B7C0"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7E531125" w14:textId="77777777" w:rsidR="00E96207" w:rsidRPr="00EB1BEF" w:rsidRDefault="00E96207" w:rsidP="00E96207">
            <w:pPr>
              <w:rPr>
                <w:sz w:val="19"/>
                <w:szCs w:val="19"/>
              </w:rPr>
            </w:pPr>
            <w:r w:rsidRPr="00EB1BEF">
              <w:rPr>
                <w:sz w:val="19"/>
                <w:szCs w:val="19"/>
              </w:rPr>
              <w:t>0</w:t>
            </w:r>
          </w:p>
        </w:tc>
        <w:tc>
          <w:tcPr>
            <w:tcW w:w="720" w:type="dxa"/>
            <w:shd w:val="clear" w:color="auto" w:fill="F5CFCF"/>
            <w:noWrap/>
            <w:hideMark/>
          </w:tcPr>
          <w:p w14:paraId="53C5B4D2" w14:textId="77777777" w:rsidR="00E96207" w:rsidRPr="00EB1BEF" w:rsidRDefault="00E96207" w:rsidP="00E96207">
            <w:pPr>
              <w:rPr>
                <w:sz w:val="19"/>
                <w:szCs w:val="19"/>
              </w:rPr>
            </w:pPr>
            <w:r w:rsidRPr="00EB1BEF">
              <w:rPr>
                <w:sz w:val="19"/>
                <w:szCs w:val="19"/>
              </w:rPr>
              <w:t>1</w:t>
            </w:r>
          </w:p>
        </w:tc>
        <w:tc>
          <w:tcPr>
            <w:tcW w:w="895" w:type="dxa"/>
            <w:shd w:val="clear" w:color="auto" w:fill="F5CFCF"/>
            <w:noWrap/>
            <w:hideMark/>
          </w:tcPr>
          <w:p w14:paraId="62B6CA35" w14:textId="77777777" w:rsidR="00E96207" w:rsidRPr="00EB1BEF" w:rsidRDefault="00E96207" w:rsidP="00E96207">
            <w:pPr>
              <w:rPr>
                <w:sz w:val="19"/>
                <w:szCs w:val="19"/>
              </w:rPr>
            </w:pPr>
            <w:r w:rsidRPr="00EB1BEF">
              <w:rPr>
                <w:sz w:val="19"/>
                <w:szCs w:val="19"/>
              </w:rPr>
              <w:t>1</w:t>
            </w:r>
          </w:p>
        </w:tc>
      </w:tr>
      <w:tr w:rsidR="00E96207" w:rsidRPr="00EB1BEF" w14:paraId="1BD6CED4" w14:textId="77777777" w:rsidTr="00E96207">
        <w:trPr>
          <w:trHeight w:val="576"/>
        </w:trPr>
        <w:tc>
          <w:tcPr>
            <w:tcW w:w="2685" w:type="dxa"/>
            <w:shd w:val="clear" w:color="auto" w:fill="D9D9D9" w:themeFill="background1" w:themeFillShade="D9"/>
            <w:hideMark/>
          </w:tcPr>
          <w:p w14:paraId="3515C47C"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710" w:type="dxa"/>
            <w:shd w:val="clear" w:color="auto" w:fill="D4EAF3" w:themeFill="accent1" w:themeFillTint="33"/>
            <w:noWrap/>
            <w:hideMark/>
          </w:tcPr>
          <w:p w14:paraId="1F1F8897" w14:textId="77777777" w:rsidR="00E96207" w:rsidRPr="00EB1BEF" w:rsidRDefault="00E96207" w:rsidP="00E96207">
            <w:pPr>
              <w:rPr>
                <w:sz w:val="19"/>
                <w:szCs w:val="19"/>
              </w:rPr>
            </w:pPr>
            <w:r w:rsidRPr="00EB1BEF">
              <w:rPr>
                <w:sz w:val="19"/>
                <w:szCs w:val="19"/>
              </w:rPr>
              <w:t>0</w:t>
            </w:r>
          </w:p>
        </w:tc>
        <w:tc>
          <w:tcPr>
            <w:tcW w:w="640" w:type="dxa"/>
            <w:shd w:val="clear" w:color="auto" w:fill="D4EAF3" w:themeFill="accent1" w:themeFillTint="33"/>
            <w:noWrap/>
            <w:hideMark/>
          </w:tcPr>
          <w:p w14:paraId="17C7BD88"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64BED87B"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0883CADE"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430A5481"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7E58B8FE" w14:textId="77777777" w:rsidR="00E96207" w:rsidRPr="00EB1BEF" w:rsidRDefault="00E96207" w:rsidP="00E96207">
            <w:pPr>
              <w:rPr>
                <w:sz w:val="19"/>
                <w:szCs w:val="19"/>
              </w:rPr>
            </w:pPr>
            <w:r w:rsidRPr="00EB1BEF">
              <w:rPr>
                <w:sz w:val="19"/>
                <w:szCs w:val="19"/>
              </w:rPr>
              <w:t>0</w:t>
            </w:r>
          </w:p>
        </w:tc>
        <w:tc>
          <w:tcPr>
            <w:tcW w:w="727" w:type="dxa"/>
            <w:shd w:val="clear" w:color="auto" w:fill="D4EAF3" w:themeFill="accent1" w:themeFillTint="33"/>
            <w:noWrap/>
            <w:hideMark/>
          </w:tcPr>
          <w:p w14:paraId="2CBDEA33" w14:textId="77777777" w:rsidR="00E96207" w:rsidRPr="00EB1BEF" w:rsidRDefault="00E96207" w:rsidP="00E96207">
            <w:pPr>
              <w:rPr>
                <w:sz w:val="19"/>
                <w:szCs w:val="19"/>
              </w:rPr>
            </w:pPr>
            <w:r w:rsidRPr="00EB1BEF">
              <w:rPr>
                <w:sz w:val="19"/>
                <w:szCs w:val="19"/>
              </w:rPr>
              <w:t>0</w:t>
            </w:r>
          </w:p>
        </w:tc>
        <w:tc>
          <w:tcPr>
            <w:tcW w:w="1168" w:type="dxa"/>
            <w:shd w:val="clear" w:color="auto" w:fill="D4EAF3" w:themeFill="accent1" w:themeFillTint="33"/>
            <w:noWrap/>
            <w:hideMark/>
          </w:tcPr>
          <w:p w14:paraId="0CCE7F2C"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68F169E3"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10781E6E" w14:textId="77777777" w:rsidR="00E96207" w:rsidRPr="00EB1BEF" w:rsidRDefault="00E96207" w:rsidP="00E96207">
            <w:pPr>
              <w:rPr>
                <w:sz w:val="19"/>
                <w:szCs w:val="19"/>
              </w:rPr>
            </w:pPr>
            <w:r w:rsidRPr="00EB1BEF">
              <w:rPr>
                <w:sz w:val="19"/>
                <w:szCs w:val="19"/>
              </w:rPr>
              <w:t>0</w:t>
            </w:r>
          </w:p>
        </w:tc>
        <w:tc>
          <w:tcPr>
            <w:tcW w:w="810" w:type="dxa"/>
            <w:shd w:val="clear" w:color="auto" w:fill="F5CFCF"/>
            <w:noWrap/>
            <w:hideMark/>
          </w:tcPr>
          <w:p w14:paraId="6B342A31" w14:textId="77777777" w:rsidR="00E96207" w:rsidRPr="00EB1BEF" w:rsidRDefault="00E96207" w:rsidP="00E96207">
            <w:pPr>
              <w:rPr>
                <w:sz w:val="19"/>
                <w:szCs w:val="19"/>
              </w:rPr>
            </w:pPr>
            <w:r w:rsidRPr="00EB1BEF">
              <w:rPr>
                <w:sz w:val="19"/>
                <w:szCs w:val="19"/>
              </w:rPr>
              <w:t>0</w:t>
            </w:r>
          </w:p>
        </w:tc>
        <w:tc>
          <w:tcPr>
            <w:tcW w:w="720" w:type="dxa"/>
            <w:shd w:val="clear" w:color="auto" w:fill="F5CFCF"/>
            <w:noWrap/>
            <w:hideMark/>
          </w:tcPr>
          <w:p w14:paraId="4B437789" w14:textId="77777777" w:rsidR="00E96207" w:rsidRPr="00EB1BEF" w:rsidRDefault="00E96207" w:rsidP="00E96207">
            <w:pPr>
              <w:rPr>
                <w:sz w:val="19"/>
                <w:szCs w:val="19"/>
              </w:rPr>
            </w:pPr>
            <w:r w:rsidRPr="00EB1BEF">
              <w:rPr>
                <w:sz w:val="19"/>
                <w:szCs w:val="19"/>
              </w:rPr>
              <w:t>0</w:t>
            </w:r>
          </w:p>
        </w:tc>
        <w:tc>
          <w:tcPr>
            <w:tcW w:w="895" w:type="dxa"/>
            <w:shd w:val="clear" w:color="auto" w:fill="F5CFCF"/>
            <w:noWrap/>
            <w:hideMark/>
          </w:tcPr>
          <w:p w14:paraId="764DA599" w14:textId="77777777" w:rsidR="00E96207" w:rsidRPr="00EB1BEF" w:rsidRDefault="00E96207" w:rsidP="00E96207">
            <w:pPr>
              <w:rPr>
                <w:sz w:val="19"/>
                <w:szCs w:val="19"/>
              </w:rPr>
            </w:pPr>
            <w:r w:rsidRPr="00EB1BEF">
              <w:rPr>
                <w:sz w:val="19"/>
                <w:szCs w:val="19"/>
              </w:rPr>
              <w:t>0</w:t>
            </w:r>
          </w:p>
        </w:tc>
      </w:tr>
      <w:tr w:rsidR="00E96207" w:rsidRPr="00EB1BEF" w14:paraId="2822CDFB" w14:textId="77777777" w:rsidTr="00E96207">
        <w:trPr>
          <w:trHeight w:val="288"/>
        </w:trPr>
        <w:tc>
          <w:tcPr>
            <w:tcW w:w="2685" w:type="dxa"/>
            <w:shd w:val="clear" w:color="auto" w:fill="D9D9D9" w:themeFill="background1" w:themeFillShade="D9"/>
            <w:hideMark/>
          </w:tcPr>
          <w:p w14:paraId="1AC95264" w14:textId="77777777" w:rsidR="00E96207" w:rsidRPr="00EB1BEF" w:rsidRDefault="00E96207" w:rsidP="00E96207">
            <w:pPr>
              <w:rPr>
                <w:b/>
                <w:bCs/>
                <w:i/>
                <w:iCs/>
                <w:sz w:val="20"/>
                <w:szCs w:val="20"/>
              </w:rPr>
            </w:pPr>
            <w:r w:rsidRPr="00EB1BEF">
              <w:rPr>
                <w:b/>
                <w:bCs/>
                <w:i/>
                <w:iCs/>
                <w:sz w:val="20"/>
                <w:szCs w:val="20"/>
              </w:rPr>
              <w:t>Revise QP</w:t>
            </w:r>
          </w:p>
        </w:tc>
        <w:tc>
          <w:tcPr>
            <w:tcW w:w="710" w:type="dxa"/>
            <w:shd w:val="clear" w:color="auto" w:fill="D4EAF3" w:themeFill="accent1" w:themeFillTint="33"/>
            <w:noWrap/>
            <w:hideMark/>
          </w:tcPr>
          <w:p w14:paraId="386A82B9"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6925B61E"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66C87E9A"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34ADD4C1"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0BC7BECB"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08EF1A96" w14:textId="77777777" w:rsidR="00E96207" w:rsidRPr="00EB1BEF" w:rsidRDefault="00E96207" w:rsidP="00E96207">
            <w:pPr>
              <w:rPr>
                <w:sz w:val="19"/>
                <w:szCs w:val="19"/>
              </w:rPr>
            </w:pPr>
            <w:r w:rsidRPr="00EB1BEF">
              <w:rPr>
                <w:sz w:val="19"/>
                <w:szCs w:val="19"/>
              </w:rPr>
              <w:t>1</w:t>
            </w:r>
          </w:p>
        </w:tc>
        <w:tc>
          <w:tcPr>
            <w:tcW w:w="727" w:type="dxa"/>
            <w:shd w:val="clear" w:color="auto" w:fill="D4EAF3" w:themeFill="accent1" w:themeFillTint="33"/>
            <w:noWrap/>
            <w:hideMark/>
          </w:tcPr>
          <w:p w14:paraId="57DB9FBE" w14:textId="77777777" w:rsidR="00E96207" w:rsidRPr="00EB1BEF" w:rsidRDefault="00E96207" w:rsidP="00E96207">
            <w:pPr>
              <w:rPr>
                <w:sz w:val="19"/>
                <w:szCs w:val="19"/>
              </w:rPr>
            </w:pPr>
            <w:r w:rsidRPr="00EB1BEF">
              <w:rPr>
                <w:sz w:val="19"/>
                <w:szCs w:val="19"/>
              </w:rPr>
              <w:t>0</w:t>
            </w:r>
          </w:p>
        </w:tc>
        <w:tc>
          <w:tcPr>
            <w:tcW w:w="1168" w:type="dxa"/>
            <w:shd w:val="clear" w:color="auto" w:fill="D4EAF3" w:themeFill="accent1" w:themeFillTint="33"/>
            <w:noWrap/>
            <w:hideMark/>
          </w:tcPr>
          <w:p w14:paraId="1F8C1F28"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5D9400EB" w14:textId="77777777" w:rsidR="00E96207" w:rsidRPr="00EB1BEF" w:rsidRDefault="00E96207" w:rsidP="00E96207">
            <w:pPr>
              <w:rPr>
                <w:sz w:val="19"/>
                <w:szCs w:val="19"/>
              </w:rPr>
            </w:pPr>
            <w:r w:rsidRPr="00EB1BEF">
              <w:rPr>
                <w:sz w:val="19"/>
                <w:szCs w:val="19"/>
              </w:rPr>
              <w:t>0</w:t>
            </w:r>
          </w:p>
        </w:tc>
        <w:tc>
          <w:tcPr>
            <w:tcW w:w="907" w:type="dxa"/>
            <w:shd w:val="clear" w:color="auto" w:fill="E4E7E8" w:themeFill="accent4" w:themeFillTint="33"/>
            <w:noWrap/>
            <w:hideMark/>
          </w:tcPr>
          <w:p w14:paraId="11F42AD7" w14:textId="77777777" w:rsidR="00E96207" w:rsidRPr="00EB1BEF" w:rsidRDefault="00E96207" w:rsidP="00E96207">
            <w:pPr>
              <w:rPr>
                <w:sz w:val="19"/>
                <w:szCs w:val="19"/>
              </w:rPr>
            </w:pPr>
            <w:r w:rsidRPr="00EB1BEF">
              <w:rPr>
                <w:sz w:val="19"/>
                <w:szCs w:val="19"/>
              </w:rPr>
              <w:t>1</w:t>
            </w:r>
          </w:p>
        </w:tc>
        <w:tc>
          <w:tcPr>
            <w:tcW w:w="810" w:type="dxa"/>
            <w:shd w:val="clear" w:color="auto" w:fill="F5CFCF"/>
            <w:noWrap/>
            <w:hideMark/>
          </w:tcPr>
          <w:p w14:paraId="5F1C2A0F" w14:textId="77777777" w:rsidR="00E96207" w:rsidRPr="00EB1BEF" w:rsidRDefault="00E96207" w:rsidP="00E96207">
            <w:pPr>
              <w:rPr>
                <w:sz w:val="19"/>
                <w:szCs w:val="19"/>
              </w:rPr>
            </w:pPr>
            <w:r w:rsidRPr="00EB1BEF">
              <w:rPr>
                <w:sz w:val="19"/>
                <w:szCs w:val="19"/>
              </w:rPr>
              <w:t>1</w:t>
            </w:r>
          </w:p>
        </w:tc>
        <w:tc>
          <w:tcPr>
            <w:tcW w:w="720" w:type="dxa"/>
            <w:shd w:val="clear" w:color="auto" w:fill="F5CFCF"/>
            <w:noWrap/>
            <w:hideMark/>
          </w:tcPr>
          <w:p w14:paraId="568664E1" w14:textId="77777777" w:rsidR="00E96207" w:rsidRPr="00EB1BEF" w:rsidRDefault="00E96207" w:rsidP="00E96207">
            <w:pPr>
              <w:rPr>
                <w:sz w:val="19"/>
                <w:szCs w:val="19"/>
              </w:rPr>
            </w:pPr>
            <w:r w:rsidRPr="00EB1BEF">
              <w:rPr>
                <w:sz w:val="19"/>
                <w:szCs w:val="19"/>
              </w:rPr>
              <w:t>0</w:t>
            </w:r>
          </w:p>
        </w:tc>
        <w:tc>
          <w:tcPr>
            <w:tcW w:w="895" w:type="dxa"/>
            <w:shd w:val="clear" w:color="auto" w:fill="F5CFCF"/>
            <w:noWrap/>
            <w:hideMark/>
          </w:tcPr>
          <w:p w14:paraId="7CD8E6FF" w14:textId="77777777" w:rsidR="00E96207" w:rsidRPr="00EB1BEF" w:rsidRDefault="00E96207" w:rsidP="00E96207">
            <w:pPr>
              <w:rPr>
                <w:sz w:val="19"/>
                <w:szCs w:val="19"/>
              </w:rPr>
            </w:pPr>
            <w:r w:rsidRPr="00EB1BEF">
              <w:rPr>
                <w:sz w:val="19"/>
                <w:szCs w:val="19"/>
              </w:rPr>
              <w:t>1</w:t>
            </w:r>
          </w:p>
        </w:tc>
      </w:tr>
      <w:tr w:rsidR="00E96207" w:rsidRPr="00EB1BEF" w14:paraId="619EF414" w14:textId="77777777" w:rsidTr="00E96207">
        <w:trPr>
          <w:trHeight w:val="288"/>
        </w:trPr>
        <w:tc>
          <w:tcPr>
            <w:tcW w:w="2685" w:type="dxa"/>
            <w:shd w:val="clear" w:color="auto" w:fill="D9D9D9" w:themeFill="background1" w:themeFillShade="D9"/>
            <w:hideMark/>
          </w:tcPr>
          <w:p w14:paraId="5A44EE13" w14:textId="77777777" w:rsidR="00E96207" w:rsidRPr="00EB1BEF" w:rsidRDefault="00E96207" w:rsidP="00E96207">
            <w:pPr>
              <w:rPr>
                <w:b/>
                <w:bCs/>
                <w:i/>
                <w:iCs/>
                <w:sz w:val="20"/>
                <w:szCs w:val="20"/>
              </w:rPr>
            </w:pPr>
            <w:r w:rsidRPr="00EB1BEF">
              <w:rPr>
                <w:b/>
                <w:bCs/>
                <w:i/>
                <w:iCs/>
                <w:sz w:val="20"/>
                <w:szCs w:val="20"/>
              </w:rPr>
              <w:t>Finalized QP revisions</w:t>
            </w:r>
          </w:p>
        </w:tc>
        <w:tc>
          <w:tcPr>
            <w:tcW w:w="710" w:type="dxa"/>
            <w:shd w:val="clear" w:color="auto" w:fill="D4EAF3" w:themeFill="accent1" w:themeFillTint="33"/>
            <w:noWrap/>
            <w:hideMark/>
          </w:tcPr>
          <w:p w14:paraId="216E2B37" w14:textId="77777777" w:rsidR="00E96207" w:rsidRPr="00EB1BEF" w:rsidRDefault="00E96207" w:rsidP="00E96207">
            <w:pPr>
              <w:rPr>
                <w:sz w:val="19"/>
                <w:szCs w:val="19"/>
              </w:rPr>
            </w:pPr>
            <w:r w:rsidRPr="00EB1BEF">
              <w:rPr>
                <w:sz w:val="19"/>
                <w:szCs w:val="19"/>
              </w:rPr>
              <w:t>1</w:t>
            </w:r>
          </w:p>
        </w:tc>
        <w:tc>
          <w:tcPr>
            <w:tcW w:w="640" w:type="dxa"/>
            <w:shd w:val="clear" w:color="auto" w:fill="D4EAF3" w:themeFill="accent1" w:themeFillTint="33"/>
            <w:noWrap/>
            <w:hideMark/>
          </w:tcPr>
          <w:p w14:paraId="1A7CAE6E" w14:textId="77777777" w:rsidR="00E96207" w:rsidRPr="00EB1BEF" w:rsidRDefault="00E96207" w:rsidP="00E96207">
            <w:pPr>
              <w:rPr>
                <w:sz w:val="19"/>
                <w:szCs w:val="19"/>
              </w:rPr>
            </w:pPr>
            <w:r w:rsidRPr="00EB1BEF">
              <w:rPr>
                <w:sz w:val="19"/>
                <w:szCs w:val="19"/>
              </w:rPr>
              <w:t>N/A</w:t>
            </w:r>
          </w:p>
        </w:tc>
        <w:tc>
          <w:tcPr>
            <w:tcW w:w="629" w:type="dxa"/>
            <w:shd w:val="clear" w:color="auto" w:fill="D4EAF3" w:themeFill="accent1" w:themeFillTint="33"/>
            <w:noWrap/>
            <w:hideMark/>
          </w:tcPr>
          <w:p w14:paraId="3C3C7672" w14:textId="77777777" w:rsidR="00E96207" w:rsidRPr="00EB1BEF" w:rsidRDefault="00E96207" w:rsidP="00E96207">
            <w:pPr>
              <w:rPr>
                <w:sz w:val="19"/>
                <w:szCs w:val="19"/>
              </w:rPr>
            </w:pPr>
            <w:r w:rsidRPr="00EB1BEF">
              <w:rPr>
                <w:sz w:val="19"/>
                <w:szCs w:val="19"/>
              </w:rPr>
              <w:t>1</w:t>
            </w:r>
          </w:p>
        </w:tc>
        <w:tc>
          <w:tcPr>
            <w:tcW w:w="720" w:type="dxa"/>
            <w:shd w:val="clear" w:color="auto" w:fill="D4EAF3" w:themeFill="accent1" w:themeFillTint="33"/>
            <w:noWrap/>
            <w:hideMark/>
          </w:tcPr>
          <w:p w14:paraId="7698CE00" w14:textId="77777777" w:rsidR="00E96207" w:rsidRPr="00EB1BEF" w:rsidRDefault="00E96207" w:rsidP="00E96207">
            <w:pPr>
              <w:rPr>
                <w:sz w:val="19"/>
                <w:szCs w:val="19"/>
              </w:rPr>
            </w:pPr>
            <w:r w:rsidRPr="00EB1BEF">
              <w:rPr>
                <w:sz w:val="19"/>
                <w:szCs w:val="19"/>
              </w:rPr>
              <w:t>1</w:t>
            </w:r>
          </w:p>
        </w:tc>
        <w:tc>
          <w:tcPr>
            <w:tcW w:w="630" w:type="dxa"/>
            <w:shd w:val="clear" w:color="auto" w:fill="D4EAF3" w:themeFill="accent1" w:themeFillTint="33"/>
            <w:noWrap/>
            <w:hideMark/>
          </w:tcPr>
          <w:p w14:paraId="5F23C6FE" w14:textId="77777777" w:rsidR="00E96207" w:rsidRPr="00EB1BEF" w:rsidRDefault="00E96207" w:rsidP="00E96207">
            <w:pPr>
              <w:rPr>
                <w:sz w:val="19"/>
                <w:szCs w:val="19"/>
              </w:rPr>
            </w:pPr>
            <w:r w:rsidRPr="00EB1BEF">
              <w:rPr>
                <w:sz w:val="19"/>
                <w:szCs w:val="19"/>
              </w:rPr>
              <w:t>0</w:t>
            </w:r>
          </w:p>
        </w:tc>
        <w:tc>
          <w:tcPr>
            <w:tcW w:w="720" w:type="dxa"/>
            <w:shd w:val="clear" w:color="auto" w:fill="D4EAF3" w:themeFill="accent1" w:themeFillTint="33"/>
            <w:noWrap/>
            <w:hideMark/>
          </w:tcPr>
          <w:p w14:paraId="7A95D4D0" w14:textId="77777777" w:rsidR="00E96207" w:rsidRPr="00EB1BEF" w:rsidRDefault="00E96207" w:rsidP="00E96207">
            <w:pPr>
              <w:rPr>
                <w:sz w:val="19"/>
                <w:szCs w:val="19"/>
              </w:rPr>
            </w:pPr>
            <w:r w:rsidRPr="00EB1BEF">
              <w:rPr>
                <w:sz w:val="19"/>
                <w:szCs w:val="19"/>
              </w:rPr>
              <w:t>0</w:t>
            </w:r>
          </w:p>
        </w:tc>
        <w:tc>
          <w:tcPr>
            <w:tcW w:w="727" w:type="dxa"/>
            <w:shd w:val="clear" w:color="auto" w:fill="D4EAF3" w:themeFill="accent1" w:themeFillTint="33"/>
            <w:noWrap/>
            <w:hideMark/>
          </w:tcPr>
          <w:p w14:paraId="611227E5" w14:textId="77777777" w:rsidR="00E96207" w:rsidRPr="00EB1BEF" w:rsidRDefault="00E96207" w:rsidP="00E96207">
            <w:pPr>
              <w:rPr>
                <w:sz w:val="19"/>
                <w:szCs w:val="19"/>
              </w:rPr>
            </w:pPr>
            <w:r w:rsidRPr="00EB1BEF">
              <w:rPr>
                <w:sz w:val="19"/>
                <w:szCs w:val="19"/>
              </w:rPr>
              <w:t>N/A</w:t>
            </w:r>
          </w:p>
        </w:tc>
        <w:tc>
          <w:tcPr>
            <w:tcW w:w="1168" w:type="dxa"/>
            <w:shd w:val="clear" w:color="auto" w:fill="D4EAF3" w:themeFill="accent1" w:themeFillTint="33"/>
            <w:noWrap/>
            <w:hideMark/>
          </w:tcPr>
          <w:p w14:paraId="1091719B" w14:textId="77777777" w:rsidR="00E96207" w:rsidRPr="00EB1BEF" w:rsidRDefault="00E96207" w:rsidP="00E96207">
            <w:pPr>
              <w:rPr>
                <w:sz w:val="19"/>
                <w:szCs w:val="19"/>
              </w:rPr>
            </w:pPr>
            <w:r w:rsidRPr="00EB1BEF">
              <w:rPr>
                <w:sz w:val="19"/>
                <w:szCs w:val="19"/>
              </w:rPr>
              <w:t>N/A</w:t>
            </w:r>
          </w:p>
        </w:tc>
        <w:tc>
          <w:tcPr>
            <w:tcW w:w="989" w:type="dxa"/>
            <w:shd w:val="clear" w:color="auto" w:fill="D4EAF3" w:themeFill="accent1" w:themeFillTint="33"/>
            <w:noWrap/>
            <w:hideMark/>
          </w:tcPr>
          <w:p w14:paraId="36C012FD" w14:textId="77777777" w:rsidR="00E96207" w:rsidRPr="00EB1BEF" w:rsidRDefault="00E96207" w:rsidP="00E96207">
            <w:pPr>
              <w:rPr>
                <w:sz w:val="19"/>
                <w:szCs w:val="19"/>
              </w:rPr>
            </w:pPr>
            <w:r w:rsidRPr="00EB1BEF">
              <w:rPr>
                <w:sz w:val="19"/>
                <w:szCs w:val="19"/>
              </w:rPr>
              <w:t>N/A</w:t>
            </w:r>
          </w:p>
        </w:tc>
        <w:tc>
          <w:tcPr>
            <w:tcW w:w="907" w:type="dxa"/>
            <w:shd w:val="clear" w:color="auto" w:fill="E4E7E8" w:themeFill="accent4" w:themeFillTint="33"/>
            <w:noWrap/>
            <w:hideMark/>
          </w:tcPr>
          <w:p w14:paraId="01A538EC" w14:textId="77777777" w:rsidR="00E96207" w:rsidRPr="00EB1BEF" w:rsidRDefault="00E96207" w:rsidP="00E96207">
            <w:pPr>
              <w:rPr>
                <w:sz w:val="19"/>
                <w:szCs w:val="19"/>
              </w:rPr>
            </w:pPr>
            <w:r w:rsidRPr="00EB1BEF">
              <w:rPr>
                <w:sz w:val="19"/>
                <w:szCs w:val="19"/>
              </w:rPr>
              <w:t>0</w:t>
            </w:r>
          </w:p>
        </w:tc>
        <w:tc>
          <w:tcPr>
            <w:tcW w:w="810" w:type="dxa"/>
            <w:shd w:val="clear" w:color="auto" w:fill="F5CFCF"/>
            <w:noWrap/>
            <w:hideMark/>
          </w:tcPr>
          <w:p w14:paraId="3A857460" w14:textId="77777777" w:rsidR="00E96207" w:rsidRPr="00EB1BEF" w:rsidRDefault="00E96207" w:rsidP="00E96207">
            <w:pPr>
              <w:rPr>
                <w:sz w:val="19"/>
                <w:szCs w:val="19"/>
              </w:rPr>
            </w:pPr>
            <w:r w:rsidRPr="00EB1BEF">
              <w:rPr>
                <w:sz w:val="19"/>
                <w:szCs w:val="19"/>
              </w:rPr>
              <w:t>0</w:t>
            </w:r>
          </w:p>
        </w:tc>
        <w:tc>
          <w:tcPr>
            <w:tcW w:w="720" w:type="dxa"/>
            <w:shd w:val="clear" w:color="auto" w:fill="F5CFCF"/>
            <w:noWrap/>
            <w:hideMark/>
          </w:tcPr>
          <w:p w14:paraId="2CCE5B06" w14:textId="77777777" w:rsidR="00E96207" w:rsidRPr="00EB1BEF" w:rsidRDefault="00E96207" w:rsidP="00E96207">
            <w:pPr>
              <w:rPr>
                <w:sz w:val="19"/>
                <w:szCs w:val="19"/>
              </w:rPr>
            </w:pPr>
            <w:r w:rsidRPr="00EB1BEF">
              <w:rPr>
                <w:sz w:val="19"/>
                <w:szCs w:val="19"/>
              </w:rPr>
              <w:t>N/A</w:t>
            </w:r>
          </w:p>
        </w:tc>
        <w:tc>
          <w:tcPr>
            <w:tcW w:w="895" w:type="dxa"/>
            <w:shd w:val="clear" w:color="auto" w:fill="F5CFCF"/>
            <w:noWrap/>
            <w:hideMark/>
          </w:tcPr>
          <w:p w14:paraId="0386B373" w14:textId="77777777" w:rsidR="00E96207" w:rsidRPr="00EB1BEF" w:rsidRDefault="00E96207" w:rsidP="00E96207">
            <w:pPr>
              <w:rPr>
                <w:sz w:val="19"/>
                <w:szCs w:val="19"/>
              </w:rPr>
            </w:pPr>
            <w:r w:rsidRPr="00EB1BEF">
              <w:rPr>
                <w:sz w:val="19"/>
                <w:szCs w:val="19"/>
              </w:rPr>
              <w:t>0</w:t>
            </w:r>
          </w:p>
        </w:tc>
      </w:tr>
    </w:tbl>
    <w:p w14:paraId="5DB75C8E" w14:textId="1298BCFE" w:rsidR="007117F1" w:rsidRPr="00EB1BEF" w:rsidRDefault="007117F1" w:rsidP="007117F1">
      <w:pPr>
        <w:spacing w:before="240"/>
        <w:rPr>
          <w:b/>
          <w:bCs/>
          <w:color w:val="265F65" w:themeColor="accent2" w:themeShade="80"/>
          <w:sz w:val="24"/>
          <w:szCs w:val="24"/>
        </w:rPr>
      </w:pPr>
      <w:r w:rsidRPr="00EB1BEF">
        <w:rPr>
          <w:b/>
          <w:bCs/>
          <w:color w:val="265F65" w:themeColor="accent2" w:themeShade="80"/>
          <w:sz w:val="24"/>
          <w:szCs w:val="24"/>
        </w:rPr>
        <w:t xml:space="preserve">Responses from </w:t>
      </w:r>
      <w:r w:rsidR="00EA47AC" w:rsidRPr="00EB1BEF">
        <w:rPr>
          <w:b/>
          <w:bCs/>
          <w:color w:val="265F65" w:themeColor="accent2" w:themeShade="80"/>
          <w:sz w:val="24"/>
          <w:szCs w:val="24"/>
        </w:rPr>
        <w:t>d</w:t>
      </w:r>
      <w:r w:rsidRPr="00EB1BEF">
        <w:rPr>
          <w:b/>
          <w:bCs/>
          <w:color w:val="265F65" w:themeColor="accent2" w:themeShade="80"/>
          <w:sz w:val="24"/>
          <w:szCs w:val="24"/>
        </w:rPr>
        <w:t xml:space="preserve">ata </w:t>
      </w:r>
      <w:r w:rsidR="00EA47AC" w:rsidRPr="00EB1BEF">
        <w:rPr>
          <w:b/>
          <w:bCs/>
          <w:color w:val="265F65" w:themeColor="accent2" w:themeShade="80"/>
          <w:sz w:val="24"/>
          <w:szCs w:val="24"/>
        </w:rPr>
        <w:t>u</w:t>
      </w:r>
      <w:r w:rsidRPr="00EB1BEF">
        <w:rPr>
          <w:b/>
          <w:bCs/>
          <w:color w:val="265F65" w:themeColor="accent2" w:themeShade="80"/>
          <w:sz w:val="24"/>
          <w:szCs w:val="24"/>
        </w:rPr>
        <w:t>sers from Ecosystem</w:t>
      </w:r>
      <w:r w:rsidR="00EA47AC" w:rsidRPr="00EB1BEF">
        <w:rPr>
          <w:b/>
          <w:bCs/>
          <w:color w:val="265F65" w:themeColor="accent2" w:themeShade="80"/>
          <w:sz w:val="24"/>
          <w:szCs w:val="24"/>
        </w:rPr>
        <w:t>s</w:t>
      </w:r>
      <w:r w:rsidRPr="00EB1BEF">
        <w:rPr>
          <w:b/>
          <w:bCs/>
          <w:color w:val="265F65" w:themeColor="accent2" w:themeShade="80"/>
          <w:sz w:val="24"/>
          <w:szCs w:val="24"/>
        </w:rPr>
        <w:t xml:space="preserve"> Restoration (RCP) used for Figure 3.5</w:t>
      </w:r>
    </w:p>
    <w:tbl>
      <w:tblPr>
        <w:tblStyle w:val="TableGrid0"/>
        <w:tblW w:w="0" w:type="auto"/>
        <w:tblInd w:w="0" w:type="dxa"/>
        <w:tblLook w:val="04A0" w:firstRow="1" w:lastRow="0" w:firstColumn="1" w:lastColumn="0" w:noHBand="0" w:noVBand="1"/>
      </w:tblPr>
      <w:tblGrid>
        <w:gridCol w:w="2245"/>
        <w:gridCol w:w="763"/>
        <w:gridCol w:w="736"/>
        <w:gridCol w:w="653"/>
        <w:gridCol w:w="634"/>
        <w:gridCol w:w="667"/>
        <w:gridCol w:w="598"/>
        <w:gridCol w:w="651"/>
        <w:gridCol w:w="836"/>
        <w:gridCol w:w="948"/>
        <w:gridCol w:w="584"/>
        <w:gridCol w:w="898"/>
        <w:gridCol w:w="671"/>
        <w:gridCol w:w="646"/>
        <w:gridCol w:w="626"/>
        <w:gridCol w:w="789"/>
      </w:tblGrid>
      <w:tr w:rsidR="00E96207" w:rsidRPr="00EB1BEF" w14:paraId="4ABBC9EF" w14:textId="77777777" w:rsidTr="00E96207">
        <w:trPr>
          <w:trHeight w:val="360"/>
        </w:trPr>
        <w:tc>
          <w:tcPr>
            <w:tcW w:w="2245" w:type="dxa"/>
            <w:shd w:val="clear" w:color="auto" w:fill="D9D9D9" w:themeFill="background1" w:themeFillShade="D9"/>
            <w:noWrap/>
            <w:hideMark/>
          </w:tcPr>
          <w:p w14:paraId="511CD070" w14:textId="77777777" w:rsidR="00E96207" w:rsidRPr="00EB1BEF" w:rsidRDefault="00E96207" w:rsidP="00E96207">
            <w:pPr>
              <w:rPr>
                <w:b/>
                <w:bCs/>
                <w:i/>
                <w:iCs/>
                <w:sz w:val="20"/>
                <w:szCs w:val="20"/>
              </w:rPr>
            </w:pPr>
            <w:bookmarkStart w:id="249" w:name="_Hlk66282905"/>
            <w:r w:rsidRPr="00EB1BEF">
              <w:rPr>
                <w:b/>
                <w:bCs/>
                <w:i/>
                <w:iCs/>
                <w:sz w:val="20"/>
                <w:szCs w:val="20"/>
              </w:rPr>
              <w:t>Data Users</w:t>
            </w:r>
          </w:p>
        </w:tc>
        <w:tc>
          <w:tcPr>
            <w:tcW w:w="583" w:type="dxa"/>
            <w:shd w:val="clear" w:color="auto" w:fill="E5D5F7"/>
            <w:noWrap/>
            <w:hideMark/>
          </w:tcPr>
          <w:p w14:paraId="59752CC1" w14:textId="77777777" w:rsidR="00E96207" w:rsidRPr="00EB1BEF" w:rsidRDefault="00E96207" w:rsidP="00E96207">
            <w:pPr>
              <w:rPr>
                <w:b/>
                <w:bCs/>
                <w:sz w:val="19"/>
                <w:szCs w:val="19"/>
              </w:rPr>
            </w:pPr>
            <w:r w:rsidRPr="00EB1BEF">
              <w:rPr>
                <w:b/>
                <w:bCs/>
                <w:sz w:val="19"/>
                <w:szCs w:val="19"/>
              </w:rPr>
              <w:t>ANERR</w:t>
            </w:r>
          </w:p>
        </w:tc>
        <w:tc>
          <w:tcPr>
            <w:tcW w:w="736" w:type="dxa"/>
            <w:shd w:val="clear" w:color="auto" w:fill="E5D5F7"/>
            <w:noWrap/>
            <w:hideMark/>
          </w:tcPr>
          <w:p w14:paraId="7F42E0AB" w14:textId="77777777" w:rsidR="00E96207" w:rsidRPr="00EB1BEF" w:rsidRDefault="00E96207" w:rsidP="00E96207">
            <w:pPr>
              <w:rPr>
                <w:b/>
                <w:bCs/>
                <w:sz w:val="19"/>
                <w:szCs w:val="19"/>
              </w:rPr>
            </w:pPr>
            <w:r w:rsidRPr="00EB1BEF">
              <w:rPr>
                <w:b/>
                <w:bCs/>
                <w:sz w:val="19"/>
                <w:szCs w:val="19"/>
              </w:rPr>
              <w:t>BBSAP</w:t>
            </w:r>
          </w:p>
        </w:tc>
        <w:tc>
          <w:tcPr>
            <w:tcW w:w="653" w:type="dxa"/>
            <w:shd w:val="clear" w:color="auto" w:fill="E5D5F7"/>
            <w:noWrap/>
            <w:hideMark/>
          </w:tcPr>
          <w:p w14:paraId="43B20A4A" w14:textId="77777777" w:rsidR="00E96207" w:rsidRPr="00EB1BEF" w:rsidRDefault="00E96207" w:rsidP="00E96207">
            <w:pPr>
              <w:rPr>
                <w:b/>
                <w:bCs/>
                <w:sz w:val="19"/>
                <w:szCs w:val="19"/>
              </w:rPr>
            </w:pPr>
            <w:r w:rsidRPr="00EB1BEF">
              <w:rPr>
                <w:b/>
                <w:bCs/>
                <w:sz w:val="19"/>
                <w:szCs w:val="19"/>
              </w:rPr>
              <w:t>CHAP</w:t>
            </w:r>
          </w:p>
        </w:tc>
        <w:tc>
          <w:tcPr>
            <w:tcW w:w="634" w:type="dxa"/>
            <w:shd w:val="clear" w:color="auto" w:fill="E5D5F7"/>
            <w:noWrap/>
            <w:hideMark/>
          </w:tcPr>
          <w:p w14:paraId="204190A0" w14:textId="77777777" w:rsidR="00E96207" w:rsidRPr="00EB1BEF" w:rsidRDefault="00E96207" w:rsidP="00E96207">
            <w:pPr>
              <w:rPr>
                <w:b/>
                <w:bCs/>
                <w:sz w:val="19"/>
                <w:szCs w:val="19"/>
              </w:rPr>
            </w:pPr>
            <w:r w:rsidRPr="00EB1BEF">
              <w:rPr>
                <w:b/>
                <w:bCs/>
                <w:sz w:val="19"/>
                <w:szCs w:val="19"/>
              </w:rPr>
              <w:t>CPAP</w:t>
            </w:r>
          </w:p>
        </w:tc>
        <w:tc>
          <w:tcPr>
            <w:tcW w:w="667" w:type="dxa"/>
            <w:shd w:val="clear" w:color="auto" w:fill="E5D5F7"/>
            <w:noWrap/>
            <w:hideMark/>
          </w:tcPr>
          <w:p w14:paraId="0E561881" w14:textId="77777777" w:rsidR="00E96207" w:rsidRPr="00EB1BEF" w:rsidRDefault="00E96207" w:rsidP="00E96207">
            <w:pPr>
              <w:rPr>
                <w:b/>
                <w:bCs/>
                <w:sz w:val="19"/>
                <w:szCs w:val="19"/>
              </w:rPr>
            </w:pPr>
            <w:r w:rsidRPr="00EB1BEF">
              <w:rPr>
                <w:b/>
                <w:bCs/>
                <w:sz w:val="19"/>
                <w:szCs w:val="19"/>
              </w:rPr>
              <w:t>EBAP</w:t>
            </w:r>
          </w:p>
        </w:tc>
        <w:tc>
          <w:tcPr>
            <w:tcW w:w="598" w:type="dxa"/>
            <w:shd w:val="clear" w:color="auto" w:fill="E5D5F7"/>
            <w:noWrap/>
            <w:hideMark/>
          </w:tcPr>
          <w:p w14:paraId="17F6C031" w14:textId="77777777" w:rsidR="00E96207" w:rsidRPr="00EB1BEF" w:rsidRDefault="00E96207" w:rsidP="00E96207">
            <w:pPr>
              <w:rPr>
                <w:b/>
                <w:bCs/>
                <w:sz w:val="19"/>
                <w:szCs w:val="19"/>
              </w:rPr>
            </w:pPr>
            <w:r w:rsidRPr="00EB1BEF">
              <w:rPr>
                <w:b/>
                <w:bCs/>
                <w:sz w:val="19"/>
                <w:szCs w:val="19"/>
              </w:rPr>
              <w:t>GTM</w:t>
            </w:r>
          </w:p>
        </w:tc>
        <w:tc>
          <w:tcPr>
            <w:tcW w:w="651" w:type="dxa"/>
            <w:shd w:val="clear" w:color="auto" w:fill="E5D5F7"/>
            <w:noWrap/>
            <w:hideMark/>
          </w:tcPr>
          <w:p w14:paraId="7037DB89" w14:textId="77777777" w:rsidR="00E96207" w:rsidRPr="00EB1BEF" w:rsidRDefault="00E96207" w:rsidP="00E96207">
            <w:pPr>
              <w:rPr>
                <w:b/>
                <w:bCs/>
                <w:sz w:val="19"/>
                <w:szCs w:val="19"/>
              </w:rPr>
            </w:pPr>
            <w:r w:rsidRPr="00EB1BEF">
              <w:rPr>
                <w:b/>
                <w:bCs/>
                <w:sz w:val="19"/>
                <w:szCs w:val="19"/>
              </w:rPr>
              <w:t>NEAP</w:t>
            </w:r>
          </w:p>
        </w:tc>
        <w:tc>
          <w:tcPr>
            <w:tcW w:w="836" w:type="dxa"/>
            <w:shd w:val="clear" w:color="auto" w:fill="E5D5F7"/>
            <w:noWrap/>
            <w:hideMark/>
          </w:tcPr>
          <w:p w14:paraId="29EDF867" w14:textId="77777777" w:rsidR="00E96207" w:rsidRPr="00EB1BEF" w:rsidRDefault="00E96207" w:rsidP="00E96207">
            <w:pPr>
              <w:rPr>
                <w:b/>
                <w:bCs/>
                <w:sz w:val="19"/>
                <w:szCs w:val="19"/>
              </w:rPr>
            </w:pPr>
            <w:r w:rsidRPr="00EB1BEF">
              <w:rPr>
                <w:b/>
                <w:bCs/>
                <w:sz w:val="19"/>
                <w:szCs w:val="19"/>
              </w:rPr>
              <w:t>ROFLAP</w:t>
            </w:r>
          </w:p>
        </w:tc>
        <w:tc>
          <w:tcPr>
            <w:tcW w:w="948" w:type="dxa"/>
            <w:shd w:val="clear" w:color="auto" w:fill="E5D5F7"/>
            <w:noWrap/>
            <w:hideMark/>
          </w:tcPr>
          <w:p w14:paraId="295F54F8" w14:textId="77777777" w:rsidR="00E96207" w:rsidRPr="00EB1BEF" w:rsidRDefault="00E96207" w:rsidP="00E96207">
            <w:pPr>
              <w:rPr>
                <w:b/>
                <w:bCs/>
                <w:sz w:val="19"/>
                <w:szCs w:val="19"/>
              </w:rPr>
            </w:pPr>
            <w:r w:rsidRPr="00EB1BEF">
              <w:rPr>
                <w:b/>
                <w:bCs/>
                <w:sz w:val="19"/>
                <w:szCs w:val="19"/>
              </w:rPr>
              <w:t>TMAP</w:t>
            </w:r>
          </w:p>
        </w:tc>
        <w:tc>
          <w:tcPr>
            <w:tcW w:w="584" w:type="dxa"/>
            <w:shd w:val="clear" w:color="auto" w:fill="E5D5F7"/>
            <w:noWrap/>
            <w:hideMark/>
          </w:tcPr>
          <w:p w14:paraId="494B87DC" w14:textId="77777777" w:rsidR="00E96207" w:rsidRPr="00EB1BEF" w:rsidRDefault="00E96207" w:rsidP="00E96207">
            <w:pPr>
              <w:rPr>
                <w:b/>
                <w:bCs/>
                <w:sz w:val="19"/>
                <w:szCs w:val="19"/>
              </w:rPr>
            </w:pPr>
            <w:r w:rsidRPr="00EB1BEF">
              <w:rPr>
                <w:b/>
                <w:bCs/>
                <w:sz w:val="19"/>
                <w:szCs w:val="19"/>
              </w:rPr>
              <w:t>RB</w:t>
            </w:r>
          </w:p>
        </w:tc>
        <w:tc>
          <w:tcPr>
            <w:tcW w:w="898" w:type="dxa"/>
            <w:shd w:val="clear" w:color="auto" w:fill="E5D5F7"/>
            <w:noWrap/>
            <w:hideMark/>
          </w:tcPr>
          <w:p w14:paraId="71A7CD9F" w14:textId="77777777" w:rsidR="00E96207" w:rsidRPr="00EB1BEF" w:rsidRDefault="00E96207" w:rsidP="00E96207">
            <w:pPr>
              <w:rPr>
                <w:b/>
                <w:bCs/>
                <w:sz w:val="19"/>
                <w:szCs w:val="19"/>
              </w:rPr>
            </w:pPr>
            <w:r w:rsidRPr="00EB1BEF">
              <w:rPr>
                <w:b/>
                <w:bCs/>
                <w:sz w:val="19"/>
                <w:szCs w:val="19"/>
              </w:rPr>
              <w:t>NWFLAP</w:t>
            </w:r>
          </w:p>
        </w:tc>
        <w:tc>
          <w:tcPr>
            <w:tcW w:w="671" w:type="dxa"/>
            <w:shd w:val="clear" w:color="auto" w:fill="E5D5F7"/>
            <w:noWrap/>
            <w:hideMark/>
          </w:tcPr>
          <w:p w14:paraId="4D8850A3" w14:textId="77777777" w:rsidR="00E96207" w:rsidRPr="00EB1BEF" w:rsidRDefault="00E96207" w:rsidP="00E96207">
            <w:pPr>
              <w:rPr>
                <w:b/>
                <w:bCs/>
                <w:sz w:val="19"/>
                <w:szCs w:val="19"/>
              </w:rPr>
            </w:pPr>
            <w:r w:rsidRPr="00EB1BEF">
              <w:rPr>
                <w:b/>
                <w:bCs/>
                <w:sz w:val="19"/>
                <w:szCs w:val="19"/>
              </w:rPr>
              <w:t>IRLAP</w:t>
            </w:r>
          </w:p>
        </w:tc>
        <w:tc>
          <w:tcPr>
            <w:tcW w:w="646" w:type="dxa"/>
            <w:shd w:val="clear" w:color="auto" w:fill="E5D5F7"/>
            <w:noWrap/>
            <w:hideMark/>
          </w:tcPr>
          <w:p w14:paraId="018A4B12" w14:textId="77777777" w:rsidR="00E96207" w:rsidRPr="00EB1BEF" w:rsidRDefault="00E96207" w:rsidP="00E96207">
            <w:pPr>
              <w:rPr>
                <w:b/>
                <w:bCs/>
                <w:sz w:val="19"/>
                <w:szCs w:val="19"/>
              </w:rPr>
            </w:pPr>
            <w:r w:rsidRPr="00EB1BEF">
              <w:rPr>
                <w:b/>
                <w:bCs/>
                <w:sz w:val="19"/>
                <w:szCs w:val="19"/>
              </w:rPr>
              <w:t>BBAP</w:t>
            </w:r>
          </w:p>
        </w:tc>
        <w:tc>
          <w:tcPr>
            <w:tcW w:w="626" w:type="dxa"/>
            <w:shd w:val="clear" w:color="auto" w:fill="E5D5F7"/>
            <w:noWrap/>
            <w:hideMark/>
          </w:tcPr>
          <w:p w14:paraId="316E9A73" w14:textId="77777777" w:rsidR="00E96207" w:rsidRPr="00EB1BEF" w:rsidRDefault="00E96207" w:rsidP="00E96207">
            <w:pPr>
              <w:rPr>
                <w:b/>
                <w:bCs/>
                <w:sz w:val="19"/>
                <w:szCs w:val="19"/>
              </w:rPr>
            </w:pPr>
            <w:r w:rsidRPr="00EB1BEF">
              <w:rPr>
                <w:b/>
                <w:bCs/>
                <w:sz w:val="19"/>
                <w:szCs w:val="19"/>
              </w:rPr>
              <w:t>CRCP</w:t>
            </w:r>
          </w:p>
        </w:tc>
        <w:tc>
          <w:tcPr>
            <w:tcW w:w="789" w:type="dxa"/>
            <w:shd w:val="clear" w:color="auto" w:fill="E5D5F7"/>
            <w:noWrap/>
            <w:hideMark/>
          </w:tcPr>
          <w:p w14:paraId="7B280E5C" w14:textId="77777777" w:rsidR="00E96207" w:rsidRPr="00EB1BEF" w:rsidRDefault="00E96207" w:rsidP="00E96207">
            <w:pPr>
              <w:rPr>
                <w:b/>
                <w:bCs/>
                <w:sz w:val="19"/>
                <w:szCs w:val="19"/>
              </w:rPr>
            </w:pPr>
            <w:r w:rsidRPr="00EB1BEF">
              <w:rPr>
                <w:b/>
                <w:bCs/>
                <w:sz w:val="19"/>
                <w:szCs w:val="19"/>
              </w:rPr>
              <w:t>FKNMS</w:t>
            </w:r>
          </w:p>
        </w:tc>
      </w:tr>
      <w:tr w:rsidR="00E96207" w:rsidRPr="00EB1BEF" w14:paraId="1289549E" w14:textId="77777777" w:rsidTr="00E96207">
        <w:trPr>
          <w:trHeight w:val="288"/>
        </w:trPr>
        <w:tc>
          <w:tcPr>
            <w:tcW w:w="2245" w:type="dxa"/>
            <w:shd w:val="clear" w:color="auto" w:fill="D9D9D9" w:themeFill="background1" w:themeFillShade="D9"/>
            <w:noWrap/>
            <w:hideMark/>
          </w:tcPr>
          <w:p w14:paraId="213EA447" w14:textId="77777777" w:rsidR="00E96207" w:rsidRPr="00EB1BEF" w:rsidRDefault="00E96207" w:rsidP="00E96207">
            <w:pPr>
              <w:rPr>
                <w:b/>
                <w:bCs/>
                <w:i/>
                <w:iCs/>
                <w:sz w:val="20"/>
                <w:szCs w:val="20"/>
              </w:rPr>
            </w:pPr>
            <w:r w:rsidRPr="00EB1BEF">
              <w:rPr>
                <w:b/>
                <w:bCs/>
                <w:i/>
                <w:iCs/>
                <w:sz w:val="20"/>
                <w:szCs w:val="20"/>
              </w:rPr>
              <w:t>Use data generated by DEP or other source</w:t>
            </w:r>
          </w:p>
        </w:tc>
        <w:tc>
          <w:tcPr>
            <w:tcW w:w="583" w:type="dxa"/>
            <w:shd w:val="clear" w:color="auto" w:fill="E5D5F7"/>
            <w:noWrap/>
            <w:hideMark/>
          </w:tcPr>
          <w:p w14:paraId="7B30F215" w14:textId="77777777" w:rsidR="00E96207" w:rsidRPr="00EB1BEF" w:rsidRDefault="00E96207" w:rsidP="00E96207">
            <w:pPr>
              <w:rPr>
                <w:sz w:val="19"/>
                <w:szCs w:val="19"/>
              </w:rPr>
            </w:pPr>
            <w:r w:rsidRPr="00EB1BEF">
              <w:rPr>
                <w:sz w:val="19"/>
                <w:szCs w:val="19"/>
              </w:rPr>
              <w:t>Other</w:t>
            </w:r>
          </w:p>
        </w:tc>
        <w:tc>
          <w:tcPr>
            <w:tcW w:w="736" w:type="dxa"/>
            <w:shd w:val="clear" w:color="auto" w:fill="E5D5F7"/>
            <w:noWrap/>
            <w:hideMark/>
          </w:tcPr>
          <w:p w14:paraId="1FC41BF9" w14:textId="77777777" w:rsidR="00E96207" w:rsidRPr="00EB1BEF" w:rsidRDefault="00E96207" w:rsidP="00E96207">
            <w:pPr>
              <w:rPr>
                <w:sz w:val="19"/>
                <w:szCs w:val="19"/>
              </w:rPr>
            </w:pPr>
            <w:r w:rsidRPr="00EB1BEF">
              <w:rPr>
                <w:sz w:val="19"/>
                <w:szCs w:val="19"/>
              </w:rPr>
              <w:t>Both</w:t>
            </w:r>
          </w:p>
        </w:tc>
        <w:tc>
          <w:tcPr>
            <w:tcW w:w="653" w:type="dxa"/>
            <w:shd w:val="clear" w:color="auto" w:fill="E5D5F7"/>
            <w:noWrap/>
            <w:hideMark/>
          </w:tcPr>
          <w:p w14:paraId="4171DB2D"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47F21E45" w14:textId="77777777" w:rsidR="00E96207" w:rsidRPr="00EB1BEF" w:rsidRDefault="00E96207" w:rsidP="00E96207">
            <w:pPr>
              <w:rPr>
                <w:sz w:val="19"/>
                <w:szCs w:val="19"/>
              </w:rPr>
            </w:pPr>
            <w:r w:rsidRPr="00EB1BEF">
              <w:rPr>
                <w:sz w:val="19"/>
                <w:szCs w:val="19"/>
              </w:rPr>
              <w:t>Both</w:t>
            </w:r>
          </w:p>
        </w:tc>
        <w:tc>
          <w:tcPr>
            <w:tcW w:w="667" w:type="dxa"/>
            <w:shd w:val="clear" w:color="auto" w:fill="E5D5F7"/>
            <w:noWrap/>
            <w:hideMark/>
          </w:tcPr>
          <w:p w14:paraId="2E801D80" w14:textId="77777777" w:rsidR="00E96207" w:rsidRPr="00EB1BEF" w:rsidRDefault="00E96207" w:rsidP="00E96207">
            <w:pPr>
              <w:rPr>
                <w:sz w:val="19"/>
                <w:szCs w:val="19"/>
              </w:rPr>
            </w:pPr>
            <w:r w:rsidRPr="00EB1BEF">
              <w:rPr>
                <w:sz w:val="19"/>
                <w:szCs w:val="19"/>
              </w:rPr>
              <w:t>Other</w:t>
            </w:r>
          </w:p>
        </w:tc>
        <w:tc>
          <w:tcPr>
            <w:tcW w:w="598" w:type="dxa"/>
            <w:shd w:val="clear" w:color="auto" w:fill="E5D5F7"/>
            <w:noWrap/>
            <w:hideMark/>
          </w:tcPr>
          <w:p w14:paraId="03F88894" w14:textId="77777777" w:rsidR="00E96207" w:rsidRPr="00EB1BEF" w:rsidRDefault="00E96207" w:rsidP="00E96207">
            <w:pPr>
              <w:rPr>
                <w:sz w:val="19"/>
                <w:szCs w:val="19"/>
              </w:rPr>
            </w:pPr>
            <w:r w:rsidRPr="00EB1BEF">
              <w:rPr>
                <w:sz w:val="19"/>
                <w:szCs w:val="19"/>
              </w:rPr>
              <w:t>Both</w:t>
            </w:r>
          </w:p>
        </w:tc>
        <w:tc>
          <w:tcPr>
            <w:tcW w:w="651" w:type="dxa"/>
            <w:shd w:val="clear" w:color="auto" w:fill="E5D5F7"/>
            <w:noWrap/>
            <w:hideMark/>
          </w:tcPr>
          <w:p w14:paraId="709C3768"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34067FFA" w14:textId="77777777" w:rsidR="00E96207" w:rsidRPr="00EB1BEF" w:rsidRDefault="00E96207" w:rsidP="00E96207">
            <w:pPr>
              <w:rPr>
                <w:sz w:val="19"/>
                <w:szCs w:val="19"/>
              </w:rPr>
            </w:pPr>
            <w:r w:rsidRPr="00EB1BEF">
              <w:rPr>
                <w:sz w:val="19"/>
                <w:szCs w:val="19"/>
              </w:rPr>
              <w:t>DEP</w:t>
            </w:r>
          </w:p>
        </w:tc>
        <w:tc>
          <w:tcPr>
            <w:tcW w:w="948" w:type="dxa"/>
            <w:shd w:val="clear" w:color="auto" w:fill="E5D5F7"/>
            <w:noWrap/>
            <w:hideMark/>
          </w:tcPr>
          <w:p w14:paraId="78686293"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579A898D" w14:textId="77777777" w:rsidR="00E96207" w:rsidRPr="00EB1BEF" w:rsidRDefault="00E96207" w:rsidP="00E96207">
            <w:pPr>
              <w:rPr>
                <w:sz w:val="19"/>
                <w:szCs w:val="19"/>
              </w:rPr>
            </w:pPr>
            <w:r w:rsidRPr="00EB1BEF">
              <w:rPr>
                <w:sz w:val="19"/>
                <w:szCs w:val="19"/>
              </w:rPr>
              <w:t>Both</w:t>
            </w:r>
          </w:p>
        </w:tc>
        <w:tc>
          <w:tcPr>
            <w:tcW w:w="898" w:type="dxa"/>
            <w:shd w:val="clear" w:color="auto" w:fill="E5D5F7"/>
            <w:noWrap/>
            <w:hideMark/>
          </w:tcPr>
          <w:p w14:paraId="5E9BD2A4"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1AECD76A"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0B10BE53" w14:textId="77777777" w:rsidR="00E96207" w:rsidRPr="00EB1BEF" w:rsidRDefault="00E96207" w:rsidP="00E96207">
            <w:pPr>
              <w:rPr>
                <w:sz w:val="19"/>
                <w:szCs w:val="19"/>
              </w:rPr>
            </w:pPr>
            <w:r w:rsidRPr="00EB1BEF">
              <w:rPr>
                <w:sz w:val="19"/>
                <w:szCs w:val="19"/>
              </w:rPr>
              <w:t>Both</w:t>
            </w:r>
          </w:p>
        </w:tc>
        <w:tc>
          <w:tcPr>
            <w:tcW w:w="626" w:type="dxa"/>
            <w:shd w:val="clear" w:color="auto" w:fill="E5D5F7"/>
            <w:noWrap/>
            <w:hideMark/>
          </w:tcPr>
          <w:p w14:paraId="1C622E34" w14:textId="77777777" w:rsidR="00E96207" w:rsidRPr="00EB1BEF" w:rsidRDefault="00E96207" w:rsidP="00E96207">
            <w:pPr>
              <w:rPr>
                <w:sz w:val="19"/>
                <w:szCs w:val="19"/>
              </w:rPr>
            </w:pPr>
            <w:r w:rsidRPr="00EB1BEF">
              <w:rPr>
                <w:sz w:val="19"/>
                <w:szCs w:val="19"/>
              </w:rPr>
              <w:t>DEP</w:t>
            </w:r>
          </w:p>
        </w:tc>
        <w:tc>
          <w:tcPr>
            <w:tcW w:w="789" w:type="dxa"/>
            <w:shd w:val="clear" w:color="auto" w:fill="E5D5F7"/>
            <w:noWrap/>
            <w:hideMark/>
          </w:tcPr>
          <w:p w14:paraId="7D932F45" w14:textId="77777777" w:rsidR="00E96207" w:rsidRPr="00EB1BEF" w:rsidRDefault="00E96207" w:rsidP="00E96207">
            <w:pPr>
              <w:rPr>
                <w:sz w:val="19"/>
                <w:szCs w:val="19"/>
              </w:rPr>
            </w:pPr>
            <w:r w:rsidRPr="00EB1BEF">
              <w:rPr>
                <w:sz w:val="19"/>
                <w:szCs w:val="19"/>
              </w:rPr>
              <w:t>DEP</w:t>
            </w:r>
          </w:p>
        </w:tc>
      </w:tr>
      <w:tr w:rsidR="00E96207" w:rsidRPr="00EB1BEF" w14:paraId="5F27F2B7" w14:textId="77777777" w:rsidTr="00E96207">
        <w:trPr>
          <w:trHeight w:val="288"/>
        </w:trPr>
        <w:tc>
          <w:tcPr>
            <w:tcW w:w="2245" w:type="dxa"/>
            <w:shd w:val="clear" w:color="auto" w:fill="D9D9D9" w:themeFill="background1" w:themeFillShade="D9"/>
            <w:hideMark/>
          </w:tcPr>
          <w:p w14:paraId="397FF044" w14:textId="77777777" w:rsidR="00E96207" w:rsidRPr="00EB1BEF" w:rsidRDefault="00E96207" w:rsidP="00E96207">
            <w:pPr>
              <w:rPr>
                <w:b/>
                <w:bCs/>
                <w:i/>
                <w:iCs/>
                <w:sz w:val="20"/>
                <w:szCs w:val="20"/>
              </w:rPr>
            </w:pPr>
            <w:r w:rsidRPr="00EB1BEF">
              <w:rPr>
                <w:b/>
                <w:bCs/>
                <w:i/>
                <w:iCs/>
                <w:sz w:val="20"/>
                <w:szCs w:val="20"/>
              </w:rPr>
              <w:t>***Documented DQOs</w:t>
            </w:r>
          </w:p>
        </w:tc>
        <w:tc>
          <w:tcPr>
            <w:tcW w:w="583" w:type="dxa"/>
            <w:shd w:val="clear" w:color="auto" w:fill="E5D5F7"/>
            <w:noWrap/>
            <w:hideMark/>
          </w:tcPr>
          <w:p w14:paraId="7C312363"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04278022"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7A6B52DE"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02570989" w14:textId="77777777" w:rsidR="00E96207" w:rsidRPr="00EB1BEF" w:rsidRDefault="00E96207" w:rsidP="00E96207">
            <w:pPr>
              <w:rPr>
                <w:sz w:val="19"/>
                <w:szCs w:val="19"/>
              </w:rPr>
            </w:pPr>
            <w:r w:rsidRPr="00EB1BEF">
              <w:rPr>
                <w:sz w:val="19"/>
                <w:szCs w:val="19"/>
              </w:rPr>
              <w:t>1</w:t>
            </w:r>
          </w:p>
        </w:tc>
        <w:tc>
          <w:tcPr>
            <w:tcW w:w="667" w:type="dxa"/>
            <w:shd w:val="clear" w:color="auto" w:fill="E5D5F7"/>
            <w:noWrap/>
            <w:hideMark/>
          </w:tcPr>
          <w:p w14:paraId="60157C0C" w14:textId="77777777" w:rsidR="00E96207" w:rsidRPr="00EB1BEF" w:rsidRDefault="00E96207" w:rsidP="00E96207">
            <w:pPr>
              <w:rPr>
                <w:sz w:val="19"/>
                <w:szCs w:val="19"/>
              </w:rPr>
            </w:pPr>
            <w:r w:rsidRPr="00EB1BEF">
              <w:rPr>
                <w:sz w:val="19"/>
                <w:szCs w:val="19"/>
              </w:rPr>
              <w:t>1</w:t>
            </w:r>
          </w:p>
        </w:tc>
        <w:tc>
          <w:tcPr>
            <w:tcW w:w="598" w:type="dxa"/>
            <w:shd w:val="clear" w:color="auto" w:fill="E5D5F7"/>
            <w:noWrap/>
            <w:hideMark/>
          </w:tcPr>
          <w:p w14:paraId="3344C9CE"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70FEAE76"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7577E1C5" w14:textId="77777777" w:rsidR="00E96207" w:rsidRPr="00EB1BEF" w:rsidRDefault="00E96207" w:rsidP="00E96207">
            <w:pPr>
              <w:rPr>
                <w:sz w:val="19"/>
                <w:szCs w:val="19"/>
              </w:rPr>
            </w:pPr>
            <w:r w:rsidRPr="00EB1BEF">
              <w:rPr>
                <w:sz w:val="19"/>
                <w:szCs w:val="19"/>
              </w:rPr>
              <w:t>1</w:t>
            </w:r>
          </w:p>
        </w:tc>
        <w:tc>
          <w:tcPr>
            <w:tcW w:w="948" w:type="dxa"/>
            <w:shd w:val="clear" w:color="auto" w:fill="E5D5F7"/>
            <w:noWrap/>
            <w:hideMark/>
          </w:tcPr>
          <w:p w14:paraId="131D3AFB"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636C5EC3"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4F7C45CA"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6D8E4640"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0629E65C"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10771A7C"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443FD054" w14:textId="77777777" w:rsidR="00E96207" w:rsidRPr="00EB1BEF" w:rsidRDefault="00E96207" w:rsidP="00E96207">
            <w:pPr>
              <w:rPr>
                <w:sz w:val="19"/>
                <w:szCs w:val="19"/>
              </w:rPr>
            </w:pPr>
            <w:r w:rsidRPr="00EB1BEF">
              <w:rPr>
                <w:sz w:val="19"/>
                <w:szCs w:val="19"/>
              </w:rPr>
              <w:t>0</w:t>
            </w:r>
          </w:p>
        </w:tc>
      </w:tr>
      <w:tr w:rsidR="00E96207" w:rsidRPr="00EB1BEF" w14:paraId="1FF2B625" w14:textId="77777777" w:rsidTr="00E96207">
        <w:trPr>
          <w:trHeight w:val="288"/>
        </w:trPr>
        <w:tc>
          <w:tcPr>
            <w:tcW w:w="2245" w:type="dxa"/>
            <w:shd w:val="clear" w:color="auto" w:fill="D9D9D9" w:themeFill="background1" w:themeFillShade="D9"/>
            <w:hideMark/>
          </w:tcPr>
          <w:p w14:paraId="1A974C45" w14:textId="77777777" w:rsidR="00E96207" w:rsidRPr="00EB1BEF" w:rsidRDefault="00E96207" w:rsidP="00E96207">
            <w:pPr>
              <w:rPr>
                <w:b/>
                <w:bCs/>
                <w:i/>
                <w:iCs/>
                <w:sz w:val="20"/>
                <w:szCs w:val="20"/>
              </w:rPr>
            </w:pPr>
            <w:r w:rsidRPr="00EB1BEF">
              <w:rPr>
                <w:b/>
                <w:bCs/>
                <w:i/>
                <w:iCs/>
                <w:sz w:val="20"/>
                <w:szCs w:val="20"/>
              </w:rPr>
              <w:t>***Evaluate to ensure DQOs are met</w:t>
            </w:r>
          </w:p>
        </w:tc>
        <w:tc>
          <w:tcPr>
            <w:tcW w:w="583" w:type="dxa"/>
            <w:shd w:val="clear" w:color="auto" w:fill="E5D5F7"/>
            <w:noWrap/>
            <w:hideMark/>
          </w:tcPr>
          <w:p w14:paraId="3955BB39"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28FC507A"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72A818D5"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35CD8C48" w14:textId="77777777" w:rsidR="00E96207" w:rsidRPr="00EB1BEF" w:rsidRDefault="00E96207" w:rsidP="00E96207">
            <w:pPr>
              <w:rPr>
                <w:sz w:val="19"/>
                <w:szCs w:val="19"/>
              </w:rPr>
            </w:pPr>
            <w:r w:rsidRPr="00EB1BEF">
              <w:rPr>
                <w:sz w:val="19"/>
                <w:szCs w:val="19"/>
              </w:rPr>
              <w:t>1</w:t>
            </w:r>
          </w:p>
        </w:tc>
        <w:tc>
          <w:tcPr>
            <w:tcW w:w="667" w:type="dxa"/>
            <w:shd w:val="clear" w:color="auto" w:fill="E5D5F7"/>
            <w:noWrap/>
            <w:hideMark/>
          </w:tcPr>
          <w:p w14:paraId="298B6506"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63AF59DD"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59176673"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71C22A95"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40E88A0B"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3404A1D6"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30C1606A"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059C9BE7"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641594C7"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2AF98869"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41F2F01F" w14:textId="77777777" w:rsidR="00E96207" w:rsidRPr="00EB1BEF" w:rsidRDefault="00E96207" w:rsidP="00E96207">
            <w:pPr>
              <w:rPr>
                <w:sz w:val="19"/>
                <w:szCs w:val="19"/>
              </w:rPr>
            </w:pPr>
            <w:r w:rsidRPr="00EB1BEF">
              <w:rPr>
                <w:sz w:val="19"/>
                <w:szCs w:val="19"/>
              </w:rPr>
              <w:t>0</w:t>
            </w:r>
          </w:p>
        </w:tc>
      </w:tr>
      <w:tr w:rsidR="00E96207" w:rsidRPr="00EB1BEF" w14:paraId="4E045467" w14:textId="77777777" w:rsidTr="00E96207">
        <w:trPr>
          <w:trHeight w:val="576"/>
        </w:trPr>
        <w:tc>
          <w:tcPr>
            <w:tcW w:w="2245" w:type="dxa"/>
            <w:shd w:val="clear" w:color="auto" w:fill="D9D9D9" w:themeFill="background1" w:themeFillShade="D9"/>
            <w:hideMark/>
          </w:tcPr>
          <w:p w14:paraId="3D427DF6" w14:textId="77777777" w:rsidR="00E96207" w:rsidRPr="00EB1BEF" w:rsidRDefault="00E96207" w:rsidP="00E96207">
            <w:pPr>
              <w:rPr>
                <w:b/>
                <w:bCs/>
                <w:i/>
                <w:iCs/>
                <w:sz w:val="20"/>
                <w:szCs w:val="20"/>
              </w:rPr>
            </w:pPr>
            <w:r w:rsidRPr="00EB1BEF">
              <w:rPr>
                <w:b/>
                <w:bCs/>
                <w:i/>
                <w:iCs/>
                <w:sz w:val="20"/>
                <w:szCs w:val="20"/>
              </w:rPr>
              <w:t>Use data evaluated by another DEP work unit</w:t>
            </w:r>
          </w:p>
        </w:tc>
        <w:tc>
          <w:tcPr>
            <w:tcW w:w="583" w:type="dxa"/>
            <w:shd w:val="clear" w:color="auto" w:fill="E5D5F7"/>
            <w:noWrap/>
            <w:hideMark/>
          </w:tcPr>
          <w:p w14:paraId="3AE71C03"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4F2A6A2B" w14:textId="77777777" w:rsidR="00E96207" w:rsidRPr="00EB1BEF" w:rsidRDefault="00E96207" w:rsidP="00E96207">
            <w:pPr>
              <w:rPr>
                <w:sz w:val="19"/>
                <w:szCs w:val="19"/>
              </w:rPr>
            </w:pPr>
            <w:r w:rsidRPr="00EB1BEF">
              <w:rPr>
                <w:sz w:val="19"/>
                <w:szCs w:val="19"/>
              </w:rPr>
              <w:t>0</w:t>
            </w:r>
          </w:p>
        </w:tc>
        <w:tc>
          <w:tcPr>
            <w:tcW w:w="653" w:type="dxa"/>
            <w:shd w:val="clear" w:color="auto" w:fill="E5D5F7"/>
            <w:noWrap/>
            <w:hideMark/>
          </w:tcPr>
          <w:p w14:paraId="2937CD9D"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5CD7B947" w14:textId="77777777" w:rsidR="00E96207" w:rsidRPr="00EB1BEF" w:rsidRDefault="00E96207" w:rsidP="00E96207">
            <w:pPr>
              <w:rPr>
                <w:sz w:val="19"/>
                <w:szCs w:val="19"/>
              </w:rPr>
            </w:pPr>
            <w:r w:rsidRPr="00EB1BEF">
              <w:rPr>
                <w:sz w:val="19"/>
                <w:szCs w:val="19"/>
              </w:rPr>
              <w:t>1</w:t>
            </w:r>
          </w:p>
        </w:tc>
        <w:tc>
          <w:tcPr>
            <w:tcW w:w="667" w:type="dxa"/>
            <w:shd w:val="clear" w:color="auto" w:fill="E5D5F7"/>
            <w:noWrap/>
            <w:hideMark/>
          </w:tcPr>
          <w:p w14:paraId="5AEBD04D"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23A30F50"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418F34C6"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2DE85910"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45AD7914"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2B0ACBEF"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583E573B"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6AA5503E"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6304443F"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35BB0A0A"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637D03B6" w14:textId="77777777" w:rsidR="00E96207" w:rsidRPr="00EB1BEF" w:rsidRDefault="00E96207" w:rsidP="00E96207">
            <w:pPr>
              <w:rPr>
                <w:sz w:val="19"/>
                <w:szCs w:val="19"/>
              </w:rPr>
            </w:pPr>
            <w:r w:rsidRPr="00EB1BEF">
              <w:rPr>
                <w:sz w:val="19"/>
                <w:szCs w:val="19"/>
              </w:rPr>
              <w:t>1</w:t>
            </w:r>
          </w:p>
        </w:tc>
      </w:tr>
      <w:tr w:rsidR="00E96207" w:rsidRPr="00EB1BEF" w14:paraId="661A1A71" w14:textId="77777777" w:rsidTr="00E96207">
        <w:trPr>
          <w:trHeight w:val="288"/>
        </w:trPr>
        <w:tc>
          <w:tcPr>
            <w:tcW w:w="2245" w:type="dxa"/>
            <w:shd w:val="clear" w:color="auto" w:fill="D9D9D9" w:themeFill="background1" w:themeFillShade="D9"/>
            <w:hideMark/>
          </w:tcPr>
          <w:p w14:paraId="1726D3DA" w14:textId="77777777" w:rsidR="00E96207" w:rsidRPr="00EB1BEF" w:rsidRDefault="00E96207" w:rsidP="00E96207">
            <w:pPr>
              <w:rPr>
                <w:b/>
                <w:bCs/>
                <w:i/>
                <w:iCs/>
                <w:sz w:val="20"/>
                <w:szCs w:val="20"/>
              </w:rPr>
            </w:pPr>
            <w:r w:rsidRPr="00EB1BEF">
              <w:rPr>
                <w:b/>
                <w:bCs/>
                <w:i/>
                <w:iCs/>
                <w:sz w:val="20"/>
                <w:szCs w:val="20"/>
              </w:rPr>
              <w:t>Checklists for evaluation of data</w:t>
            </w:r>
          </w:p>
        </w:tc>
        <w:tc>
          <w:tcPr>
            <w:tcW w:w="583" w:type="dxa"/>
            <w:shd w:val="clear" w:color="auto" w:fill="E5D5F7"/>
            <w:noWrap/>
            <w:hideMark/>
          </w:tcPr>
          <w:p w14:paraId="479A2345"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7F47D612"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01EC5FBD"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6421780D"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730772DF"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7FCED848" w14:textId="77777777" w:rsidR="00E96207" w:rsidRPr="00EB1BEF" w:rsidRDefault="00E96207" w:rsidP="00E96207">
            <w:pPr>
              <w:rPr>
                <w:sz w:val="19"/>
                <w:szCs w:val="19"/>
              </w:rPr>
            </w:pPr>
            <w:r w:rsidRPr="00EB1BEF">
              <w:rPr>
                <w:sz w:val="19"/>
                <w:szCs w:val="19"/>
              </w:rPr>
              <w:t>1</w:t>
            </w:r>
          </w:p>
        </w:tc>
        <w:tc>
          <w:tcPr>
            <w:tcW w:w="651" w:type="dxa"/>
            <w:shd w:val="clear" w:color="auto" w:fill="E5D5F7"/>
            <w:noWrap/>
            <w:hideMark/>
          </w:tcPr>
          <w:p w14:paraId="3D4C4B5A"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32F385A7"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435B15DC"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1862699F"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127AC44B"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0AC92852"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621C98AB"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7E19D1E0"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3F9584F2" w14:textId="77777777" w:rsidR="00E96207" w:rsidRPr="00EB1BEF" w:rsidRDefault="00E96207" w:rsidP="00E96207">
            <w:pPr>
              <w:rPr>
                <w:sz w:val="19"/>
                <w:szCs w:val="19"/>
              </w:rPr>
            </w:pPr>
            <w:r w:rsidRPr="00EB1BEF">
              <w:rPr>
                <w:sz w:val="19"/>
                <w:szCs w:val="19"/>
              </w:rPr>
              <w:t>0</w:t>
            </w:r>
          </w:p>
        </w:tc>
      </w:tr>
      <w:tr w:rsidR="00E96207" w:rsidRPr="00EB1BEF" w14:paraId="1D8DF442" w14:textId="77777777" w:rsidTr="00E96207">
        <w:trPr>
          <w:trHeight w:val="288"/>
        </w:trPr>
        <w:tc>
          <w:tcPr>
            <w:tcW w:w="2245" w:type="dxa"/>
            <w:shd w:val="clear" w:color="auto" w:fill="D9D9D9" w:themeFill="background1" w:themeFillShade="D9"/>
            <w:hideMark/>
          </w:tcPr>
          <w:p w14:paraId="12755BC9" w14:textId="77777777" w:rsidR="00E96207" w:rsidRPr="00EB1BEF" w:rsidRDefault="00E96207" w:rsidP="00E96207">
            <w:pPr>
              <w:rPr>
                <w:b/>
                <w:bCs/>
                <w:i/>
                <w:iCs/>
                <w:sz w:val="20"/>
                <w:szCs w:val="20"/>
              </w:rPr>
            </w:pPr>
            <w:r w:rsidRPr="00EB1BEF">
              <w:rPr>
                <w:b/>
                <w:bCs/>
                <w:i/>
                <w:iCs/>
                <w:sz w:val="20"/>
                <w:szCs w:val="20"/>
              </w:rPr>
              <w:t>***Evaluation checklists in QP</w:t>
            </w:r>
          </w:p>
        </w:tc>
        <w:tc>
          <w:tcPr>
            <w:tcW w:w="583" w:type="dxa"/>
            <w:shd w:val="clear" w:color="auto" w:fill="E5D5F7"/>
            <w:noWrap/>
            <w:hideMark/>
          </w:tcPr>
          <w:p w14:paraId="3B4EF5BA"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5F35B3E4"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2A430B12"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690C71D3"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1D77A603"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12288C52"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389BE75A"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50073F10"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410B1AB6"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620C800C"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14993496"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54832B5E"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47239CED" w14:textId="77777777" w:rsidR="00E96207" w:rsidRPr="00EB1BEF" w:rsidRDefault="00E96207" w:rsidP="00E96207">
            <w:pPr>
              <w:rPr>
                <w:sz w:val="19"/>
                <w:szCs w:val="19"/>
              </w:rPr>
            </w:pPr>
            <w:r w:rsidRPr="00EB1BEF">
              <w:rPr>
                <w:sz w:val="19"/>
                <w:szCs w:val="19"/>
              </w:rPr>
              <w:t>0</w:t>
            </w:r>
          </w:p>
        </w:tc>
        <w:tc>
          <w:tcPr>
            <w:tcW w:w="626" w:type="dxa"/>
            <w:shd w:val="clear" w:color="auto" w:fill="E5D5F7"/>
            <w:noWrap/>
            <w:hideMark/>
          </w:tcPr>
          <w:p w14:paraId="3C47F987"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303C8A2F" w14:textId="77777777" w:rsidR="00E96207" w:rsidRPr="00EB1BEF" w:rsidRDefault="00E96207" w:rsidP="00E96207">
            <w:pPr>
              <w:rPr>
                <w:sz w:val="19"/>
                <w:szCs w:val="19"/>
              </w:rPr>
            </w:pPr>
            <w:r w:rsidRPr="00EB1BEF">
              <w:rPr>
                <w:sz w:val="19"/>
                <w:szCs w:val="19"/>
              </w:rPr>
              <w:t>0</w:t>
            </w:r>
          </w:p>
        </w:tc>
      </w:tr>
      <w:tr w:rsidR="00E96207" w:rsidRPr="00EB1BEF" w14:paraId="61948C0C" w14:textId="77777777" w:rsidTr="00E96207">
        <w:trPr>
          <w:trHeight w:val="288"/>
        </w:trPr>
        <w:tc>
          <w:tcPr>
            <w:tcW w:w="2245" w:type="dxa"/>
            <w:shd w:val="clear" w:color="auto" w:fill="D9D9D9" w:themeFill="background1" w:themeFillShade="D9"/>
            <w:hideMark/>
          </w:tcPr>
          <w:p w14:paraId="69E050E1" w14:textId="77777777" w:rsidR="00E96207" w:rsidRPr="00EB1BEF" w:rsidRDefault="00E96207" w:rsidP="00E96207">
            <w:pPr>
              <w:rPr>
                <w:b/>
                <w:bCs/>
                <w:i/>
                <w:iCs/>
                <w:sz w:val="20"/>
                <w:szCs w:val="20"/>
              </w:rPr>
            </w:pPr>
            <w:r w:rsidRPr="00EB1BEF">
              <w:rPr>
                <w:b/>
                <w:bCs/>
                <w:i/>
                <w:iCs/>
                <w:sz w:val="20"/>
                <w:szCs w:val="20"/>
              </w:rPr>
              <w:t>***Corrective actions in place</w:t>
            </w:r>
          </w:p>
        </w:tc>
        <w:tc>
          <w:tcPr>
            <w:tcW w:w="583" w:type="dxa"/>
            <w:shd w:val="clear" w:color="auto" w:fill="E5D5F7"/>
            <w:noWrap/>
            <w:hideMark/>
          </w:tcPr>
          <w:p w14:paraId="5D8BBDD3"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54FE2BAE"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35DE9EDC"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38811FEF"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4CB2EEA3"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0779C2C1"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653109ED"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2556C28F"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0C72AC4A"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2648392C"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3BC61FDB"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3AC0EA5A"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15EB57B7"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0090B2DE"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4A2AA8A5" w14:textId="77777777" w:rsidR="00E96207" w:rsidRPr="00EB1BEF" w:rsidRDefault="00E96207" w:rsidP="00E96207">
            <w:pPr>
              <w:rPr>
                <w:sz w:val="19"/>
                <w:szCs w:val="19"/>
              </w:rPr>
            </w:pPr>
            <w:r w:rsidRPr="00EB1BEF">
              <w:rPr>
                <w:sz w:val="19"/>
                <w:szCs w:val="19"/>
              </w:rPr>
              <w:t>0</w:t>
            </w:r>
          </w:p>
        </w:tc>
      </w:tr>
      <w:tr w:rsidR="00E96207" w:rsidRPr="00EB1BEF" w14:paraId="66655212" w14:textId="77777777" w:rsidTr="00E96207">
        <w:trPr>
          <w:trHeight w:val="288"/>
        </w:trPr>
        <w:tc>
          <w:tcPr>
            <w:tcW w:w="2245" w:type="dxa"/>
            <w:shd w:val="clear" w:color="auto" w:fill="D9D9D9" w:themeFill="background1" w:themeFillShade="D9"/>
            <w:hideMark/>
          </w:tcPr>
          <w:p w14:paraId="1ACD7FF4" w14:textId="77777777" w:rsidR="00E96207" w:rsidRPr="00EB1BEF" w:rsidRDefault="00E96207" w:rsidP="00E96207">
            <w:pPr>
              <w:rPr>
                <w:b/>
                <w:bCs/>
                <w:i/>
                <w:iCs/>
                <w:sz w:val="20"/>
                <w:szCs w:val="20"/>
              </w:rPr>
            </w:pPr>
            <w:r w:rsidRPr="00EB1BEF">
              <w:rPr>
                <w:b/>
                <w:bCs/>
                <w:i/>
                <w:iCs/>
                <w:sz w:val="20"/>
                <w:szCs w:val="20"/>
              </w:rPr>
              <w:lastRenderedPageBreak/>
              <w:t>Follow-up with corrective actions</w:t>
            </w:r>
          </w:p>
        </w:tc>
        <w:tc>
          <w:tcPr>
            <w:tcW w:w="583" w:type="dxa"/>
            <w:shd w:val="clear" w:color="auto" w:fill="E5D5F7"/>
            <w:noWrap/>
            <w:hideMark/>
          </w:tcPr>
          <w:p w14:paraId="58B27414"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511C0532"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3B003884"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1284E245" w14:textId="77777777" w:rsidR="00E96207" w:rsidRPr="00EB1BEF" w:rsidRDefault="00E96207" w:rsidP="00E96207">
            <w:pPr>
              <w:rPr>
                <w:sz w:val="19"/>
                <w:szCs w:val="19"/>
              </w:rPr>
            </w:pPr>
            <w:r w:rsidRPr="00EB1BEF">
              <w:rPr>
                <w:sz w:val="19"/>
                <w:szCs w:val="19"/>
              </w:rPr>
              <w:t>1</w:t>
            </w:r>
          </w:p>
        </w:tc>
        <w:tc>
          <w:tcPr>
            <w:tcW w:w="667" w:type="dxa"/>
            <w:shd w:val="clear" w:color="auto" w:fill="E5D5F7"/>
            <w:noWrap/>
            <w:hideMark/>
          </w:tcPr>
          <w:p w14:paraId="0EE91B08"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1FBEAA98"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70A354E5"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44FCC090"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2F743964"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18CA8C72" w14:textId="77777777" w:rsidR="00E96207" w:rsidRPr="00EB1BEF" w:rsidRDefault="00E96207" w:rsidP="00E96207">
            <w:pPr>
              <w:rPr>
                <w:sz w:val="19"/>
                <w:szCs w:val="19"/>
              </w:rPr>
            </w:pPr>
            <w:r w:rsidRPr="00EB1BEF">
              <w:rPr>
                <w:sz w:val="19"/>
                <w:szCs w:val="19"/>
              </w:rPr>
              <w:t>1</w:t>
            </w:r>
          </w:p>
        </w:tc>
        <w:tc>
          <w:tcPr>
            <w:tcW w:w="898" w:type="dxa"/>
            <w:shd w:val="clear" w:color="auto" w:fill="E5D5F7"/>
            <w:noWrap/>
            <w:hideMark/>
          </w:tcPr>
          <w:p w14:paraId="2D7AA019"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545C98C7"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7F5DDEE2"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4F3C8713"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6016D139" w14:textId="77777777" w:rsidR="00E96207" w:rsidRPr="00EB1BEF" w:rsidRDefault="00E96207" w:rsidP="00E96207">
            <w:pPr>
              <w:rPr>
                <w:sz w:val="19"/>
                <w:szCs w:val="19"/>
              </w:rPr>
            </w:pPr>
            <w:r w:rsidRPr="00EB1BEF">
              <w:rPr>
                <w:sz w:val="19"/>
                <w:szCs w:val="19"/>
              </w:rPr>
              <w:t>0</w:t>
            </w:r>
          </w:p>
        </w:tc>
      </w:tr>
      <w:tr w:rsidR="00E96207" w:rsidRPr="00EB1BEF" w14:paraId="0BB4B359" w14:textId="77777777" w:rsidTr="00E96207">
        <w:trPr>
          <w:trHeight w:val="288"/>
        </w:trPr>
        <w:tc>
          <w:tcPr>
            <w:tcW w:w="2245" w:type="dxa"/>
            <w:shd w:val="clear" w:color="auto" w:fill="D9D9D9" w:themeFill="background1" w:themeFillShade="D9"/>
            <w:hideMark/>
          </w:tcPr>
          <w:p w14:paraId="580A58A0"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583" w:type="dxa"/>
            <w:shd w:val="clear" w:color="auto" w:fill="E5D5F7"/>
            <w:noWrap/>
            <w:hideMark/>
          </w:tcPr>
          <w:p w14:paraId="1FF6D508" w14:textId="77777777" w:rsidR="00E96207" w:rsidRPr="00EB1BEF" w:rsidRDefault="00E96207" w:rsidP="00E96207">
            <w:pPr>
              <w:rPr>
                <w:sz w:val="19"/>
                <w:szCs w:val="19"/>
              </w:rPr>
            </w:pPr>
            <w:r w:rsidRPr="00EB1BEF">
              <w:rPr>
                <w:sz w:val="19"/>
                <w:szCs w:val="19"/>
              </w:rPr>
              <w:t>1</w:t>
            </w:r>
          </w:p>
        </w:tc>
        <w:tc>
          <w:tcPr>
            <w:tcW w:w="736" w:type="dxa"/>
            <w:shd w:val="clear" w:color="auto" w:fill="E5D5F7"/>
            <w:noWrap/>
            <w:hideMark/>
          </w:tcPr>
          <w:p w14:paraId="5B5764C1"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42C11994"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04FF17F7"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49470000"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43D7CC5A"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48C7760E"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2708DD5D"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1A21104E"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017B39CF"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6F6579E3"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2301E271"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1A58DA80" w14:textId="77777777" w:rsidR="00E96207" w:rsidRPr="00EB1BEF" w:rsidRDefault="00E96207" w:rsidP="00E96207">
            <w:pPr>
              <w:rPr>
                <w:sz w:val="19"/>
                <w:szCs w:val="19"/>
              </w:rPr>
            </w:pPr>
            <w:r w:rsidRPr="00EB1BEF">
              <w:rPr>
                <w:sz w:val="19"/>
                <w:szCs w:val="19"/>
              </w:rPr>
              <w:t>0</w:t>
            </w:r>
          </w:p>
        </w:tc>
        <w:tc>
          <w:tcPr>
            <w:tcW w:w="626" w:type="dxa"/>
            <w:shd w:val="clear" w:color="auto" w:fill="E5D5F7"/>
            <w:noWrap/>
            <w:hideMark/>
          </w:tcPr>
          <w:p w14:paraId="5DC324FC"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226EB223" w14:textId="77777777" w:rsidR="00E96207" w:rsidRPr="00EB1BEF" w:rsidRDefault="00E96207" w:rsidP="00E96207">
            <w:pPr>
              <w:rPr>
                <w:sz w:val="19"/>
                <w:szCs w:val="19"/>
              </w:rPr>
            </w:pPr>
            <w:r w:rsidRPr="00EB1BEF">
              <w:rPr>
                <w:sz w:val="19"/>
                <w:szCs w:val="19"/>
              </w:rPr>
              <w:t>0</w:t>
            </w:r>
          </w:p>
        </w:tc>
      </w:tr>
      <w:tr w:rsidR="00E96207" w:rsidRPr="00EB1BEF" w14:paraId="20834C83" w14:textId="77777777" w:rsidTr="00E96207">
        <w:trPr>
          <w:trHeight w:val="576"/>
        </w:trPr>
        <w:tc>
          <w:tcPr>
            <w:tcW w:w="2245" w:type="dxa"/>
            <w:shd w:val="clear" w:color="auto" w:fill="D9D9D9" w:themeFill="background1" w:themeFillShade="D9"/>
            <w:hideMark/>
          </w:tcPr>
          <w:p w14:paraId="2E510D83"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583" w:type="dxa"/>
            <w:shd w:val="clear" w:color="auto" w:fill="E5D5F7"/>
            <w:noWrap/>
            <w:hideMark/>
          </w:tcPr>
          <w:p w14:paraId="76802C8F"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2E3A5F37"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10637ECD"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54042C54"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3F2572A6" w14:textId="77777777" w:rsidR="00E96207" w:rsidRPr="00EB1BEF" w:rsidRDefault="00E96207" w:rsidP="00E96207">
            <w:pPr>
              <w:rPr>
                <w:sz w:val="19"/>
                <w:szCs w:val="19"/>
              </w:rPr>
            </w:pPr>
            <w:r w:rsidRPr="00EB1BEF">
              <w:rPr>
                <w:sz w:val="19"/>
                <w:szCs w:val="19"/>
              </w:rPr>
              <w:t>0</w:t>
            </w:r>
          </w:p>
        </w:tc>
        <w:tc>
          <w:tcPr>
            <w:tcW w:w="598" w:type="dxa"/>
            <w:shd w:val="clear" w:color="auto" w:fill="E5D5F7"/>
            <w:noWrap/>
            <w:hideMark/>
          </w:tcPr>
          <w:p w14:paraId="1AAC25DF"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59358E23"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769AC268"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2A210CFD"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50FC0D77"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709D79FA"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645D4D4D"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6A6B68F3" w14:textId="77777777" w:rsidR="00E96207" w:rsidRPr="00EB1BEF" w:rsidRDefault="00E96207" w:rsidP="00E96207">
            <w:pPr>
              <w:rPr>
                <w:sz w:val="19"/>
                <w:szCs w:val="19"/>
              </w:rPr>
            </w:pPr>
            <w:r w:rsidRPr="00EB1BEF">
              <w:rPr>
                <w:sz w:val="19"/>
                <w:szCs w:val="19"/>
              </w:rPr>
              <w:t>1</w:t>
            </w:r>
          </w:p>
        </w:tc>
        <w:tc>
          <w:tcPr>
            <w:tcW w:w="626" w:type="dxa"/>
            <w:shd w:val="clear" w:color="auto" w:fill="E5D5F7"/>
            <w:noWrap/>
            <w:hideMark/>
          </w:tcPr>
          <w:p w14:paraId="35A61449" w14:textId="77777777" w:rsidR="00E96207" w:rsidRPr="00EB1BEF" w:rsidRDefault="00E96207" w:rsidP="00E96207">
            <w:pPr>
              <w:rPr>
                <w:sz w:val="19"/>
                <w:szCs w:val="19"/>
              </w:rPr>
            </w:pPr>
            <w:r w:rsidRPr="00EB1BEF">
              <w:rPr>
                <w:sz w:val="19"/>
                <w:szCs w:val="19"/>
              </w:rPr>
              <w:t>1</w:t>
            </w:r>
          </w:p>
        </w:tc>
        <w:tc>
          <w:tcPr>
            <w:tcW w:w="789" w:type="dxa"/>
            <w:shd w:val="clear" w:color="auto" w:fill="E5D5F7"/>
            <w:noWrap/>
            <w:hideMark/>
          </w:tcPr>
          <w:p w14:paraId="3F64FE79" w14:textId="77777777" w:rsidR="00E96207" w:rsidRPr="00EB1BEF" w:rsidRDefault="00E96207" w:rsidP="00E96207">
            <w:pPr>
              <w:rPr>
                <w:sz w:val="19"/>
                <w:szCs w:val="19"/>
              </w:rPr>
            </w:pPr>
            <w:r w:rsidRPr="00EB1BEF">
              <w:rPr>
                <w:sz w:val="19"/>
                <w:szCs w:val="19"/>
              </w:rPr>
              <w:t>0</w:t>
            </w:r>
          </w:p>
        </w:tc>
      </w:tr>
      <w:tr w:rsidR="00E96207" w:rsidRPr="00EB1BEF" w14:paraId="246666C2" w14:textId="77777777" w:rsidTr="00E96207">
        <w:trPr>
          <w:trHeight w:val="288"/>
        </w:trPr>
        <w:tc>
          <w:tcPr>
            <w:tcW w:w="2245" w:type="dxa"/>
            <w:shd w:val="clear" w:color="auto" w:fill="D9D9D9" w:themeFill="background1" w:themeFillShade="D9"/>
            <w:hideMark/>
          </w:tcPr>
          <w:p w14:paraId="681B0E49" w14:textId="77777777" w:rsidR="00E96207" w:rsidRPr="00EB1BEF" w:rsidRDefault="00E96207" w:rsidP="00E96207">
            <w:pPr>
              <w:rPr>
                <w:b/>
                <w:bCs/>
                <w:i/>
                <w:iCs/>
                <w:sz w:val="20"/>
                <w:szCs w:val="20"/>
              </w:rPr>
            </w:pPr>
            <w:r w:rsidRPr="00EB1BEF">
              <w:rPr>
                <w:b/>
                <w:bCs/>
                <w:i/>
                <w:iCs/>
                <w:sz w:val="20"/>
                <w:szCs w:val="20"/>
              </w:rPr>
              <w:t>Revise QP</w:t>
            </w:r>
          </w:p>
        </w:tc>
        <w:tc>
          <w:tcPr>
            <w:tcW w:w="583" w:type="dxa"/>
            <w:shd w:val="clear" w:color="auto" w:fill="E5D5F7"/>
            <w:noWrap/>
            <w:hideMark/>
          </w:tcPr>
          <w:p w14:paraId="70FFF868" w14:textId="77777777" w:rsidR="00E96207" w:rsidRPr="00EB1BEF" w:rsidRDefault="00E96207" w:rsidP="00E96207">
            <w:pPr>
              <w:rPr>
                <w:sz w:val="19"/>
                <w:szCs w:val="19"/>
              </w:rPr>
            </w:pPr>
            <w:r w:rsidRPr="00EB1BEF">
              <w:rPr>
                <w:sz w:val="19"/>
                <w:szCs w:val="19"/>
              </w:rPr>
              <w:t>0</w:t>
            </w:r>
          </w:p>
        </w:tc>
        <w:tc>
          <w:tcPr>
            <w:tcW w:w="736" w:type="dxa"/>
            <w:shd w:val="clear" w:color="auto" w:fill="E5D5F7"/>
            <w:noWrap/>
            <w:hideMark/>
          </w:tcPr>
          <w:p w14:paraId="26E9B195" w14:textId="77777777" w:rsidR="00E96207" w:rsidRPr="00EB1BEF" w:rsidRDefault="00E96207" w:rsidP="00E96207">
            <w:pPr>
              <w:rPr>
                <w:sz w:val="19"/>
                <w:szCs w:val="19"/>
              </w:rPr>
            </w:pPr>
            <w:r w:rsidRPr="00EB1BEF">
              <w:rPr>
                <w:sz w:val="19"/>
                <w:szCs w:val="19"/>
              </w:rPr>
              <w:t>1</w:t>
            </w:r>
          </w:p>
        </w:tc>
        <w:tc>
          <w:tcPr>
            <w:tcW w:w="653" w:type="dxa"/>
            <w:shd w:val="clear" w:color="auto" w:fill="E5D5F7"/>
            <w:noWrap/>
            <w:hideMark/>
          </w:tcPr>
          <w:p w14:paraId="6E4E6815"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50FBEE5B" w14:textId="77777777" w:rsidR="00E96207" w:rsidRPr="00EB1BEF" w:rsidRDefault="00E96207" w:rsidP="00E96207">
            <w:pPr>
              <w:rPr>
                <w:sz w:val="19"/>
                <w:szCs w:val="19"/>
              </w:rPr>
            </w:pPr>
            <w:r w:rsidRPr="00EB1BEF">
              <w:rPr>
                <w:sz w:val="19"/>
                <w:szCs w:val="19"/>
              </w:rPr>
              <w:t>0</w:t>
            </w:r>
          </w:p>
        </w:tc>
        <w:tc>
          <w:tcPr>
            <w:tcW w:w="667" w:type="dxa"/>
            <w:shd w:val="clear" w:color="auto" w:fill="E5D5F7"/>
            <w:noWrap/>
            <w:hideMark/>
          </w:tcPr>
          <w:p w14:paraId="6BF3F54B" w14:textId="77777777" w:rsidR="00E96207" w:rsidRPr="00EB1BEF" w:rsidRDefault="00E96207" w:rsidP="00E96207">
            <w:pPr>
              <w:rPr>
                <w:sz w:val="19"/>
                <w:szCs w:val="19"/>
              </w:rPr>
            </w:pPr>
            <w:r w:rsidRPr="00EB1BEF">
              <w:rPr>
                <w:sz w:val="19"/>
                <w:szCs w:val="19"/>
              </w:rPr>
              <w:t>N/A</w:t>
            </w:r>
          </w:p>
        </w:tc>
        <w:tc>
          <w:tcPr>
            <w:tcW w:w="598" w:type="dxa"/>
            <w:shd w:val="clear" w:color="auto" w:fill="E5D5F7"/>
            <w:noWrap/>
            <w:hideMark/>
          </w:tcPr>
          <w:p w14:paraId="09162F17" w14:textId="77777777" w:rsidR="00E96207" w:rsidRPr="00EB1BEF" w:rsidRDefault="00E96207" w:rsidP="00E96207">
            <w:pPr>
              <w:rPr>
                <w:sz w:val="19"/>
                <w:szCs w:val="19"/>
              </w:rPr>
            </w:pPr>
            <w:r w:rsidRPr="00EB1BEF">
              <w:rPr>
                <w:sz w:val="19"/>
                <w:szCs w:val="19"/>
              </w:rPr>
              <w:t>0</w:t>
            </w:r>
          </w:p>
        </w:tc>
        <w:tc>
          <w:tcPr>
            <w:tcW w:w="651" w:type="dxa"/>
            <w:shd w:val="clear" w:color="auto" w:fill="E5D5F7"/>
            <w:noWrap/>
            <w:hideMark/>
          </w:tcPr>
          <w:p w14:paraId="33194E1D"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6CD67052" w14:textId="77777777" w:rsidR="00E96207" w:rsidRPr="00EB1BEF" w:rsidRDefault="00E96207" w:rsidP="00E96207">
            <w:pPr>
              <w:rPr>
                <w:sz w:val="19"/>
                <w:szCs w:val="19"/>
              </w:rPr>
            </w:pPr>
            <w:r w:rsidRPr="00EB1BEF">
              <w:rPr>
                <w:sz w:val="19"/>
                <w:szCs w:val="19"/>
              </w:rPr>
              <w:t>0</w:t>
            </w:r>
          </w:p>
        </w:tc>
        <w:tc>
          <w:tcPr>
            <w:tcW w:w="948" w:type="dxa"/>
            <w:shd w:val="clear" w:color="auto" w:fill="E5D5F7"/>
            <w:noWrap/>
            <w:hideMark/>
          </w:tcPr>
          <w:p w14:paraId="799FE60F"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0649B96D" w14:textId="77777777" w:rsidR="00E96207" w:rsidRPr="00EB1BEF" w:rsidRDefault="00E96207" w:rsidP="00E96207">
            <w:pPr>
              <w:rPr>
                <w:sz w:val="19"/>
                <w:szCs w:val="19"/>
              </w:rPr>
            </w:pPr>
            <w:r w:rsidRPr="00EB1BEF">
              <w:rPr>
                <w:sz w:val="19"/>
                <w:szCs w:val="19"/>
              </w:rPr>
              <w:t>0</w:t>
            </w:r>
          </w:p>
        </w:tc>
        <w:tc>
          <w:tcPr>
            <w:tcW w:w="898" w:type="dxa"/>
            <w:shd w:val="clear" w:color="auto" w:fill="E5D5F7"/>
            <w:noWrap/>
            <w:hideMark/>
          </w:tcPr>
          <w:p w14:paraId="555B3455"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26F38163"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66B78B01" w14:textId="77777777" w:rsidR="00E96207" w:rsidRPr="00EB1BEF" w:rsidRDefault="00E96207" w:rsidP="00E96207">
            <w:pPr>
              <w:rPr>
                <w:sz w:val="19"/>
                <w:szCs w:val="19"/>
              </w:rPr>
            </w:pPr>
            <w:r w:rsidRPr="00EB1BEF">
              <w:rPr>
                <w:sz w:val="19"/>
                <w:szCs w:val="19"/>
              </w:rPr>
              <w:t>N/A</w:t>
            </w:r>
          </w:p>
        </w:tc>
        <w:tc>
          <w:tcPr>
            <w:tcW w:w="626" w:type="dxa"/>
            <w:shd w:val="clear" w:color="auto" w:fill="E5D5F7"/>
            <w:noWrap/>
            <w:hideMark/>
          </w:tcPr>
          <w:p w14:paraId="2A5C8F9D"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3BFE433E" w14:textId="77777777" w:rsidR="00E96207" w:rsidRPr="00EB1BEF" w:rsidRDefault="00E96207" w:rsidP="00E96207">
            <w:pPr>
              <w:rPr>
                <w:sz w:val="19"/>
                <w:szCs w:val="19"/>
              </w:rPr>
            </w:pPr>
            <w:r w:rsidRPr="00EB1BEF">
              <w:rPr>
                <w:sz w:val="19"/>
                <w:szCs w:val="19"/>
              </w:rPr>
              <w:t>1</w:t>
            </w:r>
          </w:p>
        </w:tc>
      </w:tr>
      <w:tr w:rsidR="00E96207" w:rsidRPr="00EB1BEF" w14:paraId="117DE4D1" w14:textId="77777777" w:rsidTr="00E96207">
        <w:trPr>
          <w:trHeight w:val="288"/>
        </w:trPr>
        <w:tc>
          <w:tcPr>
            <w:tcW w:w="2245" w:type="dxa"/>
            <w:shd w:val="clear" w:color="auto" w:fill="D9D9D9" w:themeFill="background1" w:themeFillShade="D9"/>
            <w:hideMark/>
          </w:tcPr>
          <w:p w14:paraId="0780F406" w14:textId="77777777" w:rsidR="00E96207" w:rsidRPr="00EB1BEF" w:rsidRDefault="00E96207" w:rsidP="00E96207">
            <w:pPr>
              <w:rPr>
                <w:b/>
                <w:bCs/>
                <w:i/>
                <w:iCs/>
                <w:sz w:val="20"/>
                <w:szCs w:val="20"/>
              </w:rPr>
            </w:pPr>
            <w:r w:rsidRPr="00EB1BEF">
              <w:rPr>
                <w:b/>
                <w:bCs/>
                <w:i/>
                <w:iCs/>
                <w:sz w:val="20"/>
                <w:szCs w:val="20"/>
              </w:rPr>
              <w:t>Finalized QP revisions</w:t>
            </w:r>
          </w:p>
        </w:tc>
        <w:tc>
          <w:tcPr>
            <w:tcW w:w="583" w:type="dxa"/>
            <w:shd w:val="clear" w:color="auto" w:fill="E5D5F7"/>
            <w:noWrap/>
            <w:hideMark/>
          </w:tcPr>
          <w:p w14:paraId="791E51F5" w14:textId="77777777" w:rsidR="00E96207" w:rsidRPr="00EB1BEF" w:rsidRDefault="00E96207" w:rsidP="00E96207">
            <w:pPr>
              <w:rPr>
                <w:sz w:val="19"/>
                <w:szCs w:val="19"/>
              </w:rPr>
            </w:pPr>
            <w:r w:rsidRPr="00EB1BEF">
              <w:rPr>
                <w:sz w:val="19"/>
                <w:szCs w:val="19"/>
              </w:rPr>
              <w:t>N/A</w:t>
            </w:r>
          </w:p>
        </w:tc>
        <w:tc>
          <w:tcPr>
            <w:tcW w:w="736" w:type="dxa"/>
            <w:shd w:val="clear" w:color="auto" w:fill="E5D5F7"/>
            <w:noWrap/>
            <w:hideMark/>
          </w:tcPr>
          <w:p w14:paraId="1B3B24A9" w14:textId="77777777" w:rsidR="00E96207" w:rsidRPr="00EB1BEF" w:rsidRDefault="00E96207" w:rsidP="00E96207">
            <w:pPr>
              <w:rPr>
                <w:sz w:val="19"/>
                <w:szCs w:val="19"/>
              </w:rPr>
            </w:pPr>
            <w:r w:rsidRPr="00EB1BEF">
              <w:rPr>
                <w:sz w:val="19"/>
                <w:szCs w:val="19"/>
              </w:rPr>
              <w:t>0</w:t>
            </w:r>
          </w:p>
        </w:tc>
        <w:tc>
          <w:tcPr>
            <w:tcW w:w="653" w:type="dxa"/>
            <w:shd w:val="clear" w:color="auto" w:fill="E5D5F7"/>
            <w:noWrap/>
            <w:hideMark/>
          </w:tcPr>
          <w:p w14:paraId="46FA163A" w14:textId="77777777" w:rsidR="00E96207" w:rsidRPr="00EB1BEF" w:rsidRDefault="00E96207" w:rsidP="00E96207">
            <w:pPr>
              <w:rPr>
                <w:sz w:val="19"/>
                <w:szCs w:val="19"/>
              </w:rPr>
            </w:pPr>
            <w:r w:rsidRPr="00EB1BEF">
              <w:rPr>
                <w:sz w:val="19"/>
                <w:szCs w:val="19"/>
              </w:rPr>
              <w:t>N/A</w:t>
            </w:r>
          </w:p>
        </w:tc>
        <w:tc>
          <w:tcPr>
            <w:tcW w:w="634" w:type="dxa"/>
            <w:shd w:val="clear" w:color="auto" w:fill="E5D5F7"/>
            <w:noWrap/>
            <w:hideMark/>
          </w:tcPr>
          <w:p w14:paraId="033376B5" w14:textId="77777777" w:rsidR="00E96207" w:rsidRPr="00EB1BEF" w:rsidRDefault="00E96207" w:rsidP="00E96207">
            <w:pPr>
              <w:rPr>
                <w:sz w:val="19"/>
                <w:szCs w:val="19"/>
              </w:rPr>
            </w:pPr>
            <w:r w:rsidRPr="00EB1BEF">
              <w:rPr>
                <w:sz w:val="19"/>
                <w:szCs w:val="19"/>
              </w:rPr>
              <w:t>N/A</w:t>
            </w:r>
          </w:p>
        </w:tc>
        <w:tc>
          <w:tcPr>
            <w:tcW w:w="667" w:type="dxa"/>
            <w:shd w:val="clear" w:color="auto" w:fill="E5D5F7"/>
            <w:noWrap/>
            <w:hideMark/>
          </w:tcPr>
          <w:p w14:paraId="685DA3BE" w14:textId="77777777" w:rsidR="00E96207" w:rsidRPr="00EB1BEF" w:rsidRDefault="00E96207" w:rsidP="00E96207">
            <w:pPr>
              <w:rPr>
                <w:sz w:val="19"/>
                <w:szCs w:val="19"/>
              </w:rPr>
            </w:pPr>
            <w:r w:rsidRPr="00EB1BEF">
              <w:rPr>
                <w:sz w:val="19"/>
                <w:szCs w:val="19"/>
              </w:rPr>
              <w:t>N/A</w:t>
            </w:r>
          </w:p>
        </w:tc>
        <w:tc>
          <w:tcPr>
            <w:tcW w:w="598" w:type="dxa"/>
            <w:shd w:val="clear" w:color="auto" w:fill="E5D5F7"/>
            <w:noWrap/>
            <w:hideMark/>
          </w:tcPr>
          <w:p w14:paraId="6B5F8D62" w14:textId="77777777" w:rsidR="00E96207" w:rsidRPr="00EB1BEF" w:rsidRDefault="00E96207" w:rsidP="00E96207">
            <w:pPr>
              <w:rPr>
                <w:sz w:val="19"/>
                <w:szCs w:val="19"/>
              </w:rPr>
            </w:pPr>
            <w:r w:rsidRPr="00EB1BEF">
              <w:rPr>
                <w:sz w:val="19"/>
                <w:szCs w:val="19"/>
              </w:rPr>
              <w:t>N/A</w:t>
            </w:r>
          </w:p>
        </w:tc>
        <w:tc>
          <w:tcPr>
            <w:tcW w:w="651" w:type="dxa"/>
            <w:shd w:val="clear" w:color="auto" w:fill="E5D5F7"/>
            <w:noWrap/>
            <w:hideMark/>
          </w:tcPr>
          <w:p w14:paraId="4BBFE5E2" w14:textId="77777777" w:rsidR="00E96207" w:rsidRPr="00EB1BEF" w:rsidRDefault="00E96207" w:rsidP="00E96207">
            <w:pPr>
              <w:rPr>
                <w:sz w:val="19"/>
                <w:szCs w:val="19"/>
              </w:rPr>
            </w:pPr>
            <w:r w:rsidRPr="00EB1BEF">
              <w:rPr>
                <w:sz w:val="19"/>
                <w:szCs w:val="19"/>
              </w:rPr>
              <w:t>N/A</w:t>
            </w:r>
          </w:p>
        </w:tc>
        <w:tc>
          <w:tcPr>
            <w:tcW w:w="836" w:type="dxa"/>
            <w:shd w:val="clear" w:color="auto" w:fill="E5D5F7"/>
            <w:noWrap/>
            <w:hideMark/>
          </w:tcPr>
          <w:p w14:paraId="1BE2DD8E" w14:textId="77777777" w:rsidR="00E96207" w:rsidRPr="00EB1BEF" w:rsidRDefault="00E96207" w:rsidP="00E96207">
            <w:pPr>
              <w:rPr>
                <w:sz w:val="19"/>
                <w:szCs w:val="19"/>
              </w:rPr>
            </w:pPr>
            <w:r w:rsidRPr="00EB1BEF">
              <w:rPr>
                <w:sz w:val="19"/>
                <w:szCs w:val="19"/>
              </w:rPr>
              <w:t>N/A</w:t>
            </w:r>
          </w:p>
        </w:tc>
        <w:tc>
          <w:tcPr>
            <w:tcW w:w="948" w:type="dxa"/>
            <w:shd w:val="clear" w:color="auto" w:fill="E5D5F7"/>
            <w:noWrap/>
            <w:hideMark/>
          </w:tcPr>
          <w:p w14:paraId="695A4AE1" w14:textId="77777777" w:rsidR="00E96207" w:rsidRPr="00EB1BEF" w:rsidRDefault="00E96207" w:rsidP="00E96207">
            <w:pPr>
              <w:rPr>
                <w:sz w:val="19"/>
                <w:szCs w:val="19"/>
              </w:rPr>
            </w:pPr>
            <w:r w:rsidRPr="00EB1BEF">
              <w:rPr>
                <w:sz w:val="19"/>
                <w:szCs w:val="19"/>
              </w:rPr>
              <w:t>N/A</w:t>
            </w:r>
          </w:p>
        </w:tc>
        <w:tc>
          <w:tcPr>
            <w:tcW w:w="584" w:type="dxa"/>
            <w:shd w:val="clear" w:color="auto" w:fill="E5D5F7"/>
            <w:noWrap/>
            <w:hideMark/>
          </w:tcPr>
          <w:p w14:paraId="47F77FB7" w14:textId="77777777" w:rsidR="00E96207" w:rsidRPr="00EB1BEF" w:rsidRDefault="00E96207" w:rsidP="00E96207">
            <w:pPr>
              <w:rPr>
                <w:sz w:val="19"/>
                <w:szCs w:val="19"/>
              </w:rPr>
            </w:pPr>
            <w:r w:rsidRPr="00EB1BEF">
              <w:rPr>
                <w:sz w:val="19"/>
                <w:szCs w:val="19"/>
              </w:rPr>
              <w:t>N/A</w:t>
            </w:r>
          </w:p>
        </w:tc>
        <w:tc>
          <w:tcPr>
            <w:tcW w:w="898" w:type="dxa"/>
            <w:shd w:val="clear" w:color="auto" w:fill="E5D5F7"/>
            <w:noWrap/>
            <w:hideMark/>
          </w:tcPr>
          <w:p w14:paraId="7CEB717C" w14:textId="77777777" w:rsidR="00E96207" w:rsidRPr="00EB1BEF" w:rsidRDefault="00E96207" w:rsidP="00E96207">
            <w:pPr>
              <w:rPr>
                <w:sz w:val="19"/>
                <w:szCs w:val="19"/>
              </w:rPr>
            </w:pPr>
            <w:r w:rsidRPr="00EB1BEF">
              <w:rPr>
                <w:sz w:val="19"/>
                <w:szCs w:val="19"/>
              </w:rPr>
              <w:t>N/A</w:t>
            </w:r>
          </w:p>
        </w:tc>
        <w:tc>
          <w:tcPr>
            <w:tcW w:w="671" w:type="dxa"/>
            <w:shd w:val="clear" w:color="auto" w:fill="E5D5F7"/>
            <w:noWrap/>
            <w:hideMark/>
          </w:tcPr>
          <w:p w14:paraId="6F6D925D" w14:textId="77777777" w:rsidR="00E96207" w:rsidRPr="00EB1BEF" w:rsidRDefault="00E96207" w:rsidP="00E96207">
            <w:pPr>
              <w:rPr>
                <w:sz w:val="19"/>
                <w:szCs w:val="19"/>
              </w:rPr>
            </w:pPr>
            <w:r w:rsidRPr="00EB1BEF">
              <w:rPr>
                <w:sz w:val="19"/>
                <w:szCs w:val="19"/>
              </w:rPr>
              <w:t>N/A</w:t>
            </w:r>
          </w:p>
        </w:tc>
        <w:tc>
          <w:tcPr>
            <w:tcW w:w="646" w:type="dxa"/>
            <w:shd w:val="clear" w:color="auto" w:fill="E5D5F7"/>
            <w:noWrap/>
            <w:hideMark/>
          </w:tcPr>
          <w:p w14:paraId="5994DE6A" w14:textId="77777777" w:rsidR="00E96207" w:rsidRPr="00EB1BEF" w:rsidRDefault="00E96207" w:rsidP="00E96207">
            <w:pPr>
              <w:rPr>
                <w:sz w:val="19"/>
                <w:szCs w:val="19"/>
              </w:rPr>
            </w:pPr>
            <w:r w:rsidRPr="00EB1BEF">
              <w:rPr>
                <w:sz w:val="19"/>
                <w:szCs w:val="19"/>
              </w:rPr>
              <w:t>N/A</w:t>
            </w:r>
          </w:p>
        </w:tc>
        <w:tc>
          <w:tcPr>
            <w:tcW w:w="626" w:type="dxa"/>
            <w:shd w:val="clear" w:color="auto" w:fill="E5D5F7"/>
            <w:noWrap/>
            <w:hideMark/>
          </w:tcPr>
          <w:p w14:paraId="3F256040" w14:textId="77777777" w:rsidR="00E96207" w:rsidRPr="00EB1BEF" w:rsidRDefault="00E96207" w:rsidP="00E96207">
            <w:pPr>
              <w:rPr>
                <w:sz w:val="19"/>
                <w:szCs w:val="19"/>
              </w:rPr>
            </w:pPr>
            <w:r w:rsidRPr="00EB1BEF">
              <w:rPr>
                <w:sz w:val="19"/>
                <w:szCs w:val="19"/>
              </w:rPr>
              <w:t>0</w:t>
            </w:r>
          </w:p>
        </w:tc>
        <w:tc>
          <w:tcPr>
            <w:tcW w:w="789" w:type="dxa"/>
            <w:shd w:val="clear" w:color="auto" w:fill="E5D5F7"/>
            <w:noWrap/>
            <w:hideMark/>
          </w:tcPr>
          <w:p w14:paraId="17EA45A1" w14:textId="77777777" w:rsidR="00E96207" w:rsidRPr="00EB1BEF" w:rsidRDefault="00E96207" w:rsidP="00E96207">
            <w:pPr>
              <w:rPr>
                <w:sz w:val="19"/>
                <w:szCs w:val="19"/>
              </w:rPr>
            </w:pPr>
            <w:r w:rsidRPr="00EB1BEF">
              <w:rPr>
                <w:sz w:val="19"/>
                <w:szCs w:val="19"/>
              </w:rPr>
              <w:t>0</w:t>
            </w:r>
          </w:p>
        </w:tc>
      </w:tr>
    </w:tbl>
    <w:p w14:paraId="4D8A28A7" w14:textId="4EB33278" w:rsidR="007117F1" w:rsidRPr="00EB1BEF" w:rsidRDefault="007117F1" w:rsidP="007117F1">
      <w:pPr>
        <w:spacing w:before="240"/>
        <w:rPr>
          <w:b/>
          <w:bCs/>
          <w:color w:val="265F65" w:themeColor="accent2" w:themeShade="80"/>
          <w:sz w:val="24"/>
          <w:szCs w:val="24"/>
        </w:rPr>
      </w:pPr>
      <w:bookmarkStart w:id="250" w:name="_Hlk48037556"/>
      <w:bookmarkEnd w:id="249"/>
      <w:r w:rsidRPr="00EB1BEF">
        <w:rPr>
          <w:b/>
          <w:bCs/>
          <w:color w:val="265F65" w:themeColor="accent2" w:themeShade="80"/>
          <w:sz w:val="24"/>
          <w:szCs w:val="24"/>
        </w:rPr>
        <w:t xml:space="preserve">Responses from </w:t>
      </w:r>
      <w:r w:rsidR="00B633CE" w:rsidRPr="00EB1BEF">
        <w:rPr>
          <w:b/>
          <w:bCs/>
          <w:color w:val="265F65" w:themeColor="accent2" w:themeShade="80"/>
          <w:sz w:val="24"/>
          <w:szCs w:val="24"/>
        </w:rPr>
        <w:t>d</w:t>
      </w:r>
      <w:r w:rsidRPr="00EB1BEF">
        <w:rPr>
          <w:b/>
          <w:bCs/>
          <w:color w:val="265F65" w:themeColor="accent2" w:themeShade="80"/>
          <w:sz w:val="24"/>
          <w:szCs w:val="24"/>
        </w:rPr>
        <w:t xml:space="preserve">ata </w:t>
      </w:r>
      <w:r w:rsidR="00B633CE" w:rsidRPr="00EB1BEF">
        <w:rPr>
          <w:b/>
          <w:bCs/>
          <w:color w:val="265F65" w:themeColor="accent2" w:themeShade="80"/>
          <w:sz w:val="24"/>
          <w:szCs w:val="24"/>
        </w:rPr>
        <w:t>g</w:t>
      </w:r>
      <w:r w:rsidRPr="00EB1BEF">
        <w:rPr>
          <w:b/>
          <w:bCs/>
          <w:color w:val="265F65" w:themeColor="accent2" w:themeShade="80"/>
          <w:sz w:val="24"/>
          <w:szCs w:val="24"/>
        </w:rPr>
        <w:t>enerators from Regulatory (DWM, FGS</w:t>
      </w:r>
      <w:r w:rsidR="00B633CE" w:rsidRPr="00EB1BEF">
        <w:rPr>
          <w:b/>
          <w:bCs/>
          <w:color w:val="265F65" w:themeColor="accent2" w:themeShade="80"/>
          <w:sz w:val="24"/>
          <w:szCs w:val="24"/>
        </w:rPr>
        <w:t xml:space="preserve"> and </w:t>
      </w:r>
      <w:r w:rsidRPr="00EB1BEF">
        <w:rPr>
          <w:b/>
          <w:bCs/>
          <w:color w:val="265F65" w:themeColor="accent2" w:themeShade="80"/>
          <w:sz w:val="24"/>
          <w:szCs w:val="24"/>
        </w:rPr>
        <w:t>DLE</w:t>
      </w:r>
      <w:r w:rsidR="00E96207" w:rsidRPr="00EB1BEF">
        <w:rPr>
          <w:b/>
          <w:bCs/>
          <w:color w:val="265F65" w:themeColor="accent2" w:themeShade="80"/>
          <w:sz w:val="24"/>
          <w:szCs w:val="24"/>
        </w:rPr>
        <w:t>ER</w:t>
      </w:r>
      <w:r w:rsidRPr="00EB1BEF">
        <w:rPr>
          <w:b/>
          <w:bCs/>
          <w:color w:val="265F65" w:themeColor="accent2" w:themeShade="80"/>
          <w:sz w:val="24"/>
          <w:szCs w:val="24"/>
        </w:rPr>
        <w:t>) used for Figure 5.3</w:t>
      </w:r>
    </w:p>
    <w:tbl>
      <w:tblPr>
        <w:tblStyle w:val="TableGrid0"/>
        <w:tblW w:w="12970" w:type="dxa"/>
        <w:tblInd w:w="0" w:type="dxa"/>
        <w:tblLook w:val="04A0" w:firstRow="1" w:lastRow="0" w:firstColumn="1" w:lastColumn="0" w:noHBand="0" w:noVBand="1"/>
      </w:tblPr>
      <w:tblGrid>
        <w:gridCol w:w="3274"/>
        <w:gridCol w:w="772"/>
        <w:gridCol w:w="772"/>
        <w:gridCol w:w="677"/>
        <w:gridCol w:w="1291"/>
        <w:gridCol w:w="773"/>
        <w:gridCol w:w="773"/>
        <w:gridCol w:w="773"/>
        <w:gridCol w:w="773"/>
        <w:gridCol w:w="773"/>
        <w:gridCol w:w="773"/>
        <w:gridCol w:w="773"/>
        <w:gridCol w:w="773"/>
      </w:tblGrid>
      <w:tr w:rsidR="00E96207" w:rsidRPr="00EB1BEF" w14:paraId="6D96D631" w14:textId="77777777" w:rsidTr="00B21F4B">
        <w:trPr>
          <w:trHeight w:val="409"/>
        </w:trPr>
        <w:tc>
          <w:tcPr>
            <w:tcW w:w="3274" w:type="dxa"/>
            <w:shd w:val="clear" w:color="auto" w:fill="D9D9D9" w:themeFill="background1" w:themeFillShade="D9"/>
            <w:noWrap/>
            <w:hideMark/>
          </w:tcPr>
          <w:p w14:paraId="7670C46F" w14:textId="77777777" w:rsidR="00E96207" w:rsidRPr="00EB1BEF" w:rsidRDefault="00E96207" w:rsidP="00E96207">
            <w:pPr>
              <w:rPr>
                <w:b/>
                <w:bCs/>
                <w:i/>
                <w:iCs/>
                <w:sz w:val="20"/>
                <w:szCs w:val="20"/>
              </w:rPr>
            </w:pPr>
            <w:r w:rsidRPr="00EB1BEF">
              <w:rPr>
                <w:b/>
                <w:bCs/>
                <w:i/>
                <w:iCs/>
                <w:sz w:val="20"/>
                <w:szCs w:val="20"/>
              </w:rPr>
              <w:t>Data Generators</w:t>
            </w:r>
          </w:p>
        </w:tc>
        <w:tc>
          <w:tcPr>
            <w:tcW w:w="772" w:type="dxa"/>
            <w:shd w:val="clear" w:color="auto" w:fill="D0E6F6" w:themeFill="accent6" w:themeFillTint="33"/>
            <w:noWrap/>
            <w:hideMark/>
          </w:tcPr>
          <w:p w14:paraId="5F2CBFBF" w14:textId="77777777" w:rsidR="00E96207" w:rsidRPr="00EB1BEF" w:rsidRDefault="00E96207" w:rsidP="00E96207">
            <w:pPr>
              <w:rPr>
                <w:b/>
                <w:bCs/>
                <w:sz w:val="19"/>
                <w:szCs w:val="19"/>
              </w:rPr>
            </w:pPr>
            <w:r w:rsidRPr="00EB1BEF">
              <w:rPr>
                <w:b/>
                <w:bCs/>
                <w:sz w:val="19"/>
                <w:szCs w:val="19"/>
              </w:rPr>
              <w:t>OPP</w:t>
            </w:r>
          </w:p>
        </w:tc>
        <w:tc>
          <w:tcPr>
            <w:tcW w:w="772" w:type="dxa"/>
            <w:shd w:val="clear" w:color="auto" w:fill="D0E6F6" w:themeFill="accent6" w:themeFillTint="33"/>
            <w:noWrap/>
            <w:hideMark/>
          </w:tcPr>
          <w:p w14:paraId="52C4F21B" w14:textId="77777777" w:rsidR="00E96207" w:rsidRPr="00EB1BEF" w:rsidRDefault="00E96207" w:rsidP="00E96207">
            <w:pPr>
              <w:rPr>
                <w:b/>
                <w:bCs/>
                <w:sz w:val="19"/>
                <w:szCs w:val="19"/>
              </w:rPr>
            </w:pPr>
            <w:r w:rsidRPr="00EB1BEF">
              <w:rPr>
                <w:b/>
                <w:bCs/>
                <w:sz w:val="19"/>
                <w:szCs w:val="19"/>
              </w:rPr>
              <w:t>PRP</w:t>
            </w:r>
          </w:p>
        </w:tc>
        <w:tc>
          <w:tcPr>
            <w:tcW w:w="677" w:type="dxa"/>
            <w:shd w:val="clear" w:color="auto" w:fill="D0E6F6" w:themeFill="accent6" w:themeFillTint="33"/>
            <w:noWrap/>
            <w:hideMark/>
          </w:tcPr>
          <w:p w14:paraId="6888C8FA" w14:textId="77777777" w:rsidR="00E96207" w:rsidRPr="00EB1BEF" w:rsidRDefault="00E96207" w:rsidP="00E96207">
            <w:pPr>
              <w:rPr>
                <w:b/>
                <w:bCs/>
                <w:sz w:val="19"/>
                <w:szCs w:val="19"/>
              </w:rPr>
            </w:pPr>
            <w:r w:rsidRPr="00EB1BEF">
              <w:rPr>
                <w:b/>
                <w:bCs/>
                <w:sz w:val="19"/>
                <w:szCs w:val="19"/>
              </w:rPr>
              <w:t>SIS</w:t>
            </w:r>
          </w:p>
        </w:tc>
        <w:tc>
          <w:tcPr>
            <w:tcW w:w="1291" w:type="dxa"/>
            <w:shd w:val="clear" w:color="auto" w:fill="D0E6F6" w:themeFill="accent6" w:themeFillTint="33"/>
            <w:noWrap/>
            <w:hideMark/>
          </w:tcPr>
          <w:p w14:paraId="6293107C" w14:textId="77777777" w:rsidR="00E96207" w:rsidRPr="00EB1BEF" w:rsidRDefault="00E96207" w:rsidP="00E96207">
            <w:pPr>
              <w:rPr>
                <w:b/>
                <w:bCs/>
                <w:sz w:val="19"/>
                <w:szCs w:val="19"/>
              </w:rPr>
            </w:pPr>
            <w:r w:rsidRPr="00EB1BEF">
              <w:rPr>
                <w:b/>
                <w:bCs/>
                <w:sz w:val="19"/>
                <w:szCs w:val="19"/>
              </w:rPr>
              <w:t>Brownfields</w:t>
            </w:r>
          </w:p>
        </w:tc>
        <w:tc>
          <w:tcPr>
            <w:tcW w:w="773" w:type="dxa"/>
            <w:shd w:val="clear" w:color="auto" w:fill="D0E6F6" w:themeFill="accent6" w:themeFillTint="33"/>
            <w:noWrap/>
            <w:hideMark/>
          </w:tcPr>
          <w:p w14:paraId="3EEC53F1" w14:textId="77777777" w:rsidR="00E96207" w:rsidRPr="00EB1BEF" w:rsidRDefault="00E96207" w:rsidP="00E96207">
            <w:pPr>
              <w:rPr>
                <w:b/>
                <w:bCs/>
                <w:sz w:val="19"/>
                <w:szCs w:val="19"/>
              </w:rPr>
            </w:pPr>
            <w:r w:rsidRPr="00EB1BEF">
              <w:rPr>
                <w:b/>
                <w:bCs/>
                <w:sz w:val="19"/>
                <w:szCs w:val="19"/>
              </w:rPr>
              <w:t>FPS</w:t>
            </w:r>
          </w:p>
        </w:tc>
        <w:tc>
          <w:tcPr>
            <w:tcW w:w="773" w:type="dxa"/>
            <w:shd w:val="clear" w:color="auto" w:fill="D0E6F6" w:themeFill="accent6" w:themeFillTint="33"/>
            <w:noWrap/>
            <w:hideMark/>
          </w:tcPr>
          <w:p w14:paraId="0B5D17CD" w14:textId="77777777" w:rsidR="00E96207" w:rsidRPr="00EB1BEF" w:rsidRDefault="00E96207" w:rsidP="00E96207">
            <w:pPr>
              <w:rPr>
                <w:b/>
                <w:bCs/>
                <w:sz w:val="19"/>
                <w:szCs w:val="19"/>
              </w:rPr>
            </w:pPr>
            <w:r w:rsidRPr="00EB1BEF">
              <w:rPr>
                <w:b/>
                <w:bCs/>
                <w:sz w:val="19"/>
                <w:szCs w:val="19"/>
              </w:rPr>
              <w:t>SWS</w:t>
            </w:r>
          </w:p>
        </w:tc>
        <w:tc>
          <w:tcPr>
            <w:tcW w:w="773" w:type="dxa"/>
            <w:shd w:val="clear" w:color="auto" w:fill="D0E6F6" w:themeFill="accent6" w:themeFillTint="33"/>
            <w:noWrap/>
            <w:hideMark/>
          </w:tcPr>
          <w:p w14:paraId="0D66BF62" w14:textId="77777777" w:rsidR="00E96207" w:rsidRPr="00EB1BEF" w:rsidRDefault="00E96207" w:rsidP="00E96207">
            <w:pPr>
              <w:rPr>
                <w:b/>
                <w:bCs/>
                <w:sz w:val="19"/>
                <w:szCs w:val="19"/>
              </w:rPr>
            </w:pPr>
            <w:r w:rsidRPr="00EB1BEF">
              <w:rPr>
                <w:b/>
                <w:bCs/>
                <w:sz w:val="19"/>
                <w:szCs w:val="19"/>
              </w:rPr>
              <w:t>WSC</w:t>
            </w:r>
          </w:p>
        </w:tc>
        <w:tc>
          <w:tcPr>
            <w:tcW w:w="773" w:type="dxa"/>
            <w:shd w:val="clear" w:color="auto" w:fill="D0E6F6" w:themeFill="accent6" w:themeFillTint="33"/>
            <w:noWrap/>
            <w:hideMark/>
          </w:tcPr>
          <w:p w14:paraId="39C8D703" w14:textId="77777777" w:rsidR="00E96207" w:rsidRPr="00EB1BEF" w:rsidRDefault="00E96207" w:rsidP="00E96207">
            <w:pPr>
              <w:rPr>
                <w:b/>
                <w:bCs/>
                <w:sz w:val="19"/>
                <w:szCs w:val="19"/>
              </w:rPr>
            </w:pPr>
            <w:r w:rsidRPr="00EB1BEF">
              <w:rPr>
                <w:b/>
                <w:bCs/>
                <w:sz w:val="19"/>
                <w:szCs w:val="19"/>
              </w:rPr>
              <w:t>DBSP</w:t>
            </w:r>
          </w:p>
        </w:tc>
        <w:tc>
          <w:tcPr>
            <w:tcW w:w="773" w:type="dxa"/>
            <w:shd w:val="clear" w:color="auto" w:fill="D0E6F6" w:themeFill="accent6" w:themeFillTint="33"/>
            <w:noWrap/>
            <w:hideMark/>
          </w:tcPr>
          <w:p w14:paraId="68ED61B5" w14:textId="77777777" w:rsidR="00E96207" w:rsidRPr="00EB1BEF" w:rsidRDefault="00E96207" w:rsidP="00E96207">
            <w:pPr>
              <w:rPr>
                <w:b/>
                <w:bCs/>
                <w:sz w:val="19"/>
                <w:szCs w:val="19"/>
              </w:rPr>
            </w:pPr>
            <w:r w:rsidRPr="00EB1BEF">
              <w:rPr>
                <w:b/>
                <w:bCs/>
                <w:sz w:val="19"/>
                <w:szCs w:val="19"/>
              </w:rPr>
              <w:t>CAP</w:t>
            </w:r>
          </w:p>
        </w:tc>
        <w:tc>
          <w:tcPr>
            <w:tcW w:w="773" w:type="dxa"/>
            <w:shd w:val="clear" w:color="auto" w:fill="D0E6F6" w:themeFill="accent6" w:themeFillTint="33"/>
            <w:noWrap/>
            <w:hideMark/>
          </w:tcPr>
          <w:p w14:paraId="75CA51DD" w14:textId="77777777" w:rsidR="00E96207" w:rsidRPr="00EB1BEF" w:rsidRDefault="00E96207" w:rsidP="00E96207">
            <w:pPr>
              <w:rPr>
                <w:b/>
                <w:bCs/>
                <w:sz w:val="19"/>
                <w:szCs w:val="19"/>
              </w:rPr>
            </w:pPr>
            <w:r w:rsidRPr="00EB1BEF">
              <w:rPr>
                <w:b/>
                <w:bCs/>
                <w:sz w:val="19"/>
                <w:szCs w:val="19"/>
              </w:rPr>
              <w:t>HW</w:t>
            </w:r>
          </w:p>
        </w:tc>
        <w:tc>
          <w:tcPr>
            <w:tcW w:w="773" w:type="dxa"/>
            <w:shd w:val="clear" w:color="auto" w:fill="CDF6FB"/>
            <w:noWrap/>
            <w:hideMark/>
          </w:tcPr>
          <w:p w14:paraId="6DB387D0" w14:textId="77777777" w:rsidR="00E96207" w:rsidRPr="00EB1BEF" w:rsidRDefault="00E96207" w:rsidP="00E96207">
            <w:pPr>
              <w:rPr>
                <w:b/>
                <w:bCs/>
                <w:sz w:val="19"/>
                <w:szCs w:val="19"/>
              </w:rPr>
            </w:pPr>
            <w:r w:rsidRPr="00EB1BEF">
              <w:rPr>
                <w:b/>
                <w:bCs/>
                <w:sz w:val="19"/>
                <w:szCs w:val="19"/>
              </w:rPr>
              <w:t>FGS</w:t>
            </w:r>
          </w:p>
        </w:tc>
        <w:tc>
          <w:tcPr>
            <w:tcW w:w="773" w:type="dxa"/>
            <w:shd w:val="clear" w:color="auto" w:fill="96CEBA"/>
            <w:noWrap/>
            <w:hideMark/>
          </w:tcPr>
          <w:p w14:paraId="1B6E3292" w14:textId="77777777" w:rsidR="00E96207" w:rsidRPr="00EB1BEF" w:rsidRDefault="00E96207" w:rsidP="00E96207">
            <w:pPr>
              <w:rPr>
                <w:b/>
                <w:bCs/>
                <w:sz w:val="19"/>
                <w:szCs w:val="19"/>
              </w:rPr>
            </w:pPr>
            <w:r w:rsidRPr="00EB1BEF">
              <w:rPr>
                <w:b/>
                <w:bCs/>
                <w:sz w:val="19"/>
                <w:szCs w:val="19"/>
              </w:rPr>
              <w:t>DLEER</w:t>
            </w:r>
          </w:p>
        </w:tc>
      </w:tr>
      <w:tr w:rsidR="00E96207" w:rsidRPr="00EB1BEF" w14:paraId="19D52691" w14:textId="77777777" w:rsidTr="00B21F4B">
        <w:trPr>
          <w:trHeight w:val="327"/>
        </w:trPr>
        <w:tc>
          <w:tcPr>
            <w:tcW w:w="3274" w:type="dxa"/>
            <w:shd w:val="clear" w:color="auto" w:fill="D9D9D9" w:themeFill="background1" w:themeFillShade="D9"/>
            <w:hideMark/>
          </w:tcPr>
          <w:p w14:paraId="4EA3F6C2" w14:textId="77777777" w:rsidR="00E96207" w:rsidRPr="00EB1BEF" w:rsidRDefault="00E96207" w:rsidP="00E96207">
            <w:pPr>
              <w:rPr>
                <w:b/>
                <w:bCs/>
                <w:i/>
                <w:iCs/>
                <w:sz w:val="20"/>
                <w:szCs w:val="20"/>
              </w:rPr>
            </w:pPr>
            <w:r w:rsidRPr="00EB1BEF">
              <w:rPr>
                <w:b/>
                <w:bCs/>
                <w:i/>
                <w:iCs/>
                <w:sz w:val="20"/>
                <w:szCs w:val="20"/>
              </w:rPr>
              <w:t>Use DEP SOPs</w:t>
            </w:r>
          </w:p>
        </w:tc>
        <w:tc>
          <w:tcPr>
            <w:tcW w:w="772" w:type="dxa"/>
            <w:shd w:val="clear" w:color="auto" w:fill="D0E6F6" w:themeFill="accent6" w:themeFillTint="33"/>
            <w:noWrap/>
            <w:hideMark/>
          </w:tcPr>
          <w:p w14:paraId="033E4C1E"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07FAD3FF"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3CA3A0DA"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6C5E930A"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33BDEF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AE59F2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6171A1F"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F51F34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5EEA05F"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E8B0B32"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273936DC"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58FA6A84" w14:textId="77777777" w:rsidR="00E96207" w:rsidRPr="00EB1BEF" w:rsidRDefault="00E96207" w:rsidP="00E96207">
            <w:pPr>
              <w:rPr>
                <w:sz w:val="19"/>
                <w:szCs w:val="19"/>
              </w:rPr>
            </w:pPr>
            <w:r w:rsidRPr="00EB1BEF">
              <w:rPr>
                <w:sz w:val="19"/>
                <w:szCs w:val="19"/>
              </w:rPr>
              <w:t>1</w:t>
            </w:r>
          </w:p>
        </w:tc>
      </w:tr>
      <w:tr w:rsidR="00E96207" w:rsidRPr="00EB1BEF" w14:paraId="249A9B26" w14:textId="77777777" w:rsidTr="00B21F4B">
        <w:trPr>
          <w:trHeight w:val="655"/>
        </w:trPr>
        <w:tc>
          <w:tcPr>
            <w:tcW w:w="3274" w:type="dxa"/>
            <w:shd w:val="clear" w:color="auto" w:fill="D9D9D9" w:themeFill="background1" w:themeFillShade="D9"/>
            <w:hideMark/>
          </w:tcPr>
          <w:p w14:paraId="21354FA3" w14:textId="77777777" w:rsidR="00E96207" w:rsidRPr="00EB1BEF" w:rsidRDefault="00E96207" w:rsidP="00E96207">
            <w:pPr>
              <w:rPr>
                <w:b/>
                <w:bCs/>
                <w:i/>
                <w:iCs/>
                <w:sz w:val="20"/>
                <w:szCs w:val="20"/>
              </w:rPr>
            </w:pPr>
            <w:r w:rsidRPr="00EB1BEF">
              <w:rPr>
                <w:b/>
                <w:bCs/>
                <w:i/>
                <w:iCs/>
                <w:sz w:val="20"/>
                <w:szCs w:val="20"/>
              </w:rPr>
              <w:t>Other field sampling activities not covered in SOPs</w:t>
            </w:r>
          </w:p>
        </w:tc>
        <w:tc>
          <w:tcPr>
            <w:tcW w:w="772" w:type="dxa"/>
            <w:shd w:val="clear" w:color="auto" w:fill="D0E6F6" w:themeFill="accent6" w:themeFillTint="33"/>
            <w:noWrap/>
            <w:hideMark/>
          </w:tcPr>
          <w:p w14:paraId="153CD438"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59A61E11"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54DC5515"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23B8D77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52F3CCA"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03BC038"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F49C59D"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C2EE46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DFC95B1"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E0790A6"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334518FB"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7CDC2594" w14:textId="77777777" w:rsidR="00E96207" w:rsidRPr="00EB1BEF" w:rsidRDefault="00E96207" w:rsidP="00E96207">
            <w:pPr>
              <w:rPr>
                <w:sz w:val="19"/>
                <w:szCs w:val="19"/>
              </w:rPr>
            </w:pPr>
            <w:r w:rsidRPr="00EB1BEF">
              <w:rPr>
                <w:sz w:val="19"/>
                <w:szCs w:val="19"/>
              </w:rPr>
              <w:t>0</w:t>
            </w:r>
          </w:p>
        </w:tc>
      </w:tr>
      <w:tr w:rsidR="00E96207" w:rsidRPr="00EB1BEF" w14:paraId="67F23DC8" w14:textId="77777777" w:rsidTr="00B21F4B">
        <w:trPr>
          <w:trHeight w:val="327"/>
        </w:trPr>
        <w:tc>
          <w:tcPr>
            <w:tcW w:w="3274" w:type="dxa"/>
            <w:shd w:val="clear" w:color="auto" w:fill="D9D9D9" w:themeFill="background1" w:themeFillShade="D9"/>
            <w:hideMark/>
          </w:tcPr>
          <w:p w14:paraId="5A3EC85C" w14:textId="77777777" w:rsidR="00E96207" w:rsidRPr="00EB1BEF" w:rsidRDefault="00E96207" w:rsidP="00E96207">
            <w:pPr>
              <w:rPr>
                <w:b/>
                <w:bCs/>
                <w:i/>
                <w:iCs/>
                <w:sz w:val="20"/>
                <w:szCs w:val="20"/>
              </w:rPr>
            </w:pPr>
            <w:r w:rsidRPr="00EB1BEF">
              <w:rPr>
                <w:b/>
                <w:bCs/>
                <w:i/>
                <w:iCs/>
                <w:sz w:val="20"/>
                <w:szCs w:val="20"/>
              </w:rPr>
              <w:t>***All sampling techniques in QP</w:t>
            </w:r>
          </w:p>
        </w:tc>
        <w:tc>
          <w:tcPr>
            <w:tcW w:w="772" w:type="dxa"/>
            <w:shd w:val="clear" w:color="auto" w:fill="D0E6F6" w:themeFill="accent6" w:themeFillTint="33"/>
            <w:noWrap/>
            <w:hideMark/>
          </w:tcPr>
          <w:p w14:paraId="35995D2B"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57981C1A"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017AF75A"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656FEC5E"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1CBC697"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18E582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CD802EA"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5F4C0C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9951A43"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81D7978"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4DC9D79F" w14:textId="77777777" w:rsidR="00E96207" w:rsidRPr="00EB1BEF" w:rsidRDefault="00E96207" w:rsidP="00E96207">
            <w:pPr>
              <w:rPr>
                <w:sz w:val="19"/>
                <w:szCs w:val="19"/>
              </w:rPr>
            </w:pPr>
            <w:r w:rsidRPr="00EB1BEF">
              <w:rPr>
                <w:sz w:val="19"/>
                <w:szCs w:val="19"/>
              </w:rPr>
              <w:t>0</w:t>
            </w:r>
          </w:p>
        </w:tc>
        <w:tc>
          <w:tcPr>
            <w:tcW w:w="773" w:type="dxa"/>
            <w:shd w:val="clear" w:color="auto" w:fill="96CEBA"/>
            <w:noWrap/>
            <w:hideMark/>
          </w:tcPr>
          <w:p w14:paraId="5361BF3C" w14:textId="77777777" w:rsidR="00E96207" w:rsidRPr="00EB1BEF" w:rsidRDefault="00E96207" w:rsidP="00E96207">
            <w:pPr>
              <w:rPr>
                <w:sz w:val="19"/>
                <w:szCs w:val="19"/>
              </w:rPr>
            </w:pPr>
            <w:r w:rsidRPr="00EB1BEF">
              <w:rPr>
                <w:sz w:val="19"/>
                <w:szCs w:val="19"/>
              </w:rPr>
              <w:t>1</w:t>
            </w:r>
          </w:p>
        </w:tc>
      </w:tr>
      <w:tr w:rsidR="00E96207" w:rsidRPr="00EB1BEF" w14:paraId="419DDDBA" w14:textId="77777777" w:rsidTr="00B21F4B">
        <w:trPr>
          <w:trHeight w:val="327"/>
        </w:trPr>
        <w:tc>
          <w:tcPr>
            <w:tcW w:w="3274" w:type="dxa"/>
            <w:shd w:val="clear" w:color="auto" w:fill="D9D9D9" w:themeFill="background1" w:themeFillShade="D9"/>
            <w:hideMark/>
          </w:tcPr>
          <w:p w14:paraId="53390B74" w14:textId="77777777" w:rsidR="00E96207" w:rsidRPr="00EB1BEF" w:rsidRDefault="00E96207" w:rsidP="00E96207">
            <w:pPr>
              <w:rPr>
                <w:b/>
                <w:bCs/>
                <w:i/>
                <w:iCs/>
                <w:sz w:val="20"/>
                <w:szCs w:val="20"/>
              </w:rPr>
            </w:pPr>
            <w:r w:rsidRPr="00EB1BEF">
              <w:rPr>
                <w:b/>
                <w:bCs/>
                <w:i/>
                <w:iCs/>
                <w:sz w:val="20"/>
                <w:szCs w:val="20"/>
              </w:rPr>
              <w:t>DQOs other than following SOPs</w:t>
            </w:r>
          </w:p>
        </w:tc>
        <w:tc>
          <w:tcPr>
            <w:tcW w:w="772" w:type="dxa"/>
            <w:shd w:val="clear" w:color="auto" w:fill="D0E6F6" w:themeFill="accent6" w:themeFillTint="33"/>
            <w:noWrap/>
            <w:hideMark/>
          </w:tcPr>
          <w:p w14:paraId="4E794D43"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1E95E14D"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76F11844" w14:textId="77777777" w:rsidR="00E96207" w:rsidRPr="00EB1BEF" w:rsidRDefault="00E96207" w:rsidP="00E96207">
            <w:pPr>
              <w:rPr>
                <w:sz w:val="19"/>
                <w:szCs w:val="19"/>
              </w:rPr>
            </w:pPr>
            <w:r w:rsidRPr="00EB1BEF">
              <w:rPr>
                <w:sz w:val="19"/>
                <w:szCs w:val="19"/>
              </w:rPr>
              <w:t>0</w:t>
            </w:r>
          </w:p>
        </w:tc>
        <w:tc>
          <w:tcPr>
            <w:tcW w:w="1291" w:type="dxa"/>
            <w:shd w:val="clear" w:color="auto" w:fill="D0E6F6" w:themeFill="accent6" w:themeFillTint="33"/>
            <w:noWrap/>
            <w:hideMark/>
          </w:tcPr>
          <w:p w14:paraId="1A3CEBF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E35B8A7"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DF9A88C"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DC3E07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E864A3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0DAAAF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FDD0D4F"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6E547227"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38AC35EF" w14:textId="77777777" w:rsidR="00E96207" w:rsidRPr="00EB1BEF" w:rsidRDefault="00E96207" w:rsidP="00E96207">
            <w:pPr>
              <w:rPr>
                <w:sz w:val="19"/>
                <w:szCs w:val="19"/>
              </w:rPr>
            </w:pPr>
            <w:r w:rsidRPr="00EB1BEF">
              <w:rPr>
                <w:sz w:val="19"/>
                <w:szCs w:val="19"/>
              </w:rPr>
              <w:t>0</w:t>
            </w:r>
          </w:p>
        </w:tc>
      </w:tr>
      <w:tr w:rsidR="00E96207" w:rsidRPr="00EB1BEF" w14:paraId="7347CAEB" w14:textId="77777777" w:rsidTr="00B21F4B">
        <w:trPr>
          <w:trHeight w:val="327"/>
        </w:trPr>
        <w:tc>
          <w:tcPr>
            <w:tcW w:w="3274" w:type="dxa"/>
            <w:shd w:val="clear" w:color="auto" w:fill="D9D9D9" w:themeFill="background1" w:themeFillShade="D9"/>
            <w:hideMark/>
          </w:tcPr>
          <w:p w14:paraId="6050027C" w14:textId="77777777" w:rsidR="00E96207" w:rsidRPr="00EB1BEF" w:rsidRDefault="00E96207" w:rsidP="00E96207">
            <w:pPr>
              <w:rPr>
                <w:b/>
                <w:bCs/>
                <w:i/>
                <w:iCs/>
                <w:sz w:val="20"/>
                <w:szCs w:val="20"/>
              </w:rPr>
            </w:pPr>
            <w:r w:rsidRPr="00EB1BEF">
              <w:rPr>
                <w:b/>
                <w:bCs/>
                <w:i/>
                <w:iCs/>
                <w:sz w:val="20"/>
                <w:szCs w:val="20"/>
              </w:rPr>
              <w:t>Checklist for evaluation of data</w:t>
            </w:r>
          </w:p>
        </w:tc>
        <w:tc>
          <w:tcPr>
            <w:tcW w:w="772" w:type="dxa"/>
            <w:shd w:val="clear" w:color="auto" w:fill="D0E6F6" w:themeFill="accent6" w:themeFillTint="33"/>
            <w:noWrap/>
            <w:hideMark/>
          </w:tcPr>
          <w:p w14:paraId="787C27AF"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4E0B6035"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2576A001" w14:textId="77777777" w:rsidR="00E96207" w:rsidRPr="00EB1BEF" w:rsidRDefault="00E96207" w:rsidP="00E96207">
            <w:pPr>
              <w:rPr>
                <w:sz w:val="19"/>
                <w:szCs w:val="19"/>
              </w:rPr>
            </w:pPr>
            <w:r w:rsidRPr="00EB1BEF">
              <w:rPr>
                <w:sz w:val="19"/>
                <w:szCs w:val="19"/>
              </w:rPr>
              <w:t>0</w:t>
            </w:r>
          </w:p>
        </w:tc>
        <w:tc>
          <w:tcPr>
            <w:tcW w:w="1291" w:type="dxa"/>
            <w:shd w:val="clear" w:color="auto" w:fill="D0E6F6" w:themeFill="accent6" w:themeFillTint="33"/>
            <w:noWrap/>
            <w:hideMark/>
          </w:tcPr>
          <w:p w14:paraId="52E51C88"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A8462E6"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3D2F510"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F1022AE"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90F4C1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AE626B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A68A5C2"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6BABC470"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379BE909" w14:textId="77777777" w:rsidR="00E96207" w:rsidRPr="00EB1BEF" w:rsidRDefault="00E96207" w:rsidP="00E96207">
            <w:pPr>
              <w:rPr>
                <w:sz w:val="19"/>
                <w:szCs w:val="19"/>
              </w:rPr>
            </w:pPr>
            <w:r w:rsidRPr="00EB1BEF">
              <w:rPr>
                <w:sz w:val="19"/>
                <w:szCs w:val="19"/>
              </w:rPr>
              <w:t>0</w:t>
            </w:r>
          </w:p>
        </w:tc>
      </w:tr>
      <w:tr w:rsidR="00E96207" w:rsidRPr="00EB1BEF" w14:paraId="25DB842E" w14:textId="77777777" w:rsidTr="00B21F4B">
        <w:trPr>
          <w:trHeight w:val="655"/>
        </w:trPr>
        <w:tc>
          <w:tcPr>
            <w:tcW w:w="3274" w:type="dxa"/>
            <w:shd w:val="clear" w:color="auto" w:fill="D9D9D9" w:themeFill="background1" w:themeFillShade="D9"/>
            <w:hideMark/>
          </w:tcPr>
          <w:p w14:paraId="2440929B" w14:textId="77777777" w:rsidR="00E96207" w:rsidRPr="00EB1BEF" w:rsidRDefault="00E96207" w:rsidP="00E96207">
            <w:pPr>
              <w:rPr>
                <w:b/>
                <w:bCs/>
                <w:i/>
                <w:iCs/>
                <w:sz w:val="20"/>
                <w:szCs w:val="20"/>
              </w:rPr>
            </w:pPr>
            <w:r w:rsidRPr="00EB1BEF">
              <w:rPr>
                <w:b/>
                <w:bCs/>
                <w:i/>
                <w:iCs/>
                <w:sz w:val="20"/>
                <w:szCs w:val="20"/>
              </w:rPr>
              <w:t>***All DQOs and procedures to evaluate data in QP</w:t>
            </w:r>
          </w:p>
        </w:tc>
        <w:tc>
          <w:tcPr>
            <w:tcW w:w="772" w:type="dxa"/>
            <w:shd w:val="clear" w:color="auto" w:fill="D0E6F6" w:themeFill="accent6" w:themeFillTint="33"/>
            <w:noWrap/>
            <w:hideMark/>
          </w:tcPr>
          <w:p w14:paraId="5C451A40"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620CF033"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2567C466" w14:textId="77777777" w:rsidR="00E96207" w:rsidRPr="00EB1BEF" w:rsidRDefault="00E96207" w:rsidP="00E96207">
            <w:pPr>
              <w:rPr>
                <w:sz w:val="19"/>
                <w:szCs w:val="19"/>
              </w:rPr>
            </w:pPr>
            <w:r w:rsidRPr="00EB1BEF">
              <w:rPr>
                <w:sz w:val="19"/>
                <w:szCs w:val="19"/>
              </w:rPr>
              <w:t>0</w:t>
            </w:r>
          </w:p>
        </w:tc>
        <w:tc>
          <w:tcPr>
            <w:tcW w:w="1291" w:type="dxa"/>
            <w:shd w:val="clear" w:color="auto" w:fill="D0E6F6" w:themeFill="accent6" w:themeFillTint="33"/>
            <w:noWrap/>
            <w:hideMark/>
          </w:tcPr>
          <w:p w14:paraId="18E637CD"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2F77688"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A8B2F0C"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898D1ED"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9BA409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94CFCB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9877E66"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6E08F64E"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68DDF3B6" w14:textId="77777777" w:rsidR="00E96207" w:rsidRPr="00EB1BEF" w:rsidRDefault="00E96207" w:rsidP="00E96207">
            <w:pPr>
              <w:rPr>
                <w:sz w:val="19"/>
                <w:szCs w:val="19"/>
              </w:rPr>
            </w:pPr>
            <w:r w:rsidRPr="00EB1BEF">
              <w:rPr>
                <w:sz w:val="19"/>
                <w:szCs w:val="19"/>
              </w:rPr>
              <w:t>1</w:t>
            </w:r>
          </w:p>
        </w:tc>
      </w:tr>
      <w:tr w:rsidR="00E96207" w:rsidRPr="00EB1BEF" w14:paraId="70C70CE5" w14:textId="77777777" w:rsidTr="00B21F4B">
        <w:trPr>
          <w:trHeight w:val="327"/>
        </w:trPr>
        <w:tc>
          <w:tcPr>
            <w:tcW w:w="3274" w:type="dxa"/>
            <w:shd w:val="clear" w:color="auto" w:fill="D9D9D9" w:themeFill="background1" w:themeFillShade="D9"/>
            <w:hideMark/>
          </w:tcPr>
          <w:p w14:paraId="716AA43C" w14:textId="77777777" w:rsidR="00E96207" w:rsidRPr="00EB1BEF" w:rsidRDefault="00E96207" w:rsidP="00E96207">
            <w:pPr>
              <w:rPr>
                <w:b/>
                <w:bCs/>
                <w:i/>
                <w:iCs/>
                <w:sz w:val="20"/>
                <w:szCs w:val="20"/>
              </w:rPr>
            </w:pPr>
            <w:r w:rsidRPr="00EB1BEF">
              <w:rPr>
                <w:b/>
                <w:bCs/>
                <w:i/>
                <w:iCs/>
                <w:sz w:val="20"/>
                <w:szCs w:val="20"/>
              </w:rPr>
              <w:t>Corrective actions in place</w:t>
            </w:r>
          </w:p>
        </w:tc>
        <w:tc>
          <w:tcPr>
            <w:tcW w:w="772" w:type="dxa"/>
            <w:shd w:val="clear" w:color="auto" w:fill="D0E6F6" w:themeFill="accent6" w:themeFillTint="33"/>
            <w:noWrap/>
            <w:hideMark/>
          </w:tcPr>
          <w:p w14:paraId="232B9599"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5A16D58A"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390AE97F"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72AC893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019329C"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1B781E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7FE9491"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C9653DF"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E1C59A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0A7DB4B"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5294A9AE"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2C3E6575" w14:textId="77777777" w:rsidR="00E96207" w:rsidRPr="00EB1BEF" w:rsidRDefault="00E96207" w:rsidP="00E96207">
            <w:pPr>
              <w:rPr>
                <w:sz w:val="19"/>
                <w:szCs w:val="19"/>
              </w:rPr>
            </w:pPr>
            <w:r w:rsidRPr="00EB1BEF">
              <w:rPr>
                <w:sz w:val="19"/>
                <w:szCs w:val="19"/>
              </w:rPr>
              <w:t>1</w:t>
            </w:r>
          </w:p>
        </w:tc>
      </w:tr>
      <w:tr w:rsidR="00E96207" w:rsidRPr="00EB1BEF" w14:paraId="0A426037" w14:textId="77777777" w:rsidTr="00B21F4B">
        <w:trPr>
          <w:trHeight w:val="327"/>
        </w:trPr>
        <w:tc>
          <w:tcPr>
            <w:tcW w:w="3274" w:type="dxa"/>
            <w:shd w:val="clear" w:color="auto" w:fill="D9D9D9" w:themeFill="background1" w:themeFillShade="D9"/>
            <w:hideMark/>
          </w:tcPr>
          <w:p w14:paraId="1F46B3C4" w14:textId="77777777" w:rsidR="00E96207" w:rsidRPr="00EB1BEF" w:rsidRDefault="00E96207" w:rsidP="00E96207">
            <w:pPr>
              <w:rPr>
                <w:b/>
                <w:bCs/>
                <w:i/>
                <w:iCs/>
                <w:sz w:val="20"/>
                <w:szCs w:val="20"/>
              </w:rPr>
            </w:pPr>
            <w:r w:rsidRPr="00EB1BEF">
              <w:rPr>
                <w:b/>
                <w:bCs/>
                <w:i/>
                <w:iCs/>
                <w:sz w:val="20"/>
                <w:szCs w:val="20"/>
              </w:rPr>
              <w:t>Document and implement corrective actions</w:t>
            </w:r>
          </w:p>
        </w:tc>
        <w:tc>
          <w:tcPr>
            <w:tcW w:w="772" w:type="dxa"/>
            <w:shd w:val="clear" w:color="auto" w:fill="D0E6F6" w:themeFill="accent6" w:themeFillTint="33"/>
            <w:noWrap/>
            <w:hideMark/>
          </w:tcPr>
          <w:p w14:paraId="766B225E"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07126AE3"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689B27F5"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2358C343"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F47B257"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C9174A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334AAE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68CDB9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4D05BB6"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85B2FA2"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2D3F1D83"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695C0540" w14:textId="77777777" w:rsidR="00E96207" w:rsidRPr="00EB1BEF" w:rsidRDefault="00E96207" w:rsidP="00E96207">
            <w:pPr>
              <w:rPr>
                <w:sz w:val="19"/>
                <w:szCs w:val="19"/>
              </w:rPr>
            </w:pPr>
            <w:r w:rsidRPr="00EB1BEF">
              <w:rPr>
                <w:sz w:val="19"/>
                <w:szCs w:val="19"/>
              </w:rPr>
              <w:t>1</w:t>
            </w:r>
          </w:p>
        </w:tc>
      </w:tr>
      <w:tr w:rsidR="00E96207" w:rsidRPr="00EB1BEF" w14:paraId="1B65FB11" w14:textId="77777777" w:rsidTr="00B21F4B">
        <w:trPr>
          <w:trHeight w:val="327"/>
        </w:trPr>
        <w:tc>
          <w:tcPr>
            <w:tcW w:w="3274" w:type="dxa"/>
            <w:shd w:val="clear" w:color="auto" w:fill="D9D9D9" w:themeFill="background1" w:themeFillShade="D9"/>
            <w:hideMark/>
          </w:tcPr>
          <w:p w14:paraId="2F71CA0A"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772" w:type="dxa"/>
            <w:shd w:val="clear" w:color="auto" w:fill="D0E6F6" w:themeFill="accent6" w:themeFillTint="33"/>
            <w:noWrap/>
            <w:hideMark/>
          </w:tcPr>
          <w:p w14:paraId="3B60B3FB"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07E56F91"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07F5B6D1" w14:textId="77777777" w:rsidR="00E96207" w:rsidRPr="00EB1BEF" w:rsidRDefault="00E96207" w:rsidP="00E96207">
            <w:pPr>
              <w:rPr>
                <w:sz w:val="19"/>
                <w:szCs w:val="19"/>
              </w:rPr>
            </w:pPr>
            <w:r w:rsidRPr="00EB1BEF">
              <w:rPr>
                <w:sz w:val="19"/>
                <w:szCs w:val="19"/>
              </w:rPr>
              <w:t>1</w:t>
            </w:r>
          </w:p>
        </w:tc>
        <w:tc>
          <w:tcPr>
            <w:tcW w:w="1291" w:type="dxa"/>
            <w:shd w:val="clear" w:color="auto" w:fill="D0E6F6" w:themeFill="accent6" w:themeFillTint="33"/>
            <w:noWrap/>
            <w:hideMark/>
          </w:tcPr>
          <w:p w14:paraId="787318AF"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286EA9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CE23D75"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E5C7790"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C63A2C8"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568B9D6"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DADFECA"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57146020" w14:textId="77777777" w:rsidR="00E96207" w:rsidRPr="00EB1BEF" w:rsidRDefault="00E96207" w:rsidP="00E96207">
            <w:pPr>
              <w:rPr>
                <w:sz w:val="19"/>
                <w:szCs w:val="19"/>
              </w:rPr>
            </w:pPr>
            <w:r w:rsidRPr="00EB1BEF">
              <w:rPr>
                <w:sz w:val="19"/>
                <w:szCs w:val="19"/>
              </w:rPr>
              <w:t>1</w:t>
            </w:r>
          </w:p>
        </w:tc>
        <w:tc>
          <w:tcPr>
            <w:tcW w:w="773" w:type="dxa"/>
            <w:shd w:val="clear" w:color="auto" w:fill="96CEBA"/>
            <w:noWrap/>
            <w:hideMark/>
          </w:tcPr>
          <w:p w14:paraId="43B8962C" w14:textId="77777777" w:rsidR="00E96207" w:rsidRPr="00EB1BEF" w:rsidRDefault="00E96207" w:rsidP="00E96207">
            <w:pPr>
              <w:rPr>
                <w:sz w:val="19"/>
                <w:szCs w:val="19"/>
              </w:rPr>
            </w:pPr>
            <w:r w:rsidRPr="00EB1BEF">
              <w:rPr>
                <w:sz w:val="19"/>
                <w:szCs w:val="19"/>
              </w:rPr>
              <w:t>1</w:t>
            </w:r>
          </w:p>
        </w:tc>
      </w:tr>
      <w:tr w:rsidR="00E96207" w:rsidRPr="00EB1BEF" w14:paraId="09F81D5A" w14:textId="77777777" w:rsidTr="00B21F4B">
        <w:trPr>
          <w:trHeight w:val="655"/>
        </w:trPr>
        <w:tc>
          <w:tcPr>
            <w:tcW w:w="3274" w:type="dxa"/>
            <w:shd w:val="clear" w:color="auto" w:fill="D9D9D9" w:themeFill="background1" w:themeFillShade="D9"/>
            <w:hideMark/>
          </w:tcPr>
          <w:p w14:paraId="325D6FED"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772" w:type="dxa"/>
            <w:shd w:val="clear" w:color="auto" w:fill="D0E6F6" w:themeFill="accent6" w:themeFillTint="33"/>
            <w:noWrap/>
            <w:hideMark/>
          </w:tcPr>
          <w:p w14:paraId="459BAC24"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0027C124"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10293050" w14:textId="77777777" w:rsidR="00E96207" w:rsidRPr="00EB1BEF" w:rsidRDefault="00E96207" w:rsidP="00E96207">
            <w:pPr>
              <w:rPr>
                <w:sz w:val="19"/>
                <w:szCs w:val="19"/>
              </w:rPr>
            </w:pPr>
            <w:r w:rsidRPr="00EB1BEF">
              <w:rPr>
                <w:sz w:val="19"/>
                <w:szCs w:val="19"/>
              </w:rPr>
              <w:t>0</w:t>
            </w:r>
          </w:p>
        </w:tc>
        <w:tc>
          <w:tcPr>
            <w:tcW w:w="1291" w:type="dxa"/>
            <w:shd w:val="clear" w:color="auto" w:fill="D0E6F6" w:themeFill="accent6" w:themeFillTint="33"/>
            <w:noWrap/>
            <w:hideMark/>
          </w:tcPr>
          <w:p w14:paraId="172F2351"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66A896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0257862"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888165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17CD98EB"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570215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9BC3316"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4400D871" w14:textId="77777777" w:rsidR="00E96207" w:rsidRPr="00EB1BEF" w:rsidRDefault="00E96207" w:rsidP="00E96207">
            <w:pPr>
              <w:rPr>
                <w:sz w:val="19"/>
                <w:szCs w:val="19"/>
              </w:rPr>
            </w:pPr>
            <w:r w:rsidRPr="00EB1BEF">
              <w:rPr>
                <w:sz w:val="19"/>
                <w:szCs w:val="19"/>
              </w:rPr>
              <w:t>0</w:t>
            </w:r>
          </w:p>
        </w:tc>
        <w:tc>
          <w:tcPr>
            <w:tcW w:w="773" w:type="dxa"/>
            <w:shd w:val="clear" w:color="auto" w:fill="96CEBA"/>
            <w:noWrap/>
            <w:hideMark/>
          </w:tcPr>
          <w:p w14:paraId="6F7C2DDB" w14:textId="77777777" w:rsidR="00E96207" w:rsidRPr="00EB1BEF" w:rsidRDefault="00E96207" w:rsidP="00E96207">
            <w:pPr>
              <w:rPr>
                <w:sz w:val="19"/>
                <w:szCs w:val="19"/>
              </w:rPr>
            </w:pPr>
            <w:r w:rsidRPr="00EB1BEF">
              <w:rPr>
                <w:sz w:val="19"/>
                <w:szCs w:val="19"/>
              </w:rPr>
              <w:t>1</w:t>
            </w:r>
          </w:p>
        </w:tc>
      </w:tr>
      <w:tr w:rsidR="00E96207" w:rsidRPr="00EB1BEF" w14:paraId="6D23711F" w14:textId="77777777" w:rsidTr="00B21F4B">
        <w:trPr>
          <w:trHeight w:val="327"/>
        </w:trPr>
        <w:tc>
          <w:tcPr>
            <w:tcW w:w="3274" w:type="dxa"/>
            <w:shd w:val="clear" w:color="auto" w:fill="D9D9D9" w:themeFill="background1" w:themeFillShade="D9"/>
            <w:hideMark/>
          </w:tcPr>
          <w:p w14:paraId="0E8AC3AA" w14:textId="77777777" w:rsidR="00E96207" w:rsidRPr="00EB1BEF" w:rsidRDefault="00E96207" w:rsidP="00E96207">
            <w:pPr>
              <w:rPr>
                <w:b/>
                <w:bCs/>
                <w:i/>
                <w:iCs/>
                <w:sz w:val="20"/>
                <w:szCs w:val="20"/>
              </w:rPr>
            </w:pPr>
            <w:r w:rsidRPr="00EB1BEF">
              <w:rPr>
                <w:b/>
                <w:bCs/>
                <w:i/>
                <w:iCs/>
                <w:sz w:val="20"/>
                <w:szCs w:val="20"/>
              </w:rPr>
              <w:t>Revise QP</w:t>
            </w:r>
          </w:p>
        </w:tc>
        <w:tc>
          <w:tcPr>
            <w:tcW w:w="772" w:type="dxa"/>
            <w:shd w:val="clear" w:color="auto" w:fill="D0E6F6" w:themeFill="accent6" w:themeFillTint="33"/>
            <w:noWrap/>
            <w:hideMark/>
          </w:tcPr>
          <w:p w14:paraId="7C810C8C"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7DCB551C"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7C8D15EB" w14:textId="77777777" w:rsidR="00E96207" w:rsidRPr="00EB1BEF" w:rsidRDefault="00E96207" w:rsidP="00E96207">
            <w:pPr>
              <w:rPr>
                <w:sz w:val="19"/>
                <w:szCs w:val="19"/>
              </w:rPr>
            </w:pPr>
            <w:r w:rsidRPr="00EB1BEF">
              <w:rPr>
                <w:sz w:val="19"/>
                <w:szCs w:val="19"/>
              </w:rPr>
              <w:t>0</w:t>
            </w:r>
          </w:p>
        </w:tc>
        <w:tc>
          <w:tcPr>
            <w:tcW w:w="1291" w:type="dxa"/>
            <w:shd w:val="clear" w:color="auto" w:fill="D0E6F6" w:themeFill="accent6" w:themeFillTint="33"/>
            <w:noWrap/>
            <w:hideMark/>
          </w:tcPr>
          <w:p w14:paraId="4B8ED73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1E3937A"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29D8D21"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013C14B7"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8F36F4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2E008C26"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660D6A57"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2BB571F6" w14:textId="77777777" w:rsidR="00E96207" w:rsidRPr="00EB1BEF" w:rsidRDefault="00E96207" w:rsidP="00E96207">
            <w:pPr>
              <w:rPr>
                <w:sz w:val="19"/>
                <w:szCs w:val="19"/>
              </w:rPr>
            </w:pPr>
            <w:r w:rsidRPr="00EB1BEF">
              <w:rPr>
                <w:sz w:val="19"/>
                <w:szCs w:val="19"/>
              </w:rPr>
              <w:t>0</w:t>
            </w:r>
          </w:p>
        </w:tc>
        <w:tc>
          <w:tcPr>
            <w:tcW w:w="773" w:type="dxa"/>
            <w:shd w:val="clear" w:color="auto" w:fill="96CEBA"/>
            <w:noWrap/>
            <w:hideMark/>
          </w:tcPr>
          <w:p w14:paraId="6AE1A27C" w14:textId="77777777" w:rsidR="00E96207" w:rsidRPr="00EB1BEF" w:rsidRDefault="00E96207" w:rsidP="00E96207">
            <w:pPr>
              <w:rPr>
                <w:sz w:val="19"/>
                <w:szCs w:val="19"/>
              </w:rPr>
            </w:pPr>
            <w:r w:rsidRPr="00EB1BEF">
              <w:rPr>
                <w:sz w:val="19"/>
                <w:szCs w:val="19"/>
              </w:rPr>
              <w:t>0</w:t>
            </w:r>
          </w:p>
        </w:tc>
      </w:tr>
      <w:tr w:rsidR="00E96207" w:rsidRPr="00EB1BEF" w14:paraId="6CD5C73F" w14:textId="77777777" w:rsidTr="00B21F4B">
        <w:trPr>
          <w:trHeight w:val="327"/>
        </w:trPr>
        <w:tc>
          <w:tcPr>
            <w:tcW w:w="3274" w:type="dxa"/>
            <w:shd w:val="clear" w:color="auto" w:fill="D9D9D9" w:themeFill="background1" w:themeFillShade="D9"/>
            <w:hideMark/>
          </w:tcPr>
          <w:p w14:paraId="03B798B1" w14:textId="77777777" w:rsidR="00E96207" w:rsidRPr="00EB1BEF" w:rsidRDefault="00E96207" w:rsidP="00E96207">
            <w:pPr>
              <w:rPr>
                <w:b/>
                <w:bCs/>
                <w:i/>
                <w:iCs/>
                <w:sz w:val="20"/>
                <w:szCs w:val="20"/>
              </w:rPr>
            </w:pPr>
            <w:r w:rsidRPr="00EB1BEF">
              <w:rPr>
                <w:b/>
                <w:bCs/>
                <w:i/>
                <w:iCs/>
                <w:sz w:val="20"/>
                <w:szCs w:val="20"/>
              </w:rPr>
              <w:t>Finalized QP revisions</w:t>
            </w:r>
          </w:p>
        </w:tc>
        <w:tc>
          <w:tcPr>
            <w:tcW w:w="772" w:type="dxa"/>
            <w:shd w:val="clear" w:color="auto" w:fill="D0E6F6" w:themeFill="accent6" w:themeFillTint="33"/>
            <w:noWrap/>
            <w:hideMark/>
          </w:tcPr>
          <w:p w14:paraId="35697D77" w14:textId="77777777" w:rsidR="00E96207" w:rsidRPr="00EB1BEF" w:rsidRDefault="00E96207" w:rsidP="00E96207">
            <w:pPr>
              <w:rPr>
                <w:sz w:val="19"/>
                <w:szCs w:val="19"/>
              </w:rPr>
            </w:pPr>
            <w:r w:rsidRPr="00EB1BEF">
              <w:rPr>
                <w:sz w:val="19"/>
                <w:szCs w:val="19"/>
              </w:rPr>
              <w:t>N/A</w:t>
            </w:r>
          </w:p>
        </w:tc>
        <w:tc>
          <w:tcPr>
            <w:tcW w:w="772" w:type="dxa"/>
            <w:shd w:val="clear" w:color="auto" w:fill="D0E6F6" w:themeFill="accent6" w:themeFillTint="33"/>
            <w:noWrap/>
            <w:hideMark/>
          </w:tcPr>
          <w:p w14:paraId="2AFF1CCB" w14:textId="77777777" w:rsidR="00E96207" w:rsidRPr="00EB1BEF" w:rsidRDefault="00E96207" w:rsidP="00E96207">
            <w:pPr>
              <w:rPr>
                <w:sz w:val="19"/>
                <w:szCs w:val="19"/>
              </w:rPr>
            </w:pPr>
            <w:r w:rsidRPr="00EB1BEF">
              <w:rPr>
                <w:sz w:val="19"/>
                <w:szCs w:val="19"/>
              </w:rPr>
              <w:t>N/A</w:t>
            </w:r>
          </w:p>
        </w:tc>
        <w:tc>
          <w:tcPr>
            <w:tcW w:w="677" w:type="dxa"/>
            <w:shd w:val="clear" w:color="auto" w:fill="D0E6F6" w:themeFill="accent6" w:themeFillTint="33"/>
            <w:noWrap/>
            <w:hideMark/>
          </w:tcPr>
          <w:p w14:paraId="18005411" w14:textId="77777777" w:rsidR="00E96207" w:rsidRPr="00EB1BEF" w:rsidRDefault="00E96207" w:rsidP="00E96207">
            <w:pPr>
              <w:rPr>
                <w:sz w:val="19"/>
                <w:szCs w:val="19"/>
              </w:rPr>
            </w:pPr>
            <w:r w:rsidRPr="00EB1BEF">
              <w:rPr>
                <w:sz w:val="19"/>
                <w:szCs w:val="19"/>
              </w:rPr>
              <w:t>N/A</w:t>
            </w:r>
          </w:p>
        </w:tc>
        <w:tc>
          <w:tcPr>
            <w:tcW w:w="1291" w:type="dxa"/>
            <w:shd w:val="clear" w:color="auto" w:fill="D0E6F6" w:themeFill="accent6" w:themeFillTint="33"/>
            <w:noWrap/>
            <w:hideMark/>
          </w:tcPr>
          <w:p w14:paraId="5FA5CC1E"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769480B9"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3A1B33A4"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098ECED"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5C60B7A"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59B316D1" w14:textId="77777777" w:rsidR="00E96207" w:rsidRPr="00EB1BEF" w:rsidRDefault="00E96207" w:rsidP="00E96207">
            <w:pPr>
              <w:rPr>
                <w:sz w:val="19"/>
                <w:szCs w:val="19"/>
              </w:rPr>
            </w:pPr>
            <w:r w:rsidRPr="00EB1BEF">
              <w:rPr>
                <w:sz w:val="19"/>
                <w:szCs w:val="19"/>
              </w:rPr>
              <w:t>N/A</w:t>
            </w:r>
          </w:p>
        </w:tc>
        <w:tc>
          <w:tcPr>
            <w:tcW w:w="773" w:type="dxa"/>
            <w:shd w:val="clear" w:color="auto" w:fill="D0E6F6" w:themeFill="accent6" w:themeFillTint="33"/>
            <w:noWrap/>
            <w:hideMark/>
          </w:tcPr>
          <w:p w14:paraId="467F456A" w14:textId="77777777" w:rsidR="00E96207" w:rsidRPr="00EB1BEF" w:rsidRDefault="00E96207" w:rsidP="00E96207">
            <w:pPr>
              <w:rPr>
                <w:sz w:val="19"/>
                <w:szCs w:val="19"/>
              </w:rPr>
            </w:pPr>
            <w:r w:rsidRPr="00EB1BEF">
              <w:rPr>
                <w:sz w:val="19"/>
                <w:szCs w:val="19"/>
              </w:rPr>
              <w:t>N/A</w:t>
            </w:r>
          </w:p>
        </w:tc>
        <w:tc>
          <w:tcPr>
            <w:tcW w:w="773" w:type="dxa"/>
            <w:shd w:val="clear" w:color="auto" w:fill="CDF6FB"/>
            <w:noWrap/>
            <w:hideMark/>
          </w:tcPr>
          <w:p w14:paraId="1B96C628" w14:textId="77777777" w:rsidR="00E96207" w:rsidRPr="00EB1BEF" w:rsidRDefault="00E96207" w:rsidP="00E96207">
            <w:pPr>
              <w:rPr>
                <w:sz w:val="19"/>
                <w:szCs w:val="19"/>
              </w:rPr>
            </w:pPr>
            <w:r w:rsidRPr="00EB1BEF">
              <w:rPr>
                <w:sz w:val="19"/>
                <w:szCs w:val="19"/>
              </w:rPr>
              <w:t>N/A</w:t>
            </w:r>
          </w:p>
        </w:tc>
        <w:tc>
          <w:tcPr>
            <w:tcW w:w="773" w:type="dxa"/>
            <w:shd w:val="clear" w:color="auto" w:fill="96CEBA"/>
            <w:noWrap/>
            <w:hideMark/>
          </w:tcPr>
          <w:p w14:paraId="023CAD6C" w14:textId="77777777" w:rsidR="00E96207" w:rsidRPr="00EB1BEF" w:rsidRDefault="00E96207" w:rsidP="00E96207">
            <w:pPr>
              <w:rPr>
                <w:sz w:val="19"/>
                <w:szCs w:val="19"/>
              </w:rPr>
            </w:pPr>
            <w:r w:rsidRPr="00EB1BEF">
              <w:rPr>
                <w:sz w:val="19"/>
                <w:szCs w:val="19"/>
              </w:rPr>
              <w:t>N/A</w:t>
            </w:r>
          </w:p>
        </w:tc>
      </w:tr>
    </w:tbl>
    <w:bookmarkEnd w:id="250"/>
    <w:p w14:paraId="07049C4F" w14:textId="7D461FFD" w:rsidR="007117F1" w:rsidRPr="00EB1BEF" w:rsidRDefault="007117F1" w:rsidP="007117F1">
      <w:pPr>
        <w:spacing w:before="240"/>
        <w:rPr>
          <w:b/>
          <w:bCs/>
          <w:color w:val="265F65" w:themeColor="accent2" w:themeShade="80"/>
          <w:sz w:val="24"/>
          <w:szCs w:val="24"/>
        </w:rPr>
      </w:pPr>
      <w:r w:rsidRPr="00EB1BEF">
        <w:rPr>
          <w:b/>
          <w:bCs/>
          <w:color w:val="265F65" w:themeColor="accent2" w:themeShade="80"/>
          <w:sz w:val="24"/>
          <w:szCs w:val="24"/>
        </w:rPr>
        <w:lastRenderedPageBreak/>
        <w:t xml:space="preserve">Responses from </w:t>
      </w:r>
      <w:r w:rsidR="00B633CE" w:rsidRPr="00EB1BEF">
        <w:rPr>
          <w:b/>
          <w:bCs/>
          <w:color w:val="265F65" w:themeColor="accent2" w:themeShade="80"/>
          <w:sz w:val="24"/>
          <w:szCs w:val="24"/>
        </w:rPr>
        <w:t>d</w:t>
      </w:r>
      <w:r w:rsidRPr="00EB1BEF">
        <w:rPr>
          <w:b/>
          <w:bCs/>
          <w:color w:val="265F65" w:themeColor="accent2" w:themeShade="80"/>
          <w:sz w:val="24"/>
          <w:szCs w:val="24"/>
        </w:rPr>
        <w:t xml:space="preserve">ata </w:t>
      </w:r>
      <w:r w:rsidR="00B633CE" w:rsidRPr="00EB1BEF">
        <w:rPr>
          <w:b/>
          <w:bCs/>
          <w:color w:val="265F65" w:themeColor="accent2" w:themeShade="80"/>
          <w:sz w:val="24"/>
          <w:szCs w:val="24"/>
        </w:rPr>
        <w:t>u</w:t>
      </w:r>
      <w:r w:rsidRPr="00EB1BEF">
        <w:rPr>
          <w:b/>
          <w:bCs/>
          <w:color w:val="265F65" w:themeColor="accent2" w:themeShade="80"/>
          <w:sz w:val="24"/>
          <w:szCs w:val="24"/>
        </w:rPr>
        <w:t>sers from Regulatory (DWM, FGS</w:t>
      </w:r>
      <w:r w:rsidR="00B633CE" w:rsidRPr="00EB1BEF">
        <w:rPr>
          <w:b/>
          <w:bCs/>
          <w:color w:val="265F65" w:themeColor="accent2" w:themeShade="80"/>
          <w:sz w:val="24"/>
          <w:szCs w:val="24"/>
        </w:rPr>
        <w:t xml:space="preserve"> and</w:t>
      </w:r>
      <w:r w:rsidRPr="00EB1BEF">
        <w:rPr>
          <w:b/>
          <w:bCs/>
          <w:color w:val="265F65" w:themeColor="accent2" w:themeShade="80"/>
          <w:sz w:val="24"/>
          <w:szCs w:val="24"/>
        </w:rPr>
        <w:t xml:space="preserve"> DLE</w:t>
      </w:r>
      <w:r w:rsidR="00E96207" w:rsidRPr="00EB1BEF">
        <w:rPr>
          <w:b/>
          <w:bCs/>
          <w:color w:val="265F65" w:themeColor="accent2" w:themeShade="80"/>
          <w:sz w:val="24"/>
          <w:szCs w:val="24"/>
        </w:rPr>
        <w:t>ER</w:t>
      </w:r>
      <w:r w:rsidRPr="00EB1BEF">
        <w:rPr>
          <w:b/>
          <w:bCs/>
          <w:color w:val="265F65" w:themeColor="accent2" w:themeShade="80"/>
          <w:sz w:val="24"/>
          <w:szCs w:val="24"/>
        </w:rPr>
        <w:t>) used for Figure 5.4</w:t>
      </w:r>
    </w:p>
    <w:tbl>
      <w:tblPr>
        <w:tblStyle w:val="TableGrid0"/>
        <w:tblW w:w="0" w:type="auto"/>
        <w:tblInd w:w="0" w:type="dxa"/>
        <w:tblLook w:val="04A0" w:firstRow="1" w:lastRow="0" w:firstColumn="1" w:lastColumn="0" w:noHBand="0" w:noVBand="1"/>
      </w:tblPr>
      <w:tblGrid>
        <w:gridCol w:w="3315"/>
        <w:gridCol w:w="781"/>
        <w:gridCol w:w="780"/>
        <w:gridCol w:w="609"/>
        <w:gridCol w:w="1225"/>
        <w:gridCol w:w="780"/>
        <w:gridCol w:w="780"/>
        <w:gridCol w:w="780"/>
        <w:gridCol w:w="780"/>
        <w:gridCol w:w="780"/>
        <w:gridCol w:w="780"/>
        <w:gridCol w:w="780"/>
        <w:gridCol w:w="780"/>
      </w:tblGrid>
      <w:tr w:rsidR="00E96207" w:rsidRPr="00EB1BEF" w14:paraId="6461C162" w14:textId="77777777" w:rsidTr="00E96207">
        <w:trPr>
          <w:trHeight w:val="360"/>
        </w:trPr>
        <w:tc>
          <w:tcPr>
            <w:tcW w:w="3315" w:type="dxa"/>
            <w:shd w:val="clear" w:color="auto" w:fill="D9D9D9" w:themeFill="background1" w:themeFillShade="D9"/>
            <w:noWrap/>
            <w:hideMark/>
          </w:tcPr>
          <w:p w14:paraId="5DC1BDE7" w14:textId="77777777" w:rsidR="00E96207" w:rsidRPr="00EB1BEF" w:rsidRDefault="00E96207" w:rsidP="00E96207">
            <w:pPr>
              <w:rPr>
                <w:b/>
                <w:bCs/>
                <w:i/>
                <w:iCs/>
                <w:sz w:val="20"/>
                <w:szCs w:val="20"/>
              </w:rPr>
            </w:pPr>
            <w:r w:rsidRPr="00EB1BEF">
              <w:rPr>
                <w:b/>
                <w:bCs/>
                <w:i/>
                <w:iCs/>
                <w:sz w:val="20"/>
                <w:szCs w:val="20"/>
              </w:rPr>
              <w:t>Data Users</w:t>
            </w:r>
          </w:p>
        </w:tc>
        <w:tc>
          <w:tcPr>
            <w:tcW w:w="781" w:type="dxa"/>
            <w:shd w:val="clear" w:color="auto" w:fill="D0E6F6" w:themeFill="accent6" w:themeFillTint="33"/>
            <w:noWrap/>
            <w:hideMark/>
          </w:tcPr>
          <w:p w14:paraId="6C9F2E18" w14:textId="77777777" w:rsidR="00E96207" w:rsidRPr="00EB1BEF" w:rsidRDefault="00E96207" w:rsidP="00E96207">
            <w:pPr>
              <w:rPr>
                <w:b/>
                <w:bCs/>
                <w:sz w:val="19"/>
                <w:szCs w:val="19"/>
              </w:rPr>
            </w:pPr>
            <w:r w:rsidRPr="00EB1BEF">
              <w:rPr>
                <w:b/>
                <w:bCs/>
                <w:sz w:val="19"/>
                <w:szCs w:val="19"/>
              </w:rPr>
              <w:t>OPP</w:t>
            </w:r>
          </w:p>
        </w:tc>
        <w:tc>
          <w:tcPr>
            <w:tcW w:w="780" w:type="dxa"/>
            <w:shd w:val="clear" w:color="auto" w:fill="D0E6F6" w:themeFill="accent6" w:themeFillTint="33"/>
            <w:noWrap/>
            <w:hideMark/>
          </w:tcPr>
          <w:p w14:paraId="31B82D21" w14:textId="77777777" w:rsidR="00E96207" w:rsidRPr="00EB1BEF" w:rsidRDefault="00E96207" w:rsidP="00E96207">
            <w:pPr>
              <w:rPr>
                <w:b/>
                <w:bCs/>
                <w:sz w:val="19"/>
                <w:szCs w:val="19"/>
              </w:rPr>
            </w:pPr>
            <w:r w:rsidRPr="00EB1BEF">
              <w:rPr>
                <w:b/>
                <w:bCs/>
                <w:sz w:val="19"/>
                <w:szCs w:val="19"/>
              </w:rPr>
              <w:t>PRP</w:t>
            </w:r>
          </w:p>
        </w:tc>
        <w:tc>
          <w:tcPr>
            <w:tcW w:w="609" w:type="dxa"/>
            <w:shd w:val="clear" w:color="auto" w:fill="D0E6F6" w:themeFill="accent6" w:themeFillTint="33"/>
            <w:noWrap/>
            <w:hideMark/>
          </w:tcPr>
          <w:p w14:paraId="01A81FBC" w14:textId="77777777" w:rsidR="00E96207" w:rsidRPr="00EB1BEF" w:rsidRDefault="00E96207" w:rsidP="00E96207">
            <w:pPr>
              <w:rPr>
                <w:b/>
                <w:bCs/>
                <w:sz w:val="19"/>
                <w:szCs w:val="19"/>
              </w:rPr>
            </w:pPr>
            <w:r w:rsidRPr="00EB1BEF">
              <w:rPr>
                <w:b/>
                <w:bCs/>
                <w:sz w:val="19"/>
                <w:szCs w:val="19"/>
              </w:rPr>
              <w:t>SIS</w:t>
            </w:r>
          </w:p>
        </w:tc>
        <w:tc>
          <w:tcPr>
            <w:tcW w:w="1225" w:type="dxa"/>
            <w:shd w:val="clear" w:color="auto" w:fill="D0E6F6" w:themeFill="accent6" w:themeFillTint="33"/>
            <w:noWrap/>
            <w:hideMark/>
          </w:tcPr>
          <w:p w14:paraId="29D6337C" w14:textId="77777777" w:rsidR="00E96207" w:rsidRPr="00EB1BEF" w:rsidRDefault="00E96207" w:rsidP="00E96207">
            <w:pPr>
              <w:rPr>
                <w:b/>
                <w:bCs/>
                <w:sz w:val="19"/>
                <w:szCs w:val="19"/>
              </w:rPr>
            </w:pPr>
            <w:r w:rsidRPr="00EB1BEF">
              <w:rPr>
                <w:b/>
                <w:bCs/>
                <w:sz w:val="19"/>
                <w:szCs w:val="19"/>
              </w:rPr>
              <w:t>Brownfields</w:t>
            </w:r>
          </w:p>
        </w:tc>
        <w:tc>
          <w:tcPr>
            <w:tcW w:w="780" w:type="dxa"/>
            <w:shd w:val="clear" w:color="auto" w:fill="D0E6F6" w:themeFill="accent6" w:themeFillTint="33"/>
            <w:noWrap/>
            <w:hideMark/>
          </w:tcPr>
          <w:p w14:paraId="1981DAC4" w14:textId="77777777" w:rsidR="00E96207" w:rsidRPr="00EB1BEF" w:rsidRDefault="00E96207" w:rsidP="00E96207">
            <w:pPr>
              <w:rPr>
                <w:b/>
                <w:bCs/>
                <w:sz w:val="19"/>
                <w:szCs w:val="19"/>
              </w:rPr>
            </w:pPr>
            <w:r w:rsidRPr="00EB1BEF">
              <w:rPr>
                <w:b/>
                <w:bCs/>
                <w:sz w:val="19"/>
                <w:szCs w:val="19"/>
              </w:rPr>
              <w:t>FPS</w:t>
            </w:r>
          </w:p>
        </w:tc>
        <w:tc>
          <w:tcPr>
            <w:tcW w:w="780" w:type="dxa"/>
            <w:shd w:val="clear" w:color="auto" w:fill="D0E6F6" w:themeFill="accent6" w:themeFillTint="33"/>
            <w:noWrap/>
            <w:hideMark/>
          </w:tcPr>
          <w:p w14:paraId="25B25175" w14:textId="77777777" w:rsidR="00E96207" w:rsidRPr="00EB1BEF" w:rsidRDefault="00E96207" w:rsidP="00E96207">
            <w:pPr>
              <w:rPr>
                <w:b/>
                <w:bCs/>
                <w:sz w:val="19"/>
                <w:szCs w:val="19"/>
              </w:rPr>
            </w:pPr>
            <w:r w:rsidRPr="00EB1BEF">
              <w:rPr>
                <w:b/>
                <w:bCs/>
                <w:sz w:val="19"/>
                <w:szCs w:val="19"/>
              </w:rPr>
              <w:t>SWS</w:t>
            </w:r>
          </w:p>
        </w:tc>
        <w:tc>
          <w:tcPr>
            <w:tcW w:w="780" w:type="dxa"/>
            <w:shd w:val="clear" w:color="auto" w:fill="D0E6F6" w:themeFill="accent6" w:themeFillTint="33"/>
            <w:noWrap/>
            <w:hideMark/>
          </w:tcPr>
          <w:p w14:paraId="44EBB2D5" w14:textId="77777777" w:rsidR="00E96207" w:rsidRPr="00EB1BEF" w:rsidRDefault="00E96207" w:rsidP="00E96207">
            <w:pPr>
              <w:rPr>
                <w:b/>
                <w:bCs/>
                <w:sz w:val="19"/>
                <w:szCs w:val="19"/>
              </w:rPr>
            </w:pPr>
            <w:r w:rsidRPr="00EB1BEF">
              <w:rPr>
                <w:b/>
                <w:bCs/>
                <w:sz w:val="19"/>
                <w:szCs w:val="19"/>
              </w:rPr>
              <w:t>WSC</w:t>
            </w:r>
          </w:p>
        </w:tc>
        <w:tc>
          <w:tcPr>
            <w:tcW w:w="780" w:type="dxa"/>
            <w:shd w:val="clear" w:color="auto" w:fill="D0E6F6" w:themeFill="accent6" w:themeFillTint="33"/>
            <w:noWrap/>
            <w:hideMark/>
          </w:tcPr>
          <w:p w14:paraId="213875DA" w14:textId="77777777" w:rsidR="00E96207" w:rsidRPr="00EB1BEF" w:rsidRDefault="00E96207" w:rsidP="00E96207">
            <w:pPr>
              <w:rPr>
                <w:b/>
                <w:bCs/>
                <w:sz w:val="19"/>
                <w:szCs w:val="19"/>
              </w:rPr>
            </w:pPr>
            <w:r w:rsidRPr="00EB1BEF">
              <w:rPr>
                <w:b/>
                <w:bCs/>
                <w:sz w:val="19"/>
                <w:szCs w:val="19"/>
              </w:rPr>
              <w:t>DBSP</w:t>
            </w:r>
          </w:p>
        </w:tc>
        <w:tc>
          <w:tcPr>
            <w:tcW w:w="780" w:type="dxa"/>
            <w:shd w:val="clear" w:color="auto" w:fill="D0E6F6" w:themeFill="accent6" w:themeFillTint="33"/>
            <w:noWrap/>
            <w:hideMark/>
          </w:tcPr>
          <w:p w14:paraId="0E0DED89" w14:textId="77777777" w:rsidR="00E96207" w:rsidRPr="00EB1BEF" w:rsidRDefault="00E96207" w:rsidP="00E96207">
            <w:pPr>
              <w:rPr>
                <w:b/>
                <w:bCs/>
                <w:sz w:val="19"/>
                <w:szCs w:val="19"/>
              </w:rPr>
            </w:pPr>
            <w:r w:rsidRPr="00EB1BEF">
              <w:rPr>
                <w:b/>
                <w:bCs/>
                <w:sz w:val="19"/>
                <w:szCs w:val="19"/>
              </w:rPr>
              <w:t>CAP</w:t>
            </w:r>
          </w:p>
        </w:tc>
        <w:tc>
          <w:tcPr>
            <w:tcW w:w="780" w:type="dxa"/>
            <w:shd w:val="clear" w:color="auto" w:fill="D0E6F6" w:themeFill="accent6" w:themeFillTint="33"/>
            <w:noWrap/>
            <w:hideMark/>
          </w:tcPr>
          <w:p w14:paraId="475E633B" w14:textId="77777777" w:rsidR="00E96207" w:rsidRPr="00EB1BEF" w:rsidRDefault="00E96207" w:rsidP="00E96207">
            <w:pPr>
              <w:rPr>
                <w:b/>
                <w:bCs/>
                <w:sz w:val="19"/>
                <w:szCs w:val="19"/>
              </w:rPr>
            </w:pPr>
            <w:r w:rsidRPr="00EB1BEF">
              <w:rPr>
                <w:b/>
                <w:bCs/>
                <w:sz w:val="19"/>
                <w:szCs w:val="19"/>
              </w:rPr>
              <w:t>HW</w:t>
            </w:r>
          </w:p>
        </w:tc>
        <w:tc>
          <w:tcPr>
            <w:tcW w:w="780" w:type="dxa"/>
            <w:shd w:val="clear" w:color="auto" w:fill="CDF6FB"/>
            <w:noWrap/>
            <w:hideMark/>
          </w:tcPr>
          <w:p w14:paraId="0B11ACB2" w14:textId="77777777" w:rsidR="00E96207" w:rsidRPr="00EB1BEF" w:rsidRDefault="00E96207" w:rsidP="00E96207">
            <w:pPr>
              <w:rPr>
                <w:b/>
                <w:bCs/>
                <w:sz w:val="19"/>
                <w:szCs w:val="19"/>
              </w:rPr>
            </w:pPr>
            <w:r w:rsidRPr="00EB1BEF">
              <w:rPr>
                <w:b/>
                <w:bCs/>
                <w:sz w:val="19"/>
                <w:szCs w:val="19"/>
              </w:rPr>
              <w:t>FGS</w:t>
            </w:r>
          </w:p>
        </w:tc>
        <w:tc>
          <w:tcPr>
            <w:tcW w:w="780" w:type="dxa"/>
            <w:shd w:val="clear" w:color="auto" w:fill="96CEBA"/>
            <w:noWrap/>
            <w:hideMark/>
          </w:tcPr>
          <w:p w14:paraId="401AEF79" w14:textId="77777777" w:rsidR="00E96207" w:rsidRPr="00EB1BEF" w:rsidRDefault="00E96207" w:rsidP="00E96207">
            <w:pPr>
              <w:rPr>
                <w:b/>
                <w:bCs/>
                <w:sz w:val="19"/>
                <w:szCs w:val="19"/>
              </w:rPr>
            </w:pPr>
            <w:r w:rsidRPr="00EB1BEF">
              <w:rPr>
                <w:b/>
                <w:bCs/>
                <w:sz w:val="19"/>
                <w:szCs w:val="19"/>
              </w:rPr>
              <w:t>DLEER</w:t>
            </w:r>
          </w:p>
        </w:tc>
      </w:tr>
      <w:tr w:rsidR="00E96207" w:rsidRPr="00EB1BEF" w14:paraId="44F40FEB" w14:textId="77777777" w:rsidTr="00E96207">
        <w:trPr>
          <w:trHeight w:val="288"/>
        </w:trPr>
        <w:tc>
          <w:tcPr>
            <w:tcW w:w="3315" w:type="dxa"/>
            <w:shd w:val="clear" w:color="auto" w:fill="D9D9D9" w:themeFill="background1" w:themeFillShade="D9"/>
            <w:noWrap/>
            <w:hideMark/>
          </w:tcPr>
          <w:p w14:paraId="1544B0EF" w14:textId="77777777" w:rsidR="00E96207" w:rsidRPr="00EB1BEF" w:rsidRDefault="00E96207" w:rsidP="00E96207">
            <w:pPr>
              <w:rPr>
                <w:b/>
                <w:bCs/>
                <w:i/>
                <w:iCs/>
                <w:sz w:val="20"/>
                <w:szCs w:val="20"/>
              </w:rPr>
            </w:pPr>
            <w:r w:rsidRPr="00EB1BEF">
              <w:rPr>
                <w:b/>
                <w:bCs/>
                <w:i/>
                <w:iCs/>
                <w:sz w:val="20"/>
                <w:szCs w:val="20"/>
              </w:rPr>
              <w:t>Use data generated by DEP or other source</w:t>
            </w:r>
          </w:p>
        </w:tc>
        <w:tc>
          <w:tcPr>
            <w:tcW w:w="781" w:type="dxa"/>
            <w:shd w:val="clear" w:color="auto" w:fill="D0E6F6" w:themeFill="accent6" w:themeFillTint="33"/>
            <w:noWrap/>
            <w:hideMark/>
          </w:tcPr>
          <w:p w14:paraId="07447C9F" w14:textId="77777777" w:rsidR="00E96207" w:rsidRPr="00EB1BEF" w:rsidRDefault="00E96207" w:rsidP="00E96207">
            <w:pPr>
              <w:rPr>
                <w:sz w:val="19"/>
                <w:szCs w:val="19"/>
              </w:rPr>
            </w:pPr>
            <w:r w:rsidRPr="00EB1BEF">
              <w:rPr>
                <w:sz w:val="19"/>
                <w:szCs w:val="19"/>
              </w:rPr>
              <w:t>Other</w:t>
            </w:r>
          </w:p>
        </w:tc>
        <w:tc>
          <w:tcPr>
            <w:tcW w:w="780" w:type="dxa"/>
            <w:shd w:val="clear" w:color="auto" w:fill="D0E6F6" w:themeFill="accent6" w:themeFillTint="33"/>
            <w:noWrap/>
            <w:hideMark/>
          </w:tcPr>
          <w:p w14:paraId="696D914A" w14:textId="77777777" w:rsidR="00E96207" w:rsidRPr="00EB1BEF" w:rsidRDefault="00E96207" w:rsidP="00E96207">
            <w:pPr>
              <w:rPr>
                <w:sz w:val="19"/>
                <w:szCs w:val="19"/>
              </w:rPr>
            </w:pPr>
            <w:r w:rsidRPr="00EB1BEF">
              <w:rPr>
                <w:sz w:val="19"/>
                <w:szCs w:val="19"/>
              </w:rPr>
              <w:t>Both</w:t>
            </w:r>
          </w:p>
        </w:tc>
        <w:tc>
          <w:tcPr>
            <w:tcW w:w="609" w:type="dxa"/>
            <w:shd w:val="clear" w:color="auto" w:fill="D0E6F6" w:themeFill="accent6" w:themeFillTint="33"/>
            <w:noWrap/>
            <w:hideMark/>
          </w:tcPr>
          <w:p w14:paraId="2B6BA032" w14:textId="77777777" w:rsidR="00E96207" w:rsidRPr="00EB1BEF" w:rsidRDefault="00E96207" w:rsidP="00E96207">
            <w:pPr>
              <w:rPr>
                <w:sz w:val="19"/>
                <w:szCs w:val="19"/>
              </w:rPr>
            </w:pPr>
            <w:r w:rsidRPr="00EB1BEF">
              <w:rPr>
                <w:sz w:val="19"/>
                <w:szCs w:val="19"/>
              </w:rPr>
              <w:t>Both</w:t>
            </w:r>
          </w:p>
        </w:tc>
        <w:tc>
          <w:tcPr>
            <w:tcW w:w="1225" w:type="dxa"/>
            <w:shd w:val="clear" w:color="auto" w:fill="D0E6F6" w:themeFill="accent6" w:themeFillTint="33"/>
            <w:noWrap/>
            <w:hideMark/>
          </w:tcPr>
          <w:p w14:paraId="5AED6F9C" w14:textId="77777777" w:rsidR="00E96207" w:rsidRPr="00EB1BEF" w:rsidRDefault="00E96207" w:rsidP="00E96207">
            <w:pPr>
              <w:rPr>
                <w:sz w:val="19"/>
                <w:szCs w:val="19"/>
              </w:rPr>
            </w:pPr>
            <w:r w:rsidRPr="00EB1BEF">
              <w:rPr>
                <w:sz w:val="19"/>
                <w:szCs w:val="19"/>
              </w:rPr>
              <w:t>Both</w:t>
            </w:r>
          </w:p>
        </w:tc>
        <w:tc>
          <w:tcPr>
            <w:tcW w:w="780" w:type="dxa"/>
            <w:shd w:val="clear" w:color="auto" w:fill="D0E6F6" w:themeFill="accent6" w:themeFillTint="33"/>
            <w:noWrap/>
            <w:hideMark/>
          </w:tcPr>
          <w:p w14:paraId="61DF9E85" w14:textId="77777777" w:rsidR="00E96207" w:rsidRPr="00EB1BEF" w:rsidRDefault="00E96207" w:rsidP="00E96207">
            <w:pPr>
              <w:rPr>
                <w:sz w:val="19"/>
                <w:szCs w:val="19"/>
              </w:rPr>
            </w:pPr>
            <w:r w:rsidRPr="00EB1BEF">
              <w:rPr>
                <w:sz w:val="19"/>
                <w:szCs w:val="19"/>
              </w:rPr>
              <w:t>Both</w:t>
            </w:r>
          </w:p>
        </w:tc>
        <w:tc>
          <w:tcPr>
            <w:tcW w:w="780" w:type="dxa"/>
            <w:shd w:val="clear" w:color="auto" w:fill="D0E6F6" w:themeFill="accent6" w:themeFillTint="33"/>
            <w:noWrap/>
            <w:hideMark/>
          </w:tcPr>
          <w:p w14:paraId="5AD12EE7" w14:textId="77777777" w:rsidR="00E96207" w:rsidRPr="00EB1BEF" w:rsidRDefault="00E96207" w:rsidP="00E96207">
            <w:pPr>
              <w:rPr>
                <w:sz w:val="19"/>
                <w:szCs w:val="19"/>
              </w:rPr>
            </w:pPr>
            <w:r w:rsidRPr="00EB1BEF">
              <w:rPr>
                <w:sz w:val="19"/>
                <w:szCs w:val="19"/>
              </w:rPr>
              <w:t>Other</w:t>
            </w:r>
          </w:p>
        </w:tc>
        <w:tc>
          <w:tcPr>
            <w:tcW w:w="780" w:type="dxa"/>
            <w:shd w:val="clear" w:color="auto" w:fill="D0E6F6" w:themeFill="accent6" w:themeFillTint="33"/>
            <w:noWrap/>
            <w:hideMark/>
          </w:tcPr>
          <w:p w14:paraId="260144E9" w14:textId="77777777" w:rsidR="00E96207" w:rsidRPr="00EB1BEF" w:rsidRDefault="00E96207" w:rsidP="00E96207">
            <w:pPr>
              <w:rPr>
                <w:sz w:val="19"/>
                <w:szCs w:val="19"/>
              </w:rPr>
            </w:pPr>
            <w:r w:rsidRPr="00EB1BEF">
              <w:rPr>
                <w:sz w:val="19"/>
                <w:szCs w:val="19"/>
              </w:rPr>
              <w:t>Both</w:t>
            </w:r>
          </w:p>
        </w:tc>
        <w:tc>
          <w:tcPr>
            <w:tcW w:w="780" w:type="dxa"/>
            <w:shd w:val="clear" w:color="auto" w:fill="D0E6F6" w:themeFill="accent6" w:themeFillTint="33"/>
            <w:noWrap/>
            <w:hideMark/>
          </w:tcPr>
          <w:p w14:paraId="19BD7530" w14:textId="77777777" w:rsidR="00E96207" w:rsidRPr="00EB1BEF" w:rsidRDefault="00E96207" w:rsidP="00E96207">
            <w:pPr>
              <w:rPr>
                <w:sz w:val="19"/>
                <w:szCs w:val="19"/>
              </w:rPr>
            </w:pPr>
            <w:r w:rsidRPr="00EB1BEF">
              <w:rPr>
                <w:sz w:val="19"/>
                <w:szCs w:val="19"/>
              </w:rPr>
              <w:t>Both</w:t>
            </w:r>
          </w:p>
        </w:tc>
        <w:tc>
          <w:tcPr>
            <w:tcW w:w="780" w:type="dxa"/>
            <w:shd w:val="clear" w:color="auto" w:fill="D0E6F6" w:themeFill="accent6" w:themeFillTint="33"/>
            <w:noWrap/>
            <w:hideMark/>
          </w:tcPr>
          <w:p w14:paraId="14458469" w14:textId="77777777" w:rsidR="00E96207" w:rsidRPr="00EB1BEF" w:rsidRDefault="00E96207" w:rsidP="00E96207">
            <w:pPr>
              <w:rPr>
                <w:sz w:val="19"/>
                <w:szCs w:val="19"/>
              </w:rPr>
            </w:pPr>
            <w:r w:rsidRPr="00EB1BEF">
              <w:rPr>
                <w:sz w:val="19"/>
                <w:szCs w:val="19"/>
              </w:rPr>
              <w:t>Both</w:t>
            </w:r>
          </w:p>
        </w:tc>
        <w:tc>
          <w:tcPr>
            <w:tcW w:w="780" w:type="dxa"/>
            <w:shd w:val="clear" w:color="auto" w:fill="D0E6F6" w:themeFill="accent6" w:themeFillTint="33"/>
            <w:noWrap/>
            <w:hideMark/>
          </w:tcPr>
          <w:p w14:paraId="49F57F0B" w14:textId="77777777" w:rsidR="00E96207" w:rsidRPr="00EB1BEF" w:rsidRDefault="00E96207" w:rsidP="00E96207">
            <w:pPr>
              <w:rPr>
                <w:sz w:val="19"/>
                <w:szCs w:val="19"/>
              </w:rPr>
            </w:pPr>
            <w:r w:rsidRPr="00EB1BEF">
              <w:rPr>
                <w:sz w:val="19"/>
                <w:szCs w:val="19"/>
              </w:rPr>
              <w:t>Other</w:t>
            </w:r>
          </w:p>
        </w:tc>
        <w:tc>
          <w:tcPr>
            <w:tcW w:w="780" w:type="dxa"/>
            <w:shd w:val="clear" w:color="auto" w:fill="CDF6FB"/>
            <w:noWrap/>
            <w:hideMark/>
          </w:tcPr>
          <w:p w14:paraId="6A17AD19" w14:textId="77777777" w:rsidR="00E96207" w:rsidRPr="00EB1BEF" w:rsidRDefault="00E96207" w:rsidP="00E96207">
            <w:pPr>
              <w:rPr>
                <w:sz w:val="19"/>
                <w:szCs w:val="19"/>
              </w:rPr>
            </w:pPr>
            <w:r w:rsidRPr="00EB1BEF">
              <w:rPr>
                <w:sz w:val="19"/>
                <w:szCs w:val="19"/>
              </w:rPr>
              <w:t>Both</w:t>
            </w:r>
          </w:p>
        </w:tc>
        <w:tc>
          <w:tcPr>
            <w:tcW w:w="780" w:type="dxa"/>
            <w:shd w:val="clear" w:color="auto" w:fill="96CEBA"/>
            <w:noWrap/>
            <w:hideMark/>
          </w:tcPr>
          <w:p w14:paraId="29588BB3" w14:textId="77777777" w:rsidR="00E96207" w:rsidRPr="00EB1BEF" w:rsidRDefault="00E96207" w:rsidP="00E96207">
            <w:pPr>
              <w:rPr>
                <w:sz w:val="19"/>
                <w:szCs w:val="19"/>
              </w:rPr>
            </w:pPr>
            <w:r w:rsidRPr="00EB1BEF">
              <w:rPr>
                <w:sz w:val="19"/>
                <w:szCs w:val="19"/>
              </w:rPr>
              <w:t xml:space="preserve">Both </w:t>
            </w:r>
          </w:p>
        </w:tc>
      </w:tr>
      <w:tr w:rsidR="00E96207" w:rsidRPr="00EB1BEF" w14:paraId="65122913" w14:textId="77777777" w:rsidTr="00E96207">
        <w:trPr>
          <w:trHeight w:val="288"/>
        </w:trPr>
        <w:tc>
          <w:tcPr>
            <w:tcW w:w="3315" w:type="dxa"/>
            <w:shd w:val="clear" w:color="auto" w:fill="D9D9D9" w:themeFill="background1" w:themeFillShade="D9"/>
            <w:hideMark/>
          </w:tcPr>
          <w:p w14:paraId="6213858F" w14:textId="77777777" w:rsidR="00E96207" w:rsidRPr="00EB1BEF" w:rsidRDefault="00E96207" w:rsidP="00E96207">
            <w:pPr>
              <w:rPr>
                <w:b/>
                <w:bCs/>
                <w:i/>
                <w:iCs/>
                <w:sz w:val="20"/>
                <w:szCs w:val="20"/>
              </w:rPr>
            </w:pPr>
            <w:r w:rsidRPr="00EB1BEF">
              <w:rPr>
                <w:b/>
                <w:bCs/>
                <w:i/>
                <w:iCs/>
                <w:sz w:val="20"/>
                <w:szCs w:val="20"/>
              </w:rPr>
              <w:t>***Documented DQOs</w:t>
            </w:r>
          </w:p>
        </w:tc>
        <w:tc>
          <w:tcPr>
            <w:tcW w:w="781" w:type="dxa"/>
            <w:shd w:val="clear" w:color="auto" w:fill="D0E6F6" w:themeFill="accent6" w:themeFillTint="33"/>
            <w:noWrap/>
            <w:hideMark/>
          </w:tcPr>
          <w:p w14:paraId="21F79AF7"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3300AB4E"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3BB8A44E" w14:textId="77777777" w:rsidR="00E96207" w:rsidRPr="00EB1BEF" w:rsidRDefault="00E96207" w:rsidP="00E96207">
            <w:pPr>
              <w:rPr>
                <w:sz w:val="19"/>
                <w:szCs w:val="19"/>
              </w:rPr>
            </w:pPr>
            <w:r w:rsidRPr="00EB1BEF">
              <w:rPr>
                <w:sz w:val="19"/>
                <w:szCs w:val="19"/>
              </w:rPr>
              <w:t>1</w:t>
            </w:r>
          </w:p>
        </w:tc>
        <w:tc>
          <w:tcPr>
            <w:tcW w:w="1225" w:type="dxa"/>
            <w:shd w:val="clear" w:color="auto" w:fill="D0E6F6" w:themeFill="accent6" w:themeFillTint="33"/>
            <w:noWrap/>
            <w:hideMark/>
          </w:tcPr>
          <w:p w14:paraId="35841D6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2869B751"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AAA544C"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370D873"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B2CA2E5"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A72136C"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55FBCBF"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54D8D329"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1D29BBB1" w14:textId="77777777" w:rsidR="00E96207" w:rsidRPr="00EB1BEF" w:rsidRDefault="00E96207" w:rsidP="00E96207">
            <w:pPr>
              <w:rPr>
                <w:sz w:val="19"/>
                <w:szCs w:val="19"/>
              </w:rPr>
            </w:pPr>
            <w:r w:rsidRPr="00EB1BEF">
              <w:rPr>
                <w:sz w:val="19"/>
                <w:szCs w:val="19"/>
              </w:rPr>
              <w:t>1</w:t>
            </w:r>
          </w:p>
        </w:tc>
      </w:tr>
      <w:tr w:rsidR="00E96207" w:rsidRPr="00EB1BEF" w14:paraId="6EE13D78" w14:textId="77777777" w:rsidTr="00E96207">
        <w:trPr>
          <w:trHeight w:val="288"/>
        </w:trPr>
        <w:tc>
          <w:tcPr>
            <w:tcW w:w="3315" w:type="dxa"/>
            <w:shd w:val="clear" w:color="auto" w:fill="D9D9D9" w:themeFill="background1" w:themeFillShade="D9"/>
            <w:hideMark/>
          </w:tcPr>
          <w:p w14:paraId="04BEAB74" w14:textId="77777777" w:rsidR="00E96207" w:rsidRPr="00EB1BEF" w:rsidRDefault="00E96207" w:rsidP="00E96207">
            <w:pPr>
              <w:rPr>
                <w:b/>
                <w:bCs/>
                <w:i/>
                <w:iCs/>
                <w:sz w:val="20"/>
                <w:szCs w:val="20"/>
              </w:rPr>
            </w:pPr>
            <w:r w:rsidRPr="00EB1BEF">
              <w:rPr>
                <w:b/>
                <w:bCs/>
                <w:i/>
                <w:iCs/>
                <w:sz w:val="20"/>
                <w:szCs w:val="20"/>
              </w:rPr>
              <w:t>***Evaluate to ensure DQOs are met</w:t>
            </w:r>
          </w:p>
        </w:tc>
        <w:tc>
          <w:tcPr>
            <w:tcW w:w="781" w:type="dxa"/>
            <w:shd w:val="clear" w:color="auto" w:fill="D0E6F6" w:themeFill="accent6" w:themeFillTint="33"/>
            <w:noWrap/>
            <w:hideMark/>
          </w:tcPr>
          <w:p w14:paraId="21C423AF"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C99C04B"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317307A4" w14:textId="77777777" w:rsidR="00E96207" w:rsidRPr="00EB1BEF" w:rsidRDefault="00E96207" w:rsidP="00E96207">
            <w:pPr>
              <w:rPr>
                <w:sz w:val="19"/>
                <w:szCs w:val="19"/>
              </w:rPr>
            </w:pPr>
            <w:r w:rsidRPr="00EB1BEF">
              <w:rPr>
                <w:sz w:val="19"/>
                <w:szCs w:val="19"/>
              </w:rPr>
              <w:t>1</w:t>
            </w:r>
          </w:p>
        </w:tc>
        <w:tc>
          <w:tcPr>
            <w:tcW w:w="1225" w:type="dxa"/>
            <w:shd w:val="clear" w:color="auto" w:fill="D0E6F6" w:themeFill="accent6" w:themeFillTint="33"/>
            <w:noWrap/>
            <w:hideMark/>
          </w:tcPr>
          <w:p w14:paraId="24F8E4F0"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B73942A"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1C080C51"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BCD390B"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B124EF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86CFA47"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67CA62BD"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5A3ACA8B"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1C792731" w14:textId="77777777" w:rsidR="00E96207" w:rsidRPr="00EB1BEF" w:rsidRDefault="00E96207" w:rsidP="00E96207">
            <w:pPr>
              <w:rPr>
                <w:sz w:val="19"/>
                <w:szCs w:val="19"/>
              </w:rPr>
            </w:pPr>
            <w:r w:rsidRPr="00EB1BEF">
              <w:rPr>
                <w:sz w:val="19"/>
                <w:szCs w:val="19"/>
              </w:rPr>
              <w:t>1</w:t>
            </w:r>
          </w:p>
        </w:tc>
      </w:tr>
      <w:tr w:rsidR="00E96207" w:rsidRPr="00EB1BEF" w14:paraId="12A33616" w14:textId="77777777" w:rsidTr="00E96207">
        <w:trPr>
          <w:trHeight w:val="576"/>
        </w:trPr>
        <w:tc>
          <w:tcPr>
            <w:tcW w:w="3315" w:type="dxa"/>
            <w:shd w:val="clear" w:color="auto" w:fill="D9D9D9" w:themeFill="background1" w:themeFillShade="D9"/>
            <w:hideMark/>
          </w:tcPr>
          <w:p w14:paraId="5200070C" w14:textId="77777777" w:rsidR="00E96207" w:rsidRPr="00EB1BEF" w:rsidRDefault="00E96207" w:rsidP="00E96207">
            <w:pPr>
              <w:rPr>
                <w:b/>
                <w:bCs/>
                <w:i/>
                <w:iCs/>
                <w:sz w:val="20"/>
                <w:szCs w:val="20"/>
              </w:rPr>
            </w:pPr>
            <w:r w:rsidRPr="00EB1BEF">
              <w:rPr>
                <w:b/>
                <w:bCs/>
                <w:i/>
                <w:iCs/>
                <w:sz w:val="20"/>
                <w:szCs w:val="20"/>
              </w:rPr>
              <w:t>Use data evaluated by another DEP work unit</w:t>
            </w:r>
          </w:p>
        </w:tc>
        <w:tc>
          <w:tcPr>
            <w:tcW w:w="781" w:type="dxa"/>
            <w:shd w:val="clear" w:color="auto" w:fill="D0E6F6" w:themeFill="accent6" w:themeFillTint="33"/>
            <w:noWrap/>
            <w:hideMark/>
          </w:tcPr>
          <w:p w14:paraId="661B4B45"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40239632" w14:textId="77777777" w:rsidR="00E96207" w:rsidRPr="00EB1BEF" w:rsidRDefault="00E96207" w:rsidP="00E96207">
            <w:pPr>
              <w:rPr>
                <w:sz w:val="19"/>
                <w:szCs w:val="19"/>
              </w:rPr>
            </w:pPr>
            <w:r w:rsidRPr="00EB1BEF">
              <w:rPr>
                <w:sz w:val="19"/>
                <w:szCs w:val="19"/>
              </w:rPr>
              <w:t>0</w:t>
            </w:r>
          </w:p>
        </w:tc>
        <w:tc>
          <w:tcPr>
            <w:tcW w:w="609" w:type="dxa"/>
            <w:shd w:val="clear" w:color="auto" w:fill="D0E6F6" w:themeFill="accent6" w:themeFillTint="33"/>
            <w:noWrap/>
            <w:hideMark/>
          </w:tcPr>
          <w:p w14:paraId="3045C6DE" w14:textId="77777777" w:rsidR="00E96207" w:rsidRPr="00EB1BEF" w:rsidRDefault="00E96207" w:rsidP="00E96207">
            <w:pPr>
              <w:rPr>
                <w:sz w:val="19"/>
                <w:szCs w:val="19"/>
              </w:rPr>
            </w:pPr>
            <w:r w:rsidRPr="00EB1BEF">
              <w:rPr>
                <w:sz w:val="19"/>
                <w:szCs w:val="19"/>
              </w:rPr>
              <w:t>1</w:t>
            </w:r>
          </w:p>
        </w:tc>
        <w:tc>
          <w:tcPr>
            <w:tcW w:w="1225" w:type="dxa"/>
            <w:shd w:val="clear" w:color="auto" w:fill="D0E6F6" w:themeFill="accent6" w:themeFillTint="33"/>
            <w:noWrap/>
            <w:hideMark/>
          </w:tcPr>
          <w:p w14:paraId="7FEB1028"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7D7C2BE"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2B56E8B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02B5BEC"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5A724E97"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6E3DD93C"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55C3BF97" w14:textId="77777777" w:rsidR="00E96207" w:rsidRPr="00EB1BEF" w:rsidRDefault="00E96207" w:rsidP="00E96207">
            <w:pPr>
              <w:rPr>
                <w:sz w:val="19"/>
                <w:szCs w:val="19"/>
              </w:rPr>
            </w:pPr>
            <w:r w:rsidRPr="00EB1BEF">
              <w:rPr>
                <w:sz w:val="19"/>
                <w:szCs w:val="19"/>
              </w:rPr>
              <w:t>0</w:t>
            </w:r>
          </w:p>
        </w:tc>
        <w:tc>
          <w:tcPr>
            <w:tcW w:w="780" w:type="dxa"/>
            <w:shd w:val="clear" w:color="auto" w:fill="CDF6FB"/>
            <w:noWrap/>
            <w:hideMark/>
          </w:tcPr>
          <w:p w14:paraId="5199FA2B"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1B1F1632" w14:textId="77777777" w:rsidR="00E96207" w:rsidRPr="00EB1BEF" w:rsidRDefault="00E96207" w:rsidP="00E96207">
            <w:pPr>
              <w:rPr>
                <w:sz w:val="19"/>
                <w:szCs w:val="19"/>
              </w:rPr>
            </w:pPr>
            <w:r w:rsidRPr="00EB1BEF">
              <w:rPr>
                <w:sz w:val="19"/>
                <w:szCs w:val="19"/>
              </w:rPr>
              <w:t>0</w:t>
            </w:r>
          </w:p>
        </w:tc>
      </w:tr>
      <w:tr w:rsidR="00E96207" w:rsidRPr="00EB1BEF" w14:paraId="4A326897" w14:textId="77777777" w:rsidTr="00E96207">
        <w:trPr>
          <w:trHeight w:val="288"/>
        </w:trPr>
        <w:tc>
          <w:tcPr>
            <w:tcW w:w="3315" w:type="dxa"/>
            <w:shd w:val="clear" w:color="auto" w:fill="D9D9D9" w:themeFill="background1" w:themeFillShade="D9"/>
            <w:hideMark/>
          </w:tcPr>
          <w:p w14:paraId="1A5EAD21" w14:textId="77777777" w:rsidR="00E96207" w:rsidRPr="00EB1BEF" w:rsidRDefault="00E96207" w:rsidP="00E96207">
            <w:pPr>
              <w:rPr>
                <w:b/>
                <w:bCs/>
                <w:i/>
                <w:iCs/>
                <w:sz w:val="20"/>
                <w:szCs w:val="20"/>
              </w:rPr>
            </w:pPr>
            <w:r w:rsidRPr="00EB1BEF">
              <w:rPr>
                <w:b/>
                <w:bCs/>
                <w:i/>
                <w:iCs/>
                <w:sz w:val="20"/>
                <w:szCs w:val="20"/>
              </w:rPr>
              <w:t>Checklists for evaluation of data</w:t>
            </w:r>
          </w:p>
        </w:tc>
        <w:tc>
          <w:tcPr>
            <w:tcW w:w="781" w:type="dxa"/>
            <w:shd w:val="clear" w:color="auto" w:fill="D0E6F6" w:themeFill="accent6" w:themeFillTint="33"/>
            <w:noWrap/>
            <w:hideMark/>
          </w:tcPr>
          <w:p w14:paraId="3D249B3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0643B3E"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60418952"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4D3DF9C9"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DA47C8B"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A4AC940"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2174D2D"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02F8A8A5"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186A67A2"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5167357"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0953B803"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6BC6F1AD" w14:textId="77777777" w:rsidR="00E96207" w:rsidRPr="00EB1BEF" w:rsidRDefault="00E96207" w:rsidP="00E96207">
            <w:pPr>
              <w:rPr>
                <w:sz w:val="19"/>
                <w:szCs w:val="19"/>
              </w:rPr>
            </w:pPr>
            <w:r w:rsidRPr="00EB1BEF">
              <w:rPr>
                <w:sz w:val="19"/>
                <w:szCs w:val="19"/>
              </w:rPr>
              <w:t>1</w:t>
            </w:r>
          </w:p>
        </w:tc>
      </w:tr>
      <w:tr w:rsidR="00E96207" w:rsidRPr="00EB1BEF" w14:paraId="2CB88AAD" w14:textId="77777777" w:rsidTr="00E96207">
        <w:trPr>
          <w:trHeight w:val="288"/>
        </w:trPr>
        <w:tc>
          <w:tcPr>
            <w:tcW w:w="3315" w:type="dxa"/>
            <w:shd w:val="clear" w:color="auto" w:fill="D9D9D9" w:themeFill="background1" w:themeFillShade="D9"/>
            <w:hideMark/>
          </w:tcPr>
          <w:p w14:paraId="0AE354AE" w14:textId="77777777" w:rsidR="00E96207" w:rsidRPr="00EB1BEF" w:rsidRDefault="00E96207" w:rsidP="00E96207">
            <w:pPr>
              <w:rPr>
                <w:b/>
                <w:bCs/>
                <w:i/>
                <w:iCs/>
                <w:sz w:val="20"/>
                <w:szCs w:val="20"/>
              </w:rPr>
            </w:pPr>
            <w:r w:rsidRPr="00EB1BEF">
              <w:rPr>
                <w:b/>
                <w:bCs/>
                <w:i/>
                <w:iCs/>
                <w:sz w:val="20"/>
                <w:szCs w:val="20"/>
              </w:rPr>
              <w:t>***Evaluation checklists in QP</w:t>
            </w:r>
          </w:p>
        </w:tc>
        <w:tc>
          <w:tcPr>
            <w:tcW w:w="781" w:type="dxa"/>
            <w:shd w:val="clear" w:color="auto" w:fill="D0E6F6" w:themeFill="accent6" w:themeFillTint="33"/>
            <w:noWrap/>
            <w:hideMark/>
          </w:tcPr>
          <w:p w14:paraId="4E34594C"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49529A64"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00F9C9BF"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09BD4895"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3D962557"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4235C33"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1B94EDBE"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3B714400"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034A93C3"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F13588F"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0439530D"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2633CFD3" w14:textId="77777777" w:rsidR="00E96207" w:rsidRPr="00EB1BEF" w:rsidRDefault="00E96207" w:rsidP="00E96207">
            <w:pPr>
              <w:rPr>
                <w:sz w:val="19"/>
                <w:szCs w:val="19"/>
              </w:rPr>
            </w:pPr>
            <w:r w:rsidRPr="00EB1BEF">
              <w:rPr>
                <w:sz w:val="19"/>
                <w:szCs w:val="19"/>
              </w:rPr>
              <w:t>1</w:t>
            </w:r>
          </w:p>
        </w:tc>
      </w:tr>
      <w:tr w:rsidR="00E96207" w:rsidRPr="00EB1BEF" w14:paraId="16BBDE2F" w14:textId="77777777" w:rsidTr="00E96207">
        <w:trPr>
          <w:trHeight w:val="288"/>
        </w:trPr>
        <w:tc>
          <w:tcPr>
            <w:tcW w:w="3315" w:type="dxa"/>
            <w:shd w:val="clear" w:color="auto" w:fill="D9D9D9" w:themeFill="background1" w:themeFillShade="D9"/>
            <w:hideMark/>
          </w:tcPr>
          <w:p w14:paraId="3EACCB17" w14:textId="77777777" w:rsidR="00E96207" w:rsidRPr="00EB1BEF" w:rsidRDefault="00E96207" w:rsidP="00E96207">
            <w:pPr>
              <w:rPr>
                <w:b/>
                <w:bCs/>
                <w:i/>
                <w:iCs/>
                <w:sz w:val="20"/>
                <w:szCs w:val="20"/>
              </w:rPr>
            </w:pPr>
            <w:r w:rsidRPr="00EB1BEF">
              <w:rPr>
                <w:b/>
                <w:bCs/>
                <w:i/>
                <w:iCs/>
                <w:sz w:val="20"/>
                <w:szCs w:val="20"/>
              </w:rPr>
              <w:t>***Corrective actions in place</w:t>
            </w:r>
          </w:p>
        </w:tc>
        <w:tc>
          <w:tcPr>
            <w:tcW w:w="781" w:type="dxa"/>
            <w:shd w:val="clear" w:color="auto" w:fill="D0E6F6" w:themeFill="accent6" w:themeFillTint="33"/>
            <w:noWrap/>
            <w:hideMark/>
          </w:tcPr>
          <w:p w14:paraId="05F80CB2"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180BCC41"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17A786F3"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10F0C7A3"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02763E7"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230446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10BDC339"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AF71758"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54476704"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247F718"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2DDF2A1D"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655F5E91" w14:textId="77777777" w:rsidR="00E96207" w:rsidRPr="00EB1BEF" w:rsidRDefault="00E96207" w:rsidP="00E96207">
            <w:pPr>
              <w:rPr>
                <w:sz w:val="19"/>
                <w:szCs w:val="19"/>
              </w:rPr>
            </w:pPr>
            <w:r w:rsidRPr="00EB1BEF">
              <w:rPr>
                <w:sz w:val="19"/>
                <w:szCs w:val="19"/>
              </w:rPr>
              <w:t>1</w:t>
            </w:r>
          </w:p>
        </w:tc>
      </w:tr>
      <w:tr w:rsidR="00E96207" w:rsidRPr="00EB1BEF" w14:paraId="2D901AD3" w14:textId="77777777" w:rsidTr="00E96207">
        <w:trPr>
          <w:trHeight w:val="288"/>
        </w:trPr>
        <w:tc>
          <w:tcPr>
            <w:tcW w:w="3315" w:type="dxa"/>
            <w:shd w:val="clear" w:color="auto" w:fill="D9D9D9" w:themeFill="background1" w:themeFillShade="D9"/>
            <w:hideMark/>
          </w:tcPr>
          <w:p w14:paraId="40476E11" w14:textId="77777777" w:rsidR="00E96207" w:rsidRPr="00EB1BEF" w:rsidRDefault="00E96207" w:rsidP="00E96207">
            <w:pPr>
              <w:rPr>
                <w:b/>
                <w:bCs/>
                <w:i/>
                <w:iCs/>
                <w:sz w:val="20"/>
                <w:szCs w:val="20"/>
              </w:rPr>
            </w:pPr>
            <w:r w:rsidRPr="00EB1BEF">
              <w:rPr>
                <w:b/>
                <w:bCs/>
                <w:i/>
                <w:iCs/>
                <w:sz w:val="20"/>
                <w:szCs w:val="20"/>
              </w:rPr>
              <w:t>Follow-up with corrective actions</w:t>
            </w:r>
          </w:p>
        </w:tc>
        <w:tc>
          <w:tcPr>
            <w:tcW w:w="781" w:type="dxa"/>
            <w:shd w:val="clear" w:color="auto" w:fill="D0E6F6" w:themeFill="accent6" w:themeFillTint="33"/>
            <w:noWrap/>
            <w:hideMark/>
          </w:tcPr>
          <w:p w14:paraId="0F565679"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E4020B1"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7D33241A"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2DFCF8C0"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CDFA89A"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B540765"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31AC734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3FD020FF"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2E8EB02D"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33098A83"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1013871A"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5832BD2C" w14:textId="77777777" w:rsidR="00E96207" w:rsidRPr="00EB1BEF" w:rsidRDefault="00E96207" w:rsidP="00E96207">
            <w:pPr>
              <w:rPr>
                <w:sz w:val="19"/>
                <w:szCs w:val="19"/>
              </w:rPr>
            </w:pPr>
            <w:r w:rsidRPr="00EB1BEF">
              <w:rPr>
                <w:sz w:val="19"/>
                <w:szCs w:val="19"/>
              </w:rPr>
              <w:t>1</w:t>
            </w:r>
          </w:p>
        </w:tc>
      </w:tr>
      <w:tr w:rsidR="00E96207" w:rsidRPr="00EB1BEF" w14:paraId="77D19E79" w14:textId="77777777" w:rsidTr="00E96207">
        <w:trPr>
          <w:trHeight w:val="288"/>
        </w:trPr>
        <w:tc>
          <w:tcPr>
            <w:tcW w:w="3315" w:type="dxa"/>
            <w:shd w:val="clear" w:color="auto" w:fill="D9D9D9" w:themeFill="background1" w:themeFillShade="D9"/>
            <w:hideMark/>
          </w:tcPr>
          <w:p w14:paraId="0C61E254" w14:textId="77777777" w:rsidR="00E96207" w:rsidRPr="00EB1BEF" w:rsidRDefault="00E96207" w:rsidP="00E96207">
            <w:pPr>
              <w:rPr>
                <w:b/>
                <w:bCs/>
                <w:i/>
                <w:iCs/>
                <w:sz w:val="20"/>
                <w:szCs w:val="20"/>
              </w:rPr>
            </w:pPr>
            <w:r w:rsidRPr="00EB1BEF">
              <w:rPr>
                <w:b/>
                <w:bCs/>
                <w:i/>
                <w:iCs/>
                <w:sz w:val="20"/>
                <w:szCs w:val="20"/>
              </w:rPr>
              <w:t>***Corrective actions documented in QP</w:t>
            </w:r>
          </w:p>
        </w:tc>
        <w:tc>
          <w:tcPr>
            <w:tcW w:w="781" w:type="dxa"/>
            <w:shd w:val="clear" w:color="auto" w:fill="D0E6F6" w:themeFill="accent6" w:themeFillTint="33"/>
            <w:noWrap/>
            <w:hideMark/>
          </w:tcPr>
          <w:p w14:paraId="2234638B"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EDB99B8"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59A519F5"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2DE1BE59"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85016DA"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3897DB7"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0CA8AB21"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3DB9B5B4"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187C9462"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E552CD8"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24A651FB" w14:textId="77777777" w:rsidR="00E96207" w:rsidRPr="00EB1BEF" w:rsidRDefault="00E96207" w:rsidP="00E96207">
            <w:pPr>
              <w:rPr>
                <w:sz w:val="19"/>
                <w:szCs w:val="19"/>
              </w:rPr>
            </w:pPr>
            <w:r w:rsidRPr="00EB1BEF">
              <w:rPr>
                <w:sz w:val="19"/>
                <w:szCs w:val="19"/>
              </w:rPr>
              <w:t>1</w:t>
            </w:r>
          </w:p>
        </w:tc>
        <w:tc>
          <w:tcPr>
            <w:tcW w:w="780" w:type="dxa"/>
            <w:shd w:val="clear" w:color="auto" w:fill="96CEBA"/>
            <w:noWrap/>
            <w:hideMark/>
          </w:tcPr>
          <w:p w14:paraId="1BA3D93C" w14:textId="77777777" w:rsidR="00E96207" w:rsidRPr="00EB1BEF" w:rsidRDefault="00E96207" w:rsidP="00E96207">
            <w:pPr>
              <w:rPr>
                <w:sz w:val="19"/>
                <w:szCs w:val="19"/>
              </w:rPr>
            </w:pPr>
            <w:r w:rsidRPr="00EB1BEF">
              <w:rPr>
                <w:sz w:val="19"/>
                <w:szCs w:val="19"/>
              </w:rPr>
              <w:t>1</w:t>
            </w:r>
          </w:p>
        </w:tc>
      </w:tr>
      <w:tr w:rsidR="00E96207" w:rsidRPr="00EB1BEF" w14:paraId="39F17053" w14:textId="77777777" w:rsidTr="00E96207">
        <w:trPr>
          <w:trHeight w:val="576"/>
        </w:trPr>
        <w:tc>
          <w:tcPr>
            <w:tcW w:w="3315" w:type="dxa"/>
            <w:shd w:val="clear" w:color="auto" w:fill="D9D9D9" w:themeFill="background1" w:themeFillShade="D9"/>
            <w:hideMark/>
          </w:tcPr>
          <w:p w14:paraId="3FB97354" w14:textId="77777777" w:rsidR="00E96207" w:rsidRPr="00EB1BEF" w:rsidRDefault="00E96207" w:rsidP="00E96207">
            <w:pPr>
              <w:rPr>
                <w:b/>
                <w:bCs/>
                <w:i/>
                <w:iCs/>
                <w:sz w:val="20"/>
                <w:szCs w:val="20"/>
              </w:rPr>
            </w:pPr>
            <w:r w:rsidRPr="00EB1BEF">
              <w:rPr>
                <w:b/>
                <w:bCs/>
                <w:i/>
                <w:iCs/>
                <w:sz w:val="20"/>
                <w:szCs w:val="20"/>
              </w:rPr>
              <w:t>Revisions, updates, or creations of DQOs or procedures for evaluating DQOs</w:t>
            </w:r>
          </w:p>
        </w:tc>
        <w:tc>
          <w:tcPr>
            <w:tcW w:w="781" w:type="dxa"/>
            <w:shd w:val="clear" w:color="auto" w:fill="D0E6F6" w:themeFill="accent6" w:themeFillTint="33"/>
            <w:noWrap/>
            <w:hideMark/>
          </w:tcPr>
          <w:p w14:paraId="488A4298"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B299C54" w14:textId="77777777" w:rsidR="00E96207" w:rsidRPr="00EB1BEF" w:rsidRDefault="00E96207" w:rsidP="00E96207">
            <w:pPr>
              <w:rPr>
                <w:sz w:val="19"/>
                <w:szCs w:val="19"/>
              </w:rPr>
            </w:pPr>
            <w:r w:rsidRPr="00EB1BEF">
              <w:rPr>
                <w:sz w:val="19"/>
                <w:szCs w:val="19"/>
              </w:rPr>
              <w:t>0</w:t>
            </w:r>
          </w:p>
        </w:tc>
        <w:tc>
          <w:tcPr>
            <w:tcW w:w="609" w:type="dxa"/>
            <w:shd w:val="clear" w:color="auto" w:fill="D0E6F6" w:themeFill="accent6" w:themeFillTint="33"/>
            <w:noWrap/>
            <w:hideMark/>
          </w:tcPr>
          <w:p w14:paraId="065F3DED"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0ED766DF"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8922E35"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1B03A61C"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76084793"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36AED694"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6C6AAF20"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53CD43C7" w14:textId="77777777" w:rsidR="00E96207" w:rsidRPr="00EB1BEF" w:rsidRDefault="00E96207" w:rsidP="00E96207">
            <w:pPr>
              <w:rPr>
                <w:sz w:val="19"/>
                <w:szCs w:val="19"/>
              </w:rPr>
            </w:pPr>
            <w:r w:rsidRPr="00EB1BEF">
              <w:rPr>
                <w:sz w:val="19"/>
                <w:szCs w:val="19"/>
              </w:rPr>
              <w:t>0</w:t>
            </w:r>
          </w:p>
        </w:tc>
        <w:tc>
          <w:tcPr>
            <w:tcW w:w="780" w:type="dxa"/>
            <w:shd w:val="clear" w:color="auto" w:fill="CDF6FB"/>
            <w:noWrap/>
            <w:hideMark/>
          </w:tcPr>
          <w:p w14:paraId="04AE0B87" w14:textId="77777777" w:rsidR="00E96207" w:rsidRPr="00EB1BEF" w:rsidRDefault="00E96207" w:rsidP="00E96207">
            <w:pPr>
              <w:rPr>
                <w:sz w:val="19"/>
                <w:szCs w:val="19"/>
              </w:rPr>
            </w:pPr>
            <w:r w:rsidRPr="00EB1BEF">
              <w:rPr>
                <w:sz w:val="19"/>
                <w:szCs w:val="19"/>
              </w:rPr>
              <w:t>0</w:t>
            </w:r>
          </w:p>
        </w:tc>
        <w:tc>
          <w:tcPr>
            <w:tcW w:w="780" w:type="dxa"/>
            <w:shd w:val="clear" w:color="auto" w:fill="96CEBA"/>
            <w:noWrap/>
            <w:hideMark/>
          </w:tcPr>
          <w:p w14:paraId="23FCF28A" w14:textId="77777777" w:rsidR="00E96207" w:rsidRPr="00EB1BEF" w:rsidRDefault="00E96207" w:rsidP="00E96207">
            <w:pPr>
              <w:rPr>
                <w:sz w:val="19"/>
                <w:szCs w:val="19"/>
              </w:rPr>
            </w:pPr>
            <w:r w:rsidRPr="00EB1BEF">
              <w:rPr>
                <w:sz w:val="19"/>
                <w:szCs w:val="19"/>
              </w:rPr>
              <w:t>0</w:t>
            </w:r>
          </w:p>
        </w:tc>
      </w:tr>
      <w:tr w:rsidR="00E96207" w:rsidRPr="00EB1BEF" w14:paraId="1868727F" w14:textId="77777777" w:rsidTr="00E96207">
        <w:trPr>
          <w:trHeight w:val="288"/>
        </w:trPr>
        <w:tc>
          <w:tcPr>
            <w:tcW w:w="3315" w:type="dxa"/>
            <w:shd w:val="clear" w:color="auto" w:fill="D9D9D9" w:themeFill="background1" w:themeFillShade="D9"/>
            <w:hideMark/>
          </w:tcPr>
          <w:p w14:paraId="7E6EF1F8" w14:textId="77777777" w:rsidR="00E96207" w:rsidRPr="00EB1BEF" w:rsidRDefault="00E96207" w:rsidP="00E96207">
            <w:pPr>
              <w:rPr>
                <w:b/>
                <w:bCs/>
                <w:i/>
                <w:iCs/>
                <w:sz w:val="20"/>
                <w:szCs w:val="20"/>
              </w:rPr>
            </w:pPr>
            <w:r w:rsidRPr="00EB1BEF">
              <w:rPr>
                <w:b/>
                <w:bCs/>
                <w:i/>
                <w:iCs/>
                <w:sz w:val="20"/>
                <w:szCs w:val="20"/>
              </w:rPr>
              <w:t>Revise QP</w:t>
            </w:r>
          </w:p>
        </w:tc>
        <w:tc>
          <w:tcPr>
            <w:tcW w:w="781" w:type="dxa"/>
            <w:shd w:val="clear" w:color="auto" w:fill="D0E6F6" w:themeFill="accent6" w:themeFillTint="33"/>
            <w:noWrap/>
            <w:hideMark/>
          </w:tcPr>
          <w:p w14:paraId="0145C4CA"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6C9B1913" w14:textId="77777777" w:rsidR="00E96207" w:rsidRPr="00EB1BEF" w:rsidRDefault="00E96207" w:rsidP="00E96207">
            <w:pPr>
              <w:rPr>
                <w:sz w:val="19"/>
                <w:szCs w:val="19"/>
              </w:rPr>
            </w:pPr>
            <w:r w:rsidRPr="00EB1BEF">
              <w:rPr>
                <w:sz w:val="19"/>
                <w:szCs w:val="19"/>
              </w:rPr>
              <w:t>0</w:t>
            </w:r>
          </w:p>
        </w:tc>
        <w:tc>
          <w:tcPr>
            <w:tcW w:w="609" w:type="dxa"/>
            <w:shd w:val="clear" w:color="auto" w:fill="D0E6F6" w:themeFill="accent6" w:themeFillTint="33"/>
            <w:noWrap/>
            <w:hideMark/>
          </w:tcPr>
          <w:p w14:paraId="151DE7BD" w14:textId="77777777" w:rsidR="00E96207" w:rsidRPr="00EB1BEF" w:rsidRDefault="00E96207" w:rsidP="00E96207">
            <w:pPr>
              <w:rPr>
                <w:sz w:val="19"/>
                <w:szCs w:val="19"/>
              </w:rPr>
            </w:pPr>
            <w:r w:rsidRPr="00EB1BEF">
              <w:rPr>
                <w:sz w:val="19"/>
                <w:szCs w:val="19"/>
              </w:rPr>
              <w:t>0</w:t>
            </w:r>
          </w:p>
        </w:tc>
        <w:tc>
          <w:tcPr>
            <w:tcW w:w="1225" w:type="dxa"/>
            <w:shd w:val="clear" w:color="auto" w:fill="D0E6F6" w:themeFill="accent6" w:themeFillTint="33"/>
            <w:noWrap/>
            <w:hideMark/>
          </w:tcPr>
          <w:p w14:paraId="37500A03"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149CF274"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640E0C0D"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09F14C9B" w14:textId="77777777" w:rsidR="00E96207" w:rsidRPr="00EB1BEF" w:rsidRDefault="00E96207" w:rsidP="00E96207">
            <w:pPr>
              <w:rPr>
                <w:sz w:val="19"/>
                <w:szCs w:val="19"/>
              </w:rPr>
            </w:pPr>
            <w:r w:rsidRPr="00EB1BEF">
              <w:rPr>
                <w:sz w:val="19"/>
                <w:szCs w:val="19"/>
              </w:rPr>
              <w:t>0</w:t>
            </w:r>
          </w:p>
        </w:tc>
        <w:tc>
          <w:tcPr>
            <w:tcW w:w="780" w:type="dxa"/>
            <w:shd w:val="clear" w:color="auto" w:fill="D0E6F6" w:themeFill="accent6" w:themeFillTint="33"/>
            <w:noWrap/>
            <w:hideMark/>
          </w:tcPr>
          <w:p w14:paraId="09148FC8"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74DCAB58"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0A637F1"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13BD04D3" w14:textId="77777777" w:rsidR="00E96207" w:rsidRPr="00EB1BEF" w:rsidRDefault="00E96207" w:rsidP="00E96207">
            <w:pPr>
              <w:rPr>
                <w:sz w:val="19"/>
                <w:szCs w:val="19"/>
              </w:rPr>
            </w:pPr>
            <w:r w:rsidRPr="00EB1BEF">
              <w:rPr>
                <w:sz w:val="19"/>
                <w:szCs w:val="19"/>
              </w:rPr>
              <w:t>0</w:t>
            </w:r>
          </w:p>
        </w:tc>
        <w:tc>
          <w:tcPr>
            <w:tcW w:w="780" w:type="dxa"/>
            <w:shd w:val="clear" w:color="auto" w:fill="96CEBA"/>
            <w:noWrap/>
            <w:hideMark/>
          </w:tcPr>
          <w:p w14:paraId="556ED82F" w14:textId="77777777" w:rsidR="00E96207" w:rsidRPr="00EB1BEF" w:rsidRDefault="00E96207" w:rsidP="00E96207">
            <w:pPr>
              <w:rPr>
                <w:sz w:val="19"/>
                <w:szCs w:val="19"/>
              </w:rPr>
            </w:pPr>
            <w:r w:rsidRPr="00EB1BEF">
              <w:rPr>
                <w:sz w:val="19"/>
                <w:szCs w:val="19"/>
              </w:rPr>
              <w:t>0</w:t>
            </w:r>
          </w:p>
        </w:tc>
      </w:tr>
      <w:tr w:rsidR="00E96207" w:rsidRPr="00A3453D" w14:paraId="5DBB39E2" w14:textId="77777777" w:rsidTr="00E96207">
        <w:trPr>
          <w:trHeight w:val="288"/>
        </w:trPr>
        <w:tc>
          <w:tcPr>
            <w:tcW w:w="3315" w:type="dxa"/>
            <w:shd w:val="clear" w:color="auto" w:fill="D9D9D9" w:themeFill="background1" w:themeFillShade="D9"/>
            <w:hideMark/>
          </w:tcPr>
          <w:p w14:paraId="79FD296E" w14:textId="77777777" w:rsidR="00E96207" w:rsidRPr="00EB1BEF" w:rsidRDefault="00E96207" w:rsidP="00E96207">
            <w:pPr>
              <w:rPr>
                <w:b/>
                <w:bCs/>
                <w:i/>
                <w:iCs/>
                <w:sz w:val="20"/>
                <w:szCs w:val="20"/>
              </w:rPr>
            </w:pPr>
            <w:r w:rsidRPr="00EB1BEF">
              <w:rPr>
                <w:b/>
                <w:bCs/>
                <w:i/>
                <w:iCs/>
                <w:sz w:val="20"/>
                <w:szCs w:val="20"/>
              </w:rPr>
              <w:t>Finalized QP revisions</w:t>
            </w:r>
          </w:p>
        </w:tc>
        <w:tc>
          <w:tcPr>
            <w:tcW w:w="781" w:type="dxa"/>
            <w:shd w:val="clear" w:color="auto" w:fill="D0E6F6" w:themeFill="accent6" w:themeFillTint="33"/>
            <w:noWrap/>
            <w:hideMark/>
          </w:tcPr>
          <w:p w14:paraId="002B631E"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1B8616A5" w14:textId="77777777" w:rsidR="00E96207" w:rsidRPr="00EB1BEF" w:rsidRDefault="00E96207" w:rsidP="00E96207">
            <w:pPr>
              <w:rPr>
                <w:sz w:val="19"/>
                <w:szCs w:val="19"/>
              </w:rPr>
            </w:pPr>
            <w:r w:rsidRPr="00EB1BEF">
              <w:rPr>
                <w:sz w:val="19"/>
                <w:szCs w:val="19"/>
              </w:rPr>
              <w:t>1</w:t>
            </w:r>
          </w:p>
        </w:tc>
        <w:tc>
          <w:tcPr>
            <w:tcW w:w="609" w:type="dxa"/>
            <w:shd w:val="clear" w:color="auto" w:fill="D0E6F6" w:themeFill="accent6" w:themeFillTint="33"/>
            <w:noWrap/>
            <w:hideMark/>
          </w:tcPr>
          <w:p w14:paraId="021F79E2" w14:textId="77777777" w:rsidR="00E96207" w:rsidRPr="00EB1BEF" w:rsidRDefault="00E96207" w:rsidP="00E96207">
            <w:pPr>
              <w:rPr>
                <w:sz w:val="19"/>
                <w:szCs w:val="19"/>
              </w:rPr>
            </w:pPr>
            <w:r w:rsidRPr="00EB1BEF">
              <w:rPr>
                <w:sz w:val="19"/>
                <w:szCs w:val="19"/>
              </w:rPr>
              <w:t>N/A</w:t>
            </w:r>
          </w:p>
        </w:tc>
        <w:tc>
          <w:tcPr>
            <w:tcW w:w="1225" w:type="dxa"/>
            <w:shd w:val="clear" w:color="auto" w:fill="D0E6F6" w:themeFill="accent6" w:themeFillTint="33"/>
            <w:noWrap/>
            <w:hideMark/>
          </w:tcPr>
          <w:p w14:paraId="0C938EF9" w14:textId="77777777" w:rsidR="00E96207" w:rsidRPr="00EB1BEF" w:rsidRDefault="00E96207" w:rsidP="00E96207">
            <w:pPr>
              <w:rPr>
                <w:sz w:val="19"/>
                <w:szCs w:val="19"/>
              </w:rPr>
            </w:pPr>
            <w:r w:rsidRPr="00EB1BEF">
              <w:rPr>
                <w:sz w:val="19"/>
                <w:szCs w:val="19"/>
              </w:rPr>
              <w:t>N/A</w:t>
            </w:r>
          </w:p>
        </w:tc>
        <w:tc>
          <w:tcPr>
            <w:tcW w:w="780" w:type="dxa"/>
            <w:shd w:val="clear" w:color="auto" w:fill="D0E6F6" w:themeFill="accent6" w:themeFillTint="33"/>
            <w:noWrap/>
            <w:hideMark/>
          </w:tcPr>
          <w:p w14:paraId="13E09EF5"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2B3EE5D4"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2703AF86"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3717E09"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43FCF301" w14:textId="77777777" w:rsidR="00E96207" w:rsidRPr="00EB1BEF" w:rsidRDefault="00E96207" w:rsidP="00E96207">
            <w:pPr>
              <w:rPr>
                <w:sz w:val="19"/>
                <w:szCs w:val="19"/>
              </w:rPr>
            </w:pPr>
            <w:r w:rsidRPr="00EB1BEF">
              <w:rPr>
                <w:sz w:val="19"/>
                <w:szCs w:val="19"/>
              </w:rPr>
              <w:t>1</w:t>
            </w:r>
          </w:p>
        </w:tc>
        <w:tc>
          <w:tcPr>
            <w:tcW w:w="780" w:type="dxa"/>
            <w:shd w:val="clear" w:color="auto" w:fill="D0E6F6" w:themeFill="accent6" w:themeFillTint="33"/>
            <w:noWrap/>
            <w:hideMark/>
          </w:tcPr>
          <w:p w14:paraId="5A033358" w14:textId="77777777" w:rsidR="00E96207" w:rsidRPr="00EB1BEF" w:rsidRDefault="00E96207" w:rsidP="00E96207">
            <w:pPr>
              <w:rPr>
                <w:sz w:val="19"/>
                <w:szCs w:val="19"/>
              </w:rPr>
            </w:pPr>
            <w:r w:rsidRPr="00EB1BEF">
              <w:rPr>
                <w:sz w:val="19"/>
                <w:szCs w:val="19"/>
              </w:rPr>
              <w:t>1</w:t>
            </w:r>
          </w:p>
        </w:tc>
        <w:tc>
          <w:tcPr>
            <w:tcW w:w="780" w:type="dxa"/>
            <w:shd w:val="clear" w:color="auto" w:fill="CDF6FB"/>
            <w:noWrap/>
            <w:hideMark/>
          </w:tcPr>
          <w:p w14:paraId="47D5A9D5" w14:textId="77777777" w:rsidR="00E96207" w:rsidRPr="00EB1BEF" w:rsidRDefault="00E96207" w:rsidP="00E96207">
            <w:pPr>
              <w:rPr>
                <w:sz w:val="19"/>
                <w:szCs w:val="19"/>
              </w:rPr>
            </w:pPr>
            <w:r w:rsidRPr="00EB1BEF">
              <w:rPr>
                <w:sz w:val="19"/>
                <w:szCs w:val="19"/>
              </w:rPr>
              <w:t>N/A</w:t>
            </w:r>
          </w:p>
        </w:tc>
        <w:tc>
          <w:tcPr>
            <w:tcW w:w="780" w:type="dxa"/>
            <w:shd w:val="clear" w:color="auto" w:fill="96CEBA"/>
            <w:noWrap/>
            <w:hideMark/>
          </w:tcPr>
          <w:p w14:paraId="6AE13BAD" w14:textId="77777777" w:rsidR="00E96207" w:rsidRPr="00F040D7" w:rsidRDefault="00E96207" w:rsidP="00E96207">
            <w:pPr>
              <w:rPr>
                <w:sz w:val="19"/>
                <w:szCs w:val="19"/>
              </w:rPr>
            </w:pPr>
            <w:r w:rsidRPr="00EB1BEF">
              <w:rPr>
                <w:sz w:val="19"/>
                <w:szCs w:val="19"/>
              </w:rPr>
              <w:t>N/A</w:t>
            </w:r>
          </w:p>
        </w:tc>
      </w:tr>
    </w:tbl>
    <w:p w14:paraId="4791E68B" w14:textId="77777777" w:rsidR="002953C6" w:rsidRPr="003E494B" w:rsidRDefault="002953C6" w:rsidP="003E494B">
      <w:pPr>
        <w:pStyle w:val="Heading1"/>
        <w:tabs>
          <w:tab w:val="left" w:pos="480"/>
        </w:tabs>
        <w:ind w:left="0" w:firstLine="0"/>
        <w:rPr>
          <w:rFonts w:asciiTheme="minorHAnsi" w:hAnsiTheme="minorHAnsi" w:cstheme="minorHAnsi"/>
          <w:b w:val="0"/>
          <w:bCs w:val="0"/>
          <w:i w:val="0"/>
          <w:sz w:val="24"/>
          <w:szCs w:val="24"/>
        </w:rPr>
      </w:pPr>
    </w:p>
    <w:sectPr w:rsidR="002953C6" w:rsidRPr="003E494B" w:rsidSect="000A2D22">
      <w:headerReference w:type="even" r:id="rId83"/>
      <w:headerReference w:type="default" r:id="rId84"/>
      <w:footerReference w:type="even" r:id="rId85"/>
      <w:footerReference w:type="default" r:id="rId86"/>
      <w:headerReference w:type="first" r:id="rId87"/>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E3CAF" w14:textId="77777777" w:rsidR="000876C2" w:rsidRDefault="000876C2" w:rsidP="00AB797C">
      <w:pPr>
        <w:spacing w:after="0" w:line="240" w:lineRule="auto"/>
      </w:pPr>
      <w:r>
        <w:separator/>
      </w:r>
    </w:p>
  </w:endnote>
  <w:endnote w:type="continuationSeparator" w:id="0">
    <w:p w14:paraId="1E83ACB9" w14:textId="77777777" w:rsidR="000876C2" w:rsidRDefault="000876C2" w:rsidP="00AB797C">
      <w:pPr>
        <w:spacing w:after="0" w:line="240" w:lineRule="auto"/>
      </w:pPr>
      <w:r>
        <w:continuationSeparator/>
      </w:r>
    </w:p>
  </w:endnote>
  <w:endnote w:type="continuationNotice" w:id="1">
    <w:p w14:paraId="7AE2B4B9" w14:textId="77777777" w:rsidR="000876C2" w:rsidRDefault="000876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8EEAD" w14:textId="77777777" w:rsidR="007B27AE" w:rsidRDefault="007B2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622579"/>
      <w:docPartObj>
        <w:docPartGallery w:val="Page Numbers (Bottom of Page)"/>
        <w:docPartUnique/>
      </w:docPartObj>
    </w:sdtPr>
    <w:sdtEndPr/>
    <w:sdtContent>
      <w:sdt>
        <w:sdtPr>
          <w:id w:val="-1029648656"/>
          <w:docPartObj>
            <w:docPartGallery w:val="Page Numbers (Top of Page)"/>
            <w:docPartUnique/>
          </w:docPartObj>
        </w:sdtPr>
        <w:sdtEndPr/>
        <w:sdtContent>
          <w:p w14:paraId="0B295D88" w14:textId="5F550A90" w:rsidR="007B27AE" w:rsidRDefault="007B27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iv</w:t>
            </w:r>
            <w:r>
              <w:rPr>
                <w:b/>
                <w:bCs/>
                <w:sz w:val="24"/>
                <w:szCs w:val="24"/>
              </w:rPr>
              <w:fldChar w:fldCharType="end"/>
            </w:r>
            <w:r>
              <w:t xml:space="preserve"> of </w:t>
            </w:r>
            <w:r>
              <w:rPr>
                <w:b/>
                <w:bCs/>
                <w:sz w:val="24"/>
                <w:szCs w:val="24"/>
              </w:rPr>
              <w:t>xii</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B9958" w14:textId="77777777" w:rsidR="007B27AE" w:rsidRDefault="007B27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306165"/>
      <w:docPartObj>
        <w:docPartGallery w:val="Page Numbers (Bottom of Page)"/>
        <w:docPartUnique/>
      </w:docPartObj>
    </w:sdtPr>
    <w:sdtEndPr>
      <w:rPr>
        <w:highlight w:val="yellow"/>
      </w:rPr>
    </w:sdtEndPr>
    <w:sdtContent>
      <w:sdt>
        <w:sdtPr>
          <w:id w:val="1602603091"/>
          <w:docPartObj>
            <w:docPartGallery w:val="Page Numbers (Top of Page)"/>
            <w:docPartUnique/>
          </w:docPartObj>
        </w:sdtPr>
        <w:sdtEndPr>
          <w:rPr>
            <w:highlight w:val="yellow"/>
          </w:rPr>
        </w:sdtEndPr>
        <w:sdtContent>
          <w:p w14:paraId="0F8D4957" w14:textId="73988477" w:rsidR="007B27AE" w:rsidRDefault="007B27AE">
            <w:pPr>
              <w:pStyle w:val="Footer"/>
              <w:jc w:val="center"/>
            </w:pPr>
            <w:r w:rsidRPr="00AB5649">
              <w:t xml:space="preserve">Page </w:t>
            </w:r>
            <w:r w:rsidRPr="00AB5649">
              <w:rPr>
                <w:b/>
                <w:bCs/>
                <w:sz w:val="24"/>
                <w:szCs w:val="24"/>
              </w:rPr>
              <w:fldChar w:fldCharType="begin"/>
            </w:r>
            <w:r w:rsidRPr="00AB5649">
              <w:rPr>
                <w:b/>
                <w:bCs/>
              </w:rPr>
              <w:instrText xml:space="preserve"> PAGE </w:instrText>
            </w:r>
            <w:r w:rsidRPr="00AB5649">
              <w:rPr>
                <w:b/>
                <w:bCs/>
                <w:sz w:val="24"/>
                <w:szCs w:val="24"/>
              </w:rPr>
              <w:fldChar w:fldCharType="separate"/>
            </w:r>
            <w:r>
              <w:rPr>
                <w:b/>
                <w:bCs/>
                <w:noProof/>
              </w:rPr>
              <w:t>xi</w:t>
            </w:r>
            <w:r w:rsidRPr="00AB5649">
              <w:rPr>
                <w:b/>
                <w:bCs/>
                <w:sz w:val="24"/>
                <w:szCs w:val="24"/>
              </w:rPr>
              <w:fldChar w:fldCharType="end"/>
            </w:r>
            <w:r w:rsidRPr="00AB5649">
              <w:t xml:space="preserve"> of </w:t>
            </w:r>
            <w:r w:rsidRPr="00AB5649">
              <w:rPr>
                <w:b/>
                <w:bCs/>
                <w:sz w:val="24"/>
                <w:szCs w:val="24"/>
              </w:rPr>
              <w:t>x</w:t>
            </w:r>
            <w:r>
              <w:rPr>
                <w:b/>
                <w:bCs/>
                <w:sz w:val="24"/>
                <w:szCs w:val="24"/>
              </w:rPr>
              <w:t>ii</w:t>
            </w:r>
          </w:p>
        </w:sdtContent>
      </w:sdt>
    </w:sdtContent>
  </w:sdt>
  <w:p w14:paraId="3A434ED2" w14:textId="77777777" w:rsidR="007B27AE" w:rsidRDefault="007B27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858589"/>
      <w:docPartObj>
        <w:docPartGallery w:val="Page Numbers (Bottom of Page)"/>
        <w:docPartUnique/>
      </w:docPartObj>
    </w:sdtPr>
    <w:sdtEndPr/>
    <w:sdtContent>
      <w:sdt>
        <w:sdtPr>
          <w:id w:val="225806529"/>
          <w:docPartObj>
            <w:docPartGallery w:val="Page Numbers (Top of Page)"/>
            <w:docPartUnique/>
          </w:docPartObj>
        </w:sdtPr>
        <w:sdtEndPr/>
        <w:sdtContent>
          <w:p w14:paraId="2B1C2261" w14:textId="642CBECA" w:rsidR="007B27AE" w:rsidRPr="008F53FA" w:rsidRDefault="007B27AE" w:rsidP="00525453">
            <w:pPr>
              <w:pStyle w:val="Footer"/>
              <w:jc w:val="center"/>
              <w:rPr>
                <w:b/>
                <w:bCs/>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Cs w:val="24"/>
              </w:rPr>
              <w:t>50</w:t>
            </w:r>
          </w:p>
        </w:sdtContent>
      </w:sdt>
    </w:sdtContent>
  </w:sdt>
  <w:p w14:paraId="715F9E47" w14:textId="77777777" w:rsidR="007B27AE" w:rsidRDefault="007B27AE">
    <w:pPr>
      <w:pStyle w:val="Footer"/>
    </w:pPr>
  </w:p>
  <w:p w14:paraId="1E750557" w14:textId="77777777" w:rsidR="007B27AE" w:rsidRDefault="007B27A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07535"/>
      <w:docPartObj>
        <w:docPartGallery w:val="Page Numbers (Bottom of Page)"/>
        <w:docPartUnique/>
      </w:docPartObj>
    </w:sdtPr>
    <w:sdtEndPr/>
    <w:sdtContent>
      <w:sdt>
        <w:sdtPr>
          <w:id w:val="1950347422"/>
          <w:docPartObj>
            <w:docPartGallery w:val="Page Numbers (Top of Page)"/>
            <w:docPartUnique/>
          </w:docPartObj>
        </w:sdtPr>
        <w:sdtEndPr/>
        <w:sdtContent>
          <w:p w14:paraId="4A8A1BE6" w14:textId="1D07B3D4" w:rsidR="007B27AE" w:rsidRDefault="007B27AE" w:rsidP="002C12D8">
            <w:pPr>
              <w:pStyle w:val="Footer"/>
              <w:jc w:val="center"/>
            </w:pPr>
            <w:r w:rsidRPr="00D472B0">
              <w:rPr>
                <w:rFonts w:ascii="Times New Roman" w:hAnsi="Times New Roman" w:cs="Times New Roman"/>
                <w:sz w:val="20"/>
                <w:szCs w:val="20"/>
              </w:rPr>
              <w:t xml:space="preserve">Page </w:t>
            </w:r>
            <w:r w:rsidRPr="00D472B0">
              <w:rPr>
                <w:rFonts w:ascii="Times New Roman" w:hAnsi="Times New Roman" w:cs="Times New Roman"/>
                <w:b/>
                <w:bCs/>
                <w:sz w:val="20"/>
                <w:szCs w:val="20"/>
              </w:rPr>
              <w:fldChar w:fldCharType="begin"/>
            </w:r>
            <w:r w:rsidRPr="00D472B0">
              <w:rPr>
                <w:rFonts w:ascii="Times New Roman" w:hAnsi="Times New Roman" w:cs="Times New Roman"/>
                <w:b/>
                <w:bCs/>
                <w:sz w:val="20"/>
                <w:szCs w:val="20"/>
              </w:rPr>
              <w:instrText xml:space="preserve"> PAGE </w:instrText>
            </w:r>
            <w:r w:rsidRPr="00D472B0">
              <w:rPr>
                <w:rFonts w:ascii="Times New Roman" w:hAnsi="Times New Roman" w:cs="Times New Roman"/>
                <w:b/>
                <w:bCs/>
                <w:sz w:val="20"/>
                <w:szCs w:val="20"/>
              </w:rPr>
              <w:fldChar w:fldCharType="separate"/>
            </w:r>
            <w:r>
              <w:rPr>
                <w:rFonts w:ascii="Times New Roman" w:hAnsi="Times New Roman" w:cs="Times New Roman"/>
                <w:b/>
                <w:bCs/>
                <w:noProof/>
                <w:sz w:val="20"/>
                <w:szCs w:val="20"/>
              </w:rPr>
              <w:t>26</w:t>
            </w:r>
            <w:r w:rsidRPr="00D472B0">
              <w:rPr>
                <w:rFonts w:ascii="Times New Roman" w:hAnsi="Times New Roman" w:cs="Times New Roman"/>
                <w:b/>
                <w:bCs/>
                <w:sz w:val="20"/>
                <w:szCs w:val="20"/>
              </w:rPr>
              <w:fldChar w:fldCharType="end"/>
            </w:r>
            <w:r w:rsidRPr="00D472B0">
              <w:rPr>
                <w:rFonts w:ascii="Times New Roman" w:hAnsi="Times New Roman" w:cs="Times New Roman"/>
                <w:sz w:val="20"/>
                <w:szCs w:val="20"/>
              </w:rPr>
              <w:t xml:space="preserve"> of </w:t>
            </w:r>
            <w:r w:rsidRPr="00D472B0">
              <w:rPr>
                <w:rFonts w:ascii="Times New Roman" w:hAnsi="Times New Roman" w:cs="Times New Roman"/>
                <w:b/>
                <w:bCs/>
                <w:sz w:val="20"/>
                <w:szCs w:val="20"/>
              </w:rPr>
              <w:t>28</w:t>
            </w:r>
          </w:p>
        </w:sdtContent>
      </w:sdt>
    </w:sdtContent>
  </w:sdt>
  <w:p w14:paraId="2F5D3693" w14:textId="77777777" w:rsidR="007B27AE" w:rsidRDefault="007B27AE">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948182"/>
      <w:docPartObj>
        <w:docPartGallery w:val="Page Numbers (Bottom of Page)"/>
        <w:docPartUnique/>
      </w:docPartObj>
    </w:sdtPr>
    <w:sdtEndPr/>
    <w:sdtContent>
      <w:sdt>
        <w:sdtPr>
          <w:id w:val="-1562700478"/>
          <w:docPartObj>
            <w:docPartGallery w:val="Page Numbers (Top of Page)"/>
            <w:docPartUnique/>
          </w:docPartObj>
        </w:sdtPr>
        <w:sdtEndPr/>
        <w:sdtContent>
          <w:p w14:paraId="6CA2FCCF" w14:textId="4D4CDDC0" w:rsidR="007B27AE" w:rsidRPr="00525453" w:rsidRDefault="007B27AE" w:rsidP="00525453">
            <w:pPr>
              <w:pStyle w:val="Footer"/>
              <w:jc w:val="center"/>
              <w:rPr>
                <w:b/>
              </w:rPr>
            </w:pPr>
            <w:r w:rsidRPr="006B5B73">
              <w:t xml:space="preserve">Page </w:t>
            </w:r>
            <w:r w:rsidRPr="006B5B73">
              <w:rPr>
                <w:b/>
              </w:rPr>
              <w:fldChar w:fldCharType="begin"/>
            </w:r>
            <w:r w:rsidRPr="006B5B73">
              <w:rPr>
                <w:b/>
              </w:rPr>
              <w:instrText xml:space="preserve"> PAGE </w:instrText>
            </w:r>
            <w:r w:rsidRPr="006B5B73">
              <w:rPr>
                <w:b/>
              </w:rPr>
              <w:fldChar w:fldCharType="separate"/>
            </w:r>
            <w:r>
              <w:rPr>
                <w:b/>
                <w:noProof/>
              </w:rPr>
              <w:t>35</w:t>
            </w:r>
            <w:r w:rsidRPr="006B5B73">
              <w:rPr>
                <w:b/>
              </w:rPr>
              <w:fldChar w:fldCharType="end"/>
            </w:r>
            <w:r w:rsidRPr="006B5B73">
              <w:t xml:space="preserve"> of </w:t>
            </w:r>
            <w:r>
              <w:rPr>
                <w:b/>
              </w:rPr>
              <w:t>50</w:t>
            </w:r>
          </w:p>
        </w:sdtContent>
      </w:sdt>
    </w:sdtContent>
  </w:sdt>
  <w:p w14:paraId="43C98197" w14:textId="77777777" w:rsidR="007B27AE" w:rsidRDefault="007B27A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0CA0A" w14:textId="77777777" w:rsidR="000876C2" w:rsidRDefault="000876C2" w:rsidP="00AB797C">
      <w:pPr>
        <w:spacing w:after="0" w:line="240" w:lineRule="auto"/>
      </w:pPr>
      <w:r>
        <w:separator/>
      </w:r>
    </w:p>
  </w:footnote>
  <w:footnote w:type="continuationSeparator" w:id="0">
    <w:p w14:paraId="20F34D6C" w14:textId="77777777" w:rsidR="000876C2" w:rsidRDefault="000876C2" w:rsidP="00AB797C">
      <w:pPr>
        <w:spacing w:after="0" w:line="240" w:lineRule="auto"/>
      </w:pPr>
      <w:r>
        <w:continuationSeparator/>
      </w:r>
    </w:p>
  </w:footnote>
  <w:footnote w:type="continuationNotice" w:id="1">
    <w:p w14:paraId="3234CE38" w14:textId="77777777" w:rsidR="000876C2" w:rsidRDefault="000876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ED6EC" w14:textId="77777777" w:rsidR="007B27AE" w:rsidRDefault="007B27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764FF" w14:textId="336D5695" w:rsidR="007B27AE" w:rsidRDefault="007B27AE">
    <w:pPr>
      <w:spacing w:line="14" w:lineRule="auto"/>
      <w:rPr>
        <w:sz w:val="20"/>
        <w:szCs w:val="20"/>
      </w:rPr>
    </w:pPr>
    <w:r>
      <w:rPr>
        <w:noProof/>
      </w:rPr>
      <mc:AlternateContent>
        <mc:Choice Requires="wps">
          <w:drawing>
            <wp:inline distT="0" distB="0" distL="0" distR="0" wp14:anchorId="7A407AD0" wp14:editId="16B46FD5">
              <wp:extent cx="8424153" cy="282102"/>
              <wp:effectExtent l="0" t="0" r="15240" b="3810"/>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4153" cy="28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840DA" w14:textId="77777777" w:rsidR="007B27AE" w:rsidRDefault="007B27AE"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7A407AD0" id="_x0000_t202" coordsize="21600,21600" o:spt="202" path="m,l,21600r21600,l21600,xe">
              <v:stroke joinstyle="miter"/>
              <v:path gradientshapeok="t" o:connecttype="rect"/>
            </v:shapetype>
            <v:shape id="Text Box 7" o:spid="_x0000_s1029" type="#_x0000_t202" style="width:663.3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tAsA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" filled="f" stroked="f">
              <v:textbox inset="0,0,0,0">
                <w:txbxContent>
                  <w:p w14:paraId="112840DA" w14:textId="77777777" w:rsidR="007B27AE" w:rsidRDefault="007B27AE"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DABC" w14:textId="0A511DC6" w:rsidR="007B27AE" w:rsidRDefault="007B27AE">
    <w:pPr>
      <w:spacing w:line="14" w:lineRule="auto"/>
      <w:rPr>
        <w:sz w:val="20"/>
        <w:szCs w:val="20"/>
      </w:rPr>
    </w:pPr>
    <w:r>
      <w:rPr>
        <w:noProof/>
      </w:rPr>
      <mc:AlternateContent>
        <mc:Choice Requires="wps">
          <w:drawing>
            <wp:inline distT="0" distB="0" distL="0" distR="0" wp14:anchorId="2332F202" wp14:editId="747AEFF8">
              <wp:extent cx="8112868" cy="262647"/>
              <wp:effectExtent l="0" t="0" r="2540" b="4445"/>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2868" cy="262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CA80A" w14:textId="30915003" w:rsidR="007B27AE" w:rsidRDefault="007B27AE" w:rsidP="002C12D8">
                          <w:pPr>
                            <w:spacing w:line="224" w:lineRule="exact"/>
                            <w:ind w:left="20"/>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332F202" id="_x0000_t202" coordsize="21600,21600" o:spt="202" path="m,l,21600r21600,l21600,xe">
              <v:stroke joinstyle="miter"/>
              <v:path gradientshapeok="t" o:connecttype="rect"/>
            </v:shapetype>
            <v:shape id="Text Box 8" o:spid="_x0000_s1030" type="#_x0000_t202" style="width:638.8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Zj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" filled="f" stroked="f">
              <v:textbox inset="0,0,0,0">
                <w:txbxContent>
                  <w:p w14:paraId="504CA80A" w14:textId="30915003" w:rsidR="007B27AE" w:rsidRDefault="007B27AE" w:rsidP="002C12D8">
                    <w:pPr>
                      <w:spacing w:line="224" w:lineRule="exact"/>
                      <w:ind w:left="20"/>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069E" w14:textId="4DBEFFEF" w:rsidR="007B27AE" w:rsidRDefault="007B2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C25B" w14:textId="46E7481B" w:rsidR="007B27AE" w:rsidRDefault="007B27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D3040" w14:textId="77777777" w:rsidR="007B27AE" w:rsidRDefault="007B27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99AFD" w14:textId="4E1BEA20" w:rsidR="007B27AE" w:rsidRDefault="007B27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A3C9" w14:textId="5C493CAF" w:rsidR="007B27AE" w:rsidRDefault="007B27AE">
    <w:pPr>
      <w:pStyle w:val="Header"/>
    </w:pPr>
    <w:r>
      <w:rPr>
        <w:noProof/>
      </w:rPr>
      <mc:AlternateContent>
        <mc:Choice Requires="wps">
          <w:drawing>
            <wp:inline distT="0" distB="0" distL="0" distR="0" wp14:anchorId="03D3E64D" wp14:editId="1305A39E">
              <wp:extent cx="5891917" cy="166977"/>
              <wp:effectExtent l="0" t="0" r="13970" b="5080"/>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CB927" w14:textId="0BADC973" w:rsidR="007B27AE" w:rsidRDefault="007B27AE" w:rsidP="00926842">
                          <w:pPr>
                            <w:spacing w:line="224" w:lineRule="exact"/>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03D3E64D" id="_x0000_t202" coordsize="21600,21600" o:spt="202" path="m,l,21600r21600,l21600,xe">
              <v:stroke joinstyle="miter"/>
              <v:path gradientshapeok="t" o:connecttype="rect"/>
            </v:shapetype>
            <v:shape id="Text Box 26" o:spid="_x0000_s1027"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xxrgIAAKs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" filled="f" stroked="f">
              <v:textbox inset="0,0,0,0">
                <w:txbxContent>
                  <w:p w14:paraId="6C7CB927" w14:textId="0BADC973" w:rsidR="007B27AE" w:rsidRDefault="007B27AE" w:rsidP="00926842">
                    <w:pPr>
                      <w:spacing w:line="224" w:lineRule="exact"/>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1EBE3" w14:textId="29D0E633" w:rsidR="007B27AE" w:rsidRDefault="007B27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8CF5C" w14:textId="7CA1BCC5" w:rsidR="007B27AE" w:rsidRDefault="007B27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F69F" w14:textId="5DD3AE41" w:rsidR="007B27AE" w:rsidRDefault="007B27AE">
    <w:pPr>
      <w:pStyle w:val="Header"/>
    </w:pPr>
    <w:r>
      <w:rPr>
        <w:noProof/>
      </w:rPr>
      <mc:AlternateContent>
        <mc:Choice Requires="wps">
          <w:drawing>
            <wp:inline distT="0" distB="0" distL="0" distR="0" wp14:anchorId="2FE20AF0" wp14:editId="0DCA58CE">
              <wp:extent cx="5891917" cy="166977"/>
              <wp:effectExtent l="0" t="0" r="13970" b="5080"/>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31FA9" w14:textId="0AA5D41F" w:rsidR="007B27AE" w:rsidRDefault="007B27AE" w:rsidP="00D41193">
                          <w:pPr>
                            <w:spacing w:line="224" w:lineRule="exact"/>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FE20AF0" id="_x0000_t202" coordsize="21600,21600" o:spt="202" path="m,l,21600r21600,l21600,xe">
              <v:stroke joinstyle="miter"/>
              <v:path gradientshapeok="t" o:connecttype="rect"/>
            </v:shapetype>
            <v:shape id="_x0000_s1028"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E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" filled="f" stroked="f">
              <v:textbox inset="0,0,0,0">
                <w:txbxContent>
                  <w:p w14:paraId="7D831FA9" w14:textId="0AA5D41F" w:rsidR="007B27AE" w:rsidRDefault="007B27AE" w:rsidP="00D41193">
                    <w:pPr>
                      <w:spacing w:line="224" w:lineRule="exact"/>
                      <w:jc w:val="center"/>
                      <w:rPr>
                        <w:rFonts w:ascii="Times New Roman" w:eastAsia="Times New Roman" w:hAnsi="Times New Roman" w:cs="Times New Roman"/>
                        <w:sz w:val="20"/>
                        <w:szCs w:val="20"/>
                      </w:rPr>
                    </w:pPr>
                    <w:r>
                      <w:rPr>
                        <w:rFonts w:ascii="Times New Roman"/>
                        <w:i/>
                        <w:sz w:val="20"/>
                      </w:rPr>
                      <w:t>2020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8ABA" w14:textId="136AA0A6" w:rsidR="007B27AE" w:rsidRDefault="007B2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1A1"/>
    <w:multiLevelType w:val="multilevel"/>
    <w:tmpl w:val="3340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900C6"/>
    <w:multiLevelType w:val="hybridMultilevel"/>
    <w:tmpl w:val="A9489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49EC"/>
    <w:multiLevelType w:val="multilevel"/>
    <w:tmpl w:val="3FD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A7AAF"/>
    <w:multiLevelType w:val="multilevel"/>
    <w:tmpl w:val="21F290D2"/>
    <w:lvl w:ilvl="0">
      <w:start w:val="6"/>
      <w:numFmt w:val="decimal"/>
      <w:lvlText w:val="%1"/>
      <w:lvlJc w:val="left"/>
      <w:pPr>
        <w:ind w:left="375" w:hanging="375"/>
      </w:pPr>
      <w:rPr>
        <w:rFonts w:hint="default"/>
      </w:rPr>
    </w:lvl>
    <w:lvl w:ilvl="1">
      <w:start w:val="1"/>
      <w:numFmt w:val="decimal"/>
      <w:lvlText w:val="%1.%2"/>
      <w:lvlJc w:val="left"/>
      <w:pPr>
        <w:ind w:left="495" w:hanging="375"/>
      </w:pPr>
      <w:rPr>
        <w:rFonts w:hint="default"/>
        <w:color w:val="265F65" w:themeColor="accent2" w:themeShade="80"/>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4" w15:restartNumberingAfterBreak="0">
    <w:nsid w:val="0B846E8B"/>
    <w:multiLevelType w:val="multilevel"/>
    <w:tmpl w:val="1E3C60AC"/>
    <w:lvl w:ilvl="0">
      <w:start w:val="5"/>
      <w:numFmt w:val="decimal"/>
      <w:lvlText w:val="%1"/>
      <w:lvlJc w:val="left"/>
      <w:pPr>
        <w:ind w:left="600" w:hanging="600"/>
      </w:pPr>
      <w:rPr>
        <w:rFonts w:hint="default"/>
      </w:rPr>
    </w:lvl>
    <w:lvl w:ilvl="1">
      <w:start w:val="2"/>
      <w:numFmt w:val="decimal"/>
      <w:lvlText w:val="%1.%2"/>
      <w:lvlJc w:val="left"/>
      <w:pPr>
        <w:ind w:left="660" w:hanging="600"/>
      </w:pPr>
      <w:rPr>
        <w:rFonts w:hint="default"/>
      </w:rPr>
    </w:lvl>
    <w:lvl w:ilvl="2">
      <w:start w:val="2"/>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 w15:restartNumberingAfterBreak="0">
    <w:nsid w:val="0EB44EB8"/>
    <w:multiLevelType w:val="hybridMultilevel"/>
    <w:tmpl w:val="6A384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93937"/>
    <w:multiLevelType w:val="multilevel"/>
    <w:tmpl w:val="4FE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67528B"/>
    <w:multiLevelType w:val="multilevel"/>
    <w:tmpl w:val="AC9EDA4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color w:val="265F65"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807351"/>
    <w:multiLevelType w:val="multilevel"/>
    <w:tmpl w:val="776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10594D"/>
    <w:multiLevelType w:val="hybridMultilevel"/>
    <w:tmpl w:val="33721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A1A8D"/>
    <w:multiLevelType w:val="multilevel"/>
    <w:tmpl w:val="A7FCF9A2"/>
    <w:lvl w:ilvl="0">
      <w:start w:val="3"/>
      <w:numFmt w:val="decimal"/>
      <w:lvlText w:val="%1"/>
      <w:lvlJc w:val="left"/>
      <w:pPr>
        <w:ind w:left="375" w:hanging="375"/>
      </w:pPr>
      <w:rPr>
        <w:rFonts w:hint="default"/>
      </w:rPr>
    </w:lvl>
    <w:lvl w:ilvl="1">
      <w:start w:val="3"/>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1" w15:restartNumberingAfterBreak="0">
    <w:nsid w:val="2DB530B3"/>
    <w:multiLevelType w:val="multilevel"/>
    <w:tmpl w:val="F22C3B4C"/>
    <w:lvl w:ilvl="0">
      <w:start w:val="3"/>
      <w:numFmt w:val="decimal"/>
      <w:lvlText w:val="%1"/>
      <w:lvlJc w:val="left"/>
      <w:pPr>
        <w:ind w:left="375" w:hanging="375"/>
      </w:pPr>
      <w:rPr>
        <w:rFonts w:hint="default"/>
      </w:rPr>
    </w:lvl>
    <w:lvl w:ilvl="1">
      <w:start w:val="3"/>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2" w15:restartNumberingAfterBreak="0">
    <w:nsid w:val="30211A14"/>
    <w:multiLevelType w:val="multilevel"/>
    <w:tmpl w:val="4636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73077B"/>
    <w:multiLevelType w:val="hybridMultilevel"/>
    <w:tmpl w:val="46E2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54471"/>
    <w:multiLevelType w:val="hybridMultilevel"/>
    <w:tmpl w:val="B64C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17394"/>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DB457F"/>
    <w:multiLevelType w:val="multilevel"/>
    <w:tmpl w:val="CED6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E22CAE"/>
    <w:multiLevelType w:val="multilevel"/>
    <w:tmpl w:val="EF08AC16"/>
    <w:lvl w:ilvl="0">
      <w:start w:val="1"/>
      <w:numFmt w:val="decimal"/>
      <w:lvlText w:val="%1."/>
      <w:lvlJc w:val="left"/>
      <w:pPr>
        <w:ind w:left="175" w:hanging="435"/>
      </w:pPr>
      <w:rPr>
        <w:rFonts w:hint="default"/>
        <w:color w:val="auto"/>
      </w:rPr>
    </w:lvl>
    <w:lvl w:ilvl="1">
      <w:start w:val="2"/>
      <w:numFmt w:val="decimal"/>
      <w:isLgl/>
      <w:lvlText w:val="%1.%2"/>
      <w:lvlJc w:val="left"/>
      <w:pPr>
        <w:ind w:left="1455" w:hanging="375"/>
      </w:pPr>
      <w:rPr>
        <w:rFonts w:hint="default"/>
      </w:rPr>
    </w:lvl>
    <w:lvl w:ilvl="2">
      <w:start w:val="1"/>
      <w:numFmt w:val="decimal"/>
      <w:isLgl/>
      <w:lvlText w:val="%1.%2.%3"/>
      <w:lvlJc w:val="left"/>
      <w:pPr>
        <w:ind w:left="3140" w:hanging="720"/>
      </w:pPr>
      <w:rPr>
        <w:rFonts w:hint="default"/>
      </w:rPr>
    </w:lvl>
    <w:lvl w:ilvl="3">
      <w:start w:val="1"/>
      <w:numFmt w:val="decimal"/>
      <w:isLgl/>
      <w:lvlText w:val="%1.%2.%3.%4"/>
      <w:lvlJc w:val="left"/>
      <w:pPr>
        <w:ind w:left="4840" w:hanging="108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880" w:hanging="1440"/>
      </w:pPr>
      <w:rPr>
        <w:rFonts w:hint="default"/>
      </w:rPr>
    </w:lvl>
    <w:lvl w:ilvl="6">
      <w:start w:val="1"/>
      <w:numFmt w:val="decimal"/>
      <w:isLgl/>
      <w:lvlText w:val="%1.%2.%3.%4.%5.%6.%7"/>
      <w:lvlJc w:val="left"/>
      <w:pPr>
        <w:ind w:left="922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620" w:hanging="2160"/>
      </w:pPr>
      <w:rPr>
        <w:rFonts w:hint="default"/>
      </w:rPr>
    </w:lvl>
  </w:abstractNum>
  <w:abstractNum w:abstractNumId="18" w15:restartNumberingAfterBreak="0">
    <w:nsid w:val="45993555"/>
    <w:multiLevelType w:val="multilevel"/>
    <w:tmpl w:val="5BA2ED04"/>
    <w:lvl w:ilvl="0">
      <w:start w:val="2"/>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9" w15:restartNumberingAfterBreak="0">
    <w:nsid w:val="4DAA352A"/>
    <w:multiLevelType w:val="multilevel"/>
    <w:tmpl w:val="B17E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DF64C7"/>
    <w:multiLevelType w:val="hybridMultilevel"/>
    <w:tmpl w:val="FB105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5A90F06"/>
    <w:multiLevelType w:val="hybridMultilevel"/>
    <w:tmpl w:val="BC8CC0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B57194"/>
    <w:multiLevelType w:val="hybridMultilevel"/>
    <w:tmpl w:val="2376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9728A"/>
    <w:multiLevelType w:val="multilevel"/>
    <w:tmpl w:val="665A1066"/>
    <w:lvl w:ilvl="0">
      <w:start w:val="2"/>
      <w:numFmt w:val="decimal"/>
      <w:lvlText w:val="%1."/>
      <w:lvlJc w:val="left"/>
      <w:pPr>
        <w:ind w:left="720" w:hanging="360"/>
      </w:pPr>
      <w:rPr>
        <w:rFonts w:hint="default"/>
        <w:color w:val="1B1A22" w:themeColor="text2" w:themeShade="8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72F45C6"/>
    <w:multiLevelType w:val="multilevel"/>
    <w:tmpl w:val="DA78ABF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715F21D9"/>
    <w:multiLevelType w:val="hybridMultilevel"/>
    <w:tmpl w:val="5824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7A2E06"/>
    <w:multiLevelType w:val="multilevel"/>
    <w:tmpl w:val="28F8112C"/>
    <w:lvl w:ilvl="0">
      <w:start w:val="4"/>
      <w:numFmt w:val="decimal"/>
      <w:lvlText w:val="%1."/>
      <w:lvlJc w:val="left"/>
      <w:pPr>
        <w:ind w:left="720" w:hanging="360"/>
      </w:pPr>
      <w:rPr>
        <w:rFonts w:hint="default"/>
        <w:color w:val="1B1A22" w:themeColor="text2" w:themeShade="80"/>
        <w:sz w:val="44"/>
        <w:szCs w:val="44"/>
      </w:rPr>
    </w:lvl>
    <w:lvl w:ilvl="1">
      <w:start w:val="1"/>
      <w:numFmt w:val="decimal"/>
      <w:isLgl/>
      <w:lvlText w:val="%1.%2"/>
      <w:lvlJc w:val="left"/>
      <w:pPr>
        <w:ind w:left="780" w:hanging="420"/>
      </w:pPr>
      <w:rPr>
        <w:rFonts w:hint="default"/>
        <w:i/>
        <w:color w:val="265F65" w:themeColor="accent2" w:themeShade="80"/>
      </w:rPr>
    </w:lvl>
    <w:lvl w:ilvl="2">
      <w:start w:val="1"/>
      <w:numFmt w:val="decimal"/>
      <w:isLgl/>
      <w:lvlText w:val="%1.%2.%3"/>
      <w:lvlJc w:val="left"/>
      <w:pPr>
        <w:ind w:left="1080" w:hanging="720"/>
      </w:pPr>
      <w:rPr>
        <w:rFonts w:hint="default"/>
        <w:color w:val="265F65"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1830A2A"/>
    <w:multiLevelType w:val="multilevel"/>
    <w:tmpl w:val="2CEE31C8"/>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8" w15:restartNumberingAfterBreak="0">
    <w:nsid w:val="723065BD"/>
    <w:multiLevelType w:val="multilevel"/>
    <w:tmpl w:val="D6AAC9BE"/>
    <w:lvl w:ilvl="0">
      <w:start w:val="2"/>
      <w:numFmt w:val="decimal"/>
      <w:lvlText w:val="%1."/>
      <w:lvlJc w:val="left"/>
      <w:pPr>
        <w:ind w:left="720" w:hanging="360"/>
      </w:pPr>
      <w:rPr>
        <w:rFonts w:hint="default"/>
        <w:color w:val="1B1A22" w:themeColor="text2" w:themeShade="80"/>
      </w:rPr>
    </w:lvl>
    <w:lvl w:ilvl="1">
      <w:start w:val="1"/>
      <w:numFmt w:val="decimal"/>
      <w:isLgl/>
      <w:lvlText w:val="%1.%2"/>
      <w:lvlJc w:val="left"/>
      <w:pPr>
        <w:ind w:left="780" w:hanging="420"/>
      </w:pPr>
      <w:rPr>
        <w:rFonts w:hint="default"/>
        <w:color w:val="265F65"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342036C"/>
    <w:multiLevelType w:val="multilevel"/>
    <w:tmpl w:val="01C0975E"/>
    <w:lvl w:ilvl="0">
      <w:start w:val="5"/>
      <w:numFmt w:val="decimal"/>
      <w:lvlText w:val="%1"/>
      <w:lvlJc w:val="left"/>
      <w:pPr>
        <w:ind w:left="375" w:hanging="375"/>
      </w:pPr>
      <w:rPr>
        <w:rFonts w:hint="default"/>
      </w:rPr>
    </w:lvl>
    <w:lvl w:ilvl="1">
      <w:start w:val="1"/>
      <w:numFmt w:val="decimal"/>
      <w:lvlText w:val="%1.%2"/>
      <w:lvlJc w:val="left"/>
      <w:pPr>
        <w:ind w:left="495" w:hanging="375"/>
      </w:pPr>
      <w:rPr>
        <w:rFonts w:hint="default"/>
        <w:color w:val="316757" w:themeColor="accent3" w:themeShade="80"/>
      </w:rPr>
    </w:lvl>
    <w:lvl w:ilvl="2">
      <w:start w:val="1"/>
      <w:numFmt w:val="decimal"/>
      <w:lvlText w:val="%1.%2.%3"/>
      <w:lvlJc w:val="left"/>
      <w:pPr>
        <w:ind w:left="960" w:hanging="720"/>
      </w:pPr>
      <w:rPr>
        <w:rFonts w:hint="default"/>
        <w:color w:val="265F65" w:themeColor="accent2" w:themeShade="80"/>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30" w15:restartNumberingAfterBreak="0">
    <w:nsid w:val="73F144BC"/>
    <w:multiLevelType w:val="hybridMultilevel"/>
    <w:tmpl w:val="32880F5A"/>
    <w:lvl w:ilvl="0" w:tplc="37C044D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C207C"/>
    <w:multiLevelType w:val="hybridMultilevel"/>
    <w:tmpl w:val="C914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2B22AF"/>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204AB6"/>
    <w:multiLevelType w:val="multilevel"/>
    <w:tmpl w:val="46E67574"/>
    <w:lvl w:ilvl="0">
      <w:start w:val="3"/>
      <w:numFmt w:val="decimal"/>
      <w:lvlText w:val="%1."/>
      <w:lvlJc w:val="left"/>
      <w:pPr>
        <w:ind w:left="720" w:hanging="360"/>
      </w:pPr>
      <w:rPr>
        <w:rFonts w:hint="default"/>
        <w:color w:val="1B1A22" w:themeColor="text2" w:themeShade="80"/>
        <w:sz w:val="44"/>
        <w:szCs w:val="44"/>
      </w:rPr>
    </w:lvl>
    <w:lvl w:ilvl="1">
      <w:start w:val="3"/>
      <w:numFmt w:val="decimal"/>
      <w:isLgl/>
      <w:lvlText w:val="%1.%2"/>
      <w:lvlJc w:val="left"/>
      <w:pPr>
        <w:ind w:left="960" w:hanging="420"/>
      </w:pPr>
      <w:rPr>
        <w:rFonts w:hint="default"/>
        <w:i/>
        <w:color w:val="265F65" w:themeColor="accent2" w:themeShade="80"/>
      </w:rPr>
    </w:lvl>
    <w:lvl w:ilvl="2">
      <w:start w:val="1"/>
      <w:numFmt w:val="decimal"/>
      <w:isLgl/>
      <w:lvlText w:val="%1.%2.%3"/>
      <w:lvlJc w:val="left"/>
      <w:pPr>
        <w:ind w:left="1080" w:hanging="720"/>
      </w:pPr>
      <w:rPr>
        <w:rFonts w:hint="default"/>
        <w:color w:val="265F65"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0"/>
  </w:num>
  <w:num w:numId="2">
    <w:abstractNumId w:val="23"/>
  </w:num>
  <w:num w:numId="3">
    <w:abstractNumId w:val="7"/>
  </w:num>
  <w:num w:numId="4">
    <w:abstractNumId w:val="24"/>
  </w:num>
  <w:num w:numId="5">
    <w:abstractNumId w:val="33"/>
  </w:num>
  <w:num w:numId="6">
    <w:abstractNumId w:val="28"/>
  </w:num>
  <w:num w:numId="7">
    <w:abstractNumId w:val="19"/>
  </w:num>
  <w:num w:numId="8">
    <w:abstractNumId w:val="8"/>
  </w:num>
  <w:num w:numId="9">
    <w:abstractNumId w:val="12"/>
  </w:num>
  <w:num w:numId="10">
    <w:abstractNumId w:val="0"/>
  </w:num>
  <w:num w:numId="11">
    <w:abstractNumId w:val="2"/>
  </w:num>
  <w:num w:numId="12">
    <w:abstractNumId w:val="6"/>
  </w:num>
  <w:num w:numId="13">
    <w:abstractNumId w:val="16"/>
  </w:num>
  <w:num w:numId="14">
    <w:abstractNumId w:val="26"/>
  </w:num>
  <w:num w:numId="15">
    <w:abstractNumId w:val="15"/>
  </w:num>
  <w:num w:numId="16">
    <w:abstractNumId w:val="14"/>
  </w:num>
  <w:num w:numId="17">
    <w:abstractNumId w:val="22"/>
  </w:num>
  <w:num w:numId="18">
    <w:abstractNumId w:val="9"/>
  </w:num>
  <w:num w:numId="19">
    <w:abstractNumId w:val="13"/>
  </w:num>
  <w:num w:numId="20">
    <w:abstractNumId w:val="32"/>
  </w:num>
  <w:num w:numId="21">
    <w:abstractNumId w:val="20"/>
  </w:num>
  <w:num w:numId="22">
    <w:abstractNumId w:val="25"/>
  </w:num>
  <w:num w:numId="23">
    <w:abstractNumId w:val="1"/>
  </w:num>
  <w:num w:numId="24">
    <w:abstractNumId w:val="17"/>
  </w:num>
  <w:num w:numId="25">
    <w:abstractNumId w:val="18"/>
  </w:num>
  <w:num w:numId="26">
    <w:abstractNumId w:val="11"/>
  </w:num>
  <w:num w:numId="27">
    <w:abstractNumId w:val="10"/>
  </w:num>
  <w:num w:numId="28">
    <w:abstractNumId w:val="21"/>
  </w:num>
  <w:num w:numId="29">
    <w:abstractNumId w:val="27"/>
  </w:num>
  <w:num w:numId="30">
    <w:abstractNumId w:val="29"/>
  </w:num>
  <w:num w:numId="31">
    <w:abstractNumId w:val="4"/>
  </w:num>
  <w:num w:numId="32">
    <w:abstractNumId w:val="3"/>
  </w:num>
  <w:num w:numId="33">
    <w:abstractNumId w:val="5"/>
  </w:num>
  <w:num w:numId="34">
    <w:abstractNumId w:val="3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0" w:nlCheck="1" w:checkStyle="1"/>
  <w:proofState w:spelling="clean" w:grammar="clean"/>
  <w:doNotTrackMove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D5"/>
    <w:rsid w:val="000013B0"/>
    <w:rsid w:val="00001577"/>
    <w:rsid w:val="000020F5"/>
    <w:rsid w:val="00004056"/>
    <w:rsid w:val="00004557"/>
    <w:rsid w:val="00004E6F"/>
    <w:rsid w:val="000070BA"/>
    <w:rsid w:val="00010254"/>
    <w:rsid w:val="00010D2C"/>
    <w:rsid w:val="000110BF"/>
    <w:rsid w:val="00011681"/>
    <w:rsid w:val="00011BD9"/>
    <w:rsid w:val="000120E5"/>
    <w:rsid w:val="00012AA1"/>
    <w:rsid w:val="00012D76"/>
    <w:rsid w:val="00013BB6"/>
    <w:rsid w:val="00014726"/>
    <w:rsid w:val="00016213"/>
    <w:rsid w:val="000164FC"/>
    <w:rsid w:val="000169BB"/>
    <w:rsid w:val="00016AC2"/>
    <w:rsid w:val="00016C0D"/>
    <w:rsid w:val="00016FA6"/>
    <w:rsid w:val="000171AF"/>
    <w:rsid w:val="0001757C"/>
    <w:rsid w:val="000175FC"/>
    <w:rsid w:val="000211DB"/>
    <w:rsid w:val="000215A1"/>
    <w:rsid w:val="00022CB8"/>
    <w:rsid w:val="00022E3E"/>
    <w:rsid w:val="0002350C"/>
    <w:rsid w:val="0002503D"/>
    <w:rsid w:val="00025546"/>
    <w:rsid w:val="0002634C"/>
    <w:rsid w:val="00026B0E"/>
    <w:rsid w:val="00027961"/>
    <w:rsid w:val="00027BB5"/>
    <w:rsid w:val="0003041B"/>
    <w:rsid w:val="00030AB7"/>
    <w:rsid w:val="0003145C"/>
    <w:rsid w:val="00031C7E"/>
    <w:rsid w:val="00032426"/>
    <w:rsid w:val="00032B78"/>
    <w:rsid w:val="000341F3"/>
    <w:rsid w:val="000351AA"/>
    <w:rsid w:val="00035691"/>
    <w:rsid w:val="00036D96"/>
    <w:rsid w:val="00037DE9"/>
    <w:rsid w:val="00040162"/>
    <w:rsid w:val="0004207A"/>
    <w:rsid w:val="000424FB"/>
    <w:rsid w:val="00042FDB"/>
    <w:rsid w:val="00043805"/>
    <w:rsid w:val="00043CA5"/>
    <w:rsid w:val="00044F09"/>
    <w:rsid w:val="000451BB"/>
    <w:rsid w:val="00046319"/>
    <w:rsid w:val="00047759"/>
    <w:rsid w:val="00047DE9"/>
    <w:rsid w:val="00047F9A"/>
    <w:rsid w:val="0005194C"/>
    <w:rsid w:val="00051D05"/>
    <w:rsid w:val="000527F0"/>
    <w:rsid w:val="00052F2F"/>
    <w:rsid w:val="00053480"/>
    <w:rsid w:val="000534FC"/>
    <w:rsid w:val="00053F82"/>
    <w:rsid w:val="000545B5"/>
    <w:rsid w:val="00055D0B"/>
    <w:rsid w:val="00056269"/>
    <w:rsid w:val="000562A4"/>
    <w:rsid w:val="00056553"/>
    <w:rsid w:val="00056682"/>
    <w:rsid w:val="0005675A"/>
    <w:rsid w:val="0005733A"/>
    <w:rsid w:val="00057ACA"/>
    <w:rsid w:val="00057E97"/>
    <w:rsid w:val="00060242"/>
    <w:rsid w:val="00061649"/>
    <w:rsid w:val="0006187C"/>
    <w:rsid w:val="00061C6B"/>
    <w:rsid w:val="0006218A"/>
    <w:rsid w:val="000634EB"/>
    <w:rsid w:val="00063934"/>
    <w:rsid w:val="00066A38"/>
    <w:rsid w:val="00066A4E"/>
    <w:rsid w:val="00066E34"/>
    <w:rsid w:val="000678B9"/>
    <w:rsid w:val="00067F9E"/>
    <w:rsid w:val="000700CA"/>
    <w:rsid w:val="0007082E"/>
    <w:rsid w:val="000708E1"/>
    <w:rsid w:val="00070DEF"/>
    <w:rsid w:val="0007111F"/>
    <w:rsid w:val="0007157C"/>
    <w:rsid w:val="00072532"/>
    <w:rsid w:val="000725DD"/>
    <w:rsid w:val="00072CC4"/>
    <w:rsid w:val="00072DA4"/>
    <w:rsid w:val="0007336D"/>
    <w:rsid w:val="0007490D"/>
    <w:rsid w:val="000765FD"/>
    <w:rsid w:val="00077FB8"/>
    <w:rsid w:val="00080A03"/>
    <w:rsid w:val="0008136B"/>
    <w:rsid w:val="00081BE5"/>
    <w:rsid w:val="000841C6"/>
    <w:rsid w:val="000848F0"/>
    <w:rsid w:val="00085E4F"/>
    <w:rsid w:val="000862E2"/>
    <w:rsid w:val="00086A24"/>
    <w:rsid w:val="00086B00"/>
    <w:rsid w:val="00086FD5"/>
    <w:rsid w:val="000876C2"/>
    <w:rsid w:val="00087D4D"/>
    <w:rsid w:val="000909A9"/>
    <w:rsid w:val="00091460"/>
    <w:rsid w:val="000925E7"/>
    <w:rsid w:val="0009294A"/>
    <w:rsid w:val="00097469"/>
    <w:rsid w:val="000A0615"/>
    <w:rsid w:val="000A17FC"/>
    <w:rsid w:val="000A2BC7"/>
    <w:rsid w:val="000A2D22"/>
    <w:rsid w:val="000A344A"/>
    <w:rsid w:val="000A3D16"/>
    <w:rsid w:val="000A44EB"/>
    <w:rsid w:val="000A48EA"/>
    <w:rsid w:val="000A4F1C"/>
    <w:rsid w:val="000A5125"/>
    <w:rsid w:val="000A5769"/>
    <w:rsid w:val="000A7628"/>
    <w:rsid w:val="000A76AE"/>
    <w:rsid w:val="000A7AFB"/>
    <w:rsid w:val="000B0344"/>
    <w:rsid w:val="000B099F"/>
    <w:rsid w:val="000B0B4D"/>
    <w:rsid w:val="000B0EAD"/>
    <w:rsid w:val="000B0F0F"/>
    <w:rsid w:val="000B1E71"/>
    <w:rsid w:val="000B2E5C"/>
    <w:rsid w:val="000B4525"/>
    <w:rsid w:val="000B45C2"/>
    <w:rsid w:val="000B4753"/>
    <w:rsid w:val="000B47C9"/>
    <w:rsid w:val="000B4812"/>
    <w:rsid w:val="000B4B74"/>
    <w:rsid w:val="000B4DF8"/>
    <w:rsid w:val="000B4FF9"/>
    <w:rsid w:val="000B541B"/>
    <w:rsid w:val="000B6F3E"/>
    <w:rsid w:val="000B757A"/>
    <w:rsid w:val="000C1718"/>
    <w:rsid w:val="000C1878"/>
    <w:rsid w:val="000C32B8"/>
    <w:rsid w:val="000C4C96"/>
    <w:rsid w:val="000C4D96"/>
    <w:rsid w:val="000C6077"/>
    <w:rsid w:val="000C739B"/>
    <w:rsid w:val="000C7835"/>
    <w:rsid w:val="000C7E76"/>
    <w:rsid w:val="000D071E"/>
    <w:rsid w:val="000D0F8B"/>
    <w:rsid w:val="000D2612"/>
    <w:rsid w:val="000D26A3"/>
    <w:rsid w:val="000D30B4"/>
    <w:rsid w:val="000D3780"/>
    <w:rsid w:val="000D3B6A"/>
    <w:rsid w:val="000D45C2"/>
    <w:rsid w:val="000D4E05"/>
    <w:rsid w:val="000D4E3D"/>
    <w:rsid w:val="000E2B4E"/>
    <w:rsid w:val="000E3615"/>
    <w:rsid w:val="000E4861"/>
    <w:rsid w:val="000E4AA0"/>
    <w:rsid w:val="000E58F3"/>
    <w:rsid w:val="000E5A38"/>
    <w:rsid w:val="000E6C8C"/>
    <w:rsid w:val="000F0029"/>
    <w:rsid w:val="000F03D6"/>
    <w:rsid w:val="000F08EF"/>
    <w:rsid w:val="000F1F3D"/>
    <w:rsid w:val="000F26E0"/>
    <w:rsid w:val="000F29C8"/>
    <w:rsid w:val="000F2ABA"/>
    <w:rsid w:val="000F38C2"/>
    <w:rsid w:val="000F3D29"/>
    <w:rsid w:val="000F4117"/>
    <w:rsid w:val="000F4285"/>
    <w:rsid w:val="000F4E1A"/>
    <w:rsid w:val="000F6673"/>
    <w:rsid w:val="000F66B9"/>
    <w:rsid w:val="000F756A"/>
    <w:rsid w:val="000F7DC1"/>
    <w:rsid w:val="000F7E84"/>
    <w:rsid w:val="0010141D"/>
    <w:rsid w:val="0010364C"/>
    <w:rsid w:val="00104538"/>
    <w:rsid w:val="0010479F"/>
    <w:rsid w:val="001049BD"/>
    <w:rsid w:val="0010516E"/>
    <w:rsid w:val="00110840"/>
    <w:rsid w:val="00113CAC"/>
    <w:rsid w:val="001144A8"/>
    <w:rsid w:val="00115F67"/>
    <w:rsid w:val="0011623C"/>
    <w:rsid w:val="00116AB4"/>
    <w:rsid w:val="00117080"/>
    <w:rsid w:val="00117EBC"/>
    <w:rsid w:val="00117F7B"/>
    <w:rsid w:val="00120570"/>
    <w:rsid w:val="00120C7A"/>
    <w:rsid w:val="00120CF1"/>
    <w:rsid w:val="0012110F"/>
    <w:rsid w:val="0012126C"/>
    <w:rsid w:val="001213A4"/>
    <w:rsid w:val="001220F1"/>
    <w:rsid w:val="0012289F"/>
    <w:rsid w:val="00122A9B"/>
    <w:rsid w:val="00122F6B"/>
    <w:rsid w:val="00126061"/>
    <w:rsid w:val="00127273"/>
    <w:rsid w:val="00131143"/>
    <w:rsid w:val="0013137A"/>
    <w:rsid w:val="0013180E"/>
    <w:rsid w:val="001321D9"/>
    <w:rsid w:val="001335CB"/>
    <w:rsid w:val="00133A3F"/>
    <w:rsid w:val="00133ED1"/>
    <w:rsid w:val="00134E21"/>
    <w:rsid w:val="0013594B"/>
    <w:rsid w:val="001375F3"/>
    <w:rsid w:val="001405F2"/>
    <w:rsid w:val="00141262"/>
    <w:rsid w:val="0014168E"/>
    <w:rsid w:val="00143539"/>
    <w:rsid w:val="001437C6"/>
    <w:rsid w:val="001444AA"/>
    <w:rsid w:val="001449FF"/>
    <w:rsid w:val="00144B9E"/>
    <w:rsid w:val="001470D1"/>
    <w:rsid w:val="00147318"/>
    <w:rsid w:val="001479CC"/>
    <w:rsid w:val="00147BB2"/>
    <w:rsid w:val="00147E40"/>
    <w:rsid w:val="00150433"/>
    <w:rsid w:val="0015092F"/>
    <w:rsid w:val="001527CC"/>
    <w:rsid w:val="00152CB2"/>
    <w:rsid w:val="0015355D"/>
    <w:rsid w:val="00153F43"/>
    <w:rsid w:val="0015456D"/>
    <w:rsid w:val="00154AEB"/>
    <w:rsid w:val="00154F6C"/>
    <w:rsid w:val="001550C4"/>
    <w:rsid w:val="00155273"/>
    <w:rsid w:val="00157500"/>
    <w:rsid w:val="00160384"/>
    <w:rsid w:val="00161CE1"/>
    <w:rsid w:val="00162300"/>
    <w:rsid w:val="001626DC"/>
    <w:rsid w:val="00163801"/>
    <w:rsid w:val="00163C67"/>
    <w:rsid w:val="0016461B"/>
    <w:rsid w:val="00164EF2"/>
    <w:rsid w:val="0016616D"/>
    <w:rsid w:val="00167111"/>
    <w:rsid w:val="00167305"/>
    <w:rsid w:val="00167EE5"/>
    <w:rsid w:val="00170657"/>
    <w:rsid w:val="00170FFD"/>
    <w:rsid w:val="0017113A"/>
    <w:rsid w:val="0017116A"/>
    <w:rsid w:val="00171FBD"/>
    <w:rsid w:val="0017349E"/>
    <w:rsid w:val="00174808"/>
    <w:rsid w:val="00174D1E"/>
    <w:rsid w:val="00175E89"/>
    <w:rsid w:val="0017605A"/>
    <w:rsid w:val="00176236"/>
    <w:rsid w:val="001778C5"/>
    <w:rsid w:val="0017795E"/>
    <w:rsid w:val="0018101F"/>
    <w:rsid w:val="00181951"/>
    <w:rsid w:val="00181C39"/>
    <w:rsid w:val="00182706"/>
    <w:rsid w:val="001828AB"/>
    <w:rsid w:val="00182A46"/>
    <w:rsid w:val="0018356E"/>
    <w:rsid w:val="001839F3"/>
    <w:rsid w:val="001842AE"/>
    <w:rsid w:val="001842FB"/>
    <w:rsid w:val="00184494"/>
    <w:rsid w:val="001855FD"/>
    <w:rsid w:val="00185708"/>
    <w:rsid w:val="001857B3"/>
    <w:rsid w:val="00186559"/>
    <w:rsid w:val="00187205"/>
    <w:rsid w:val="001903E8"/>
    <w:rsid w:val="00190F0B"/>
    <w:rsid w:val="00190FBC"/>
    <w:rsid w:val="00191948"/>
    <w:rsid w:val="00191DE1"/>
    <w:rsid w:val="00192009"/>
    <w:rsid w:val="001923C5"/>
    <w:rsid w:val="0019278C"/>
    <w:rsid w:val="00193182"/>
    <w:rsid w:val="001933D8"/>
    <w:rsid w:val="0019377F"/>
    <w:rsid w:val="00194EDC"/>
    <w:rsid w:val="001951B0"/>
    <w:rsid w:val="001955E8"/>
    <w:rsid w:val="001964AB"/>
    <w:rsid w:val="00197718"/>
    <w:rsid w:val="001A0757"/>
    <w:rsid w:val="001A0A23"/>
    <w:rsid w:val="001A0C17"/>
    <w:rsid w:val="001A1690"/>
    <w:rsid w:val="001A1D8A"/>
    <w:rsid w:val="001A24AE"/>
    <w:rsid w:val="001A2D4E"/>
    <w:rsid w:val="001A374B"/>
    <w:rsid w:val="001A4905"/>
    <w:rsid w:val="001A4ABA"/>
    <w:rsid w:val="001A56C9"/>
    <w:rsid w:val="001A5FE7"/>
    <w:rsid w:val="001A64F2"/>
    <w:rsid w:val="001A6690"/>
    <w:rsid w:val="001A6FE8"/>
    <w:rsid w:val="001A74A0"/>
    <w:rsid w:val="001A7840"/>
    <w:rsid w:val="001A7C58"/>
    <w:rsid w:val="001A7FD7"/>
    <w:rsid w:val="001B1625"/>
    <w:rsid w:val="001B17F4"/>
    <w:rsid w:val="001B18E2"/>
    <w:rsid w:val="001B1EC4"/>
    <w:rsid w:val="001B31A3"/>
    <w:rsid w:val="001B332B"/>
    <w:rsid w:val="001B347E"/>
    <w:rsid w:val="001B384D"/>
    <w:rsid w:val="001B3CC4"/>
    <w:rsid w:val="001B3E94"/>
    <w:rsid w:val="001B4691"/>
    <w:rsid w:val="001B4AED"/>
    <w:rsid w:val="001B5B5A"/>
    <w:rsid w:val="001B67D2"/>
    <w:rsid w:val="001B7299"/>
    <w:rsid w:val="001B7F79"/>
    <w:rsid w:val="001C136C"/>
    <w:rsid w:val="001C2203"/>
    <w:rsid w:val="001C2603"/>
    <w:rsid w:val="001C2EAC"/>
    <w:rsid w:val="001C3012"/>
    <w:rsid w:val="001C3A3D"/>
    <w:rsid w:val="001C3DAA"/>
    <w:rsid w:val="001C46A9"/>
    <w:rsid w:val="001C46BC"/>
    <w:rsid w:val="001C4BEA"/>
    <w:rsid w:val="001C58DF"/>
    <w:rsid w:val="001C7231"/>
    <w:rsid w:val="001D14DF"/>
    <w:rsid w:val="001D164E"/>
    <w:rsid w:val="001D46E8"/>
    <w:rsid w:val="001D4EC1"/>
    <w:rsid w:val="001D511C"/>
    <w:rsid w:val="001D5728"/>
    <w:rsid w:val="001D5D88"/>
    <w:rsid w:val="001D6498"/>
    <w:rsid w:val="001D657E"/>
    <w:rsid w:val="001D6EBF"/>
    <w:rsid w:val="001E0B35"/>
    <w:rsid w:val="001E13D6"/>
    <w:rsid w:val="001E2F3A"/>
    <w:rsid w:val="001E30C6"/>
    <w:rsid w:val="001E3579"/>
    <w:rsid w:val="001E3946"/>
    <w:rsid w:val="001E39B0"/>
    <w:rsid w:val="001E3AFA"/>
    <w:rsid w:val="001E4928"/>
    <w:rsid w:val="001E5140"/>
    <w:rsid w:val="001E5613"/>
    <w:rsid w:val="001E5A55"/>
    <w:rsid w:val="001E5BBA"/>
    <w:rsid w:val="001E6E10"/>
    <w:rsid w:val="001E7524"/>
    <w:rsid w:val="001E79CD"/>
    <w:rsid w:val="001E7D8A"/>
    <w:rsid w:val="001E7DBA"/>
    <w:rsid w:val="001F0EDC"/>
    <w:rsid w:val="001F1636"/>
    <w:rsid w:val="001F1EB1"/>
    <w:rsid w:val="001F3470"/>
    <w:rsid w:val="001F3693"/>
    <w:rsid w:val="001F3864"/>
    <w:rsid w:val="001F4BA4"/>
    <w:rsid w:val="001F4D42"/>
    <w:rsid w:val="001F604C"/>
    <w:rsid w:val="001F6A4E"/>
    <w:rsid w:val="001F6D6F"/>
    <w:rsid w:val="001F76BD"/>
    <w:rsid w:val="002009A5"/>
    <w:rsid w:val="00201B27"/>
    <w:rsid w:val="002020BE"/>
    <w:rsid w:val="0020242C"/>
    <w:rsid w:val="002025F2"/>
    <w:rsid w:val="0020370A"/>
    <w:rsid w:val="00205B4D"/>
    <w:rsid w:val="00205C38"/>
    <w:rsid w:val="00205E0B"/>
    <w:rsid w:val="00205E9F"/>
    <w:rsid w:val="0020611C"/>
    <w:rsid w:val="002065F0"/>
    <w:rsid w:val="002076EA"/>
    <w:rsid w:val="002100F3"/>
    <w:rsid w:val="00210AE9"/>
    <w:rsid w:val="002119C1"/>
    <w:rsid w:val="00212911"/>
    <w:rsid w:val="002131B3"/>
    <w:rsid w:val="002133E4"/>
    <w:rsid w:val="0021345C"/>
    <w:rsid w:val="00213930"/>
    <w:rsid w:val="00213E8E"/>
    <w:rsid w:val="00214AFD"/>
    <w:rsid w:val="00215372"/>
    <w:rsid w:val="00215895"/>
    <w:rsid w:val="00216A0D"/>
    <w:rsid w:val="00216D8B"/>
    <w:rsid w:val="0021772A"/>
    <w:rsid w:val="00220AA7"/>
    <w:rsid w:val="00220AD7"/>
    <w:rsid w:val="00220EBF"/>
    <w:rsid w:val="00221225"/>
    <w:rsid w:val="00221F58"/>
    <w:rsid w:val="00222E7E"/>
    <w:rsid w:val="00223D2C"/>
    <w:rsid w:val="00223EBB"/>
    <w:rsid w:val="002245C4"/>
    <w:rsid w:val="00224953"/>
    <w:rsid w:val="00225AB8"/>
    <w:rsid w:val="00226882"/>
    <w:rsid w:val="00226EB0"/>
    <w:rsid w:val="002272D7"/>
    <w:rsid w:val="0022733A"/>
    <w:rsid w:val="002276BB"/>
    <w:rsid w:val="002279C3"/>
    <w:rsid w:val="002309C6"/>
    <w:rsid w:val="00231802"/>
    <w:rsid w:val="00231CC4"/>
    <w:rsid w:val="00233A91"/>
    <w:rsid w:val="002345F3"/>
    <w:rsid w:val="002349DC"/>
    <w:rsid w:val="00234ABB"/>
    <w:rsid w:val="00234B78"/>
    <w:rsid w:val="0023503E"/>
    <w:rsid w:val="0023582B"/>
    <w:rsid w:val="002359BF"/>
    <w:rsid w:val="00235BAC"/>
    <w:rsid w:val="00235C5D"/>
    <w:rsid w:val="0023746B"/>
    <w:rsid w:val="0023756B"/>
    <w:rsid w:val="00237A20"/>
    <w:rsid w:val="00237A9D"/>
    <w:rsid w:val="00240693"/>
    <w:rsid w:val="002419BB"/>
    <w:rsid w:val="00241DF4"/>
    <w:rsid w:val="0024405D"/>
    <w:rsid w:val="00245A1E"/>
    <w:rsid w:val="00245A77"/>
    <w:rsid w:val="00245BE1"/>
    <w:rsid w:val="00245E24"/>
    <w:rsid w:val="00246AD1"/>
    <w:rsid w:val="00246C30"/>
    <w:rsid w:val="00247065"/>
    <w:rsid w:val="00247A2E"/>
    <w:rsid w:val="00247BA3"/>
    <w:rsid w:val="00247E0D"/>
    <w:rsid w:val="0025015E"/>
    <w:rsid w:val="00250B87"/>
    <w:rsid w:val="00250DF0"/>
    <w:rsid w:val="00250FA2"/>
    <w:rsid w:val="0025326E"/>
    <w:rsid w:val="0025552D"/>
    <w:rsid w:val="00255D58"/>
    <w:rsid w:val="002560B0"/>
    <w:rsid w:val="00256496"/>
    <w:rsid w:val="00256E02"/>
    <w:rsid w:val="00257D99"/>
    <w:rsid w:val="002622D6"/>
    <w:rsid w:val="00262ABF"/>
    <w:rsid w:val="00262CC8"/>
    <w:rsid w:val="00263965"/>
    <w:rsid w:val="00263C44"/>
    <w:rsid w:val="0026418C"/>
    <w:rsid w:val="00264524"/>
    <w:rsid w:val="00264C49"/>
    <w:rsid w:val="00266BD7"/>
    <w:rsid w:val="00267AB8"/>
    <w:rsid w:val="00267E28"/>
    <w:rsid w:val="00270C47"/>
    <w:rsid w:val="00270D49"/>
    <w:rsid w:val="00272153"/>
    <w:rsid w:val="00272498"/>
    <w:rsid w:val="00272F13"/>
    <w:rsid w:val="002740AA"/>
    <w:rsid w:val="002741A3"/>
    <w:rsid w:val="002744B5"/>
    <w:rsid w:val="00274BA0"/>
    <w:rsid w:val="00275485"/>
    <w:rsid w:val="002756B2"/>
    <w:rsid w:val="00276A5F"/>
    <w:rsid w:val="00277154"/>
    <w:rsid w:val="00277C34"/>
    <w:rsid w:val="002804F1"/>
    <w:rsid w:val="002813B1"/>
    <w:rsid w:val="00281A65"/>
    <w:rsid w:val="0028221B"/>
    <w:rsid w:val="00282482"/>
    <w:rsid w:val="002824EE"/>
    <w:rsid w:val="002829E0"/>
    <w:rsid w:val="00283D24"/>
    <w:rsid w:val="00283D61"/>
    <w:rsid w:val="00284FA5"/>
    <w:rsid w:val="0028641B"/>
    <w:rsid w:val="00287BC1"/>
    <w:rsid w:val="00287D2A"/>
    <w:rsid w:val="00290AF2"/>
    <w:rsid w:val="00290FE9"/>
    <w:rsid w:val="002914F7"/>
    <w:rsid w:val="00291F33"/>
    <w:rsid w:val="0029263D"/>
    <w:rsid w:val="0029289E"/>
    <w:rsid w:val="0029430B"/>
    <w:rsid w:val="00294C84"/>
    <w:rsid w:val="002953C6"/>
    <w:rsid w:val="00296516"/>
    <w:rsid w:val="002970DF"/>
    <w:rsid w:val="00297966"/>
    <w:rsid w:val="002A14B6"/>
    <w:rsid w:val="002A493A"/>
    <w:rsid w:val="002A5BA6"/>
    <w:rsid w:val="002A6816"/>
    <w:rsid w:val="002A7D03"/>
    <w:rsid w:val="002B01AE"/>
    <w:rsid w:val="002B0772"/>
    <w:rsid w:val="002B1169"/>
    <w:rsid w:val="002B1319"/>
    <w:rsid w:val="002B22E3"/>
    <w:rsid w:val="002B23A9"/>
    <w:rsid w:val="002B2806"/>
    <w:rsid w:val="002B44D8"/>
    <w:rsid w:val="002B5393"/>
    <w:rsid w:val="002B5AB0"/>
    <w:rsid w:val="002B5C00"/>
    <w:rsid w:val="002B6F19"/>
    <w:rsid w:val="002B72E8"/>
    <w:rsid w:val="002C0FB7"/>
    <w:rsid w:val="002C12D8"/>
    <w:rsid w:val="002C2389"/>
    <w:rsid w:val="002C3073"/>
    <w:rsid w:val="002C3314"/>
    <w:rsid w:val="002C41B5"/>
    <w:rsid w:val="002C5530"/>
    <w:rsid w:val="002C5571"/>
    <w:rsid w:val="002C59CF"/>
    <w:rsid w:val="002C5B5A"/>
    <w:rsid w:val="002C5E0B"/>
    <w:rsid w:val="002C6788"/>
    <w:rsid w:val="002D0A1D"/>
    <w:rsid w:val="002D10C2"/>
    <w:rsid w:val="002D17C9"/>
    <w:rsid w:val="002D3433"/>
    <w:rsid w:val="002D3662"/>
    <w:rsid w:val="002D37D4"/>
    <w:rsid w:val="002D3CF0"/>
    <w:rsid w:val="002D4BD2"/>
    <w:rsid w:val="002D567A"/>
    <w:rsid w:val="002D69CD"/>
    <w:rsid w:val="002D6B96"/>
    <w:rsid w:val="002D755C"/>
    <w:rsid w:val="002D7A68"/>
    <w:rsid w:val="002D7DC9"/>
    <w:rsid w:val="002E061D"/>
    <w:rsid w:val="002E10A1"/>
    <w:rsid w:val="002E11AC"/>
    <w:rsid w:val="002E1E3B"/>
    <w:rsid w:val="002E2A8E"/>
    <w:rsid w:val="002E365F"/>
    <w:rsid w:val="002E3A24"/>
    <w:rsid w:val="002E40C5"/>
    <w:rsid w:val="002E5A49"/>
    <w:rsid w:val="002E71ED"/>
    <w:rsid w:val="002E7540"/>
    <w:rsid w:val="002F02BE"/>
    <w:rsid w:val="002F03BA"/>
    <w:rsid w:val="002F0BA6"/>
    <w:rsid w:val="002F1617"/>
    <w:rsid w:val="002F1631"/>
    <w:rsid w:val="002F16EB"/>
    <w:rsid w:val="002F19FD"/>
    <w:rsid w:val="002F3965"/>
    <w:rsid w:val="002F3EA9"/>
    <w:rsid w:val="002F40A7"/>
    <w:rsid w:val="002F52BD"/>
    <w:rsid w:val="002F57F4"/>
    <w:rsid w:val="002F58FE"/>
    <w:rsid w:val="002F6640"/>
    <w:rsid w:val="002F6D38"/>
    <w:rsid w:val="002F7D70"/>
    <w:rsid w:val="00301407"/>
    <w:rsid w:val="00301E73"/>
    <w:rsid w:val="003026D9"/>
    <w:rsid w:val="00302978"/>
    <w:rsid w:val="00303570"/>
    <w:rsid w:val="00303624"/>
    <w:rsid w:val="00303899"/>
    <w:rsid w:val="0030424D"/>
    <w:rsid w:val="00304B10"/>
    <w:rsid w:val="00304BE2"/>
    <w:rsid w:val="00305B5D"/>
    <w:rsid w:val="00305D81"/>
    <w:rsid w:val="0030718D"/>
    <w:rsid w:val="00312886"/>
    <w:rsid w:val="00314977"/>
    <w:rsid w:val="00315029"/>
    <w:rsid w:val="003159E7"/>
    <w:rsid w:val="00316668"/>
    <w:rsid w:val="00317392"/>
    <w:rsid w:val="00317745"/>
    <w:rsid w:val="003214E5"/>
    <w:rsid w:val="003218BE"/>
    <w:rsid w:val="00323FBF"/>
    <w:rsid w:val="00324205"/>
    <w:rsid w:val="0032433D"/>
    <w:rsid w:val="00324455"/>
    <w:rsid w:val="00324742"/>
    <w:rsid w:val="003248E4"/>
    <w:rsid w:val="003249A2"/>
    <w:rsid w:val="003250C8"/>
    <w:rsid w:val="00326CB9"/>
    <w:rsid w:val="003275A7"/>
    <w:rsid w:val="00327B2C"/>
    <w:rsid w:val="00330261"/>
    <w:rsid w:val="00331B7E"/>
    <w:rsid w:val="00331DFC"/>
    <w:rsid w:val="0033202C"/>
    <w:rsid w:val="003320B7"/>
    <w:rsid w:val="003329B5"/>
    <w:rsid w:val="00332DC7"/>
    <w:rsid w:val="00332E46"/>
    <w:rsid w:val="0033393D"/>
    <w:rsid w:val="0033460B"/>
    <w:rsid w:val="00334DED"/>
    <w:rsid w:val="003356B8"/>
    <w:rsid w:val="00335EB3"/>
    <w:rsid w:val="00335F44"/>
    <w:rsid w:val="0033712F"/>
    <w:rsid w:val="00340D4B"/>
    <w:rsid w:val="0034216D"/>
    <w:rsid w:val="00342204"/>
    <w:rsid w:val="003422C1"/>
    <w:rsid w:val="0034241A"/>
    <w:rsid w:val="003427D9"/>
    <w:rsid w:val="00343018"/>
    <w:rsid w:val="0034349F"/>
    <w:rsid w:val="0034438D"/>
    <w:rsid w:val="003456C8"/>
    <w:rsid w:val="00345897"/>
    <w:rsid w:val="00345EF8"/>
    <w:rsid w:val="003468E2"/>
    <w:rsid w:val="00346B31"/>
    <w:rsid w:val="003502C4"/>
    <w:rsid w:val="00350EF6"/>
    <w:rsid w:val="00351179"/>
    <w:rsid w:val="00352181"/>
    <w:rsid w:val="00352267"/>
    <w:rsid w:val="00352433"/>
    <w:rsid w:val="0035244C"/>
    <w:rsid w:val="00353183"/>
    <w:rsid w:val="00353502"/>
    <w:rsid w:val="00353AE1"/>
    <w:rsid w:val="00354002"/>
    <w:rsid w:val="00354588"/>
    <w:rsid w:val="0035474B"/>
    <w:rsid w:val="00356873"/>
    <w:rsid w:val="0035730E"/>
    <w:rsid w:val="00357E4A"/>
    <w:rsid w:val="00360013"/>
    <w:rsid w:val="00361033"/>
    <w:rsid w:val="003628A8"/>
    <w:rsid w:val="003639D1"/>
    <w:rsid w:val="00363ABF"/>
    <w:rsid w:val="003646D2"/>
    <w:rsid w:val="00364EB4"/>
    <w:rsid w:val="00366631"/>
    <w:rsid w:val="003669F2"/>
    <w:rsid w:val="003670DF"/>
    <w:rsid w:val="00367985"/>
    <w:rsid w:val="0036798B"/>
    <w:rsid w:val="00367ECC"/>
    <w:rsid w:val="00370107"/>
    <w:rsid w:val="00372E78"/>
    <w:rsid w:val="003736B1"/>
    <w:rsid w:val="00373C9C"/>
    <w:rsid w:val="00373D3B"/>
    <w:rsid w:val="0037424E"/>
    <w:rsid w:val="003743E2"/>
    <w:rsid w:val="00374496"/>
    <w:rsid w:val="0037470E"/>
    <w:rsid w:val="0037471F"/>
    <w:rsid w:val="0037500F"/>
    <w:rsid w:val="00375E77"/>
    <w:rsid w:val="003760B2"/>
    <w:rsid w:val="003774A6"/>
    <w:rsid w:val="003774BD"/>
    <w:rsid w:val="003774EF"/>
    <w:rsid w:val="003777D6"/>
    <w:rsid w:val="00380962"/>
    <w:rsid w:val="0038154F"/>
    <w:rsid w:val="00381693"/>
    <w:rsid w:val="003819FC"/>
    <w:rsid w:val="00382378"/>
    <w:rsid w:val="00382570"/>
    <w:rsid w:val="003827D3"/>
    <w:rsid w:val="00383273"/>
    <w:rsid w:val="00383433"/>
    <w:rsid w:val="0038390A"/>
    <w:rsid w:val="00383F5D"/>
    <w:rsid w:val="00384047"/>
    <w:rsid w:val="003843FA"/>
    <w:rsid w:val="003849C3"/>
    <w:rsid w:val="00386DCC"/>
    <w:rsid w:val="0038700C"/>
    <w:rsid w:val="00387016"/>
    <w:rsid w:val="003910DA"/>
    <w:rsid w:val="00391407"/>
    <w:rsid w:val="00391C90"/>
    <w:rsid w:val="00392755"/>
    <w:rsid w:val="003928D1"/>
    <w:rsid w:val="0039291F"/>
    <w:rsid w:val="003935D6"/>
    <w:rsid w:val="00393D04"/>
    <w:rsid w:val="00394882"/>
    <w:rsid w:val="003951D6"/>
    <w:rsid w:val="003957A7"/>
    <w:rsid w:val="00396548"/>
    <w:rsid w:val="00396A79"/>
    <w:rsid w:val="003979F2"/>
    <w:rsid w:val="003A02C8"/>
    <w:rsid w:val="003A0377"/>
    <w:rsid w:val="003A0E7E"/>
    <w:rsid w:val="003A2016"/>
    <w:rsid w:val="003A3A18"/>
    <w:rsid w:val="003A489F"/>
    <w:rsid w:val="003A5792"/>
    <w:rsid w:val="003A57CE"/>
    <w:rsid w:val="003A5E33"/>
    <w:rsid w:val="003A6D5C"/>
    <w:rsid w:val="003A6F3C"/>
    <w:rsid w:val="003A7010"/>
    <w:rsid w:val="003A7A82"/>
    <w:rsid w:val="003B1211"/>
    <w:rsid w:val="003B1763"/>
    <w:rsid w:val="003B20BC"/>
    <w:rsid w:val="003B27C5"/>
    <w:rsid w:val="003B2D9E"/>
    <w:rsid w:val="003B423A"/>
    <w:rsid w:val="003B4981"/>
    <w:rsid w:val="003B53BC"/>
    <w:rsid w:val="003B61C6"/>
    <w:rsid w:val="003B6C3F"/>
    <w:rsid w:val="003B7991"/>
    <w:rsid w:val="003B7C4F"/>
    <w:rsid w:val="003C086D"/>
    <w:rsid w:val="003C090D"/>
    <w:rsid w:val="003C2143"/>
    <w:rsid w:val="003C2273"/>
    <w:rsid w:val="003C3700"/>
    <w:rsid w:val="003C51C3"/>
    <w:rsid w:val="003C51F7"/>
    <w:rsid w:val="003D2312"/>
    <w:rsid w:val="003D2C4C"/>
    <w:rsid w:val="003D32D8"/>
    <w:rsid w:val="003D42C0"/>
    <w:rsid w:val="003D5F3F"/>
    <w:rsid w:val="003D764E"/>
    <w:rsid w:val="003E017B"/>
    <w:rsid w:val="003E061C"/>
    <w:rsid w:val="003E091A"/>
    <w:rsid w:val="003E0B37"/>
    <w:rsid w:val="003E0C62"/>
    <w:rsid w:val="003E1FD2"/>
    <w:rsid w:val="003E436F"/>
    <w:rsid w:val="003E46EF"/>
    <w:rsid w:val="003E494B"/>
    <w:rsid w:val="003E495D"/>
    <w:rsid w:val="003E51D5"/>
    <w:rsid w:val="003E659C"/>
    <w:rsid w:val="003E68A2"/>
    <w:rsid w:val="003F03AF"/>
    <w:rsid w:val="003F0627"/>
    <w:rsid w:val="003F0AA5"/>
    <w:rsid w:val="003F21A2"/>
    <w:rsid w:val="003F4804"/>
    <w:rsid w:val="003F4BFE"/>
    <w:rsid w:val="00401E27"/>
    <w:rsid w:val="004021D3"/>
    <w:rsid w:val="004028BD"/>
    <w:rsid w:val="00402FDA"/>
    <w:rsid w:val="004043BD"/>
    <w:rsid w:val="004054B7"/>
    <w:rsid w:val="00406601"/>
    <w:rsid w:val="00406C09"/>
    <w:rsid w:val="00410A4F"/>
    <w:rsid w:val="00411679"/>
    <w:rsid w:val="0041219A"/>
    <w:rsid w:val="00412DE2"/>
    <w:rsid w:val="00413FDC"/>
    <w:rsid w:val="004149F2"/>
    <w:rsid w:val="00415A59"/>
    <w:rsid w:val="00415D5D"/>
    <w:rsid w:val="0041662B"/>
    <w:rsid w:val="00416AB8"/>
    <w:rsid w:val="00417612"/>
    <w:rsid w:val="0042044E"/>
    <w:rsid w:val="00420DE7"/>
    <w:rsid w:val="004211DA"/>
    <w:rsid w:val="00421A95"/>
    <w:rsid w:val="00422045"/>
    <w:rsid w:val="00423070"/>
    <w:rsid w:val="00423371"/>
    <w:rsid w:val="00424B14"/>
    <w:rsid w:val="00424E4F"/>
    <w:rsid w:val="00426223"/>
    <w:rsid w:val="004267F0"/>
    <w:rsid w:val="004269F9"/>
    <w:rsid w:val="00430D2D"/>
    <w:rsid w:val="00431728"/>
    <w:rsid w:val="00431AF5"/>
    <w:rsid w:val="004326EB"/>
    <w:rsid w:val="004328E8"/>
    <w:rsid w:val="00432E96"/>
    <w:rsid w:val="00432F5B"/>
    <w:rsid w:val="00433385"/>
    <w:rsid w:val="004334B1"/>
    <w:rsid w:val="0043374D"/>
    <w:rsid w:val="00433E89"/>
    <w:rsid w:val="004344D8"/>
    <w:rsid w:val="0043746A"/>
    <w:rsid w:val="004376A9"/>
    <w:rsid w:val="004404B7"/>
    <w:rsid w:val="00440B33"/>
    <w:rsid w:val="004419AA"/>
    <w:rsid w:val="00441FB5"/>
    <w:rsid w:val="00442548"/>
    <w:rsid w:val="0044336B"/>
    <w:rsid w:val="00443435"/>
    <w:rsid w:val="004437C6"/>
    <w:rsid w:val="0044396D"/>
    <w:rsid w:val="004449A0"/>
    <w:rsid w:val="00444E0A"/>
    <w:rsid w:val="00445538"/>
    <w:rsid w:val="00445595"/>
    <w:rsid w:val="0044587D"/>
    <w:rsid w:val="00445FAF"/>
    <w:rsid w:val="00446147"/>
    <w:rsid w:val="004462E5"/>
    <w:rsid w:val="0044647C"/>
    <w:rsid w:val="00446720"/>
    <w:rsid w:val="004510CE"/>
    <w:rsid w:val="00451111"/>
    <w:rsid w:val="00451E35"/>
    <w:rsid w:val="00452798"/>
    <w:rsid w:val="00453D10"/>
    <w:rsid w:val="00454077"/>
    <w:rsid w:val="00454E84"/>
    <w:rsid w:val="00455952"/>
    <w:rsid w:val="004574E3"/>
    <w:rsid w:val="00457557"/>
    <w:rsid w:val="004575A6"/>
    <w:rsid w:val="00457A6A"/>
    <w:rsid w:val="00457AAB"/>
    <w:rsid w:val="00457E20"/>
    <w:rsid w:val="00460C3D"/>
    <w:rsid w:val="00461237"/>
    <w:rsid w:val="00461A14"/>
    <w:rsid w:val="00461AEB"/>
    <w:rsid w:val="00462017"/>
    <w:rsid w:val="00462A59"/>
    <w:rsid w:val="00463173"/>
    <w:rsid w:val="0046322C"/>
    <w:rsid w:val="00463844"/>
    <w:rsid w:val="00463A05"/>
    <w:rsid w:val="00464B3D"/>
    <w:rsid w:val="00465179"/>
    <w:rsid w:val="004656A2"/>
    <w:rsid w:val="00465BD0"/>
    <w:rsid w:val="00466032"/>
    <w:rsid w:val="004665AC"/>
    <w:rsid w:val="004671E6"/>
    <w:rsid w:val="004706C3"/>
    <w:rsid w:val="00470A32"/>
    <w:rsid w:val="00470BB1"/>
    <w:rsid w:val="00471147"/>
    <w:rsid w:val="004711BD"/>
    <w:rsid w:val="004711F7"/>
    <w:rsid w:val="00471C26"/>
    <w:rsid w:val="00471ECE"/>
    <w:rsid w:val="00472624"/>
    <w:rsid w:val="00472BE6"/>
    <w:rsid w:val="00472FC1"/>
    <w:rsid w:val="00473E75"/>
    <w:rsid w:val="00474127"/>
    <w:rsid w:val="004752FB"/>
    <w:rsid w:val="004762A2"/>
    <w:rsid w:val="00476F73"/>
    <w:rsid w:val="004804CB"/>
    <w:rsid w:val="00481759"/>
    <w:rsid w:val="00481AF7"/>
    <w:rsid w:val="00482197"/>
    <w:rsid w:val="00485211"/>
    <w:rsid w:val="0048534A"/>
    <w:rsid w:val="00485502"/>
    <w:rsid w:val="0048558C"/>
    <w:rsid w:val="0048594B"/>
    <w:rsid w:val="00485D12"/>
    <w:rsid w:val="00486974"/>
    <w:rsid w:val="00490609"/>
    <w:rsid w:val="0049077F"/>
    <w:rsid w:val="00494855"/>
    <w:rsid w:val="00494B4F"/>
    <w:rsid w:val="00495FAC"/>
    <w:rsid w:val="00495FE1"/>
    <w:rsid w:val="00495FE8"/>
    <w:rsid w:val="00496427"/>
    <w:rsid w:val="00496BA4"/>
    <w:rsid w:val="00496C4D"/>
    <w:rsid w:val="004971A1"/>
    <w:rsid w:val="00497D12"/>
    <w:rsid w:val="004A0364"/>
    <w:rsid w:val="004A0E74"/>
    <w:rsid w:val="004A158B"/>
    <w:rsid w:val="004A1DC7"/>
    <w:rsid w:val="004A2FC7"/>
    <w:rsid w:val="004A3CB8"/>
    <w:rsid w:val="004A6D57"/>
    <w:rsid w:val="004A73CA"/>
    <w:rsid w:val="004A74CF"/>
    <w:rsid w:val="004A783A"/>
    <w:rsid w:val="004B111F"/>
    <w:rsid w:val="004B11C9"/>
    <w:rsid w:val="004B2168"/>
    <w:rsid w:val="004B271E"/>
    <w:rsid w:val="004B2AB8"/>
    <w:rsid w:val="004B556E"/>
    <w:rsid w:val="004B6E12"/>
    <w:rsid w:val="004B7097"/>
    <w:rsid w:val="004B7609"/>
    <w:rsid w:val="004C04DD"/>
    <w:rsid w:val="004C0D73"/>
    <w:rsid w:val="004C1A5B"/>
    <w:rsid w:val="004C2212"/>
    <w:rsid w:val="004C24D4"/>
    <w:rsid w:val="004C2A88"/>
    <w:rsid w:val="004C3172"/>
    <w:rsid w:val="004C42C5"/>
    <w:rsid w:val="004C46FB"/>
    <w:rsid w:val="004C4814"/>
    <w:rsid w:val="004C5228"/>
    <w:rsid w:val="004C64E4"/>
    <w:rsid w:val="004C6A06"/>
    <w:rsid w:val="004C7428"/>
    <w:rsid w:val="004C7BCE"/>
    <w:rsid w:val="004D0A51"/>
    <w:rsid w:val="004D0AA9"/>
    <w:rsid w:val="004D1596"/>
    <w:rsid w:val="004D1B25"/>
    <w:rsid w:val="004D23D0"/>
    <w:rsid w:val="004D4FE5"/>
    <w:rsid w:val="004D5313"/>
    <w:rsid w:val="004D5516"/>
    <w:rsid w:val="004D5730"/>
    <w:rsid w:val="004D6065"/>
    <w:rsid w:val="004D7CC2"/>
    <w:rsid w:val="004D7ED2"/>
    <w:rsid w:val="004E11D8"/>
    <w:rsid w:val="004E1471"/>
    <w:rsid w:val="004E2C84"/>
    <w:rsid w:val="004E2DD7"/>
    <w:rsid w:val="004E5B5A"/>
    <w:rsid w:val="004E622A"/>
    <w:rsid w:val="004E7592"/>
    <w:rsid w:val="004F01AC"/>
    <w:rsid w:val="004F060B"/>
    <w:rsid w:val="004F07FF"/>
    <w:rsid w:val="004F098D"/>
    <w:rsid w:val="004F1736"/>
    <w:rsid w:val="004F212B"/>
    <w:rsid w:val="004F3782"/>
    <w:rsid w:val="004F5239"/>
    <w:rsid w:val="004F52E2"/>
    <w:rsid w:val="004F6E29"/>
    <w:rsid w:val="004F6EB6"/>
    <w:rsid w:val="004F7302"/>
    <w:rsid w:val="004F7DF3"/>
    <w:rsid w:val="004F7EBF"/>
    <w:rsid w:val="00502786"/>
    <w:rsid w:val="005048FE"/>
    <w:rsid w:val="005052D6"/>
    <w:rsid w:val="00505448"/>
    <w:rsid w:val="005068C5"/>
    <w:rsid w:val="0050746A"/>
    <w:rsid w:val="0050757E"/>
    <w:rsid w:val="00507982"/>
    <w:rsid w:val="00507FA0"/>
    <w:rsid w:val="00512D85"/>
    <w:rsid w:val="005135D0"/>
    <w:rsid w:val="00513668"/>
    <w:rsid w:val="00514423"/>
    <w:rsid w:val="00516D36"/>
    <w:rsid w:val="00516FCC"/>
    <w:rsid w:val="005178AE"/>
    <w:rsid w:val="00520AFA"/>
    <w:rsid w:val="00520F4C"/>
    <w:rsid w:val="0052145A"/>
    <w:rsid w:val="00521DF2"/>
    <w:rsid w:val="005222C7"/>
    <w:rsid w:val="00523BD5"/>
    <w:rsid w:val="005241B5"/>
    <w:rsid w:val="00525453"/>
    <w:rsid w:val="00525A22"/>
    <w:rsid w:val="00526444"/>
    <w:rsid w:val="0052693A"/>
    <w:rsid w:val="00526E11"/>
    <w:rsid w:val="00527140"/>
    <w:rsid w:val="005277E7"/>
    <w:rsid w:val="00527963"/>
    <w:rsid w:val="005279DF"/>
    <w:rsid w:val="00530A69"/>
    <w:rsid w:val="00531D2A"/>
    <w:rsid w:val="00531E2B"/>
    <w:rsid w:val="0053211F"/>
    <w:rsid w:val="005325E2"/>
    <w:rsid w:val="005331CF"/>
    <w:rsid w:val="00534832"/>
    <w:rsid w:val="00535CCE"/>
    <w:rsid w:val="0053603D"/>
    <w:rsid w:val="00536212"/>
    <w:rsid w:val="005371F9"/>
    <w:rsid w:val="00537AB7"/>
    <w:rsid w:val="00537BCB"/>
    <w:rsid w:val="00537D7B"/>
    <w:rsid w:val="00540022"/>
    <w:rsid w:val="00540F8F"/>
    <w:rsid w:val="00541100"/>
    <w:rsid w:val="005416F5"/>
    <w:rsid w:val="005420D8"/>
    <w:rsid w:val="0054349D"/>
    <w:rsid w:val="005437AE"/>
    <w:rsid w:val="00543D39"/>
    <w:rsid w:val="00543F09"/>
    <w:rsid w:val="00545E97"/>
    <w:rsid w:val="00550735"/>
    <w:rsid w:val="005513AB"/>
    <w:rsid w:val="00552C86"/>
    <w:rsid w:val="005530D3"/>
    <w:rsid w:val="00553B3B"/>
    <w:rsid w:val="005548D5"/>
    <w:rsid w:val="005553E6"/>
    <w:rsid w:val="00555FBD"/>
    <w:rsid w:val="00555FD4"/>
    <w:rsid w:val="005560D0"/>
    <w:rsid w:val="005560EB"/>
    <w:rsid w:val="005563BF"/>
    <w:rsid w:val="00556442"/>
    <w:rsid w:val="00556479"/>
    <w:rsid w:val="00557B6A"/>
    <w:rsid w:val="00560B8A"/>
    <w:rsid w:val="00560DCA"/>
    <w:rsid w:val="00560EB9"/>
    <w:rsid w:val="00562254"/>
    <w:rsid w:val="00562C59"/>
    <w:rsid w:val="005636FC"/>
    <w:rsid w:val="0056370C"/>
    <w:rsid w:val="0056383A"/>
    <w:rsid w:val="00563FAD"/>
    <w:rsid w:val="00564B8D"/>
    <w:rsid w:val="00564D48"/>
    <w:rsid w:val="00565E95"/>
    <w:rsid w:val="0056643A"/>
    <w:rsid w:val="005714D7"/>
    <w:rsid w:val="00571D19"/>
    <w:rsid w:val="005722D6"/>
    <w:rsid w:val="00572718"/>
    <w:rsid w:val="00572757"/>
    <w:rsid w:val="00572E84"/>
    <w:rsid w:val="00573276"/>
    <w:rsid w:val="00573AE0"/>
    <w:rsid w:val="00573E78"/>
    <w:rsid w:val="0057573A"/>
    <w:rsid w:val="005758E3"/>
    <w:rsid w:val="0057621B"/>
    <w:rsid w:val="00576509"/>
    <w:rsid w:val="00576BB1"/>
    <w:rsid w:val="00580041"/>
    <w:rsid w:val="005805DB"/>
    <w:rsid w:val="0058068D"/>
    <w:rsid w:val="0058132B"/>
    <w:rsid w:val="005814E1"/>
    <w:rsid w:val="00581F94"/>
    <w:rsid w:val="0058278E"/>
    <w:rsid w:val="00582C12"/>
    <w:rsid w:val="00582DDD"/>
    <w:rsid w:val="00582E4B"/>
    <w:rsid w:val="00583752"/>
    <w:rsid w:val="00583DCD"/>
    <w:rsid w:val="005840C7"/>
    <w:rsid w:val="0058488D"/>
    <w:rsid w:val="00584E40"/>
    <w:rsid w:val="00584EE5"/>
    <w:rsid w:val="00586D8F"/>
    <w:rsid w:val="00586FA1"/>
    <w:rsid w:val="00587AAD"/>
    <w:rsid w:val="0059022C"/>
    <w:rsid w:val="00590513"/>
    <w:rsid w:val="005938A7"/>
    <w:rsid w:val="00593AD9"/>
    <w:rsid w:val="00593F51"/>
    <w:rsid w:val="00594158"/>
    <w:rsid w:val="0059517C"/>
    <w:rsid w:val="00595372"/>
    <w:rsid w:val="00595950"/>
    <w:rsid w:val="00596059"/>
    <w:rsid w:val="005973D8"/>
    <w:rsid w:val="0059777D"/>
    <w:rsid w:val="005A0AE6"/>
    <w:rsid w:val="005A0DAF"/>
    <w:rsid w:val="005A1AE1"/>
    <w:rsid w:val="005A2A68"/>
    <w:rsid w:val="005A2DDA"/>
    <w:rsid w:val="005A32B3"/>
    <w:rsid w:val="005A38F2"/>
    <w:rsid w:val="005A4BBC"/>
    <w:rsid w:val="005A55A6"/>
    <w:rsid w:val="005A5C7D"/>
    <w:rsid w:val="005B1025"/>
    <w:rsid w:val="005B13AA"/>
    <w:rsid w:val="005B182E"/>
    <w:rsid w:val="005B2CD5"/>
    <w:rsid w:val="005B442D"/>
    <w:rsid w:val="005B52B5"/>
    <w:rsid w:val="005B5F2D"/>
    <w:rsid w:val="005B613B"/>
    <w:rsid w:val="005B6B09"/>
    <w:rsid w:val="005B6F64"/>
    <w:rsid w:val="005B75E5"/>
    <w:rsid w:val="005C0F05"/>
    <w:rsid w:val="005C11E8"/>
    <w:rsid w:val="005C2652"/>
    <w:rsid w:val="005C2B15"/>
    <w:rsid w:val="005C2E18"/>
    <w:rsid w:val="005C3FED"/>
    <w:rsid w:val="005C42D9"/>
    <w:rsid w:val="005C4C7A"/>
    <w:rsid w:val="005C5BE6"/>
    <w:rsid w:val="005C7456"/>
    <w:rsid w:val="005D0613"/>
    <w:rsid w:val="005D0BF0"/>
    <w:rsid w:val="005D2C4D"/>
    <w:rsid w:val="005D5C7E"/>
    <w:rsid w:val="005D5DF9"/>
    <w:rsid w:val="005D6366"/>
    <w:rsid w:val="005D65F6"/>
    <w:rsid w:val="005D6DB3"/>
    <w:rsid w:val="005D6EF3"/>
    <w:rsid w:val="005D72A4"/>
    <w:rsid w:val="005D750A"/>
    <w:rsid w:val="005D7B41"/>
    <w:rsid w:val="005E0CE2"/>
    <w:rsid w:val="005E10E7"/>
    <w:rsid w:val="005E241B"/>
    <w:rsid w:val="005E28B3"/>
    <w:rsid w:val="005E409E"/>
    <w:rsid w:val="005E58F7"/>
    <w:rsid w:val="005E5920"/>
    <w:rsid w:val="005E5B4C"/>
    <w:rsid w:val="005E6C85"/>
    <w:rsid w:val="005E73E0"/>
    <w:rsid w:val="005E7608"/>
    <w:rsid w:val="005F0081"/>
    <w:rsid w:val="005F10F5"/>
    <w:rsid w:val="005F161F"/>
    <w:rsid w:val="005F24E5"/>
    <w:rsid w:val="005F2C95"/>
    <w:rsid w:val="005F3607"/>
    <w:rsid w:val="005F3934"/>
    <w:rsid w:val="005F5B62"/>
    <w:rsid w:val="005F6B5B"/>
    <w:rsid w:val="005F7CF8"/>
    <w:rsid w:val="00600CF8"/>
    <w:rsid w:val="0060129B"/>
    <w:rsid w:val="006016E1"/>
    <w:rsid w:val="00601737"/>
    <w:rsid w:val="00602198"/>
    <w:rsid w:val="00604AA9"/>
    <w:rsid w:val="00605252"/>
    <w:rsid w:val="00607E7C"/>
    <w:rsid w:val="00610B1A"/>
    <w:rsid w:val="00610DE9"/>
    <w:rsid w:val="00611CE8"/>
    <w:rsid w:val="00611F3E"/>
    <w:rsid w:val="006120C5"/>
    <w:rsid w:val="00612BD2"/>
    <w:rsid w:val="00614317"/>
    <w:rsid w:val="006159F9"/>
    <w:rsid w:val="006170D5"/>
    <w:rsid w:val="00617900"/>
    <w:rsid w:val="00617A7F"/>
    <w:rsid w:val="006227F8"/>
    <w:rsid w:val="006228C3"/>
    <w:rsid w:val="00622A68"/>
    <w:rsid w:val="00622ADD"/>
    <w:rsid w:val="00624FD4"/>
    <w:rsid w:val="00625D90"/>
    <w:rsid w:val="006264FC"/>
    <w:rsid w:val="00626D69"/>
    <w:rsid w:val="0062780F"/>
    <w:rsid w:val="00627E55"/>
    <w:rsid w:val="0063179D"/>
    <w:rsid w:val="006317E8"/>
    <w:rsid w:val="00631C07"/>
    <w:rsid w:val="00632858"/>
    <w:rsid w:val="00634434"/>
    <w:rsid w:val="00634AED"/>
    <w:rsid w:val="00634BF3"/>
    <w:rsid w:val="006357EE"/>
    <w:rsid w:val="0063636E"/>
    <w:rsid w:val="00636949"/>
    <w:rsid w:val="00636AE5"/>
    <w:rsid w:val="00637F70"/>
    <w:rsid w:val="00641633"/>
    <w:rsid w:val="00641F77"/>
    <w:rsid w:val="00642512"/>
    <w:rsid w:val="0064266F"/>
    <w:rsid w:val="00643C36"/>
    <w:rsid w:val="00643EB2"/>
    <w:rsid w:val="00644DFC"/>
    <w:rsid w:val="00644F63"/>
    <w:rsid w:val="006453DD"/>
    <w:rsid w:val="00645F15"/>
    <w:rsid w:val="00646821"/>
    <w:rsid w:val="00647491"/>
    <w:rsid w:val="006478D7"/>
    <w:rsid w:val="006500CA"/>
    <w:rsid w:val="00650E3F"/>
    <w:rsid w:val="00651640"/>
    <w:rsid w:val="00651CDD"/>
    <w:rsid w:val="00652124"/>
    <w:rsid w:val="0065222D"/>
    <w:rsid w:val="0065388B"/>
    <w:rsid w:val="00654040"/>
    <w:rsid w:val="00654088"/>
    <w:rsid w:val="00654B18"/>
    <w:rsid w:val="00655C20"/>
    <w:rsid w:val="00656099"/>
    <w:rsid w:val="0065684C"/>
    <w:rsid w:val="00656AEB"/>
    <w:rsid w:val="0065778B"/>
    <w:rsid w:val="006579F2"/>
    <w:rsid w:val="00657F70"/>
    <w:rsid w:val="0066030C"/>
    <w:rsid w:val="00660B97"/>
    <w:rsid w:val="00660C98"/>
    <w:rsid w:val="00662331"/>
    <w:rsid w:val="0066244A"/>
    <w:rsid w:val="006630FB"/>
    <w:rsid w:val="00663B37"/>
    <w:rsid w:val="00664FC5"/>
    <w:rsid w:val="00665ADB"/>
    <w:rsid w:val="00665C6D"/>
    <w:rsid w:val="00665E6F"/>
    <w:rsid w:val="0066608D"/>
    <w:rsid w:val="00666251"/>
    <w:rsid w:val="00667224"/>
    <w:rsid w:val="00667C7A"/>
    <w:rsid w:val="00670E38"/>
    <w:rsid w:val="00671A41"/>
    <w:rsid w:val="00671EE9"/>
    <w:rsid w:val="0067249F"/>
    <w:rsid w:val="00673326"/>
    <w:rsid w:val="00673CDD"/>
    <w:rsid w:val="00674E61"/>
    <w:rsid w:val="0067599A"/>
    <w:rsid w:val="00675C7C"/>
    <w:rsid w:val="00675DD8"/>
    <w:rsid w:val="00676B51"/>
    <w:rsid w:val="00677243"/>
    <w:rsid w:val="006774F5"/>
    <w:rsid w:val="006801A0"/>
    <w:rsid w:val="00680894"/>
    <w:rsid w:val="00680C05"/>
    <w:rsid w:val="00680C99"/>
    <w:rsid w:val="00681B2F"/>
    <w:rsid w:val="00681C03"/>
    <w:rsid w:val="00681E73"/>
    <w:rsid w:val="006820F2"/>
    <w:rsid w:val="006823C4"/>
    <w:rsid w:val="00682E2C"/>
    <w:rsid w:val="00683CCA"/>
    <w:rsid w:val="00683E8F"/>
    <w:rsid w:val="006857F8"/>
    <w:rsid w:val="00686032"/>
    <w:rsid w:val="00686880"/>
    <w:rsid w:val="006868B4"/>
    <w:rsid w:val="006868BC"/>
    <w:rsid w:val="00686EDD"/>
    <w:rsid w:val="00687A73"/>
    <w:rsid w:val="00687ED1"/>
    <w:rsid w:val="00687EF6"/>
    <w:rsid w:val="006902A8"/>
    <w:rsid w:val="00690E36"/>
    <w:rsid w:val="0069265E"/>
    <w:rsid w:val="00692B91"/>
    <w:rsid w:val="00692C39"/>
    <w:rsid w:val="00692FB1"/>
    <w:rsid w:val="00692FF8"/>
    <w:rsid w:val="00693AD6"/>
    <w:rsid w:val="00693C06"/>
    <w:rsid w:val="00694F33"/>
    <w:rsid w:val="0069512C"/>
    <w:rsid w:val="0069564E"/>
    <w:rsid w:val="006974A1"/>
    <w:rsid w:val="006A178D"/>
    <w:rsid w:val="006A22C6"/>
    <w:rsid w:val="006A2424"/>
    <w:rsid w:val="006A2716"/>
    <w:rsid w:val="006A2904"/>
    <w:rsid w:val="006A2D65"/>
    <w:rsid w:val="006A36CA"/>
    <w:rsid w:val="006A37A8"/>
    <w:rsid w:val="006A494E"/>
    <w:rsid w:val="006A4AC3"/>
    <w:rsid w:val="006A6363"/>
    <w:rsid w:val="006A7501"/>
    <w:rsid w:val="006A7C72"/>
    <w:rsid w:val="006A7D71"/>
    <w:rsid w:val="006B067E"/>
    <w:rsid w:val="006B078F"/>
    <w:rsid w:val="006B230D"/>
    <w:rsid w:val="006B3589"/>
    <w:rsid w:val="006B3D75"/>
    <w:rsid w:val="006B54CD"/>
    <w:rsid w:val="006B5B73"/>
    <w:rsid w:val="006B7B7D"/>
    <w:rsid w:val="006C0347"/>
    <w:rsid w:val="006C2EC9"/>
    <w:rsid w:val="006C3194"/>
    <w:rsid w:val="006C34BA"/>
    <w:rsid w:val="006C390A"/>
    <w:rsid w:val="006C40F0"/>
    <w:rsid w:val="006C423F"/>
    <w:rsid w:val="006C4A34"/>
    <w:rsid w:val="006C4C53"/>
    <w:rsid w:val="006C7201"/>
    <w:rsid w:val="006C74E3"/>
    <w:rsid w:val="006C7C36"/>
    <w:rsid w:val="006D1460"/>
    <w:rsid w:val="006D2185"/>
    <w:rsid w:val="006D23E9"/>
    <w:rsid w:val="006D2643"/>
    <w:rsid w:val="006D3FB8"/>
    <w:rsid w:val="006D4D7C"/>
    <w:rsid w:val="006D5EBE"/>
    <w:rsid w:val="006D5FD5"/>
    <w:rsid w:val="006D65BE"/>
    <w:rsid w:val="006D73C4"/>
    <w:rsid w:val="006D7499"/>
    <w:rsid w:val="006D780E"/>
    <w:rsid w:val="006E0084"/>
    <w:rsid w:val="006E11CB"/>
    <w:rsid w:val="006E142B"/>
    <w:rsid w:val="006E2480"/>
    <w:rsid w:val="006E24EB"/>
    <w:rsid w:val="006E2540"/>
    <w:rsid w:val="006E55A8"/>
    <w:rsid w:val="006E5B1B"/>
    <w:rsid w:val="006E6B83"/>
    <w:rsid w:val="006E6CC9"/>
    <w:rsid w:val="006F05A9"/>
    <w:rsid w:val="006F05CB"/>
    <w:rsid w:val="006F0C34"/>
    <w:rsid w:val="006F1053"/>
    <w:rsid w:val="006F1AC7"/>
    <w:rsid w:val="006F1B5D"/>
    <w:rsid w:val="006F33C4"/>
    <w:rsid w:val="006F3AE0"/>
    <w:rsid w:val="006F46DE"/>
    <w:rsid w:val="006F5318"/>
    <w:rsid w:val="006F63F7"/>
    <w:rsid w:val="006F6596"/>
    <w:rsid w:val="006F6DE9"/>
    <w:rsid w:val="006F73BB"/>
    <w:rsid w:val="006F7A73"/>
    <w:rsid w:val="007009F1"/>
    <w:rsid w:val="007020B7"/>
    <w:rsid w:val="0070219A"/>
    <w:rsid w:val="00705CC0"/>
    <w:rsid w:val="007103AB"/>
    <w:rsid w:val="007117F1"/>
    <w:rsid w:val="007118EA"/>
    <w:rsid w:val="00712E15"/>
    <w:rsid w:val="00712EBA"/>
    <w:rsid w:val="00713508"/>
    <w:rsid w:val="0071384C"/>
    <w:rsid w:val="00713AC1"/>
    <w:rsid w:val="00713DBC"/>
    <w:rsid w:val="00714B9D"/>
    <w:rsid w:val="00714DC9"/>
    <w:rsid w:val="007150A7"/>
    <w:rsid w:val="007152CF"/>
    <w:rsid w:val="00715377"/>
    <w:rsid w:val="0071651F"/>
    <w:rsid w:val="007169DA"/>
    <w:rsid w:val="00716DBF"/>
    <w:rsid w:val="007216E2"/>
    <w:rsid w:val="00721D50"/>
    <w:rsid w:val="00722262"/>
    <w:rsid w:val="007226A2"/>
    <w:rsid w:val="007239EE"/>
    <w:rsid w:val="00723A8D"/>
    <w:rsid w:val="00724389"/>
    <w:rsid w:val="007251D8"/>
    <w:rsid w:val="007254B6"/>
    <w:rsid w:val="00725B9E"/>
    <w:rsid w:val="00725D15"/>
    <w:rsid w:val="0072616D"/>
    <w:rsid w:val="00726BEE"/>
    <w:rsid w:val="00727839"/>
    <w:rsid w:val="0073053E"/>
    <w:rsid w:val="00731A08"/>
    <w:rsid w:val="00732C32"/>
    <w:rsid w:val="00732E1D"/>
    <w:rsid w:val="00734283"/>
    <w:rsid w:val="00734463"/>
    <w:rsid w:val="00734DFF"/>
    <w:rsid w:val="00734F84"/>
    <w:rsid w:val="00735427"/>
    <w:rsid w:val="007357CC"/>
    <w:rsid w:val="00735D19"/>
    <w:rsid w:val="007363C6"/>
    <w:rsid w:val="007364C5"/>
    <w:rsid w:val="00736638"/>
    <w:rsid w:val="00737061"/>
    <w:rsid w:val="00737D05"/>
    <w:rsid w:val="00740AD1"/>
    <w:rsid w:val="0074101F"/>
    <w:rsid w:val="007411D1"/>
    <w:rsid w:val="0074133B"/>
    <w:rsid w:val="0074192E"/>
    <w:rsid w:val="00741F9D"/>
    <w:rsid w:val="007425B0"/>
    <w:rsid w:val="007436D4"/>
    <w:rsid w:val="00743D28"/>
    <w:rsid w:val="00744254"/>
    <w:rsid w:val="0074540D"/>
    <w:rsid w:val="007456A9"/>
    <w:rsid w:val="007459F3"/>
    <w:rsid w:val="00745C9C"/>
    <w:rsid w:val="00746361"/>
    <w:rsid w:val="00746393"/>
    <w:rsid w:val="007465A5"/>
    <w:rsid w:val="00747E27"/>
    <w:rsid w:val="00750DA0"/>
    <w:rsid w:val="00751A27"/>
    <w:rsid w:val="007523D7"/>
    <w:rsid w:val="00752A0F"/>
    <w:rsid w:val="007548F3"/>
    <w:rsid w:val="00756890"/>
    <w:rsid w:val="00756B39"/>
    <w:rsid w:val="0075750B"/>
    <w:rsid w:val="007578EE"/>
    <w:rsid w:val="00757B07"/>
    <w:rsid w:val="00760A5A"/>
    <w:rsid w:val="00761169"/>
    <w:rsid w:val="007613AE"/>
    <w:rsid w:val="0076146E"/>
    <w:rsid w:val="007617C0"/>
    <w:rsid w:val="00762228"/>
    <w:rsid w:val="007635D5"/>
    <w:rsid w:val="0076518D"/>
    <w:rsid w:val="0076669A"/>
    <w:rsid w:val="00767537"/>
    <w:rsid w:val="00771F5F"/>
    <w:rsid w:val="007723EA"/>
    <w:rsid w:val="007728FC"/>
    <w:rsid w:val="007748A5"/>
    <w:rsid w:val="00775D45"/>
    <w:rsid w:val="00775E38"/>
    <w:rsid w:val="007768F7"/>
    <w:rsid w:val="007772EE"/>
    <w:rsid w:val="00777620"/>
    <w:rsid w:val="00777701"/>
    <w:rsid w:val="00780C1B"/>
    <w:rsid w:val="00780E91"/>
    <w:rsid w:val="007829CE"/>
    <w:rsid w:val="00783686"/>
    <w:rsid w:val="007840EF"/>
    <w:rsid w:val="00784200"/>
    <w:rsid w:val="007857EC"/>
    <w:rsid w:val="00785EDC"/>
    <w:rsid w:val="007868E7"/>
    <w:rsid w:val="00786971"/>
    <w:rsid w:val="00786AB8"/>
    <w:rsid w:val="00786D58"/>
    <w:rsid w:val="00786DA7"/>
    <w:rsid w:val="00787969"/>
    <w:rsid w:val="0079035C"/>
    <w:rsid w:val="00790F39"/>
    <w:rsid w:val="007914C2"/>
    <w:rsid w:val="00791D98"/>
    <w:rsid w:val="00792297"/>
    <w:rsid w:val="007954D7"/>
    <w:rsid w:val="0079554D"/>
    <w:rsid w:val="0079566D"/>
    <w:rsid w:val="007961FE"/>
    <w:rsid w:val="007963E9"/>
    <w:rsid w:val="00796576"/>
    <w:rsid w:val="00797617"/>
    <w:rsid w:val="00797657"/>
    <w:rsid w:val="007A0A15"/>
    <w:rsid w:val="007A2073"/>
    <w:rsid w:val="007A4D2C"/>
    <w:rsid w:val="007A596C"/>
    <w:rsid w:val="007A6F02"/>
    <w:rsid w:val="007A6F06"/>
    <w:rsid w:val="007A79BC"/>
    <w:rsid w:val="007B012B"/>
    <w:rsid w:val="007B0802"/>
    <w:rsid w:val="007B0B5B"/>
    <w:rsid w:val="007B0CFE"/>
    <w:rsid w:val="007B1455"/>
    <w:rsid w:val="007B1AD2"/>
    <w:rsid w:val="007B1BE8"/>
    <w:rsid w:val="007B1BFD"/>
    <w:rsid w:val="007B23B8"/>
    <w:rsid w:val="007B27AE"/>
    <w:rsid w:val="007B33A4"/>
    <w:rsid w:val="007B4822"/>
    <w:rsid w:val="007B5172"/>
    <w:rsid w:val="007B552F"/>
    <w:rsid w:val="007B6287"/>
    <w:rsid w:val="007B6719"/>
    <w:rsid w:val="007B68DE"/>
    <w:rsid w:val="007B6959"/>
    <w:rsid w:val="007B766A"/>
    <w:rsid w:val="007B79CC"/>
    <w:rsid w:val="007B7A72"/>
    <w:rsid w:val="007B7AC1"/>
    <w:rsid w:val="007C0210"/>
    <w:rsid w:val="007C2377"/>
    <w:rsid w:val="007C2E0D"/>
    <w:rsid w:val="007C3CCC"/>
    <w:rsid w:val="007C3E35"/>
    <w:rsid w:val="007C4338"/>
    <w:rsid w:val="007C55B9"/>
    <w:rsid w:val="007C5688"/>
    <w:rsid w:val="007C5DFD"/>
    <w:rsid w:val="007C6B14"/>
    <w:rsid w:val="007D0176"/>
    <w:rsid w:val="007D0407"/>
    <w:rsid w:val="007D1595"/>
    <w:rsid w:val="007D2597"/>
    <w:rsid w:val="007D299C"/>
    <w:rsid w:val="007D2B56"/>
    <w:rsid w:val="007D3406"/>
    <w:rsid w:val="007D3A8C"/>
    <w:rsid w:val="007D3B61"/>
    <w:rsid w:val="007D3F08"/>
    <w:rsid w:val="007D41A3"/>
    <w:rsid w:val="007D5AFE"/>
    <w:rsid w:val="007E0C2D"/>
    <w:rsid w:val="007E15D3"/>
    <w:rsid w:val="007E18EB"/>
    <w:rsid w:val="007E23C4"/>
    <w:rsid w:val="007E2421"/>
    <w:rsid w:val="007E25C4"/>
    <w:rsid w:val="007E2DA3"/>
    <w:rsid w:val="007E2E3A"/>
    <w:rsid w:val="007E42FF"/>
    <w:rsid w:val="007E49C3"/>
    <w:rsid w:val="007E5C23"/>
    <w:rsid w:val="007E7545"/>
    <w:rsid w:val="007E760E"/>
    <w:rsid w:val="007E7B55"/>
    <w:rsid w:val="007E7CA0"/>
    <w:rsid w:val="007E7E58"/>
    <w:rsid w:val="007F11AF"/>
    <w:rsid w:val="007F16D9"/>
    <w:rsid w:val="007F198E"/>
    <w:rsid w:val="007F1B9A"/>
    <w:rsid w:val="007F42F5"/>
    <w:rsid w:val="007F5649"/>
    <w:rsid w:val="00800F76"/>
    <w:rsid w:val="00803039"/>
    <w:rsid w:val="0080376F"/>
    <w:rsid w:val="0080428D"/>
    <w:rsid w:val="00804A45"/>
    <w:rsid w:val="00804CAF"/>
    <w:rsid w:val="008063B9"/>
    <w:rsid w:val="0080654D"/>
    <w:rsid w:val="00810C97"/>
    <w:rsid w:val="008110B2"/>
    <w:rsid w:val="0081356B"/>
    <w:rsid w:val="00813E64"/>
    <w:rsid w:val="00814CB2"/>
    <w:rsid w:val="00815FC6"/>
    <w:rsid w:val="00816B9C"/>
    <w:rsid w:val="0081763E"/>
    <w:rsid w:val="00820D0C"/>
    <w:rsid w:val="00823F50"/>
    <w:rsid w:val="008244ED"/>
    <w:rsid w:val="008244FA"/>
    <w:rsid w:val="008252B0"/>
    <w:rsid w:val="00825EE4"/>
    <w:rsid w:val="008260C0"/>
    <w:rsid w:val="00826184"/>
    <w:rsid w:val="0082642B"/>
    <w:rsid w:val="00826809"/>
    <w:rsid w:val="008304CF"/>
    <w:rsid w:val="008311B5"/>
    <w:rsid w:val="00831B73"/>
    <w:rsid w:val="00831E2C"/>
    <w:rsid w:val="00831E87"/>
    <w:rsid w:val="00832723"/>
    <w:rsid w:val="00832B11"/>
    <w:rsid w:val="00834B80"/>
    <w:rsid w:val="008369CE"/>
    <w:rsid w:val="00836E4F"/>
    <w:rsid w:val="00837DE5"/>
    <w:rsid w:val="00840266"/>
    <w:rsid w:val="00841EC5"/>
    <w:rsid w:val="0084244E"/>
    <w:rsid w:val="008426D7"/>
    <w:rsid w:val="00844504"/>
    <w:rsid w:val="0084519E"/>
    <w:rsid w:val="008465A1"/>
    <w:rsid w:val="008466A6"/>
    <w:rsid w:val="00846A9F"/>
    <w:rsid w:val="008471C4"/>
    <w:rsid w:val="008471F5"/>
    <w:rsid w:val="00847B17"/>
    <w:rsid w:val="00850726"/>
    <w:rsid w:val="00850CA0"/>
    <w:rsid w:val="00850F84"/>
    <w:rsid w:val="008511B3"/>
    <w:rsid w:val="008517A3"/>
    <w:rsid w:val="00854BF1"/>
    <w:rsid w:val="00855E9B"/>
    <w:rsid w:val="0085648C"/>
    <w:rsid w:val="008570C8"/>
    <w:rsid w:val="00860B3A"/>
    <w:rsid w:val="00862DF6"/>
    <w:rsid w:val="00863B96"/>
    <w:rsid w:val="00863CE1"/>
    <w:rsid w:val="00864FBD"/>
    <w:rsid w:val="008652A4"/>
    <w:rsid w:val="00865BA1"/>
    <w:rsid w:val="00865D86"/>
    <w:rsid w:val="00866F3F"/>
    <w:rsid w:val="0086783D"/>
    <w:rsid w:val="0086798E"/>
    <w:rsid w:val="008704FF"/>
    <w:rsid w:val="00870B9D"/>
    <w:rsid w:val="00870ECE"/>
    <w:rsid w:val="008712FB"/>
    <w:rsid w:val="00871F05"/>
    <w:rsid w:val="00872ED5"/>
    <w:rsid w:val="00873B4E"/>
    <w:rsid w:val="00874706"/>
    <w:rsid w:val="00874C10"/>
    <w:rsid w:val="00875FE6"/>
    <w:rsid w:val="0087656B"/>
    <w:rsid w:val="0087690A"/>
    <w:rsid w:val="00876A19"/>
    <w:rsid w:val="00876F0F"/>
    <w:rsid w:val="008801D7"/>
    <w:rsid w:val="00880AC4"/>
    <w:rsid w:val="00880BC6"/>
    <w:rsid w:val="008822D0"/>
    <w:rsid w:val="00882D97"/>
    <w:rsid w:val="00882EFC"/>
    <w:rsid w:val="00882F45"/>
    <w:rsid w:val="00882FCF"/>
    <w:rsid w:val="0088337D"/>
    <w:rsid w:val="008837DD"/>
    <w:rsid w:val="008839D5"/>
    <w:rsid w:val="00884142"/>
    <w:rsid w:val="008842E9"/>
    <w:rsid w:val="00884E08"/>
    <w:rsid w:val="00884F6E"/>
    <w:rsid w:val="008862AC"/>
    <w:rsid w:val="00886E6B"/>
    <w:rsid w:val="0088791A"/>
    <w:rsid w:val="00887C17"/>
    <w:rsid w:val="00893EA9"/>
    <w:rsid w:val="00894CEA"/>
    <w:rsid w:val="00894FF6"/>
    <w:rsid w:val="00895183"/>
    <w:rsid w:val="00895411"/>
    <w:rsid w:val="00895B16"/>
    <w:rsid w:val="0089625A"/>
    <w:rsid w:val="00897528"/>
    <w:rsid w:val="00897CC2"/>
    <w:rsid w:val="008A2BA6"/>
    <w:rsid w:val="008A2C39"/>
    <w:rsid w:val="008A33AA"/>
    <w:rsid w:val="008A3638"/>
    <w:rsid w:val="008A4A29"/>
    <w:rsid w:val="008B174F"/>
    <w:rsid w:val="008B2DBD"/>
    <w:rsid w:val="008B307C"/>
    <w:rsid w:val="008B39B3"/>
    <w:rsid w:val="008B40A3"/>
    <w:rsid w:val="008B48AD"/>
    <w:rsid w:val="008B4A15"/>
    <w:rsid w:val="008B4BD6"/>
    <w:rsid w:val="008B4E25"/>
    <w:rsid w:val="008B5B0E"/>
    <w:rsid w:val="008B5D32"/>
    <w:rsid w:val="008B7371"/>
    <w:rsid w:val="008B785C"/>
    <w:rsid w:val="008B7FAC"/>
    <w:rsid w:val="008C05CD"/>
    <w:rsid w:val="008C093A"/>
    <w:rsid w:val="008C0B04"/>
    <w:rsid w:val="008C0B1F"/>
    <w:rsid w:val="008C1443"/>
    <w:rsid w:val="008C2739"/>
    <w:rsid w:val="008C2A2E"/>
    <w:rsid w:val="008C375F"/>
    <w:rsid w:val="008C624C"/>
    <w:rsid w:val="008D075B"/>
    <w:rsid w:val="008D116B"/>
    <w:rsid w:val="008D19AC"/>
    <w:rsid w:val="008D1BD4"/>
    <w:rsid w:val="008D2070"/>
    <w:rsid w:val="008D22CC"/>
    <w:rsid w:val="008D24E0"/>
    <w:rsid w:val="008D3210"/>
    <w:rsid w:val="008D3278"/>
    <w:rsid w:val="008D3791"/>
    <w:rsid w:val="008D3E1B"/>
    <w:rsid w:val="008D53EE"/>
    <w:rsid w:val="008D6923"/>
    <w:rsid w:val="008D7379"/>
    <w:rsid w:val="008D7577"/>
    <w:rsid w:val="008E01CA"/>
    <w:rsid w:val="008E098F"/>
    <w:rsid w:val="008E28DA"/>
    <w:rsid w:val="008E2D68"/>
    <w:rsid w:val="008E38CC"/>
    <w:rsid w:val="008E4586"/>
    <w:rsid w:val="008E4A45"/>
    <w:rsid w:val="008E651F"/>
    <w:rsid w:val="008E7D5D"/>
    <w:rsid w:val="008F0603"/>
    <w:rsid w:val="008F0950"/>
    <w:rsid w:val="008F1454"/>
    <w:rsid w:val="008F2A80"/>
    <w:rsid w:val="008F3FCD"/>
    <w:rsid w:val="008F4362"/>
    <w:rsid w:val="008F4A08"/>
    <w:rsid w:val="008F53FA"/>
    <w:rsid w:val="008F6273"/>
    <w:rsid w:val="008F6314"/>
    <w:rsid w:val="008F64B5"/>
    <w:rsid w:val="008F64BF"/>
    <w:rsid w:val="008F6A79"/>
    <w:rsid w:val="008F6FA0"/>
    <w:rsid w:val="008F7264"/>
    <w:rsid w:val="008F7E94"/>
    <w:rsid w:val="00900A70"/>
    <w:rsid w:val="00900BB6"/>
    <w:rsid w:val="00900D9D"/>
    <w:rsid w:val="0090372D"/>
    <w:rsid w:val="00904209"/>
    <w:rsid w:val="00904762"/>
    <w:rsid w:val="009050B7"/>
    <w:rsid w:val="00905A54"/>
    <w:rsid w:val="00905AE8"/>
    <w:rsid w:val="009069BD"/>
    <w:rsid w:val="00906D6C"/>
    <w:rsid w:val="00906E2F"/>
    <w:rsid w:val="00907227"/>
    <w:rsid w:val="0090781D"/>
    <w:rsid w:val="0090796B"/>
    <w:rsid w:val="00907C42"/>
    <w:rsid w:val="009120D1"/>
    <w:rsid w:val="00912393"/>
    <w:rsid w:val="009124E0"/>
    <w:rsid w:val="00913EA3"/>
    <w:rsid w:val="0091438B"/>
    <w:rsid w:val="00914DCF"/>
    <w:rsid w:val="00914DD2"/>
    <w:rsid w:val="009156D9"/>
    <w:rsid w:val="0091574C"/>
    <w:rsid w:val="009168A7"/>
    <w:rsid w:val="0091745F"/>
    <w:rsid w:val="009177B3"/>
    <w:rsid w:val="00921414"/>
    <w:rsid w:val="00921612"/>
    <w:rsid w:val="009226B5"/>
    <w:rsid w:val="00924145"/>
    <w:rsid w:val="00924294"/>
    <w:rsid w:val="00924735"/>
    <w:rsid w:val="009258EC"/>
    <w:rsid w:val="00926842"/>
    <w:rsid w:val="009277A0"/>
    <w:rsid w:val="00930167"/>
    <w:rsid w:val="00932304"/>
    <w:rsid w:val="009324B5"/>
    <w:rsid w:val="00933632"/>
    <w:rsid w:val="00933A79"/>
    <w:rsid w:val="00933AFA"/>
    <w:rsid w:val="00933BFE"/>
    <w:rsid w:val="00933DD2"/>
    <w:rsid w:val="00933EC9"/>
    <w:rsid w:val="0093448B"/>
    <w:rsid w:val="009344C2"/>
    <w:rsid w:val="009360E8"/>
    <w:rsid w:val="0093730E"/>
    <w:rsid w:val="00940CE9"/>
    <w:rsid w:val="00941C0B"/>
    <w:rsid w:val="0094231F"/>
    <w:rsid w:val="00942687"/>
    <w:rsid w:val="009428D9"/>
    <w:rsid w:val="00942EB2"/>
    <w:rsid w:val="00944AC7"/>
    <w:rsid w:val="00945F94"/>
    <w:rsid w:val="00947194"/>
    <w:rsid w:val="00947676"/>
    <w:rsid w:val="00950755"/>
    <w:rsid w:val="00951910"/>
    <w:rsid w:val="00951B18"/>
    <w:rsid w:val="00952095"/>
    <w:rsid w:val="009523DB"/>
    <w:rsid w:val="0095246D"/>
    <w:rsid w:val="00952796"/>
    <w:rsid w:val="00952876"/>
    <w:rsid w:val="009529FD"/>
    <w:rsid w:val="00952C8E"/>
    <w:rsid w:val="009557C8"/>
    <w:rsid w:val="00955E2A"/>
    <w:rsid w:val="009568AD"/>
    <w:rsid w:val="00956A97"/>
    <w:rsid w:val="00956B60"/>
    <w:rsid w:val="00957295"/>
    <w:rsid w:val="009604BF"/>
    <w:rsid w:val="00960C89"/>
    <w:rsid w:val="00960C94"/>
    <w:rsid w:val="009613B5"/>
    <w:rsid w:val="00961976"/>
    <w:rsid w:val="00961B84"/>
    <w:rsid w:val="00961E30"/>
    <w:rsid w:val="00962FCB"/>
    <w:rsid w:val="00963966"/>
    <w:rsid w:val="00964A83"/>
    <w:rsid w:val="00964F31"/>
    <w:rsid w:val="00966AA2"/>
    <w:rsid w:val="009679F7"/>
    <w:rsid w:val="00972226"/>
    <w:rsid w:val="009730C7"/>
    <w:rsid w:val="00973E95"/>
    <w:rsid w:val="00973F14"/>
    <w:rsid w:val="00974E47"/>
    <w:rsid w:val="009763E2"/>
    <w:rsid w:val="009764A2"/>
    <w:rsid w:val="009766BD"/>
    <w:rsid w:val="00976E81"/>
    <w:rsid w:val="00977443"/>
    <w:rsid w:val="009815EE"/>
    <w:rsid w:val="009823D0"/>
    <w:rsid w:val="009829A6"/>
    <w:rsid w:val="00982EF9"/>
    <w:rsid w:val="00984A2A"/>
    <w:rsid w:val="0098517F"/>
    <w:rsid w:val="0098557B"/>
    <w:rsid w:val="00985780"/>
    <w:rsid w:val="009857BD"/>
    <w:rsid w:val="009865D9"/>
    <w:rsid w:val="00986772"/>
    <w:rsid w:val="00987400"/>
    <w:rsid w:val="00991882"/>
    <w:rsid w:val="00991AEE"/>
    <w:rsid w:val="009920BA"/>
    <w:rsid w:val="00992329"/>
    <w:rsid w:val="00992883"/>
    <w:rsid w:val="00992968"/>
    <w:rsid w:val="00994031"/>
    <w:rsid w:val="00994131"/>
    <w:rsid w:val="00994C54"/>
    <w:rsid w:val="00995AC6"/>
    <w:rsid w:val="00995B2B"/>
    <w:rsid w:val="00995D94"/>
    <w:rsid w:val="00996CE5"/>
    <w:rsid w:val="00997C5A"/>
    <w:rsid w:val="00997F85"/>
    <w:rsid w:val="009A0D6B"/>
    <w:rsid w:val="009A299F"/>
    <w:rsid w:val="009A2D48"/>
    <w:rsid w:val="009A36CC"/>
    <w:rsid w:val="009A49C9"/>
    <w:rsid w:val="009A4CD3"/>
    <w:rsid w:val="009A5183"/>
    <w:rsid w:val="009A550D"/>
    <w:rsid w:val="009A558B"/>
    <w:rsid w:val="009A56BA"/>
    <w:rsid w:val="009A5C2F"/>
    <w:rsid w:val="009A6DA9"/>
    <w:rsid w:val="009B00FA"/>
    <w:rsid w:val="009B0302"/>
    <w:rsid w:val="009B041D"/>
    <w:rsid w:val="009B11AF"/>
    <w:rsid w:val="009B1AF2"/>
    <w:rsid w:val="009B2060"/>
    <w:rsid w:val="009B414E"/>
    <w:rsid w:val="009B45C5"/>
    <w:rsid w:val="009B47C4"/>
    <w:rsid w:val="009B4AB5"/>
    <w:rsid w:val="009B5CD1"/>
    <w:rsid w:val="009B6C52"/>
    <w:rsid w:val="009B7D6B"/>
    <w:rsid w:val="009C090C"/>
    <w:rsid w:val="009C144D"/>
    <w:rsid w:val="009C1E76"/>
    <w:rsid w:val="009C2815"/>
    <w:rsid w:val="009C419F"/>
    <w:rsid w:val="009C5468"/>
    <w:rsid w:val="009C5473"/>
    <w:rsid w:val="009C6446"/>
    <w:rsid w:val="009C736E"/>
    <w:rsid w:val="009C7686"/>
    <w:rsid w:val="009D00DA"/>
    <w:rsid w:val="009D05B8"/>
    <w:rsid w:val="009D0D21"/>
    <w:rsid w:val="009D152D"/>
    <w:rsid w:val="009D1D75"/>
    <w:rsid w:val="009D2834"/>
    <w:rsid w:val="009D2B01"/>
    <w:rsid w:val="009D2F83"/>
    <w:rsid w:val="009D34BC"/>
    <w:rsid w:val="009D4183"/>
    <w:rsid w:val="009D4980"/>
    <w:rsid w:val="009D5028"/>
    <w:rsid w:val="009D6A99"/>
    <w:rsid w:val="009D6B9F"/>
    <w:rsid w:val="009D7123"/>
    <w:rsid w:val="009D72BE"/>
    <w:rsid w:val="009D79B0"/>
    <w:rsid w:val="009E037F"/>
    <w:rsid w:val="009E0C55"/>
    <w:rsid w:val="009E1DBC"/>
    <w:rsid w:val="009E24A1"/>
    <w:rsid w:val="009E2FAB"/>
    <w:rsid w:val="009E30D3"/>
    <w:rsid w:val="009E5299"/>
    <w:rsid w:val="009E5A21"/>
    <w:rsid w:val="009E618A"/>
    <w:rsid w:val="009E61E5"/>
    <w:rsid w:val="009E62CC"/>
    <w:rsid w:val="009E6F83"/>
    <w:rsid w:val="009E7290"/>
    <w:rsid w:val="009E7670"/>
    <w:rsid w:val="009E7C6B"/>
    <w:rsid w:val="009F0879"/>
    <w:rsid w:val="009F20CC"/>
    <w:rsid w:val="009F25FC"/>
    <w:rsid w:val="009F2647"/>
    <w:rsid w:val="009F2C2F"/>
    <w:rsid w:val="009F2F35"/>
    <w:rsid w:val="009F3415"/>
    <w:rsid w:val="009F400F"/>
    <w:rsid w:val="009F49E5"/>
    <w:rsid w:val="009F4E34"/>
    <w:rsid w:val="009F6B8E"/>
    <w:rsid w:val="009F6F7F"/>
    <w:rsid w:val="009F7E59"/>
    <w:rsid w:val="00A0189D"/>
    <w:rsid w:val="00A03C15"/>
    <w:rsid w:val="00A03EB0"/>
    <w:rsid w:val="00A040E8"/>
    <w:rsid w:val="00A047D5"/>
    <w:rsid w:val="00A06874"/>
    <w:rsid w:val="00A06CB5"/>
    <w:rsid w:val="00A07160"/>
    <w:rsid w:val="00A07CE7"/>
    <w:rsid w:val="00A10854"/>
    <w:rsid w:val="00A10C4B"/>
    <w:rsid w:val="00A11439"/>
    <w:rsid w:val="00A138A1"/>
    <w:rsid w:val="00A13C71"/>
    <w:rsid w:val="00A1429E"/>
    <w:rsid w:val="00A149DE"/>
    <w:rsid w:val="00A14FDD"/>
    <w:rsid w:val="00A15BEA"/>
    <w:rsid w:val="00A15D4D"/>
    <w:rsid w:val="00A15DE4"/>
    <w:rsid w:val="00A16673"/>
    <w:rsid w:val="00A20C07"/>
    <w:rsid w:val="00A2108F"/>
    <w:rsid w:val="00A21234"/>
    <w:rsid w:val="00A2181F"/>
    <w:rsid w:val="00A225FE"/>
    <w:rsid w:val="00A22627"/>
    <w:rsid w:val="00A22BA1"/>
    <w:rsid w:val="00A230E1"/>
    <w:rsid w:val="00A23424"/>
    <w:rsid w:val="00A23FBE"/>
    <w:rsid w:val="00A263C2"/>
    <w:rsid w:val="00A27DE3"/>
    <w:rsid w:val="00A313C7"/>
    <w:rsid w:val="00A32340"/>
    <w:rsid w:val="00A328DE"/>
    <w:rsid w:val="00A34451"/>
    <w:rsid w:val="00A34D74"/>
    <w:rsid w:val="00A35102"/>
    <w:rsid w:val="00A35306"/>
    <w:rsid w:val="00A353AD"/>
    <w:rsid w:val="00A35CD3"/>
    <w:rsid w:val="00A35CED"/>
    <w:rsid w:val="00A36608"/>
    <w:rsid w:val="00A36679"/>
    <w:rsid w:val="00A37973"/>
    <w:rsid w:val="00A40996"/>
    <w:rsid w:val="00A40AEC"/>
    <w:rsid w:val="00A41FEB"/>
    <w:rsid w:val="00A42246"/>
    <w:rsid w:val="00A4294D"/>
    <w:rsid w:val="00A45812"/>
    <w:rsid w:val="00A45FFE"/>
    <w:rsid w:val="00A46162"/>
    <w:rsid w:val="00A46B05"/>
    <w:rsid w:val="00A47FFD"/>
    <w:rsid w:val="00A5066F"/>
    <w:rsid w:val="00A50973"/>
    <w:rsid w:val="00A511BF"/>
    <w:rsid w:val="00A51EFD"/>
    <w:rsid w:val="00A52532"/>
    <w:rsid w:val="00A5303A"/>
    <w:rsid w:val="00A53D10"/>
    <w:rsid w:val="00A54309"/>
    <w:rsid w:val="00A54790"/>
    <w:rsid w:val="00A54C91"/>
    <w:rsid w:val="00A54DC2"/>
    <w:rsid w:val="00A55F0F"/>
    <w:rsid w:val="00A5612F"/>
    <w:rsid w:val="00A570C0"/>
    <w:rsid w:val="00A57CE7"/>
    <w:rsid w:val="00A60110"/>
    <w:rsid w:val="00A6042C"/>
    <w:rsid w:val="00A60EBB"/>
    <w:rsid w:val="00A6158F"/>
    <w:rsid w:val="00A61D50"/>
    <w:rsid w:val="00A62361"/>
    <w:rsid w:val="00A62ACE"/>
    <w:rsid w:val="00A63756"/>
    <w:rsid w:val="00A63E1C"/>
    <w:rsid w:val="00A66526"/>
    <w:rsid w:val="00A67F95"/>
    <w:rsid w:val="00A700A9"/>
    <w:rsid w:val="00A71DEF"/>
    <w:rsid w:val="00A723B0"/>
    <w:rsid w:val="00A73379"/>
    <w:rsid w:val="00A73401"/>
    <w:rsid w:val="00A74AF7"/>
    <w:rsid w:val="00A74F08"/>
    <w:rsid w:val="00A7504D"/>
    <w:rsid w:val="00A750FE"/>
    <w:rsid w:val="00A76B7A"/>
    <w:rsid w:val="00A76E09"/>
    <w:rsid w:val="00A80060"/>
    <w:rsid w:val="00A80851"/>
    <w:rsid w:val="00A825B9"/>
    <w:rsid w:val="00A83FB7"/>
    <w:rsid w:val="00A85BDE"/>
    <w:rsid w:val="00A85BF2"/>
    <w:rsid w:val="00A911EF"/>
    <w:rsid w:val="00A91802"/>
    <w:rsid w:val="00A92F73"/>
    <w:rsid w:val="00A935A3"/>
    <w:rsid w:val="00A93E39"/>
    <w:rsid w:val="00A94320"/>
    <w:rsid w:val="00A9451E"/>
    <w:rsid w:val="00A94DE0"/>
    <w:rsid w:val="00A95366"/>
    <w:rsid w:val="00A95A5F"/>
    <w:rsid w:val="00A95D6A"/>
    <w:rsid w:val="00A96E86"/>
    <w:rsid w:val="00A96F02"/>
    <w:rsid w:val="00A971C8"/>
    <w:rsid w:val="00A9746B"/>
    <w:rsid w:val="00A9760B"/>
    <w:rsid w:val="00A97B89"/>
    <w:rsid w:val="00A97E85"/>
    <w:rsid w:val="00AA0D01"/>
    <w:rsid w:val="00AA137E"/>
    <w:rsid w:val="00AA17C8"/>
    <w:rsid w:val="00AA1E3B"/>
    <w:rsid w:val="00AA2038"/>
    <w:rsid w:val="00AA21A9"/>
    <w:rsid w:val="00AA22FC"/>
    <w:rsid w:val="00AA233C"/>
    <w:rsid w:val="00AA24F3"/>
    <w:rsid w:val="00AA2E30"/>
    <w:rsid w:val="00AA3239"/>
    <w:rsid w:val="00AA3EE5"/>
    <w:rsid w:val="00AA4009"/>
    <w:rsid w:val="00AA4A2E"/>
    <w:rsid w:val="00AA57E5"/>
    <w:rsid w:val="00AA5952"/>
    <w:rsid w:val="00AA6AED"/>
    <w:rsid w:val="00AA7FFA"/>
    <w:rsid w:val="00AB153D"/>
    <w:rsid w:val="00AB1CCD"/>
    <w:rsid w:val="00AB1F64"/>
    <w:rsid w:val="00AB2423"/>
    <w:rsid w:val="00AB2426"/>
    <w:rsid w:val="00AB2E18"/>
    <w:rsid w:val="00AB374F"/>
    <w:rsid w:val="00AB3F45"/>
    <w:rsid w:val="00AB45F7"/>
    <w:rsid w:val="00AB47CD"/>
    <w:rsid w:val="00AB55D6"/>
    <w:rsid w:val="00AB5649"/>
    <w:rsid w:val="00AB5DDC"/>
    <w:rsid w:val="00AB6A06"/>
    <w:rsid w:val="00AB6AB3"/>
    <w:rsid w:val="00AB6D28"/>
    <w:rsid w:val="00AB797C"/>
    <w:rsid w:val="00AB7E5D"/>
    <w:rsid w:val="00AC28B9"/>
    <w:rsid w:val="00AC2C90"/>
    <w:rsid w:val="00AC3D1C"/>
    <w:rsid w:val="00AC420A"/>
    <w:rsid w:val="00AC42BA"/>
    <w:rsid w:val="00AC45D0"/>
    <w:rsid w:val="00AC4E3C"/>
    <w:rsid w:val="00AD0292"/>
    <w:rsid w:val="00AD0A30"/>
    <w:rsid w:val="00AD1798"/>
    <w:rsid w:val="00AD20BF"/>
    <w:rsid w:val="00AD233E"/>
    <w:rsid w:val="00AD2DDA"/>
    <w:rsid w:val="00AD2E5E"/>
    <w:rsid w:val="00AD4009"/>
    <w:rsid w:val="00AD4571"/>
    <w:rsid w:val="00AD6397"/>
    <w:rsid w:val="00AD6E9A"/>
    <w:rsid w:val="00AD73A8"/>
    <w:rsid w:val="00AE1DC0"/>
    <w:rsid w:val="00AE2337"/>
    <w:rsid w:val="00AE25DF"/>
    <w:rsid w:val="00AE3AEC"/>
    <w:rsid w:val="00AE3CBB"/>
    <w:rsid w:val="00AE42A2"/>
    <w:rsid w:val="00AE49BE"/>
    <w:rsid w:val="00AE55A1"/>
    <w:rsid w:val="00AE5EC6"/>
    <w:rsid w:val="00AE63C8"/>
    <w:rsid w:val="00AF06B6"/>
    <w:rsid w:val="00AF07AC"/>
    <w:rsid w:val="00AF257F"/>
    <w:rsid w:val="00AF2AD5"/>
    <w:rsid w:val="00AF4475"/>
    <w:rsid w:val="00AF5335"/>
    <w:rsid w:val="00AF5367"/>
    <w:rsid w:val="00AF60A4"/>
    <w:rsid w:val="00AF635D"/>
    <w:rsid w:val="00AF6DF7"/>
    <w:rsid w:val="00AF726F"/>
    <w:rsid w:val="00B001C1"/>
    <w:rsid w:val="00B009AF"/>
    <w:rsid w:val="00B00A20"/>
    <w:rsid w:val="00B01AC1"/>
    <w:rsid w:val="00B022B9"/>
    <w:rsid w:val="00B040B1"/>
    <w:rsid w:val="00B04232"/>
    <w:rsid w:val="00B045B3"/>
    <w:rsid w:val="00B04D79"/>
    <w:rsid w:val="00B0548B"/>
    <w:rsid w:val="00B05D31"/>
    <w:rsid w:val="00B06330"/>
    <w:rsid w:val="00B0651C"/>
    <w:rsid w:val="00B07961"/>
    <w:rsid w:val="00B079E8"/>
    <w:rsid w:val="00B1012F"/>
    <w:rsid w:val="00B10366"/>
    <w:rsid w:val="00B119C7"/>
    <w:rsid w:val="00B123D0"/>
    <w:rsid w:val="00B124BC"/>
    <w:rsid w:val="00B13576"/>
    <w:rsid w:val="00B1455F"/>
    <w:rsid w:val="00B15543"/>
    <w:rsid w:val="00B174CA"/>
    <w:rsid w:val="00B20D4E"/>
    <w:rsid w:val="00B21948"/>
    <w:rsid w:val="00B21F4B"/>
    <w:rsid w:val="00B22282"/>
    <w:rsid w:val="00B227B7"/>
    <w:rsid w:val="00B22D58"/>
    <w:rsid w:val="00B230DE"/>
    <w:rsid w:val="00B23F28"/>
    <w:rsid w:val="00B255D4"/>
    <w:rsid w:val="00B26AEF"/>
    <w:rsid w:val="00B26C7A"/>
    <w:rsid w:val="00B26CFC"/>
    <w:rsid w:val="00B27095"/>
    <w:rsid w:val="00B272D7"/>
    <w:rsid w:val="00B27BD7"/>
    <w:rsid w:val="00B303CB"/>
    <w:rsid w:val="00B3130E"/>
    <w:rsid w:val="00B31A18"/>
    <w:rsid w:val="00B31C7D"/>
    <w:rsid w:val="00B33391"/>
    <w:rsid w:val="00B34593"/>
    <w:rsid w:val="00B377EF"/>
    <w:rsid w:val="00B37D8B"/>
    <w:rsid w:val="00B40A16"/>
    <w:rsid w:val="00B419DB"/>
    <w:rsid w:val="00B42096"/>
    <w:rsid w:val="00B440CC"/>
    <w:rsid w:val="00B440E8"/>
    <w:rsid w:val="00B44CF4"/>
    <w:rsid w:val="00B5044B"/>
    <w:rsid w:val="00B510B1"/>
    <w:rsid w:val="00B513EE"/>
    <w:rsid w:val="00B515AF"/>
    <w:rsid w:val="00B51EE1"/>
    <w:rsid w:val="00B52509"/>
    <w:rsid w:val="00B52AE3"/>
    <w:rsid w:val="00B535ED"/>
    <w:rsid w:val="00B53F94"/>
    <w:rsid w:val="00B54819"/>
    <w:rsid w:val="00B549E1"/>
    <w:rsid w:val="00B55329"/>
    <w:rsid w:val="00B55F04"/>
    <w:rsid w:val="00B56414"/>
    <w:rsid w:val="00B56E74"/>
    <w:rsid w:val="00B56F75"/>
    <w:rsid w:val="00B5721A"/>
    <w:rsid w:val="00B57221"/>
    <w:rsid w:val="00B57E80"/>
    <w:rsid w:val="00B60E5F"/>
    <w:rsid w:val="00B611E5"/>
    <w:rsid w:val="00B613BF"/>
    <w:rsid w:val="00B61673"/>
    <w:rsid w:val="00B626A1"/>
    <w:rsid w:val="00B62733"/>
    <w:rsid w:val="00B62A44"/>
    <w:rsid w:val="00B62C53"/>
    <w:rsid w:val="00B633CE"/>
    <w:rsid w:val="00B635C4"/>
    <w:rsid w:val="00B639C0"/>
    <w:rsid w:val="00B644A7"/>
    <w:rsid w:val="00B64B17"/>
    <w:rsid w:val="00B66ABC"/>
    <w:rsid w:val="00B674B9"/>
    <w:rsid w:val="00B674EC"/>
    <w:rsid w:val="00B67DAB"/>
    <w:rsid w:val="00B70147"/>
    <w:rsid w:val="00B70C0A"/>
    <w:rsid w:val="00B7174D"/>
    <w:rsid w:val="00B721B4"/>
    <w:rsid w:val="00B7225D"/>
    <w:rsid w:val="00B72966"/>
    <w:rsid w:val="00B729EF"/>
    <w:rsid w:val="00B72EC7"/>
    <w:rsid w:val="00B73416"/>
    <w:rsid w:val="00B734E8"/>
    <w:rsid w:val="00B747EF"/>
    <w:rsid w:val="00B74945"/>
    <w:rsid w:val="00B74E0F"/>
    <w:rsid w:val="00B81499"/>
    <w:rsid w:val="00B81ACA"/>
    <w:rsid w:val="00B835D9"/>
    <w:rsid w:val="00B8637E"/>
    <w:rsid w:val="00B868B0"/>
    <w:rsid w:val="00B86A9E"/>
    <w:rsid w:val="00B86D8D"/>
    <w:rsid w:val="00B87B3E"/>
    <w:rsid w:val="00B9004B"/>
    <w:rsid w:val="00B9127F"/>
    <w:rsid w:val="00B91956"/>
    <w:rsid w:val="00B9258C"/>
    <w:rsid w:val="00B92FD1"/>
    <w:rsid w:val="00B933F4"/>
    <w:rsid w:val="00B94166"/>
    <w:rsid w:val="00B942E4"/>
    <w:rsid w:val="00B945A7"/>
    <w:rsid w:val="00B949A8"/>
    <w:rsid w:val="00B9680D"/>
    <w:rsid w:val="00B96B9E"/>
    <w:rsid w:val="00B96F8B"/>
    <w:rsid w:val="00B97267"/>
    <w:rsid w:val="00BA130C"/>
    <w:rsid w:val="00BA1431"/>
    <w:rsid w:val="00BA3566"/>
    <w:rsid w:val="00BA36D9"/>
    <w:rsid w:val="00BA3FE1"/>
    <w:rsid w:val="00BA4367"/>
    <w:rsid w:val="00BA45DF"/>
    <w:rsid w:val="00BA47A7"/>
    <w:rsid w:val="00BA5C8F"/>
    <w:rsid w:val="00BA5D69"/>
    <w:rsid w:val="00BA5E5B"/>
    <w:rsid w:val="00BA67C4"/>
    <w:rsid w:val="00BA69B7"/>
    <w:rsid w:val="00BA78C5"/>
    <w:rsid w:val="00BA7E45"/>
    <w:rsid w:val="00BB07CA"/>
    <w:rsid w:val="00BB0BC9"/>
    <w:rsid w:val="00BB13D8"/>
    <w:rsid w:val="00BB1A06"/>
    <w:rsid w:val="00BB1CC2"/>
    <w:rsid w:val="00BB22EF"/>
    <w:rsid w:val="00BB36C9"/>
    <w:rsid w:val="00BB36FF"/>
    <w:rsid w:val="00BB41C4"/>
    <w:rsid w:val="00BB518D"/>
    <w:rsid w:val="00BB657C"/>
    <w:rsid w:val="00BB6821"/>
    <w:rsid w:val="00BB701B"/>
    <w:rsid w:val="00BC16EC"/>
    <w:rsid w:val="00BC20F5"/>
    <w:rsid w:val="00BC279F"/>
    <w:rsid w:val="00BC3496"/>
    <w:rsid w:val="00BC39DF"/>
    <w:rsid w:val="00BC3C01"/>
    <w:rsid w:val="00BC40B9"/>
    <w:rsid w:val="00BC6190"/>
    <w:rsid w:val="00BC6C36"/>
    <w:rsid w:val="00BD0CA6"/>
    <w:rsid w:val="00BD0F38"/>
    <w:rsid w:val="00BD10DC"/>
    <w:rsid w:val="00BD1E20"/>
    <w:rsid w:val="00BD1E50"/>
    <w:rsid w:val="00BD315F"/>
    <w:rsid w:val="00BD41A4"/>
    <w:rsid w:val="00BD43FA"/>
    <w:rsid w:val="00BD4A5A"/>
    <w:rsid w:val="00BD50F0"/>
    <w:rsid w:val="00BD5236"/>
    <w:rsid w:val="00BD5759"/>
    <w:rsid w:val="00BD59CF"/>
    <w:rsid w:val="00BD6858"/>
    <w:rsid w:val="00BD6A8F"/>
    <w:rsid w:val="00BD6EB1"/>
    <w:rsid w:val="00BD7A41"/>
    <w:rsid w:val="00BE0524"/>
    <w:rsid w:val="00BE0763"/>
    <w:rsid w:val="00BE1C78"/>
    <w:rsid w:val="00BE1D2B"/>
    <w:rsid w:val="00BE1F19"/>
    <w:rsid w:val="00BE29E0"/>
    <w:rsid w:val="00BE4999"/>
    <w:rsid w:val="00BE503D"/>
    <w:rsid w:val="00BE5DD6"/>
    <w:rsid w:val="00BE70BA"/>
    <w:rsid w:val="00BE71BB"/>
    <w:rsid w:val="00BE7486"/>
    <w:rsid w:val="00BF0794"/>
    <w:rsid w:val="00BF0E3B"/>
    <w:rsid w:val="00BF0F26"/>
    <w:rsid w:val="00BF13F3"/>
    <w:rsid w:val="00BF3FDF"/>
    <w:rsid w:val="00BF47C9"/>
    <w:rsid w:val="00BF5E06"/>
    <w:rsid w:val="00BF5E5B"/>
    <w:rsid w:val="00BF6BC5"/>
    <w:rsid w:val="00C036FC"/>
    <w:rsid w:val="00C04004"/>
    <w:rsid w:val="00C048CE"/>
    <w:rsid w:val="00C06FEF"/>
    <w:rsid w:val="00C07BD5"/>
    <w:rsid w:val="00C1420A"/>
    <w:rsid w:val="00C155C5"/>
    <w:rsid w:val="00C16FAB"/>
    <w:rsid w:val="00C17401"/>
    <w:rsid w:val="00C17F10"/>
    <w:rsid w:val="00C17F31"/>
    <w:rsid w:val="00C20567"/>
    <w:rsid w:val="00C20F5D"/>
    <w:rsid w:val="00C21E29"/>
    <w:rsid w:val="00C22080"/>
    <w:rsid w:val="00C220BA"/>
    <w:rsid w:val="00C23986"/>
    <w:rsid w:val="00C24568"/>
    <w:rsid w:val="00C24D3C"/>
    <w:rsid w:val="00C26130"/>
    <w:rsid w:val="00C2653B"/>
    <w:rsid w:val="00C26FAE"/>
    <w:rsid w:val="00C300B4"/>
    <w:rsid w:val="00C3058A"/>
    <w:rsid w:val="00C30D1F"/>
    <w:rsid w:val="00C31E31"/>
    <w:rsid w:val="00C32559"/>
    <w:rsid w:val="00C32833"/>
    <w:rsid w:val="00C333C9"/>
    <w:rsid w:val="00C33511"/>
    <w:rsid w:val="00C34BF6"/>
    <w:rsid w:val="00C34C86"/>
    <w:rsid w:val="00C35C57"/>
    <w:rsid w:val="00C36448"/>
    <w:rsid w:val="00C3659B"/>
    <w:rsid w:val="00C3677E"/>
    <w:rsid w:val="00C36B21"/>
    <w:rsid w:val="00C36D61"/>
    <w:rsid w:val="00C40470"/>
    <w:rsid w:val="00C4155F"/>
    <w:rsid w:val="00C4241D"/>
    <w:rsid w:val="00C431D4"/>
    <w:rsid w:val="00C461D6"/>
    <w:rsid w:val="00C4709A"/>
    <w:rsid w:val="00C47A07"/>
    <w:rsid w:val="00C50299"/>
    <w:rsid w:val="00C519F4"/>
    <w:rsid w:val="00C51EBA"/>
    <w:rsid w:val="00C52AB5"/>
    <w:rsid w:val="00C54F68"/>
    <w:rsid w:val="00C55AD6"/>
    <w:rsid w:val="00C55D15"/>
    <w:rsid w:val="00C56EAD"/>
    <w:rsid w:val="00C57586"/>
    <w:rsid w:val="00C57660"/>
    <w:rsid w:val="00C577CE"/>
    <w:rsid w:val="00C603DE"/>
    <w:rsid w:val="00C60F2E"/>
    <w:rsid w:val="00C6119E"/>
    <w:rsid w:val="00C61602"/>
    <w:rsid w:val="00C62305"/>
    <w:rsid w:val="00C62B4C"/>
    <w:rsid w:val="00C633E9"/>
    <w:rsid w:val="00C63480"/>
    <w:rsid w:val="00C63766"/>
    <w:rsid w:val="00C63DC9"/>
    <w:rsid w:val="00C65238"/>
    <w:rsid w:val="00C6571F"/>
    <w:rsid w:val="00C66192"/>
    <w:rsid w:val="00C66374"/>
    <w:rsid w:val="00C67360"/>
    <w:rsid w:val="00C704F7"/>
    <w:rsid w:val="00C7136C"/>
    <w:rsid w:val="00C71802"/>
    <w:rsid w:val="00C71DDE"/>
    <w:rsid w:val="00C72227"/>
    <w:rsid w:val="00C722CB"/>
    <w:rsid w:val="00C722D1"/>
    <w:rsid w:val="00C72702"/>
    <w:rsid w:val="00C72D5F"/>
    <w:rsid w:val="00C73282"/>
    <w:rsid w:val="00C745BC"/>
    <w:rsid w:val="00C74B5A"/>
    <w:rsid w:val="00C74E71"/>
    <w:rsid w:val="00C75231"/>
    <w:rsid w:val="00C764A2"/>
    <w:rsid w:val="00C7663E"/>
    <w:rsid w:val="00C77232"/>
    <w:rsid w:val="00C77EDE"/>
    <w:rsid w:val="00C808EF"/>
    <w:rsid w:val="00C81B91"/>
    <w:rsid w:val="00C827BC"/>
    <w:rsid w:val="00C83920"/>
    <w:rsid w:val="00C83E6B"/>
    <w:rsid w:val="00C84610"/>
    <w:rsid w:val="00C85160"/>
    <w:rsid w:val="00C853A5"/>
    <w:rsid w:val="00C85E9C"/>
    <w:rsid w:val="00C8675A"/>
    <w:rsid w:val="00C87016"/>
    <w:rsid w:val="00C872B8"/>
    <w:rsid w:val="00C87489"/>
    <w:rsid w:val="00C87B02"/>
    <w:rsid w:val="00C90EBD"/>
    <w:rsid w:val="00C911EA"/>
    <w:rsid w:val="00C915A2"/>
    <w:rsid w:val="00C91704"/>
    <w:rsid w:val="00C92334"/>
    <w:rsid w:val="00C92AC0"/>
    <w:rsid w:val="00C92F6E"/>
    <w:rsid w:val="00C93407"/>
    <w:rsid w:val="00C95F24"/>
    <w:rsid w:val="00C963CD"/>
    <w:rsid w:val="00C9666A"/>
    <w:rsid w:val="00C9729A"/>
    <w:rsid w:val="00C9783A"/>
    <w:rsid w:val="00CA015E"/>
    <w:rsid w:val="00CA028C"/>
    <w:rsid w:val="00CA0BC3"/>
    <w:rsid w:val="00CA10F7"/>
    <w:rsid w:val="00CA14A7"/>
    <w:rsid w:val="00CA1A3A"/>
    <w:rsid w:val="00CA1F20"/>
    <w:rsid w:val="00CA305D"/>
    <w:rsid w:val="00CA392E"/>
    <w:rsid w:val="00CA4FEA"/>
    <w:rsid w:val="00CA5FD5"/>
    <w:rsid w:val="00CA6007"/>
    <w:rsid w:val="00CA60ED"/>
    <w:rsid w:val="00CA65B8"/>
    <w:rsid w:val="00CB0133"/>
    <w:rsid w:val="00CB01AA"/>
    <w:rsid w:val="00CB0296"/>
    <w:rsid w:val="00CB0CA7"/>
    <w:rsid w:val="00CB0D63"/>
    <w:rsid w:val="00CB1214"/>
    <w:rsid w:val="00CB1C59"/>
    <w:rsid w:val="00CB4227"/>
    <w:rsid w:val="00CB4568"/>
    <w:rsid w:val="00CB77DB"/>
    <w:rsid w:val="00CB7BD1"/>
    <w:rsid w:val="00CB7FB1"/>
    <w:rsid w:val="00CC0B27"/>
    <w:rsid w:val="00CC1980"/>
    <w:rsid w:val="00CC225B"/>
    <w:rsid w:val="00CC3F95"/>
    <w:rsid w:val="00CC4F59"/>
    <w:rsid w:val="00CC4F85"/>
    <w:rsid w:val="00CC66B4"/>
    <w:rsid w:val="00CC6BAF"/>
    <w:rsid w:val="00CC7800"/>
    <w:rsid w:val="00CC7A84"/>
    <w:rsid w:val="00CC7AF9"/>
    <w:rsid w:val="00CD042B"/>
    <w:rsid w:val="00CD0784"/>
    <w:rsid w:val="00CD0B5E"/>
    <w:rsid w:val="00CD1065"/>
    <w:rsid w:val="00CD375C"/>
    <w:rsid w:val="00CD437A"/>
    <w:rsid w:val="00CD48A2"/>
    <w:rsid w:val="00CD48BA"/>
    <w:rsid w:val="00CD49FE"/>
    <w:rsid w:val="00CD5298"/>
    <w:rsid w:val="00CD54E9"/>
    <w:rsid w:val="00CD5750"/>
    <w:rsid w:val="00CD594D"/>
    <w:rsid w:val="00CD71A5"/>
    <w:rsid w:val="00CD7444"/>
    <w:rsid w:val="00CE0585"/>
    <w:rsid w:val="00CE0727"/>
    <w:rsid w:val="00CE0F50"/>
    <w:rsid w:val="00CE2865"/>
    <w:rsid w:val="00CE33E8"/>
    <w:rsid w:val="00CE4069"/>
    <w:rsid w:val="00CE4F05"/>
    <w:rsid w:val="00CE562F"/>
    <w:rsid w:val="00CE60DD"/>
    <w:rsid w:val="00CE645D"/>
    <w:rsid w:val="00CE6717"/>
    <w:rsid w:val="00CE71B0"/>
    <w:rsid w:val="00CF0533"/>
    <w:rsid w:val="00CF0CDD"/>
    <w:rsid w:val="00CF1174"/>
    <w:rsid w:val="00CF12A8"/>
    <w:rsid w:val="00CF131D"/>
    <w:rsid w:val="00CF3E30"/>
    <w:rsid w:val="00CF4283"/>
    <w:rsid w:val="00CF4683"/>
    <w:rsid w:val="00CF5AFD"/>
    <w:rsid w:val="00CF6E36"/>
    <w:rsid w:val="00CF778F"/>
    <w:rsid w:val="00CF7F92"/>
    <w:rsid w:val="00D01815"/>
    <w:rsid w:val="00D022E7"/>
    <w:rsid w:val="00D0259D"/>
    <w:rsid w:val="00D0274E"/>
    <w:rsid w:val="00D02840"/>
    <w:rsid w:val="00D02DF2"/>
    <w:rsid w:val="00D03608"/>
    <w:rsid w:val="00D04C43"/>
    <w:rsid w:val="00D05678"/>
    <w:rsid w:val="00D059A0"/>
    <w:rsid w:val="00D06569"/>
    <w:rsid w:val="00D0693A"/>
    <w:rsid w:val="00D0759C"/>
    <w:rsid w:val="00D07911"/>
    <w:rsid w:val="00D11EF2"/>
    <w:rsid w:val="00D1308E"/>
    <w:rsid w:val="00D146C1"/>
    <w:rsid w:val="00D14DD2"/>
    <w:rsid w:val="00D15874"/>
    <w:rsid w:val="00D15BDC"/>
    <w:rsid w:val="00D16761"/>
    <w:rsid w:val="00D167B2"/>
    <w:rsid w:val="00D168D5"/>
    <w:rsid w:val="00D1725D"/>
    <w:rsid w:val="00D20DF0"/>
    <w:rsid w:val="00D21ED2"/>
    <w:rsid w:val="00D2289F"/>
    <w:rsid w:val="00D235B6"/>
    <w:rsid w:val="00D26165"/>
    <w:rsid w:val="00D262D8"/>
    <w:rsid w:val="00D265C1"/>
    <w:rsid w:val="00D27089"/>
    <w:rsid w:val="00D27BB6"/>
    <w:rsid w:val="00D30AF3"/>
    <w:rsid w:val="00D30B50"/>
    <w:rsid w:val="00D30F03"/>
    <w:rsid w:val="00D31A85"/>
    <w:rsid w:val="00D31AB3"/>
    <w:rsid w:val="00D31ED2"/>
    <w:rsid w:val="00D321DF"/>
    <w:rsid w:val="00D32294"/>
    <w:rsid w:val="00D32836"/>
    <w:rsid w:val="00D34437"/>
    <w:rsid w:val="00D34655"/>
    <w:rsid w:val="00D34A9E"/>
    <w:rsid w:val="00D355C4"/>
    <w:rsid w:val="00D36B49"/>
    <w:rsid w:val="00D37769"/>
    <w:rsid w:val="00D40EDF"/>
    <w:rsid w:val="00D41193"/>
    <w:rsid w:val="00D417A9"/>
    <w:rsid w:val="00D43476"/>
    <w:rsid w:val="00D4417B"/>
    <w:rsid w:val="00D445D6"/>
    <w:rsid w:val="00D44601"/>
    <w:rsid w:val="00D446F5"/>
    <w:rsid w:val="00D448BE"/>
    <w:rsid w:val="00D46324"/>
    <w:rsid w:val="00D47B5F"/>
    <w:rsid w:val="00D5057B"/>
    <w:rsid w:val="00D51103"/>
    <w:rsid w:val="00D511F6"/>
    <w:rsid w:val="00D52399"/>
    <w:rsid w:val="00D5310B"/>
    <w:rsid w:val="00D54B70"/>
    <w:rsid w:val="00D55A1B"/>
    <w:rsid w:val="00D55C4B"/>
    <w:rsid w:val="00D56B3A"/>
    <w:rsid w:val="00D57445"/>
    <w:rsid w:val="00D5790B"/>
    <w:rsid w:val="00D57DCD"/>
    <w:rsid w:val="00D60B92"/>
    <w:rsid w:val="00D60D28"/>
    <w:rsid w:val="00D6167F"/>
    <w:rsid w:val="00D616AE"/>
    <w:rsid w:val="00D61EB1"/>
    <w:rsid w:val="00D629A9"/>
    <w:rsid w:val="00D64833"/>
    <w:rsid w:val="00D6505C"/>
    <w:rsid w:val="00D666AE"/>
    <w:rsid w:val="00D67A93"/>
    <w:rsid w:val="00D67B9C"/>
    <w:rsid w:val="00D71784"/>
    <w:rsid w:val="00D71BC3"/>
    <w:rsid w:val="00D72E8C"/>
    <w:rsid w:val="00D73E9F"/>
    <w:rsid w:val="00D7433D"/>
    <w:rsid w:val="00D74AE7"/>
    <w:rsid w:val="00D74E21"/>
    <w:rsid w:val="00D74F08"/>
    <w:rsid w:val="00D752BD"/>
    <w:rsid w:val="00D76432"/>
    <w:rsid w:val="00D764B6"/>
    <w:rsid w:val="00D76742"/>
    <w:rsid w:val="00D768AA"/>
    <w:rsid w:val="00D778DD"/>
    <w:rsid w:val="00D80581"/>
    <w:rsid w:val="00D82047"/>
    <w:rsid w:val="00D827A6"/>
    <w:rsid w:val="00D833B4"/>
    <w:rsid w:val="00D83D7B"/>
    <w:rsid w:val="00D843A7"/>
    <w:rsid w:val="00D844FF"/>
    <w:rsid w:val="00D85271"/>
    <w:rsid w:val="00D8567C"/>
    <w:rsid w:val="00D86670"/>
    <w:rsid w:val="00D86A71"/>
    <w:rsid w:val="00D86DFB"/>
    <w:rsid w:val="00D87BF4"/>
    <w:rsid w:val="00D87D84"/>
    <w:rsid w:val="00D90AA6"/>
    <w:rsid w:val="00D90C3F"/>
    <w:rsid w:val="00D91126"/>
    <w:rsid w:val="00D91328"/>
    <w:rsid w:val="00D91786"/>
    <w:rsid w:val="00D919B6"/>
    <w:rsid w:val="00D91BAA"/>
    <w:rsid w:val="00D923A5"/>
    <w:rsid w:val="00D925BC"/>
    <w:rsid w:val="00D929C6"/>
    <w:rsid w:val="00D943DB"/>
    <w:rsid w:val="00D9535E"/>
    <w:rsid w:val="00D962AA"/>
    <w:rsid w:val="00D96425"/>
    <w:rsid w:val="00D96BA1"/>
    <w:rsid w:val="00DA143C"/>
    <w:rsid w:val="00DA14E3"/>
    <w:rsid w:val="00DA252A"/>
    <w:rsid w:val="00DA451C"/>
    <w:rsid w:val="00DA5107"/>
    <w:rsid w:val="00DA5573"/>
    <w:rsid w:val="00DA6064"/>
    <w:rsid w:val="00DA67DE"/>
    <w:rsid w:val="00DA6EBF"/>
    <w:rsid w:val="00DA73FE"/>
    <w:rsid w:val="00DA7831"/>
    <w:rsid w:val="00DB0004"/>
    <w:rsid w:val="00DB0540"/>
    <w:rsid w:val="00DB098B"/>
    <w:rsid w:val="00DB0D55"/>
    <w:rsid w:val="00DB14BD"/>
    <w:rsid w:val="00DB209B"/>
    <w:rsid w:val="00DB269E"/>
    <w:rsid w:val="00DB2A7F"/>
    <w:rsid w:val="00DB3F5F"/>
    <w:rsid w:val="00DB4071"/>
    <w:rsid w:val="00DB423C"/>
    <w:rsid w:val="00DB4D11"/>
    <w:rsid w:val="00DB5D0F"/>
    <w:rsid w:val="00DC0973"/>
    <w:rsid w:val="00DC1744"/>
    <w:rsid w:val="00DC17BD"/>
    <w:rsid w:val="00DC24EA"/>
    <w:rsid w:val="00DC274A"/>
    <w:rsid w:val="00DC4955"/>
    <w:rsid w:val="00DC5A02"/>
    <w:rsid w:val="00DC5D01"/>
    <w:rsid w:val="00DC670B"/>
    <w:rsid w:val="00DC6753"/>
    <w:rsid w:val="00DD0261"/>
    <w:rsid w:val="00DD18D9"/>
    <w:rsid w:val="00DD195A"/>
    <w:rsid w:val="00DD205E"/>
    <w:rsid w:val="00DD21AC"/>
    <w:rsid w:val="00DD3466"/>
    <w:rsid w:val="00DD3F67"/>
    <w:rsid w:val="00DD3FA1"/>
    <w:rsid w:val="00DD4A27"/>
    <w:rsid w:val="00DD4B97"/>
    <w:rsid w:val="00DD6346"/>
    <w:rsid w:val="00DD6D8E"/>
    <w:rsid w:val="00DD75C5"/>
    <w:rsid w:val="00DE06B9"/>
    <w:rsid w:val="00DE1516"/>
    <w:rsid w:val="00DE1A7B"/>
    <w:rsid w:val="00DE1D63"/>
    <w:rsid w:val="00DE241E"/>
    <w:rsid w:val="00DE31D5"/>
    <w:rsid w:val="00DE42D4"/>
    <w:rsid w:val="00DE44FD"/>
    <w:rsid w:val="00DE4E16"/>
    <w:rsid w:val="00DE5CA3"/>
    <w:rsid w:val="00DE6055"/>
    <w:rsid w:val="00DE6287"/>
    <w:rsid w:val="00DE653B"/>
    <w:rsid w:val="00DE79B5"/>
    <w:rsid w:val="00DF107B"/>
    <w:rsid w:val="00DF2D1F"/>
    <w:rsid w:val="00DF39BD"/>
    <w:rsid w:val="00DF6811"/>
    <w:rsid w:val="00DF6FE3"/>
    <w:rsid w:val="00DF7262"/>
    <w:rsid w:val="00E011F8"/>
    <w:rsid w:val="00E0161A"/>
    <w:rsid w:val="00E01D53"/>
    <w:rsid w:val="00E0264D"/>
    <w:rsid w:val="00E02C1F"/>
    <w:rsid w:val="00E02CBB"/>
    <w:rsid w:val="00E03108"/>
    <w:rsid w:val="00E04475"/>
    <w:rsid w:val="00E04790"/>
    <w:rsid w:val="00E0727C"/>
    <w:rsid w:val="00E11877"/>
    <w:rsid w:val="00E12062"/>
    <w:rsid w:val="00E12753"/>
    <w:rsid w:val="00E14306"/>
    <w:rsid w:val="00E14821"/>
    <w:rsid w:val="00E149DF"/>
    <w:rsid w:val="00E17164"/>
    <w:rsid w:val="00E1764C"/>
    <w:rsid w:val="00E178A7"/>
    <w:rsid w:val="00E20217"/>
    <w:rsid w:val="00E20606"/>
    <w:rsid w:val="00E222FF"/>
    <w:rsid w:val="00E23024"/>
    <w:rsid w:val="00E23185"/>
    <w:rsid w:val="00E23D35"/>
    <w:rsid w:val="00E23DBE"/>
    <w:rsid w:val="00E256AF"/>
    <w:rsid w:val="00E26BA6"/>
    <w:rsid w:val="00E26CF3"/>
    <w:rsid w:val="00E276F9"/>
    <w:rsid w:val="00E27FC3"/>
    <w:rsid w:val="00E3001F"/>
    <w:rsid w:val="00E30745"/>
    <w:rsid w:val="00E31440"/>
    <w:rsid w:val="00E322FB"/>
    <w:rsid w:val="00E3264A"/>
    <w:rsid w:val="00E32D0D"/>
    <w:rsid w:val="00E33029"/>
    <w:rsid w:val="00E3348C"/>
    <w:rsid w:val="00E34449"/>
    <w:rsid w:val="00E362B2"/>
    <w:rsid w:val="00E36386"/>
    <w:rsid w:val="00E36FF5"/>
    <w:rsid w:val="00E3707A"/>
    <w:rsid w:val="00E374DF"/>
    <w:rsid w:val="00E37D4A"/>
    <w:rsid w:val="00E4009E"/>
    <w:rsid w:val="00E4025F"/>
    <w:rsid w:val="00E4045B"/>
    <w:rsid w:val="00E40607"/>
    <w:rsid w:val="00E40EC7"/>
    <w:rsid w:val="00E43564"/>
    <w:rsid w:val="00E43B4A"/>
    <w:rsid w:val="00E440F7"/>
    <w:rsid w:val="00E4473D"/>
    <w:rsid w:val="00E45203"/>
    <w:rsid w:val="00E4600F"/>
    <w:rsid w:val="00E46295"/>
    <w:rsid w:val="00E46CFF"/>
    <w:rsid w:val="00E51AE8"/>
    <w:rsid w:val="00E53BA4"/>
    <w:rsid w:val="00E542D7"/>
    <w:rsid w:val="00E549D8"/>
    <w:rsid w:val="00E54C44"/>
    <w:rsid w:val="00E5579B"/>
    <w:rsid w:val="00E5679D"/>
    <w:rsid w:val="00E56B31"/>
    <w:rsid w:val="00E56D22"/>
    <w:rsid w:val="00E57344"/>
    <w:rsid w:val="00E60007"/>
    <w:rsid w:val="00E6070C"/>
    <w:rsid w:val="00E60996"/>
    <w:rsid w:val="00E61203"/>
    <w:rsid w:val="00E6180C"/>
    <w:rsid w:val="00E61E52"/>
    <w:rsid w:val="00E62215"/>
    <w:rsid w:val="00E62C8E"/>
    <w:rsid w:val="00E637A6"/>
    <w:rsid w:val="00E640CA"/>
    <w:rsid w:val="00E64AE3"/>
    <w:rsid w:val="00E65127"/>
    <w:rsid w:val="00E653C4"/>
    <w:rsid w:val="00E65437"/>
    <w:rsid w:val="00E65D1B"/>
    <w:rsid w:val="00E65D66"/>
    <w:rsid w:val="00E667CA"/>
    <w:rsid w:val="00E66952"/>
    <w:rsid w:val="00E66D9C"/>
    <w:rsid w:val="00E6701E"/>
    <w:rsid w:val="00E67447"/>
    <w:rsid w:val="00E67595"/>
    <w:rsid w:val="00E702EE"/>
    <w:rsid w:val="00E707C7"/>
    <w:rsid w:val="00E70A8C"/>
    <w:rsid w:val="00E7201F"/>
    <w:rsid w:val="00E726FB"/>
    <w:rsid w:val="00E74749"/>
    <w:rsid w:val="00E74AC6"/>
    <w:rsid w:val="00E75878"/>
    <w:rsid w:val="00E75B44"/>
    <w:rsid w:val="00E75E23"/>
    <w:rsid w:val="00E75E63"/>
    <w:rsid w:val="00E7647A"/>
    <w:rsid w:val="00E7699B"/>
    <w:rsid w:val="00E80916"/>
    <w:rsid w:val="00E81AEE"/>
    <w:rsid w:val="00E82366"/>
    <w:rsid w:val="00E82A1C"/>
    <w:rsid w:val="00E82B5A"/>
    <w:rsid w:val="00E83773"/>
    <w:rsid w:val="00E83BB1"/>
    <w:rsid w:val="00E841D0"/>
    <w:rsid w:val="00E84660"/>
    <w:rsid w:val="00E85567"/>
    <w:rsid w:val="00E855C6"/>
    <w:rsid w:val="00E85A18"/>
    <w:rsid w:val="00E85E46"/>
    <w:rsid w:val="00E86821"/>
    <w:rsid w:val="00E86D48"/>
    <w:rsid w:val="00E870EC"/>
    <w:rsid w:val="00E90186"/>
    <w:rsid w:val="00E904E8"/>
    <w:rsid w:val="00E9072A"/>
    <w:rsid w:val="00E910D1"/>
    <w:rsid w:val="00E9173C"/>
    <w:rsid w:val="00E92496"/>
    <w:rsid w:val="00E92B72"/>
    <w:rsid w:val="00E937DC"/>
    <w:rsid w:val="00E93E16"/>
    <w:rsid w:val="00E94B33"/>
    <w:rsid w:val="00E94CFA"/>
    <w:rsid w:val="00E95322"/>
    <w:rsid w:val="00E956E8"/>
    <w:rsid w:val="00E96207"/>
    <w:rsid w:val="00E9629E"/>
    <w:rsid w:val="00E9637A"/>
    <w:rsid w:val="00E96898"/>
    <w:rsid w:val="00E974F1"/>
    <w:rsid w:val="00EA106F"/>
    <w:rsid w:val="00EA160B"/>
    <w:rsid w:val="00EA1C7B"/>
    <w:rsid w:val="00EA3B3F"/>
    <w:rsid w:val="00EA4534"/>
    <w:rsid w:val="00EA47AC"/>
    <w:rsid w:val="00EA5CD7"/>
    <w:rsid w:val="00EA6AC0"/>
    <w:rsid w:val="00EA6E7D"/>
    <w:rsid w:val="00EA6E9B"/>
    <w:rsid w:val="00EA7680"/>
    <w:rsid w:val="00EB091A"/>
    <w:rsid w:val="00EB0CCA"/>
    <w:rsid w:val="00EB0E3B"/>
    <w:rsid w:val="00EB1086"/>
    <w:rsid w:val="00EB1519"/>
    <w:rsid w:val="00EB16E8"/>
    <w:rsid w:val="00EB17C8"/>
    <w:rsid w:val="00EB1A5E"/>
    <w:rsid w:val="00EB1BEF"/>
    <w:rsid w:val="00EB1C25"/>
    <w:rsid w:val="00EB20CF"/>
    <w:rsid w:val="00EB2971"/>
    <w:rsid w:val="00EB34E3"/>
    <w:rsid w:val="00EB38C3"/>
    <w:rsid w:val="00EB3C54"/>
    <w:rsid w:val="00EB486B"/>
    <w:rsid w:val="00EB5DF7"/>
    <w:rsid w:val="00EB653D"/>
    <w:rsid w:val="00EB657D"/>
    <w:rsid w:val="00EB6605"/>
    <w:rsid w:val="00EB6672"/>
    <w:rsid w:val="00EB76B3"/>
    <w:rsid w:val="00EC0C9F"/>
    <w:rsid w:val="00EC0EC5"/>
    <w:rsid w:val="00EC13DC"/>
    <w:rsid w:val="00EC2304"/>
    <w:rsid w:val="00EC3EB0"/>
    <w:rsid w:val="00EC44E8"/>
    <w:rsid w:val="00EC5059"/>
    <w:rsid w:val="00EC5122"/>
    <w:rsid w:val="00EC5430"/>
    <w:rsid w:val="00EC55E6"/>
    <w:rsid w:val="00EC578F"/>
    <w:rsid w:val="00EC5F59"/>
    <w:rsid w:val="00EC621D"/>
    <w:rsid w:val="00EC7079"/>
    <w:rsid w:val="00EC715B"/>
    <w:rsid w:val="00EC738E"/>
    <w:rsid w:val="00EC78BC"/>
    <w:rsid w:val="00EC7910"/>
    <w:rsid w:val="00EC7EF0"/>
    <w:rsid w:val="00ED0AB0"/>
    <w:rsid w:val="00ED0EB1"/>
    <w:rsid w:val="00ED23CC"/>
    <w:rsid w:val="00ED3BA9"/>
    <w:rsid w:val="00ED3F22"/>
    <w:rsid w:val="00ED40E6"/>
    <w:rsid w:val="00ED4ECD"/>
    <w:rsid w:val="00ED5621"/>
    <w:rsid w:val="00ED7E3C"/>
    <w:rsid w:val="00ED7F08"/>
    <w:rsid w:val="00EE1607"/>
    <w:rsid w:val="00EE24B6"/>
    <w:rsid w:val="00EE3843"/>
    <w:rsid w:val="00EE4765"/>
    <w:rsid w:val="00EE4AFB"/>
    <w:rsid w:val="00EE648F"/>
    <w:rsid w:val="00EE6632"/>
    <w:rsid w:val="00EE7744"/>
    <w:rsid w:val="00EE7EF9"/>
    <w:rsid w:val="00EF0A66"/>
    <w:rsid w:val="00EF284C"/>
    <w:rsid w:val="00EF30AB"/>
    <w:rsid w:val="00EF3738"/>
    <w:rsid w:val="00EF3866"/>
    <w:rsid w:val="00EF41D2"/>
    <w:rsid w:val="00EF467E"/>
    <w:rsid w:val="00EF4ABA"/>
    <w:rsid w:val="00EF5DCC"/>
    <w:rsid w:val="00EF6167"/>
    <w:rsid w:val="00EF618C"/>
    <w:rsid w:val="00EF62C7"/>
    <w:rsid w:val="00F007BF"/>
    <w:rsid w:val="00F018AE"/>
    <w:rsid w:val="00F01C69"/>
    <w:rsid w:val="00F02101"/>
    <w:rsid w:val="00F02C60"/>
    <w:rsid w:val="00F0370C"/>
    <w:rsid w:val="00F0483B"/>
    <w:rsid w:val="00F04B33"/>
    <w:rsid w:val="00F05425"/>
    <w:rsid w:val="00F05CAD"/>
    <w:rsid w:val="00F0666F"/>
    <w:rsid w:val="00F07AE9"/>
    <w:rsid w:val="00F1027E"/>
    <w:rsid w:val="00F10CC5"/>
    <w:rsid w:val="00F12358"/>
    <w:rsid w:val="00F12777"/>
    <w:rsid w:val="00F1411B"/>
    <w:rsid w:val="00F157F4"/>
    <w:rsid w:val="00F15BA0"/>
    <w:rsid w:val="00F15CAF"/>
    <w:rsid w:val="00F16100"/>
    <w:rsid w:val="00F16504"/>
    <w:rsid w:val="00F179AC"/>
    <w:rsid w:val="00F21FF1"/>
    <w:rsid w:val="00F22CDD"/>
    <w:rsid w:val="00F23EF0"/>
    <w:rsid w:val="00F255F8"/>
    <w:rsid w:val="00F265DC"/>
    <w:rsid w:val="00F2679D"/>
    <w:rsid w:val="00F26AF8"/>
    <w:rsid w:val="00F26DF6"/>
    <w:rsid w:val="00F2700E"/>
    <w:rsid w:val="00F27762"/>
    <w:rsid w:val="00F27A9F"/>
    <w:rsid w:val="00F27C1B"/>
    <w:rsid w:val="00F27EBA"/>
    <w:rsid w:val="00F3167E"/>
    <w:rsid w:val="00F32D1E"/>
    <w:rsid w:val="00F33CCF"/>
    <w:rsid w:val="00F344C0"/>
    <w:rsid w:val="00F348BA"/>
    <w:rsid w:val="00F400E4"/>
    <w:rsid w:val="00F408E4"/>
    <w:rsid w:val="00F412CB"/>
    <w:rsid w:val="00F41616"/>
    <w:rsid w:val="00F42B82"/>
    <w:rsid w:val="00F43157"/>
    <w:rsid w:val="00F44767"/>
    <w:rsid w:val="00F44C75"/>
    <w:rsid w:val="00F465E9"/>
    <w:rsid w:val="00F4665B"/>
    <w:rsid w:val="00F47405"/>
    <w:rsid w:val="00F47876"/>
    <w:rsid w:val="00F47D28"/>
    <w:rsid w:val="00F505D2"/>
    <w:rsid w:val="00F5086C"/>
    <w:rsid w:val="00F5125B"/>
    <w:rsid w:val="00F5127C"/>
    <w:rsid w:val="00F519B3"/>
    <w:rsid w:val="00F51A39"/>
    <w:rsid w:val="00F51A73"/>
    <w:rsid w:val="00F51CED"/>
    <w:rsid w:val="00F5248F"/>
    <w:rsid w:val="00F525E2"/>
    <w:rsid w:val="00F52C88"/>
    <w:rsid w:val="00F558D1"/>
    <w:rsid w:val="00F55BF2"/>
    <w:rsid w:val="00F565C0"/>
    <w:rsid w:val="00F567ED"/>
    <w:rsid w:val="00F56D3A"/>
    <w:rsid w:val="00F57BF5"/>
    <w:rsid w:val="00F57E00"/>
    <w:rsid w:val="00F57FBA"/>
    <w:rsid w:val="00F60B04"/>
    <w:rsid w:val="00F6218C"/>
    <w:rsid w:val="00F62469"/>
    <w:rsid w:val="00F6272A"/>
    <w:rsid w:val="00F6362E"/>
    <w:rsid w:val="00F63CCF"/>
    <w:rsid w:val="00F63ED4"/>
    <w:rsid w:val="00F6500A"/>
    <w:rsid w:val="00F656DA"/>
    <w:rsid w:val="00F6596D"/>
    <w:rsid w:val="00F65995"/>
    <w:rsid w:val="00F65B14"/>
    <w:rsid w:val="00F65C51"/>
    <w:rsid w:val="00F66189"/>
    <w:rsid w:val="00F66C70"/>
    <w:rsid w:val="00F6783D"/>
    <w:rsid w:val="00F67C99"/>
    <w:rsid w:val="00F717DF"/>
    <w:rsid w:val="00F722DB"/>
    <w:rsid w:val="00F72386"/>
    <w:rsid w:val="00F7323D"/>
    <w:rsid w:val="00F73B88"/>
    <w:rsid w:val="00F7470A"/>
    <w:rsid w:val="00F74729"/>
    <w:rsid w:val="00F74C4C"/>
    <w:rsid w:val="00F75D0F"/>
    <w:rsid w:val="00F76CAB"/>
    <w:rsid w:val="00F77768"/>
    <w:rsid w:val="00F77DC5"/>
    <w:rsid w:val="00F801BF"/>
    <w:rsid w:val="00F809F6"/>
    <w:rsid w:val="00F8192C"/>
    <w:rsid w:val="00F82A6C"/>
    <w:rsid w:val="00F82A8C"/>
    <w:rsid w:val="00F833A3"/>
    <w:rsid w:val="00F83944"/>
    <w:rsid w:val="00F83985"/>
    <w:rsid w:val="00F83ACE"/>
    <w:rsid w:val="00F856B1"/>
    <w:rsid w:val="00F861E6"/>
    <w:rsid w:val="00F8645D"/>
    <w:rsid w:val="00F8683E"/>
    <w:rsid w:val="00F87177"/>
    <w:rsid w:val="00F87424"/>
    <w:rsid w:val="00F87C3B"/>
    <w:rsid w:val="00F91058"/>
    <w:rsid w:val="00F935A8"/>
    <w:rsid w:val="00F93D6F"/>
    <w:rsid w:val="00F952E8"/>
    <w:rsid w:val="00F9568D"/>
    <w:rsid w:val="00FA00F4"/>
    <w:rsid w:val="00FA03D9"/>
    <w:rsid w:val="00FA04E7"/>
    <w:rsid w:val="00FA07E3"/>
    <w:rsid w:val="00FA0BCB"/>
    <w:rsid w:val="00FA0FDE"/>
    <w:rsid w:val="00FA1596"/>
    <w:rsid w:val="00FA3257"/>
    <w:rsid w:val="00FA3742"/>
    <w:rsid w:val="00FA43BB"/>
    <w:rsid w:val="00FA4774"/>
    <w:rsid w:val="00FA59E7"/>
    <w:rsid w:val="00FA5ED4"/>
    <w:rsid w:val="00FA66D1"/>
    <w:rsid w:val="00FA6ECB"/>
    <w:rsid w:val="00FA76C1"/>
    <w:rsid w:val="00FA7AA5"/>
    <w:rsid w:val="00FA7B23"/>
    <w:rsid w:val="00FB0889"/>
    <w:rsid w:val="00FB0F73"/>
    <w:rsid w:val="00FB10FF"/>
    <w:rsid w:val="00FB19B5"/>
    <w:rsid w:val="00FB1B79"/>
    <w:rsid w:val="00FB1FB3"/>
    <w:rsid w:val="00FB20CD"/>
    <w:rsid w:val="00FB2BE2"/>
    <w:rsid w:val="00FB3844"/>
    <w:rsid w:val="00FB3927"/>
    <w:rsid w:val="00FB3A46"/>
    <w:rsid w:val="00FB6DAD"/>
    <w:rsid w:val="00FB7033"/>
    <w:rsid w:val="00FB74F5"/>
    <w:rsid w:val="00FC00DD"/>
    <w:rsid w:val="00FC118A"/>
    <w:rsid w:val="00FC16B0"/>
    <w:rsid w:val="00FC1AEB"/>
    <w:rsid w:val="00FC1BDD"/>
    <w:rsid w:val="00FC1DCE"/>
    <w:rsid w:val="00FC2933"/>
    <w:rsid w:val="00FC322B"/>
    <w:rsid w:val="00FC5ADA"/>
    <w:rsid w:val="00FC654D"/>
    <w:rsid w:val="00FC65FE"/>
    <w:rsid w:val="00FC680F"/>
    <w:rsid w:val="00FC6A79"/>
    <w:rsid w:val="00FC6CA9"/>
    <w:rsid w:val="00FC7F36"/>
    <w:rsid w:val="00FD025D"/>
    <w:rsid w:val="00FD0642"/>
    <w:rsid w:val="00FD0A6E"/>
    <w:rsid w:val="00FD13BA"/>
    <w:rsid w:val="00FD2C4C"/>
    <w:rsid w:val="00FD2DF3"/>
    <w:rsid w:val="00FD3E98"/>
    <w:rsid w:val="00FD4360"/>
    <w:rsid w:val="00FD49C3"/>
    <w:rsid w:val="00FD4B5F"/>
    <w:rsid w:val="00FD5104"/>
    <w:rsid w:val="00FD574B"/>
    <w:rsid w:val="00FD5A7B"/>
    <w:rsid w:val="00FD77AD"/>
    <w:rsid w:val="00FD7A3D"/>
    <w:rsid w:val="00FE1134"/>
    <w:rsid w:val="00FE150C"/>
    <w:rsid w:val="00FE1679"/>
    <w:rsid w:val="00FE23E9"/>
    <w:rsid w:val="00FE3ACD"/>
    <w:rsid w:val="00FE4079"/>
    <w:rsid w:val="00FE47D7"/>
    <w:rsid w:val="00FE4BEF"/>
    <w:rsid w:val="00FE5568"/>
    <w:rsid w:val="00FE5C49"/>
    <w:rsid w:val="00FE780F"/>
    <w:rsid w:val="00FF0C10"/>
    <w:rsid w:val="00FF0C7B"/>
    <w:rsid w:val="00FF18E9"/>
    <w:rsid w:val="00FF3072"/>
    <w:rsid w:val="00FF407F"/>
    <w:rsid w:val="00FF4D77"/>
    <w:rsid w:val="00FF5D95"/>
    <w:rsid w:val="00FF6BC4"/>
    <w:rsid w:val="00FF7143"/>
    <w:rsid w:val="00FF795F"/>
    <w:rsid w:val="00FF7B33"/>
    <w:rsid w:val="00FF7D5B"/>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C44A2BD"/>
  <w15:chartTrackingRefBased/>
  <w15:docId w15:val="{9482207D-2B34-47B4-ABCE-669F2CC4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6959"/>
  </w:style>
  <w:style w:type="paragraph" w:styleId="Heading1">
    <w:name w:val="heading 1"/>
    <w:basedOn w:val="Normal"/>
    <w:link w:val="Heading1Char"/>
    <w:uiPriority w:val="1"/>
    <w:qFormat/>
    <w:rsid w:val="00A06CB5"/>
    <w:pPr>
      <w:widowControl w:val="0"/>
      <w:spacing w:before="64" w:after="0" w:line="240" w:lineRule="auto"/>
      <w:ind w:left="100" w:hanging="360"/>
      <w:outlineLvl w:val="0"/>
    </w:pPr>
    <w:rPr>
      <w:rFonts w:ascii="Times New Roman" w:eastAsia="Times New Roman" w:hAnsi="Times New Roman"/>
      <w:b/>
      <w:bCs/>
      <w:i/>
      <w:sz w:val="28"/>
      <w:szCs w:val="28"/>
    </w:rPr>
  </w:style>
  <w:style w:type="paragraph" w:styleId="Heading2">
    <w:name w:val="heading 2"/>
    <w:basedOn w:val="Normal"/>
    <w:link w:val="Heading2Char"/>
    <w:uiPriority w:val="1"/>
    <w:qFormat/>
    <w:rsid w:val="006A2904"/>
    <w:pPr>
      <w:widowControl w:val="0"/>
      <w:spacing w:after="0" w:line="240" w:lineRule="auto"/>
      <w:ind w:left="542" w:hanging="422"/>
      <w:outlineLvl w:val="1"/>
    </w:pPr>
    <w:rPr>
      <w:rFonts w:ascii="Times New Roman" w:eastAsia="Times New Roman" w:hAnsi="Times New Roman"/>
      <w:i/>
      <w:color w:val="265F65" w:themeColor="accent2" w:themeShade="80"/>
      <w:sz w:val="28"/>
      <w:szCs w:val="28"/>
    </w:rPr>
  </w:style>
  <w:style w:type="paragraph" w:styleId="Heading3">
    <w:name w:val="heading 3"/>
    <w:basedOn w:val="Normal"/>
    <w:next w:val="Normal"/>
    <w:link w:val="Heading3Char"/>
    <w:uiPriority w:val="9"/>
    <w:unhideWhenUsed/>
    <w:qFormat/>
    <w:rsid w:val="00AA3EE5"/>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5FD5"/>
    <w:rPr>
      <w:sz w:val="16"/>
      <w:szCs w:val="16"/>
    </w:rPr>
  </w:style>
  <w:style w:type="paragraph" w:styleId="CommentText">
    <w:name w:val="annotation text"/>
    <w:basedOn w:val="Normal"/>
    <w:link w:val="CommentTextChar"/>
    <w:uiPriority w:val="99"/>
    <w:unhideWhenUsed/>
    <w:rsid w:val="006D5FD5"/>
    <w:pPr>
      <w:spacing w:line="240" w:lineRule="auto"/>
    </w:pPr>
    <w:rPr>
      <w:sz w:val="20"/>
      <w:szCs w:val="20"/>
    </w:rPr>
  </w:style>
  <w:style w:type="character" w:customStyle="1" w:styleId="CommentTextChar">
    <w:name w:val="Comment Text Char"/>
    <w:basedOn w:val="DefaultParagraphFont"/>
    <w:link w:val="CommentText"/>
    <w:uiPriority w:val="99"/>
    <w:rsid w:val="006D5FD5"/>
    <w:rPr>
      <w:sz w:val="20"/>
      <w:szCs w:val="20"/>
    </w:rPr>
  </w:style>
  <w:style w:type="paragraph" w:styleId="BalloonText">
    <w:name w:val="Balloon Text"/>
    <w:basedOn w:val="Normal"/>
    <w:link w:val="BalloonTextChar"/>
    <w:uiPriority w:val="99"/>
    <w:semiHidden/>
    <w:unhideWhenUsed/>
    <w:rsid w:val="006D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F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5567"/>
    <w:rPr>
      <w:b/>
      <w:bCs/>
    </w:rPr>
  </w:style>
  <w:style w:type="character" w:customStyle="1" w:styleId="CommentSubjectChar">
    <w:name w:val="Comment Subject Char"/>
    <w:basedOn w:val="CommentTextChar"/>
    <w:link w:val="CommentSubject"/>
    <w:uiPriority w:val="99"/>
    <w:semiHidden/>
    <w:rsid w:val="00E85567"/>
    <w:rPr>
      <w:b/>
      <w:bCs/>
      <w:sz w:val="20"/>
      <w:szCs w:val="20"/>
    </w:rPr>
  </w:style>
  <w:style w:type="paragraph" w:styleId="Header">
    <w:name w:val="header"/>
    <w:basedOn w:val="Normal"/>
    <w:link w:val="HeaderChar"/>
    <w:uiPriority w:val="99"/>
    <w:unhideWhenUsed/>
    <w:rsid w:val="00AB7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97C"/>
  </w:style>
  <w:style w:type="paragraph" w:styleId="Footer">
    <w:name w:val="footer"/>
    <w:basedOn w:val="Normal"/>
    <w:link w:val="FooterChar"/>
    <w:uiPriority w:val="99"/>
    <w:unhideWhenUsed/>
    <w:rsid w:val="00AB7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97C"/>
  </w:style>
  <w:style w:type="paragraph" w:styleId="ListParagraph">
    <w:name w:val="List Paragraph"/>
    <w:basedOn w:val="Normal"/>
    <w:link w:val="ListParagraphChar"/>
    <w:uiPriority w:val="1"/>
    <w:qFormat/>
    <w:rsid w:val="00555FBD"/>
    <w:pPr>
      <w:ind w:left="720"/>
      <w:contextualSpacing/>
    </w:pPr>
  </w:style>
  <w:style w:type="character" w:customStyle="1" w:styleId="font311">
    <w:name w:val="font311"/>
    <w:basedOn w:val="DefaultParagraphFont"/>
    <w:rsid w:val="000B099F"/>
    <w:rPr>
      <w:rFonts w:ascii="Calibri" w:hAnsi="Calibri" w:cs="Calibri" w:hint="default"/>
      <w:b/>
      <w:bCs/>
      <w:i w:val="0"/>
      <w:iCs w:val="0"/>
      <w:color w:val="008080"/>
      <w:sz w:val="22"/>
      <w:szCs w:val="22"/>
      <w:u w:val="single"/>
    </w:rPr>
  </w:style>
  <w:style w:type="character" w:customStyle="1" w:styleId="font301">
    <w:name w:val="font301"/>
    <w:basedOn w:val="DefaultParagraphFont"/>
    <w:rsid w:val="000B099F"/>
    <w:rPr>
      <w:rFonts w:ascii="Calibri" w:hAnsi="Calibri" w:cs="Calibri" w:hint="default"/>
      <w:b/>
      <w:bCs/>
      <w:i w:val="0"/>
      <w:iCs w:val="0"/>
      <w:strike w:val="0"/>
      <w:dstrike w:val="0"/>
      <w:color w:val="000000"/>
      <w:sz w:val="22"/>
      <w:szCs w:val="22"/>
      <w:u w:val="none"/>
      <w:effect w:val="none"/>
    </w:rPr>
  </w:style>
  <w:style w:type="character" w:customStyle="1" w:styleId="Heading1Char">
    <w:name w:val="Heading 1 Char"/>
    <w:basedOn w:val="DefaultParagraphFont"/>
    <w:link w:val="Heading1"/>
    <w:uiPriority w:val="1"/>
    <w:rsid w:val="00A06CB5"/>
    <w:rPr>
      <w:rFonts w:ascii="Times New Roman" w:eastAsia="Times New Roman" w:hAnsi="Times New Roman"/>
      <w:b/>
      <w:bCs/>
      <w:i/>
      <w:sz w:val="28"/>
      <w:szCs w:val="28"/>
    </w:rPr>
  </w:style>
  <w:style w:type="character" w:customStyle="1" w:styleId="Heading2Char">
    <w:name w:val="Heading 2 Char"/>
    <w:basedOn w:val="DefaultParagraphFont"/>
    <w:link w:val="Heading2"/>
    <w:uiPriority w:val="1"/>
    <w:rsid w:val="007857EC"/>
    <w:rPr>
      <w:rFonts w:ascii="Times New Roman" w:eastAsia="Times New Roman" w:hAnsi="Times New Roman"/>
      <w:i/>
      <w:color w:val="265F65" w:themeColor="accent2" w:themeShade="80"/>
      <w:sz w:val="28"/>
      <w:szCs w:val="28"/>
    </w:rPr>
  </w:style>
  <w:style w:type="table" w:customStyle="1" w:styleId="TableGrid">
    <w:name w:val="TableGrid"/>
    <w:rsid w:val="007E2421"/>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001577"/>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0171AF"/>
    <w:pPr>
      <w:keepNext/>
      <w:keepLines/>
      <w:widowControl/>
      <w:spacing w:before="240" w:line="259" w:lineRule="auto"/>
      <w:ind w:left="0" w:firstLine="0"/>
      <w:outlineLvl w:val="9"/>
    </w:pPr>
    <w:rPr>
      <w:rFonts w:asciiTheme="majorHAnsi" w:eastAsiaTheme="majorEastAsia" w:hAnsiTheme="majorHAnsi" w:cstheme="majorBidi"/>
      <w:b w:val="0"/>
      <w:bCs w:val="0"/>
      <w:i w:val="0"/>
      <w:color w:val="276E8B" w:themeColor="accent1" w:themeShade="BF"/>
      <w:sz w:val="32"/>
      <w:szCs w:val="32"/>
    </w:rPr>
  </w:style>
  <w:style w:type="paragraph" w:styleId="TOC1">
    <w:name w:val="toc 1"/>
    <w:basedOn w:val="Normal"/>
    <w:next w:val="Normal"/>
    <w:autoRedefine/>
    <w:uiPriority w:val="39"/>
    <w:unhideWhenUsed/>
    <w:rsid w:val="000171AF"/>
    <w:pPr>
      <w:spacing w:after="100"/>
    </w:pPr>
  </w:style>
  <w:style w:type="paragraph" w:styleId="TOC2">
    <w:name w:val="toc 2"/>
    <w:basedOn w:val="Normal"/>
    <w:next w:val="Normal"/>
    <w:autoRedefine/>
    <w:uiPriority w:val="39"/>
    <w:unhideWhenUsed/>
    <w:rsid w:val="000171AF"/>
    <w:pPr>
      <w:spacing w:after="100"/>
      <w:ind w:left="220"/>
    </w:pPr>
  </w:style>
  <w:style w:type="character" w:styleId="Hyperlink">
    <w:name w:val="Hyperlink"/>
    <w:basedOn w:val="DefaultParagraphFont"/>
    <w:uiPriority w:val="99"/>
    <w:unhideWhenUsed/>
    <w:rsid w:val="000171AF"/>
    <w:rPr>
      <w:color w:val="6B9F25" w:themeColor="hyperlink"/>
      <w:u w:val="single"/>
    </w:rPr>
  </w:style>
  <w:style w:type="character" w:customStyle="1" w:styleId="Heading3Char">
    <w:name w:val="Heading 3 Char"/>
    <w:basedOn w:val="DefaultParagraphFont"/>
    <w:link w:val="Heading3"/>
    <w:uiPriority w:val="9"/>
    <w:rsid w:val="00AA3EE5"/>
    <w:rPr>
      <w:rFonts w:asciiTheme="majorHAnsi" w:eastAsiaTheme="majorEastAsia" w:hAnsiTheme="majorHAnsi" w:cstheme="majorBidi"/>
      <w:color w:val="1A495C" w:themeColor="accent1" w:themeShade="7F"/>
      <w:sz w:val="24"/>
      <w:szCs w:val="24"/>
    </w:rPr>
  </w:style>
  <w:style w:type="paragraph" w:styleId="NormalWeb">
    <w:name w:val="Normal (Web)"/>
    <w:basedOn w:val="Normal"/>
    <w:uiPriority w:val="99"/>
    <w:semiHidden/>
    <w:unhideWhenUsed/>
    <w:rsid w:val="006A4AC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24B14"/>
    <w:rPr>
      <w:color w:val="808080"/>
      <w:shd w:val="clear" w:color="auto" w:fill="E6E6E6"/>
    </w:rPr>
  </w:style>
  <w:style w:type="paragraph" w:styleId="TOC3">
    <w:name w:val="toc 3"/>
    <w:basedOn w:val="Normal"/>
    <w:next w:val="Normal"/>
    <w:autoRedefine/>
    <w:uiPriority w:val="39"/>
    <w:unhideWhenUsed/>
    <w:rsid w:val="00E9637A"/>
    <w:pPr>
      <w:spacing w:after="100"/>
      <w:ind w:left="440"/>
    </w:pPr>
    <w:rPr>
      <w:rFonts w:eastAsiaTheme="minorEastAsia" w:cs="Times New Roman"/>
    </w:rPr>
  </w:style>
  <w:style w:type="paragraph" w:styleId="Revision">
    <w:name w:val="Revision"/>
    <w:hidden/>
    <w:uiPriority w:val="99"/>
    <w:semiHidden/>
    <w:rsid w:val="00E23D35"/>
    <w:pPr>
      <w:spacing w:after="0" w:line="240" w:lineRule="auto"/>
    </w:pPr>
  </w:style>
  <w:style w:type="table" w:styleId="TableGrid0">
    <w:name w:val="Table Grid"/>
    <w:basedOn w:val="TableNormal"/>
    <w:uiPriority w:val="39"/>
    <w:rsid w:val="006D23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1A3A"/>
    <w:pPr>
      <w:spacing w:after="200" w:line="240" w:lineRule="auto"/>
    </w:pPr>
    <w:rPr>
      <w:i/>
      <w:iCs/>
      <w:color w:val="373545" w:themeColor="text2"/>
      <w:sz w:val="18"/>
      <w:szCs w:val="18"/>
    </w:rPr>
  </w:style>
  <w:style w:type="paragraph" w:customStyle="1" w:styleId="paragraph">
    <w:name w:val="paragraph"/>
    <w:basedOn w:val="Normal"/>
    <w:rsid w:val="00DE5CA3"/>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DE5CA3"/>
  </w:style>
  <w:style w:type="character" w:customStyle="1" w:styleId="normaltextrun1">
    <w:name w:val="normaltextrun1"/>
    <w:basedOn w:val="DefaultParagraphFont"/>
    <w:rsid w:val="00DE5CA3"/>
  </w:style>
  <w:style w:type="character" w:customStyle="1" w:styleId="eop">
    <w:name w:val="eop"/>
    <w:basedOn w:val="DefaultParagraphFont"/>
    <w:rsid w:val="00DE5CA3"/>
  </w:style>
  <w:style w:type="character" w:styleId="FollowedHyperlink">
    <w:name w:val="FollowedHyperlink"/>
    <w:basedOn w:val="DefaultParagraphFont"/>
    <w:uiPriority w:val="99"/>
    <w:semiHidden/>
    <w:unhideWhenUsed/>
    <w:rsid w:val="005D72A4"/>
    <w:rPr>
      <w:color w:val="9F6715" w:themeColor="followedHyperlink"/>
      <w:u w:val="single"/>
    </w:rPr>
  </w:style>
  <w:style w:type="character" w:customStyle="1" w:styleId="ListParagraphChar">
    <w:name w:val="List Paragraph Char"/>
    <w:basedOn w:val="DefaultParagraphFont"/>
    <w:link w:val="ListParagraph"/>
    <w:uiPriority w:val="1"/>
    <w:rsid w:val="00A96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4298">
      <w:bodyDiv w:val="1"/>
      <w:marLeft w:val="0"/>
      <w:marRight w:val="0"/>
      <w:marTop w:val="0"/>
      <w:marBottom w:val="0"/>
      <w:divBdr>
        <w:top w:val="none" w:sz="0" w:space="0" w:color="auto"/>
        <w:left w:val="none" w:sz="0" w:space="0" w:color="auto"/>
        <w:bottom w:val="none" w:sz="0" w:space="0" w:color="auto"/>
        <w:right w:val="none" w:sz="0" w:space="0" w:color="auto"/>
      </w:divBdr>
    </w:div>
    <w:div w:id="33431018">
      <w:bodyDiv w:val="1"/>
      <w:marLeft w:val="0"/>
      <w:marRight w:val="0"/>
      <w:marTop w:val="0"/>
      <w:marBottom w:val="0"/>
      <w:divBdr>
        <w:top w:val="none" w:sz="0" w:space="0" w:color="auto"/>
        <w:left w:val="none" w:sz="0" w:space="0" w:color="auto"/>
        <w:bottom w:val="none" w:sz="0" w:space="0" w:color="auto"/>
        <w:right w:val="none" w:sz="0" w:space="0" w:color="auto"/>
      </w:divBdr>
    </w:div>
    <w:div w:id="51075416">
      <w:bodyDiv w:val="1"/>
      <w:marLeft w:val="0"/>
      <w:marRight w:val="0"/>
      <w:marTop w:val="0"/>
      <w:marBottom w:val="0"/>
      <w:divBdr>
        <w:top w:val="none" w:sz="0" w:space="0" w:color="auto"/>
        <w:left w:val="none" w:sz="0" w:space="0" w:color="auto"/>
        <w:bottom w:val="none" w:sz="0" w:space="0" w:color="auto"/>
        <w:right w:val="none" w:sz="0" w:space="0" w:color="auto"/>
      </w:divBdr>
    </w:div>
    <w:div w:id="152840899">
      <w:bodyDiv w:val="1"/>
      <w:marLeft w:val="0"/>
      <w:marRight w:val="0"/>
      <w:marTop w:val="0"/>
      <w:marBottom w:val="0"/>
      <w:divBdr>
        <w:top w:val="none" w:sz="0" w:space="0" w:color="auto"/>
        <w:left w:val="none" w:sz="0" w:space="0" w:color="auto"/>
        <w:bottom w:val="none" w:sz="0" w:space="0" w:color="auto"/>
        <w:right w:val="none" w:sz="0" w:space="0" w:color="auto"/>
      </w:divBdr>
    </w:div>
    <w:div w:id="176967647">
      <w:bodyDiv w:val="1"/>
      <w:marLeft w:val="0"/>
      <w:marRight w:val="0"/>
      <w:marTop w:val="0"/>
      <w:marBottom w:val="0"/>
      <w:divBdr>
        <w:top w:val="none" w:sz="0" w:space="0" w:color="auto"/>
        <w:left w:val="none" w:sz="0" w:space="0" w:color="auto"/>
        <w:bottom w:val="none" w:sz="0" w:space="0" w:color="auto"/>
        <w:right w:val="none" w:sz="0" w:space="0" w:color="auto"/>
      </w:divBdr>
    </w:div>
    <w:div w:id="188682137">
      <w:bodyDiv w:val="1"/>
      <w:marLeft w:val="0"/>
      <w:marRight w:val="0"/>
      <w:marTop w:val="0"/>
      <w:marBottom w:val="0"/>
      <w:divBdr>
        <w:top w:val="none" w:sz="0" w:space="0" w:color="auto"/>
        <w:left w:val="none" w:sz="0" w:space="0" w:color="auto"/>
        <w:bottom w:val="none" w:sz="0" w:space="0" w:color="auto"/>
        <w:right w:val="none" w:sz="0" w:space="0" w:color="auto"/>
      </w:divBdr>
    </w:div>
    <w:div w:id="341931025">
      <w:bodyDiv w:val="1"/>
      <w:marLeft w:val="0"/>
      <w:marRight w:val="0"/>
      <w:marTop w:val="0"/>
      <w:marBottom w:val="0"/>
      <w:divBdr>
        <w:top w:val="none" w:sz="0" w:space="0" w:color="auto"/>
        <w:left w:val="none" w:sz="0" w:space="0" w:color="auto"/>
        <w:bottom w:val="none" w:sz="0" w:space="0" w:color="auto"/>
        <w:right w:val="none" w:sz="0" w:space="0" w:color="auto"/>
      </w:divBdr>
    </w:div>
    <w:div w:id="350842297">
      <w:bodyDiv w:val="1"/>
      <w:marLeft w:val="0"/>
      <w:marRight w:val="0"/>
      <w:marTop w:val="0"/>
      <w:marBottom w:val="0"/>
      <w:divBdr>
        <w:top w:val="none" w:sz="0" w:space="0" w:color="auto"/>
        <w:left w:val="none" w:sz="0" w:space="0" w:color="auto"/>
        <w:bottom w:val="none" w:sz="0" w:space="0" w:color="auto"/>
        <w:right w:val="none" w:sz="0" w:space="0" w:color="auto"/>
      </w:divBdr>
    </w:div>
    <w:div w:id="351690569">
      <w:bodyDiv w:val="1"/>
      <w:marLeft w:val="0"/>
      <w:marRight w:val="0"/>
      <w:marTop w:val="0"/>
      <w:marBottom w:val="0"/>
      <w:divBdr>
        <w:top w:val="none" w:sz="0" w:space="0" w:color="auto"/>
        <w:left w:val="none" w:sz="0" w:space="0" w:color="auto"/>
        <w:bottom w:val="none" w:sz="0" w:space="0" w:color="auto"/>
        <w:right w:val="none" w:sz="0" w:space="0" w:color="auto"/>
      </w:divBdr>
    </w:div>
    <w:div w:id="429931886">
      <w:bodyDiv w:val="1"/>
      <w:marLeft w:val="0"/>
      <w:marRight w:val="0"/>
      <w:marTop w:val="0"/>
      <w:marBottom w:val="0"/>
      <w:divBdr>
        <w:top w:val="none" w:sz="0" w:space="0" w:color="auto"/>
        <w:left w:val="none" w:sz="0" w:space="0" w:color="auto"/>
        <w:bottom w:val="none" w:sz="0" w:space="0" w:color="auto"/>
        <w:right w:val="none" w:sz="0" w:space="0" w:color="auto"/>
      </w:divBdr>
    </w:div>
    <w:div w:id="453061072">
      <w:bodyDiv w:val="1"/>
      <w:marLeft w:val="0"/>
      <w:marRight w:val="0"/>
      <w:marTop w:val="0"/>
      <w:marBottom w:val="0"/>
      <w:divBdr>
        <w:top w:val="none" w:sz="0" w:space="0" w:color="auto"/>
        <w:left w:val="none" w:sz="0" w:space="0" w:color="auto"/>
        <w:bottom w:val="none" w:sz="0" w:space="0" w:color="auto"/>
        <w:right w:val="none" w:sz="0" w:space="0" w:color="auto"/>
      </w:divBdr>
    </w:div>
    <w:div w:id="514419042">
      <w:bodyDiv w:val="1"/>
      <w:marLeft w:val="0"/>
      <w:marRight w:val="0"/>
      <w:marTop w:val="0"/>
      <w:marBottom w:val="0"/>
      <w:divBdr>
        <w:top w:val="none" w:sz="0" w:space="0" w:color="auto"/>
        <w:left w:val="none" w:sz="0" w:space="0" w:color="auto"/>
        <w:bottom w:val="none" w:sz="0" w:space="0" w:color="auto"/>
        <w:right w:val="none" w:sz="0" w:space="0" w:color="auto"/>
      </w:divBdr>
    </w:div>
    <w:div w:id="522282953">
      <w:bodyDiv w:val="1"/>
      <w:marLeft w:val="0"/>
      <w:marRight w:val="0"/>
      <w:marTop w:val="0"/>
      <w:marBottom w:val="0"/>
      <w:divBdr>
        <w:top w:val="none" w:sz="0" w:space="0" w:color="auto"/>
        <w:left w:val="none" w:sz="0" w:space="0" w:color="auto"/>
        <w:bottom w:val="none" w:sz="0" w:space="0" w:color="auto"/>
        <w:right w:val="none" w:sz="0" w:space="0" w:color="auto"/>
      </w:divBdr>
    </w:div>
    <w:div w:id="652104767">
      <w:bodyDiv w:val="1"/>
      <w:marLeft w:val="0"/>
      <w:marRight w:val="0"/>
      <w:marTop w:val="0"/>
      <w:marBottom w:val="0"/>
      <w:divBdr>
        <w:top w:val="none" w:sz="0" w:space="0" w:color="auto"/>
        <w:left w:val="none" w:sz="0" w:space="0" w:color="auto"/>
        <w:bottom w:val="none" w:sz="0" w:space="0" w:color="auto"/>
        <w:right w:val="none" w:sz="0" w:space="0" w:color="auto"/>
      </w:divBdr>
    </w:div>
    <w:div w:id="736705150">
      <w:bodyDiv w:val="1"/>
      <w:marLeft w:val="0"/>
      <w:marRight w:val="0"/>
      <w:marTop w:val="0"/>
      <w:marBottom w:val="0"/>
      <w:divBdr>
        <w:top w:val="none" w:sz="0" w:space="0" w:color="auto"/>
        <w:left w:val="none" w:sz="0" w:space="0" w:color="auto"/>
        <w:bottom w:val="none" w:sz="0" w:space="0" w:color="auto"/>
        <w:right w:val="none" w:sz="0" w:space="0" w:color="auto"/>
      </w:divBdr>
    </w:div>
    <w:div w:id="770010461">
      <w:bodyDiv w:val="1"/>
      <w:marLeft w:val="0"/>
      <w:marRight w:val="0"/>
      <w:marTop w:val="0"/>
      <w:marBottom w:val="0"/>
      <w:divBdr>
        <w:top w:val="none" w:sz="0" w:space="0" w:color="auto"/>
        <w:left w:val="none" w:sz="0" w:space="0" w:color="auto"/>
        <w:bottom w:val="none" w:sz="0" w:space="0" w:color="auto"/>
        <w:right w:val="none" w:sz="0" w:space="0" w:color="auto"/>
      </w:divBdr>
    </w:div>
    <w:div w:id="785151507">
      <w:bodyDiv w:val="1"/>
      <w:marLeft w:val="0"/>
      <w:marRight w:val="0"/>
      <w:marTop w:val="0"/>
      <w:marBottom w:val="0"/>
      <w:divBdr>
        <w:top w:val="none" w:sz="0" w:space="0" w:color="auto"/>
        <w:left w:val="none" w:sz="0" w:space="0" w:color="auto"/>
        <w:bottom w:val="none" w:sz="0" w:space="0" w:color="auto"/>
        <w:right w:val="none" w:sz="0" w:space="0" w:color="auto"/>
      </w:divBdr>
    </w:div>
    <w:div w:id="831795350">
      <w:bodyDiv w:val="1"/>
      <w:marLeft w:val="0"/>
      <w:marRight w:val="0"/>
      <w:marTop w:val="0"/>
      <w:marBottom w:val="0"/>
      <w:divBdr>
        <w:top w:val="none" w:sz="0" w:space="0" w:color="auto"/>
        <w:left w:val="none" w:sz="0" w:space="0" w:color="auto"/>
        <w:bottom w:val="none" w:sz="0" w:space="0" w:color="auto"/>
        <w:right w:val="none" w:sz="0" w:space="0" w:color="auto"/>
      </w:divBdr>
    </w:div>
    <w:div w:id="1019427634">
      <w:bodyDiv w:val="1"/>
      <w:marLeft w:val="0"/>
      <w:marRight w:val="0"/>
      <w:marTop w:val="0"/>
      <w:marBottom w:val="0"/>
      <w:divBdr>
        <w:top w:val="none" w:sz="0" w:space="0" w:color="auto"/>
        <w:left w:val="none" w:sz="0" w:space="0" w:color="auto"/>
        <w:bottom w:val="none" w:sz="0" w:space="0" w:color="auto"/>
        <w:right w:val="none" w:sz="0" w:space="0" w:color="auto"/>
      </w:divBdr>
    </w:div>
    <w:div w:id="1053963887">
      <w:bodyDiv w:val="1"/>
      <w:marLeft w:val="0"/>
      <w:marRight w:val="0"/>
      <w:marTop w:val="0"/>
      <w:marBottom w:val="0"/>
      <w:divBdr>
        <w:top w:val="none" w:sz="0" w:space="0" w:color="auto"/>
        <w:left w:val="none" w:sz="0" w:space="0" w:color="auto"/>
        <w:bottom w:val="none" w:sz="0" w:space="0" w:color="auto"/>
        <w:right w:val="none" w:sz="0" w:space="0" w:color="auto"/>
      </w:divBdr>
    </w:div>
    <w:div w:id="1155876393">
      <w:bodyDiv w:val="1"/>
      <w:marLeft w:val="0"/>
      <w:marRight w:val="0"/>
      <w:marTop w:val="0"/>
      <w:marBottom w:val="0"/>
      <w:divBdr>
        <w:top w:val="none" w:sz="0" w:space="0" w:color="auto"/>
        <w:left w:val="none" w:sz="0" w:space="0" w:color="auto"/>
        <w:bottom w:val="none" w:sz="0" w:space="0" w:color="auto"/>
        <w:right w:val="none" w:sz="0" w:space="0" w:color="auto"/>
      </w:divBdr>
    </w:div>
    <w:div w:id="1185248161">
      <w:bodyDiv w:val="1"/>
      <w:marLeft w:val="0"/>
      <w:marRight w:val="0"/>
      <w:marTop w:val="0"/>
      <w:marBottom w:val="0"/>
      <w:divBdr>
        <w:top w:val="none" w:sz="0" w:space="0" w:color="auto"/>
        <w:left w:val="none" w:sz="0" w:space="0" w:color="auto"/>
        <w:bottom w:val="none" w:sz="0" w:space="0" w:color="auto"/>
        <w:right w:val="none" w:sz="0" w:space="0" w:color="auto"/>
      </w:divBdr>
    </w:div>
    <w:div w:id="1253589438">
      <w:bodyDiv w:val="1"/>
      <w:marLeft w:val="0"/>
      <w:marRight w:val="0"/>
      <w:marTop w:val="0"/>
      <w:marBottom w:val="0"/>
      <w:divBdr>
        <w:top w:val="none" w:sz="0" w:space="0" w:color="auto"/>
        <w:left w:val="none" w:sz="0" w:space="0" w:color="auto"/>
        <w:bottom w:val="none" w:sz="0" w:space="0" w:color="auto"/>
        <w:right w:val="none" w:sz="0" w:space="0" w:color="auto"/>
      </w:divBdr>
    </w:div>
    <w:div w:id="1287391735">
      <w:bodyDiv w:val="1"/>
      <w:marLeft w:val="0"/>
      <w:marRight w:val="0"/>
      <w:marTop w:val="0"/>
      <w:marBottom w:val="0"/>
      <w:divBdr>
        <w:top w:val="none" w:sz="0" w:space="0" w:color="auto"/>
        <w:left w:val="none" w:sz="0" w:space="0" w:color="auto"/>
        <w:bottom w:val="none" w:sz="0" w:space="0" w:color="auto"/>
        <w:right w:val="none" w:sz="0" w:space="0" w:color="auto"/>
      </w:divBdr>
    </w:div>
    <w:div w:id="1293442537">
      <w:bodyDiv w:val="1"/>
      <w:marLeft w:val="0"/>
      <w:marRight w:val="0"/>
      <w:marTop w:val="0"/>
      <w:marBottom w:val="0"/>
      <w:divBdr>
        <w:top w:val="none" w:sz="0" w:space="0" w:color="auto"/>
        <w:left w:val="none" w:sz="0" w:space="0" w:color="auto"/>
        <w:bottom w:val="none" w:sz="0" w:space="0" w:color="auto"/>
        <w:right w:val="none" w:sz="0" w:space="0" w:color="auto"/>
      </w:divBdr>
    </w:div>
    <w:div w:id="1322273394">
      <w:bodyDiv w:val="1"/>
      <w:marLeft w:val="0"/>
      <w:marRight w:val="0"/>
      <w:marTop w:val="0"/>
      <w:marBottom w:val="0"/>
      <w:divBdr>
        <w:top w:val="none" w:sz="0" w:space="0" w:color="auto"/>
        <w:left w:val="none" w:sz="0" w:space="0" w:color="auto"/>
        <w:bottom w:val="none" w:sz="0" w:space="0" w:color="auto"/>
        <w:right w:val="none" w:sz="0" w:space="0" w:color="auto"/>
      </w:divBdr>
    </w:div>
    <w:div w:id="1347168499">
      <w:bodyDiv w:val="1"/>
      <w:marLeft w:val="0"/>
      <w:marRight w:val="0"/>
      <w:marTop w:val="0"/>
      <w:marBottom w:val="0"/>
      <w:divBdr>
        <w:top w:val="none" w:sz="0" w:space="0" w:color="auto"/>
        <w:left w:val="none" w:sz="0" w:space="0" w:color="auto"/>
        <w:bottom w:val="none" w:sz="0" w:space="0" w:color="auto"/>
        <w:right w:val="none" w:sz="0" w:space="0" w:color="auto"/>
      </w:divBdr>
    </w:div>
    <w:div w:id="1470631874">
      <w:bodyDiv w:val="1"/>
      <w:marLeft w:val="0"/>
      <w:marRight w:val="0"/>
      <w:marTop w:val="0"/>
      <w:marBottom w:val="0"/>
      <w:divBdr>
        <w:top w:val="none" w:sz="0" w:space="0" w:color="auto"/>
        <w:left w:val="none" w:sz="0" w:space="0" w:color="auto"/>
        <w:bottom w:val="none" w:sz="0" w:space="0" w:color="auto"/>
        <w:right w:val="none" w:sz="0" w:space="0" w:color="auto"/>
      </w:divBdr>
    </w:div>
    <w:div w:id="1525048179">
      <w:bodyDiv w:val="1"/>
      <w:marLeft w:val="0"/>
      <w:marRight w:val="0"/>
      <w:marTop w:val="0"/>
      <w:marBottom w:val="0"/>
      <w:divBdr>
        <w:top w:val="none" w:sz="0" w:space="0" w:color="auto"/>
        <w:left w:val="none" w:sz="0" w:space="0" w:color="auto"/>
        <w:bottom w:val="none" w:sz="0" w:space="0" w:color="auto"/>
        <w:right w:val="none" w:sz="0" w:space="0" w:color="auto"/>
      </w:divBdr>
    </w:div>
    <w:div w:id="1547991275">
      <w:bodyDiv w:val="1"/>
      <w:marLeft w:val="0"/>
      <w:marRight w:val="0"/>
      <w:marTop w:val="0"/>
      <w:marBottom w:val="0"/>
      <w:divBdr>
        <w:top w:val="none" w:sz="0" w:space="0" w:color="auto"/>
        <w:left w:val="none" w:sz="0" w:space="0" w:color="auto"/>
        <w:bottom w:val="none" w:sz="0" w:space="0" w:color="auto"/>
        <w:right w:val="none" w:sz="0" w:space="0" w:color="auto"/>
      </w:divBdr>
    </w:div>
    <w:div w:id="1587305822">
      <w:bodyDiv w:val="1"/>
      <w:marLeft w:val="0"/>
      <w:marRight w:val="0"/>
      <w:marTop w:val="0"/>
      <w:marBottom w:val="0"/>
      <w:divBdr>
        <w:top w:val="none" w:sz="0" w:space="0" w:color="auto"/>
        <w:left w:val="none" w:sz="0" w:space="0" w:color="auto"/>
        <w:bottom w:val="none" w:sz="0" w:space="0" w:color="auto"/>
        <w:right w:val="none" w:sz="0" w:space="0" w:color="auto"/>
      </w:divBdr>
    </w:div>
    <w:div w:id="1588534112">
      <w:bodyDiv w:val="1"/>
      <w:marLeft w:val="0"/>
      <w:marRight w:val="0"/>
      <w:marTop w:val="0"/>
      <w:marBottom w:val="0"/>
      <w:divBdr>
        <w:top w:val="none" w:sz="0" w:space="0" w:color="auto"/>
        <w:left w:val="none" w:sz="0" w:space="0" w:color="auto"/>
        <w:bottom w:val="none" w:sz="0" w:space="0" w:color="auto"/>
        <w:right w:val="none" w:sz="0" w:space="0" w:color="auto"/>
      </w:divBdr>
    </w:div>
    <w:div w:id="1624724275">
      <w:bodyDiv w:val="1"/>
      <w:marLeft w:val="0"/>
      <w:marRight w:val="0"/>
      <w:marTop w:val="0"/>
      <w:marBottom w:val="0"/>
      <w:divBdr>
        <w:top w:val="none" w:sz="0" w:space="0" w:color="auto"/>
        <w:left w:val="none" w:sz="0" w:space="0" w:color="auto"/>
        <w:bottom w:val="none" w:sz="0" w:space="0" w:color="auto"/>
        <w:right w:val="none" w:sz="0" w:space="0" w:color="auto"/>
      </w:divBdr>
    </w:div>
    <w:div w:id="1688094118">
      <w:bodyDiv w:val="1"/>
      <w:marLeft w:val="0"/>
      <w:marRight w:val="0"/>
      <w:marTop w:val="0"/>
      <w:marBottom w:val="0"/>
      <w:divBdr>
        <w:top w:val="none" w:sz="0" w:space="0" w:color="auto"/>
        <w:left w:val="none" w:sz="0" w:space="0" w:color="auto"/>
        <w:bottom w:val="none" w:sz="0" w:space="0" w:color="auto"/>
        <w:right w:val="none" w:sz="0" w:space="0" w:color="auto"/>
      </w:divBdr>
      <w:divsChild>
        <w:div w:id="1569419892">
          <w:marLeft w:val="0"/>
          <w:marRight w:val="0"/>
          <w:marTop w:val="0"/>
          <w:marBottom w:val="0"/>
          <w:divBdr>
            <w:top w:val="none" w:sz="0" w:space="0" w:color="auto"/>
            <w:left w:val="none" w:sz="0" w:space="0" w:color="auto"/>
            <w:bottom w:val="none" w:sz="0" w:space="0" w:color="auto"/>
            <w:right w:val="none" w:sz="0" w:space="0" w:color="auto"/>
          </w:divBdr>
          <w:divsChild>
            <w:div w:id="800417631">
              <w:marLeft w:val="0"/>
              <w:marRight w:val="0"/>
              <w:marTop w:val="0"/>
              <w:marBottom w:val="0"/>
              <w:divBdr>
                <w:top w:val="none" w:sz="0" w:space="0" w:color="auto"/>
                <w:left w:val="none" w:sz="0" w:space="0" w:color="auto"/>
                <w:bottom w:val="none" w:sz="0" w:space="0" w:color="auto"/>
                <w:right w:val="none" w:sz="0" w:space="0" w:color="auto"/>
              </w:divBdr>
              <w:divsChild>
                <w:div w:id="1492016686">
                  <w:marLeft w:val="0"/>
                  <w:marRight w:val="0"/>
                  <w:marTop w:val="0"/>
                  <w:marBottom w:val="0"/>
                  <w:divBdr>
                    <w:top w:val="none" w:sz="0" w:space="0" w:color="auto"/>
                    <w:left w:val="none" w:sz="0" w:space="0" w:color="auto"/>
                    <w:bottom w:val="none" w:sz="0" w:space="0" w:color="auto"/>
                    <w:right w:val="none" w:sz="0" w:space="0" w:color="auto"/>
                  </w:divBdr>
                  <w:divsChild>
                    <w:div w:id="1516336195">
                      <w:marLeft w:val="0"/>
                      <w:marRight w:val="0"/>
                      <w:marTop w:val="0"/>
                      <w:marBottom w:val="0"/>
                      <w:divBdr>
                        <w:top w:val="none" w:sz="0" w:space="0" w:color="auto"/>
                        <w:left w:val="none" w:sz="0" w:space="0" w:color="auto"/>
                        <w:bottom w:val="none" w:sz="0" w:space="0" w:color="auto"/>
                        <w:right w:val="none" w:sz="0" w:space="0" w:color="auto"/>
                      </w:divBdr>
                      <w:divsChild>
                        <w:div w:id="1137340009">
                          <w:marLeft w:val="0"/>
                          <w:marRight w:val="0"/>
                          <w:marTop w:val="0"/>
                          <w:marBottom w:val="0"/>
                          <w:divBdr>
                            <w:top w:val="none" w:sz="0" w:space="0" w:color="auto"/>
                            <w:left w:val="none" w:sz="0" w:space="0" w:color="auto"/>
                            <w:bottom w:val="none" w:sz="0" w:space="0" w:color="auto"/>
                            <w:right w:val="none" w:sz="0" w:space="0" w:color="auto"/>
                          </w:divBdr>
                          <w:divsChild>
                            <w:div w:id="309985452">
                              <w:marLeft w:val="0"/>
                              <w:marRight w:val="0"/>
                              <w:marTop w:val="0"/>
                              <w:marBottom w:val="0"/>
                              <w:divBdr>
                                <w:top w:val="none" w:sz="0" w:space="0" w:color="auto"/>
                                <w:left w:val="none" w:sz="0" w:space="0" w:color="auto"/>
                                <w:bottom w:val="none" w:sz="0" w:space="0" w:color="auto"/>
                                <w:right w:val="none" w:sz="0" w:space="0" w:color="auto"/>
                              </w:divBdr>
                              <w:divsChild>
                                <w:div w:id="1335954733">
                                  <w:marLeft w:val="0"/>
                                  <w:marRight w:val="0"/>
                                  <w:marTop w:val="0"/>
                                  <w:marBottom w:val="0"/>
                                  <w:divBdr>
                                    <w:top w:val="none" w:sz="0" w:space="0" w:color="auto"/>
                                    <w:left w:val="none" w:sz="0" w:space="0" w:color="auto"/>
                                    <w:bottom w:val="none" w:sz="0" w:space="0" w:color="auto"/>
                                    <w:right w:val="none" w:sz="0" w:space="0" w:color="auto"/>
                                  </w:divBdr>
                                  <w:divsChild>
                                    <w:div w:id="1612396453">
                                      <w:marLeft w:val="0"/>
                                      <w:marRight w:val="0"/>
                                      <w:marTop w:val="0"/>
                                      <w:marBottom w:val="0"/>
                                      <w:divBdr>
                                        <w:top w:val="none" w:sz="0" w:space="0" w:color="auto"/>
                                        <w:left w:val="none" w:sz="0" w:space="0" w:color="auto"/>
                                        <w:bottom w:val="none" w:sz="0" w:space="0" w:color="auto"/>
                                        <w:right w:val="none" w:sz="0" w:space="0" w:color="auto"/>
                                      </w:divBdr>
                                      <w:divsChild>
                                        <w:div w:id="1959070450">
                                          <w:marLeft w:val="0"/>
                                          <w:marRight w:val="0"/>
                                          <w:marTop w:val="0"/>
                                          <w:marBottom w:val="0"/>
                                          <w:divBdr>
                                            <w:top w:val="none" w:sz="0" w:space="0" w:color="auto"/>
                                            <w:left w:val="none" w:sz="0" w:space="0" w:color="auto"/>
                                            <w:bottom w:val="none" w:sz="0" w:space="0" w:color="auto"/>
                                            <w:right w:val="none" w:sz="0" w:space="0" w:color="auto"/>
                                          </w:divBdr>
                                          <w:divsChild>
                                            <w:div w:id="1459373234">
                                              <w:marLeft w:val="0"/>
                                              <w:marRight w:val="0"/>
                                              <w:marTop w:val="0"/>
                                              <w:marBottom w:val="0"/>
                                              <w:divBdr>
                                                <w:top w:val="none" w:sz="0" w:space="0" w:color="auto"/>
                                                <w:left w:val="none" w:sz="0" w:space="0" w:color="auto"/>
                                                <w:bottom w:val="none" w:sz="0" w:space="0" w:color="auto"/>
                                                <w:right w:val="none" w:sz="0" w:space="0" w:color="auto"/>
                                              </w:divBdr>
                                              <w:divsChild>
                                                <w:div w:id="754136350">
                                                  <w:marLeft w:val="0"/>
                                                  <w:marRight w:val="0"/>
                                                  <w:marTop w:val="0"/>
                                                  <w:marBottom w:val="0"/>
                                                  <w:divBdr>
                                                    <w:top w:val="none" w:sz="0" w:space="0" w:color="auto"/>
                                                    <w:left w:val="none" w:sz="0" w:space="0" w:color="auto"/>
                                                    <w:bottom w:val="none" w:sz="0" w:space="0" w:color="auto"/>
                                                    <w:right w:val="none" w:sz="0" w:space="0" w:color="auto"/>
                                                  </w:divBdr>
                                                  <w:divsChild>
                                                    <w:div w:id="130446622">
                                                      <w:marLeft w:val="0"/>
                                                      <w:marRight w:val="0"/>
                                                      <w:marTop w:val="0"/>
                                                      <w:marBottom w:val="0"/>
                                                      <w:divBdr>
                                                        <w:top w:val="single" w:sz="6" w:space="0" w:color="ABABAB"/>
                                                        <w:left w:val="single" w:sz="6" w:space="0" w:color="ABABAB"/>
                                                        <w:bottom w:val="none" w:sz="0" w:space="0" w:color="auto"/>
                                                        <w:right w:val="single" w:sz="6" w:space="0" w:color="ABABAB"/>
                                                      </w:divBdr>
                                                      <w:divsChild>
                                                        <w:div w:id="1370495542">
                                                          <w:marLeft w:val="0"/>
                                                          <w:marRight w:val="0"/>
                                                          <w:marTop w:val="0"/>
                                                          <w:marBottom w:val="0"/>
                                                          <w:divBdr>
                                                            <w:top w:val="none" w:sz="0" w:space="0" w:color="auto"/>
                                                            <w:left w:val="none" w:sz="0" w:space="0" w:color="auto"/>
                                                            <w:bottom w:val="none" w:sz="0" w:space="0" w:color="auto"/>
                                                            <w:right w:val="none" w:sz="0" w:space="0" w:color="auto"/>
                                                          </w:divBdr>
                                                          <w:divsChild>
                                                            <w:div w:id="841167731">
                                                              <w:marLeft w:val="0"/>
                                                              <w:marRight w:val="0"/>
                                                              <w:marTop w:val="0"/>
                                                              <w:marBottom w:val="0"/>
                                                              <w:divBdr>
                                                                <w:top w:val="none" w:sz="0" w:space="0" w:color="auto"/>
                                                                <w:left w:val="none" w:sz="0" w:space="0" w:color="auto"/>
                                                                <w:bottom w:val="none" w:sz="0" w:space="0" w:color="auto"/>
                                                                <w:right w:val="none" w:sz="0" w:space="0" w:color="auto"/>
                                                              </w:divBdr>
                                                              <w:divsChild>
                                                                <w:div w:id="1642617123">
                                                                  <w:marLeft w:val="0"/>
                                                                  <w:marRight w:val="0"/>
                                                                  <w:marTop w:val="0"/>
                                                                  <w:marBottom w:val="0"/>
                                                                  <w:divBdr>
                                                                    <w:top w:val="none" w:sz="0" w:space="0" w:color="auto"/>
                                                                    <w:left w:val="none" w:sz="0" w:space="0" w:color="auto"/>
                                                                    <w:bottom w:val="none" w:sz="0" w:space="0" w:color="auto"/>
                                                                    <w:right w:val="none" w:sz="0" w:space="0" w:color="auto"/>
                                                                  </w:divBdr>
                                                                  <w:divsChild>
                                                                    <w:div w:id="724572167">
                                                                      <w:marLeft w:val="0"/>
                                                                      <w:marRight w:val="0"/>
                                                                      <w:marTop w:val="0"/>
                                                                      <w:marBottom w:val="0"/>
                                                                      <w:divBdr>
                                                                        <w:top w:val="none" w:sz="0" w:space="0" w:color="auto"/>
                                                                        <w:left w:val="none" w:sz="0" w:space="0" w:color="auto"/>
                                                                        <w:bottom w:val="none" w:sz="0" w:space="0" w:color="auto"/>
                                                                        <w:right w:val="none" w:sz="0" w:space="0" w:color="auto"/>
                                                                      </w:divBdr>
                                                                      <w:divsChild>
                                                                        <w:div w:id="936794957">
                                                                          <w:marLeft w:val="0"/>
                                                                          <w:marRight w:val="0"/>
                                                                          <w:marTop w:val="0"/>
                                                                          <w:marBottom w:val="0"/>
                                                                          <w:divBdr>
                                                                            <w:top w:val="none" w:sz="0" w:space="0" w:color="auto"/>
                                                                            <w:left w:val="none" w:sz="0" w:space="0" w:color="auto"/>
                                                                            <w:bottom w:val="none" w:sz="0" w:space="0" w:color="auto"/>
                                                                            <w:right w:val="none" w:sz="0" w:space="0" w:color="auto"/>
                                                                          </w:divBdr>
                                                                          <w:divsChild>
                                                                            <w:div w:id="2060471917">
                                                                              <w:marLeft w:val="0"/>
                                                                              <w:marRight w:val="0"/>
                                                                              <w:marTop w:val="0"/>
                                                                              <w:marBottom w:val="0"/>
                                                                              <w:divBdr>
                                                                                <w:top w:val="none" w:sz="0" w:space="0" w:color="auto"/>
                                                                                <w:left w:val="none" w:sz="0" w:space="0" w:color="auto"/>
                                                                                <w:bottom w:val="none" w:sz="0" w:space="0" w:color="auto"/>
                                                                                <w:right w:val="none" w:sz="0" w:space="0" w:color="auto"/>
                                                                              </w:divBdr>
                                                                              <w:divsChild>
                                                                                <w:div w:id="492137587">
                                                                                  <w:marLeft w:val="0"/>
                                                                                  <w:marRight w:val="0"/>
                                                                                  <w:marTop w:val="0"/>
                                                                                  <w:marBottom w:val="0"/>
                                                                                  <w:divBdr>
                                                                                    <w:top w:val="none" w:sz="0" w:space="0" w:color="auto"/>
                                                                                    <w:left w:val="none" w:sz="0" w:space="0" w:color="auto"/>
                                                                                    <w:bottom w:val="none" w:sz="0" w:space="0" w:color="auto"/>
                                                                                    <w:right w:val="none" w:sz="0" w:space="0" w:color="auto"/>
                                                                                  </w:divBdr>
                                                                                </w:div>
                                                                                <w:div w:id="839199539">
                                                                                  <w:marLeft w:val="0"/>
                                                                                  <w:marRight w:val="0"/>
                                                                                  <w:marTop w:val="0"/>
                                                                                  <w:marBottom w:val="0"/>
                                                                                  <w:divBdr>
                                                                                    <w:top w:val="none" w:sz="0" w:space="0" w:color="auto"/>
                                                                                    <w:left w:val="none" w:sz="0" w:space="0" w:color="auto"/>
                                                                                    <w:bottom w:val="none" w:sz="0" w:space="0" w:color="auto"/>
                                                                                    <w:right w:val="none" w:sz="0" w:space="0" w:color="auto"/>
                                                                                  </w:divBdr>
                                                                                </w:div>
                                                                                <w:div w:id="1709378965">
                                                                                  <w:marLeft w:val="0"/>
                                                                                  <w:marRight w:val="0"/>
                                                                                  <w:marTop w:val="0"/>
                                                                                  <w:marBottom w:val="0"/>
                                                                                  <w:divBdr>
                                                                                    <w:top w:val="none" w:sz="0" w:space="0" w:color="auto"/>
                                                                                    <w:left w:val="none" w:sz="0" w:space="0" w:color="auto"/>
                                                                                    <w:bottom w:val="none" w:sz="0" w:space="0" w:color="auto"/>
                                                                                    <w:right w:val="none" w:sz="0" w:space="0" w:color="auto"/>
                                                                                  </w:divBdr>
                                                                                </w:div>
                                                                                <w:div w:id="450905060">
                                                                                  <w:marLeft w:val="0"/>
                                                                                  <w:marRight w:val="0"/>
                                                                                  <w:marTop w:val="0"/>
                                                                                  <w:marBottom w:val="0"/>
                                                                                  <w:divBdr>
                                                                                    <w:top w:val="none" w:sz="0" w:space="0" w:color="auto"/>
                                                                                    <w:left w:val="none" w:sz="0" w:space="0" w:color="auto"/>
                                                                                    <w:bottom w:val="none" w:sz="0" w:space="0" w:color="auto"/>
                                                                                    <w:right w:val="none" w:sz="0" w:space="0" w:color="auto"/>
                                                                                  </w:divBdr>
                                                                                </w:div>
                                                                                <w:div w:id="189995224">
                                                                                  <w:marLeft w:val="0"/>
                                                                                  <w:marRight w:val="0"/>
                                                                                  <w:marTop w:val="0"/>
                                                                                  <w:marBottom w:val="0"/>
                                                                                  <w:divBdr>
                                                                                    <w:top w:val="none" w:sz="0" w:space="0" w:color="auto"/>
                                                                                    <w:left w:val="none" w:sz="0" w:space="0" w:color="auto"/>
                                                                                    <w:bottom w:val="none" w:sz="0" w:space="0" w:color="auto"/>
                                                                                    <w:right w:val="none" w:sz="0" w:space="0" w:color="auto"/>
                                                                                  </w:divBdr>
                                                                                </w:div>
                                                                                <w:div w:id="317346117">
                                                                                  <w:marLeft w:val="0"/>
                                                                                  <w:marRight w:val="0"/>
                                                                                  <w:marTop w:val="0"/>
                                                                                  <w:marBottom w:val="0"/>
                                                                                  <w:divBdr>
                                                                                    <w:top w:val="none" w:sz="0" w:space="0" w:color="auto"/>
                                                                                    <w:left w:val="none" w:sz="0" w:space="0" w:color="auto"/>
                                                                                    <w:bottom w:val="none" w:sz="0" w:space="0" w:color="auto"/>
                                                                                    <w:right w:val="none" w:sz="0" w:space="0" w:color="auto"/>
                                                                                  </w:divBdr>
                                                                                </w:div>
                                                                                <w:div w:id="1555191734">
                                                                                  <w:marLeft w:val="0"/>
                                                                                  <w:marRight w:val="0"/>
                                                                                  <w:marTop w:val="0"/>
                                                                                  <w:marBottom w:val="0"/>
                                                                                  <w:divBdr>
                                                                                    <w:top w:val="none" w:sz="0" w:space="0" w:color="auto"/>
                                                                                    <w:left w:val="none" w:sz="0" w:space="0" w:color="auto"/>
                                                                                    <w:bottom w:val="none" w:sz="0" w:space="0" w:color="auto"/>
                                                                                    <w:right w:val="none" w:sz="0" w:space="0" w:color="auto"/>
                                                                                  </w:divBdr>
                                                                                </w:div>
                                                                                <w:div w:id="87236684">
                                                                                  <w:marLeft w:val="0"/>
                                                                                  <w:marRight w:val="0"/>
                                                                                  <w:marTop w:val="0"/>
                                                                                  <w:marBottom w:val="0"/>
                                                                                  <w:divBdr>
                                                                                    <w:top w:val="none" w:sz="0" w:space="0" w:color="auto"/>
                                                                                    <w:left w:val="none" w:sz="0" w:space="0" w:color="auto"/>
                                                                                    <w:bottom w:val="none" w:sz="0" w:space="0" w:color="auto"/>
                                                                                    <w:right w:val="none" w:sz="0" w:space="0" w:color="auto"/>
                                                                                  </w:divBdr>
                                                                                </w:div>
                                                                                <w:div w:id="50735497">
                                                                                  <w:marLeft w:val="0"/>
                                                                                  <w:marRight w:val="0"/>
                                                                                  <w:marTop w:val="0"/>
                                                                                  <w:marBottom w:val="0"/>
                                                                                  <w:divBdr>
                                                                                    <w:top w:val="none" w:sz="0" w:space="0" w:color="auto"/>
                                                                                    <w:left w:val="none" w:sz="0" w:space="0" w:color="auto"/>
                                                                                    <w:bottom w:val="none" w:sz="0" w:space="0" w:color="auto"/>
                                                                                    <w:right w:val="none" w:sz="0" w:space="0" w:color="auto"/>
                                                                                  </w:divBdr>
                                                                                </w:div>
                                                                                <w:div w:id="206720027">
                                                                                  <w:marLeft w:val="0"/>
                                                                                  <w:marRight w:val="0"/>
                                                                                  <w:marTop w:val="0"/>
                                                                                  <w:marBottom w:val="0"/>
                                                                                  <w:divBdr>
                                                                                    <w:top w:val="none" w:sz="0" w:space="0" w:color="auto"/>
                                                                                    <w:left w:val="none" w:sz="0" w:space="0" w:color="auto"/>
                                                                                    <w:bottom w:val="none" w:sz="0" w:space="0" w:color="auto"/>
                                                                                    <w:right w:val="none" w:sz="0" w:space="0" w:color="auto"/>
                                                                                  </w:divBdr>
                                                                                  <w:divsChild>
                                                                                    <w:div w:id="1659308189">
                                                                                      <w:marLeft w:val="-75"/>
                                                                                      <w:marRight w:val="0"/>
                                                                                      <w:marTop w:val="30"/>
                                                                                      <w:marBottom w:val="30"/>
                                                                                      <w:divBdr>
                                                                                        <w:top w:val="none" w:sz="0" w:space="0" w:color="auto"/>
                                                                                        <w:left w:val="none" w:sz="0" w:space="0" w:color="auto"/>
                                                                                        <w:bottom w:val="none" w:sz="0" w:space="0" w:color="auto"/>
                                                                                        <w:right w:val="none" w:sz="0" w:space="0" w:color="auto"/>
                                                                                      </w:divBdr>
                                                                                      <w:divsChild>
                                                                                        <w:div w:id="856776920">
                                                                                          <w:marLeft w:val="0"/>
                                                                                          <w:marRight w:val="0"/>
                                                                                          <w:marTop w:val="0"/>
                                                                                          <w:marBottom w:val="0"/>
                                                                                          <w:divBdr>
                                                                                            <w:top w:val="none" w:sz="0" w:space="0" w:color="auto"/>
                                                                                            <w:left w:val="none" w:sz="0" w:space="0" w:color="auto"/>
                                                                                            <w:bottom w:val="none" w:sz="0" w:space="0" w:color="auto"/>
                                                                                            <w:right w:val="none" w:sz="0" w:space="0" w:color="auto"/>
                                                                                          </w:divBdr>
                                                                                          <w:divsChild>
                                                                                            <w:div w:id="51541145">
                                                                                              <w:marLeft w:val="0"/>
                                                                                              <w:marRight w:val="0"/>
                                                                                              <w:marTop w:val="0"/>
                                                                                              <w:marBottom w:val="0"/>
                                                                                              <w:divBdr>
                                                                                                <w:top w:val="none" w:sz="0" w:space="0" w:color="auto"/>
                                                                                                <w:left w:val="none" w:sz="0" w:space="0" w:color="auto"/>
                                                                                                <w:bottom w:val="none" w:sz="0" w:space="0" w:color="auto"/>
                                                                                                <w:right w:val="none" w:sz="0" w:space="0" w:color="auto"/>
                                                                                              </w:divBdr>
                                                                                            </w:div>
                                                                                          </w:divsChild>
                                                                                        </w:div>
                                                                                        <w:div w:id="1435134483">
                                                                                          <w:marLeft w:val="0"/>
                                                                                          <w:marRight w:val="0"/>
                                                                                          <w:marTop w:val="0"/>
                                                                                          <w:marBottom w:val="0"/>
                                                                                          <w:divBdr>
                                                                                            <w:top w:val="none" w:sz="0" w:space="0" w:color="auto"/>
                                                                                            <w:left w:val="none" w:sz="0" w:space="0" w:color="auto"/>
                                                                                            <w:bottom w:val="none" w:sz="0" w:space="0" w:color="auto"/>
                                                                                            <w:right w:val="none" w:sz="0" w:space="0" w:color="auto"/>
                                                                                          </w:divBdr>
                                                                                          <w:divsChild>
                                                                                            <w:div w:id="1476869043">
                                                                                              <w:marLeft w:val="0"/>
                                                                                              <w:marRight w:val="0"/>
                                                                                              <w:marTop w:val="0"/>
                                                                                              <w:marBottom w:val="0"/>
                                                                                              <w:divBdr>
                                                                                                <w:top w:val="none" w:sz="0" w:space="0" w:color="auto"/>
                                                                                                <w:left w:val="none" w:sz="0" w:space="0" w:color="auto"/>
                                                                                                <w:bottom w:val="none" w:sz="0" w:space="0" w:color="auto"/>
                                                                                                <w:right w:val="none" w:sz="0" w:space="0" w:color="auto"/>
                                                                                              </w:divBdr>
                                                                                            </w:div>
                                                                                          </w:divsChild>
                                                                                        </w:div>
                                                                                        <w:div w:id="1170439205">
                                                                                          <w:marLeft w:val="0"/>
                                                                                          <w:marRight w:val="0"/>
                                                                                          <w:marTop w:val="0"/>
                                                                                          <w:marBottom w:val="0"/>
                                                                                          <w:divBdr>
                                                                                            <w:top w:val="none" w:sz="0" w:space="0" w:color="auto"/>
                                                                                            <w:left w:val="none" w:sz="0" w:space="0" w:color="auto"/>
                                                                                            <w:bottom w:val="none" w:sz="0" w:space="0" w:color="auto"/>
                                                                                            <w:right w:val="none" w:sz="0" w:space="0" w:color="auto"/>
                                                                                          </w:divBdr>
                                                                                          <w:divsChild>
                                                                                            <w:div w:id="336157204">
                                                                                              <w:marLeft w:val="0"/>
                                                                                              <w:marRight w:val="0"/>
                                                                                              <w:marTop w:val="0"/>
                                                                                              <w:marBottom w:val="0"/>
                                                                                              <w:divBdr>
                                                                                                <w:top w:val="none" w:sz="0" w:space="0" w:color="auto"/>
                                                                                                <w:left w:val="none" w:sz="0" w:space="0" w:color="auto"/>
                                                                                                <w:bottom w:val="none" w:sz="0" w:space="0" w:color="auto"/>
                                                                                                <w:right w:val="none" w:sz="0" w:space="0" w:color="auto"/>
                                                                                              </w:divBdr>
                                                                                            </w:div>
                                                                                          </w:divsChild>
                                                                                        </w:div>
                                                                                        <w:div w:id="1201475950">
                                                                                          <w:marLeft w:val="0"/>
                                                                                          <w:marRight w:val="0"/>
                                                                                          <w:marTop w:val="0"/>
                                                                                          <w:marBottom w:val="0"/>
                                                                                          <w:divBdr>
                                                                                            <w:top w:val="none" w:sz="0" w:space="0" w:color="auto"/>
                                                                                            <w:left w:val="none" w:sz="0" w:space="0" w:color="auto"/>
                                                                                            <w:bottom w:val="none" w:sz="0" w:space="0" w:color="auto"/>
                                                                                            <w:right w:val="none" w:sz="0" w:space="0" w:color="auto"/>
                                                                                          </w:divBdr>
                                                                                          <w:divsChild>
                                                                                            <w:div w:id="951207282">
                                                                                              <w:marLeft w:val="0"/>
                                                                                              <w:marRight w:val="0"/>
                                                                                              <w:marTop w:val="0"/>
                                                                                              <w:marBottom w:val="0"/>
                                                                                              <w:divBdr>
                                                                                                <w:top w:val="none" w:sz="0" w:space="0" w:color="auto"/>
                                                                                                <w:left w:val="none" w:sz="0" w:space="0" w:color="auto"/>
                                                                                                <w:bottom w:val="none" w:sz="0" w:space="0" w:color="auto"/>
                                                                                                <w:right w:val="none" w:sz="0" w:space="0" w:color="auto"/>
                                                                                              </w:divBdr>
                                                                                            </w:div>
                                                                                          </w:divsChild>
                                                                                        </w:div>
                                                                                        <w:div w:id="2000382707">
                                                                                          <w:marLeft w:val="0"/>
                                                                                          <w:marRight w:val="0"/>
                                                                                          <w:marTop w:val="0"/>
                                                                                          <w:marBottom w:val="0"/>
                                                                                          <w:divBdr>
                                                                                            <w:top w:val="none" w:sz="0" w:space="0" w:color="auto"/>
                                                                                            <w:left w:val="none" w:sz="0" w:space="0" w:color="auto"/>
                                                                                            <w:bottom w:val="none" w:sz="0" w:space="0" w:color="auto"/>
                                                                                            <w:right w:val="none" w:sz="0" w:space="0" w:color="auto"/>
                                                                                          </w:divBdr>
                                                                                          <w:divsChild>
                                                                                            <w:div w:id="1067725854">
                                                                                              <w:marLeft w:val="0"/>
                                                                                              <w:marRight w:val="0"/>
                                                                                              <w:marTop w:val="0"/>
                                                                                              <w:marBottom w:val="0"/>
                                                                                              <w:divBdr>
                                                                                                <w:top w:val="none" w:sz="0" w:space="0" w:color="auto"/>
                                                                                                <w:left w:val="none" w:sz="0" w:space="0" w:color="auto"/>
                                                                                                <w:bottom w:val="none" w:sz="0" w:space="0" w:color="auto"/>
                                                                                                <w:right w:val="none" w:sz="0" w:space="0" w:color="auto"/>
                                                                                              </w:divBdr>
                                                                                            </w:div>
                                                                                          </w:divsChild>
                                                                                        </w:div>
                                                                                        <w:div w:id="570427316">
                                                                                          <w:marLeft w:val="0"/>
                                                                                          <w:marRight w:val="0"/>
                                                                                          <w:marTop w:val="0"/>
                                                                                          <w:marBottom w:val="0"/>
                                                                                          <w:divBdr>
                                                                                            <w:top w:val="none" w:sz="0" w:space="0" w:color="auto"/>
                                                                                            <w:left w:val="none" w:sz="0" w:space="0" w:color="auto"/>
                                                                                            <w:bottom w:val="none" w:sz="0" w:space="0" w:color="auto"/>
                                                                                            <w:right w:val="none" w:sz="0" w:space="0" w:color="auto"/>
                                                                                          </w:divBdr>
                                                                                          <w:divsChild>
                                                                                            <w:div w:id="563376580">
                                                                                              <w:marLeft w:val="0"/>
                                                                                              <w:marRight w:val="0"/>
                                                                                              <w:marTop w:val="0"/>
                                                                                              <w:marBottom w:val="0"/>
                                                                                              <w:divBdr>
                                                                                                <w:top w:val="none" w:sz="0" w:space="0" w:color="auto"/>
                                                                                                <w:left w:val="none" w:sz="0" w:space="0" w:color="auto"/>
                                                                                                <w:bottom w:val="none" w:sz="0" w:space="0" w:color="auto"/>
                                                                                                <w:right w:val="none" w:sz="0" w:space="0" w:color="auto"/>
                                                                                              </w:divBdr>
                                                                                            </w:div>
                                                                                          </w:divsChild>
                                                                                        </w:div>
                                                                                        <w:div w:id="726225381">
                                                                                          <w:marLeft w:val="0"/>
                                                                                          <w:marRight w:val="0"/>
                                                                                          <w:marTop w:val="0"/>
                                                                                          <w:marBottom w:val="0"/>
                                                                                          <w:divBdr>
                                                                                            <w:top w:val="none" w:sz="0" w:space="0" w:color="auto"/>
                                                                                            <w:left w:val="none" w:sz="0" w:space="0" w:color="auto"/>
                                                                                            <w:bottom w:val="none" w:sz="0" w:space="0" w:color="auto"/>
                                                                                            <w:right w:val="none" w:sz="0" w:space="0" w:color="auto"/>
                                                                                          </w:divBdr>
                                                                                          <w:divsChild>
                                                                                            <w:div w:id="372267492">
                                                                                              <w:marLeft w:val="0"/>
                                                                                              <w:marRight w:val="0"/>
                                                                                              <w:marTop w:val="0"/>
                                                                                              <w:marBottom w:val="0"/>
                                                                                              <w:divBdr>
                                                                                                <w:top w:val="none" w:sz="0" w:space="0" w:color="auto"/>
                                                                                                <w:left w:val="none" w:sz="0" w:space="0" w:color="auto"/>
                                                                                                <w:bottom w:val="none" w:sz="0" w:space="0" w:color="auto"/>
                                                                                                <w:right w:val="none" w:sz="0" w:space="0" w:color="auto"/>
                                                                                              </w:divBdr>
                                                                                            </w:div>
                                                                                          </w:divsChild>
                                                                                        </w:div>
                                                                                        <w:div w:id="55133699">
                                                                                          <w:marLeft w:val="0"/>
                                                                                          <w:marRight w:val="0"/>
                                                                                          <w:marTop w:val="0"/>
                                                                                          <w:marBottom w:val="0"/>
                                                                                          <w:divBdr>
                                                                                            <w:top w:val="none" w:sz="0" w:space="0" w:color="auto"/>
                                                                                            <w:left w:val="none" w:sz="0" w:space="0" w:color="auto"/>
                                                                                            <w:bottom w:val="none" w:sz="0" w:space="0" w:color="auto"/>
                                                                                            <w:right w:val="none" w:sz="0" w:space="0" w:color="auto"/>
                                                                                          </w:divBdr>
                                                                                          <w:divsChild>
                                                                                            <w:div w:id="1521820801">
                                                                                              <w:marLeft w:val="0"/>
                                                                                              <w:marRight w:val="0"/>
                                                                                              <w:marTop w:val="0"/>
                                                                                              <w:marBottom w:val="0"/>
                                                                                              <w:divBdr>
                                                                                                <w:top w:val="none" w:sz="0" w:space="0" w:color="auto"/>
                                                                                                <w:left w:val="none" w:sz="0" w:space="0" w:color="auto"/>
                                                                                                <w:bottom w:val="none" w:sz="0" w:space="0" w:color="auto"/>
                                                                                                <w:right w:val="none" w:sz="0" w:space="0" w:color="auto"/>
                                                                                              </w:divBdr>
                                                                                            </w:div>
                                                                                          </w:divsChild>
                                                                                        </w:div>
                                                                                        <w:div w:id="1286736777">
                                                                                          <w:marLeft w:val="0"/>
                                                                                          <w:marRight w:val="0"/>
                                                                                          <w:marTop w:val="0"/>
                                                                                          <w:marBottom w:val="0"/>
                                                                                          <w:divBdr>
                                                                                            <w:top w:val="none" w:sz="0" w:space="0" w:color="auto"/>
                                                                                            <w:left w:val="none" w:sz="0" w:space="0" w:color="auto"/>
                                                                                            <w:bottom w:val="none" w:sz="0" w:space="0" w:color="auto"/>
                                                                                            <w:right w:val="none" w:sz="0" w:space="0" w:color="auto"/>
                                                                                          </w:divBdr>
                                                                                          <w:divsChild>
                                                                                            <w:div w:id="1940210655">
                                                                                              <w:marLeft w:val="0"/>
                                                                                              <w:marRight w:val="0"/>
                                                                                              <w:marTop w:val="0"/>
                                                                                              <w:marBottom w:val="0"/>
                                                                                              <w:divBdr>
                                                                                                <w:top w:val="none" w:sz="0" w:space="0" w:color="auto"/>
                                                                                                <w:left w:val="none" w:sz="0" w:space="0" w:color="auto"/>
                                                                                                <w:bottom w:val="none" w:sz="0" w:space="0" w:color="auto"/>
                                                                                                <w:right w:val="none" w:sz="0" w:space="0" w:color="auto"/>
                                                                                              </w:divBdr>
                                                                                            </w:div>
                                                                                          </w:divsChild>
                                                                                        </w:div>
                                                                                        <w:div w:id="441876247">
                                                                                          <w:marLeft w:val="0"/>
                                                                                          <w:marRight w:val="0"/>
                                                                                          <w:marTop w:val="0"/>
                                                                                          <w:marBottom w:val="0"/>
                                                                                          <w:divBdr>
                                                                                            <w:top w:val="none" w:sz="0" w:space="0" w:color="auto"/>
                                                                                            <w:left w:val="none" w:sz="0" w:space="0" w:color="auto"/>
                                                                                            <w:bottom w:val="none" w:sz="0" w:space="0" w:color="auto"/>
                                                                                            <w:right w:val="none" w:sz="0" w:space="0" w:color="auto"/>
                                                                                          </w:divBdr>
                                                                                          <w:divsChild>
                                                                                            <w:div w:id="79447282">
                                                                                              <w:marLeft w:val="0"/>
                                                                                              <w:marRight w:val="0"/>
                                                                                              <w:marTop w:val="0"/>
                                                                                              <w:marBottom w:val="0"/>
                                                                                              <w:divBdr>
                                                                                                <w:top w:val="none" w:sz="0" w:space="0" w:color="auto"/>
                                                                                                <w:left w:val="none" w:sz="0" w:space="0" w:color="auto"/>
                                                                                                <w:bottom w:val="none" w:sz="0" w:space="0" w:color="auto"/>
                                                                                                <w:right w:val="none" w:sz="0" w:space="0" w:color="auto"/>
                                                                                              </w:divBdr>
                                                                                            </w:div>
                                                                                          </w:divsChild>
                                                                                        </w:div>
                                                                                        <w:div w:id="1474519396">
                                                                                          <w:marLeft w:val="0"/>
                                                                                          <w:marRight w:val="0"/>
                                                                                          <w:marTop w:val="0"/>
                                                                                          <w:marBottom w:val="0"/>
                                                                                          <w:divBdr>
                                                                                            <w:top w:val="none" w:sz="0" w:space="0" w:color="auto"/>
                                                                                            <w:left w:val="none" w:sz="0" w:space="0" w:color="auto"/>
                                                                                            <w:bottom w:val="none" w:sz="0" w:space="0" w:color="auto"/>
                                                                                            <w:right w:val="none" w:sz="0" w:space="0" w:color="auto"/>
                                                                                          </w:divBdr>
                                                                                          <w:divsChild>
                                                                                            <w:div w:id="808210490">
                                                                                              <w:marLeft w:val="0"/>
                                                                                              <w:marRight w:val="0"/>
                                                                                              <w:marTop w:val="0"/>
                                                                                              <w:marBottom w:val="0"/>
                                                                                              <w:divBdr>
                                                                                                <w:top w:val="none" w:sz="0" w:space="0" w:color="auto"/>
                                                                                                <w:left w:val="none" w:sz="0" w:space="0" w:color="auto"/>
                                                                                                <w:bottom w:val="none" w:sz="0" w:space="0" w:color="auto"/>
                                                                                                <w:right w:val="none" w:sz="0" w:space="0" w:color="auto"/>
                                                                                              </w:divBdr>
                                                                                            </w:div>
                                                                                          </w:divsChild>
                                                                                        </w:div>
                                                                                        <w:div w:id="1563633540">
                                                                                          <w:marLeft w:val="0"/>
                                                                                          <w:marRight w:val="0"/>
                                                                                          <w:marTop w:val="0"/>
                                                                                          <w:marBottom w:val="0"/>
                                                                                          <w:divBdr>
                                                                                            <w:top w:val="none" w:sz="0" w:space="0" w:color="auto"/>
                                                                                            <w:left w:val="none" w:sz="0" w:space="0" w:color="auto"/>
                                                                                            <w:bottom w:val="none" w:sz="0" w:space="0" w:color="auto"/>
                                                                                            <w:right w:val="none" w:sz="0" w:space="0" w:color="auto"/>
                                                                                          </w:divBdr>
                                                                                          <w:divsChild>
                                                                                            <w:div w:id="1877500674">
                                                                                              <w:marLeft w:val="0"/>
                                                                                              <w:marRight w:val="0"/>
                                                                                              <w:marTop w:val="0"/>
                                                                                              <w:marBottom w:val="0"/>
                                                                                              <w:divBdr>
                                                                                                <w:top w:val="none" w:sz="0" w:space="0" w:color="auto"/>
                                                                                                <w:left w:val="none" w:sz="0" w:space="0" w:color="auto"/>
                                                                                                <w:bottom w:val="none" w:sz="0" w:space="0" w:color="auto"/>
                                                                                                <w:right w:val="none" w:sz="0" w:space="0" w:color="auto"/>
                                                                                              </w:divBdr>
                                                                                            </w:div>
                                                                                          </w:divsChild>
                                                                                        </w:div>
                                                                                        <w:div w:id="1276904334">
                                                                                          <w:marLeft w:val="0"/>
                                                                                          <w:marRight w:val="0"/>
                                                                                          <w:marTop w:val="0"/>
                                                                                          <w:marBottom w:val="0"/>
                                                                                          <w:divBdr>
                                                                                            <w:top w:val="none" w:sz="0" w:space="0" w:color="auto"/>
                                                                                            <w:left w:val="none" w:sz="0" w:space="0" w:color="auto"/>
                                                                                            <w:bottom w:val="none" w:sz="0" w:space="0" w:color="auto"/>
                                                                                            <w:right w:val="none" w:sz="0" w:space="0" w:color="auto"/>
                                                                                          </w:divBdr>
                                                                                          <w:divsChild>
                                                                                            <w:div w:id="88896996">
                                                                                              <w:marLeft w:val="0"/>
                                                                                              <w:marRight w:val="0"/>
                                                                                              <w:marTop w:val="0"/>
                                                                                              <w:marBottom w:val="0"/>
                                                                                              <w:divBdr>
                                                                                                <w:top w:val="none" w:sz="0" w:space="0" w:color="auto"/>
                                                                                                <w:left w:val="none" w:sz="0" w:space="0" w:color="auto"/>
                                                                                                <w:bottom w:val="none" w:sz="0" w:space="0" w:color="auto"/>
                                                                                                <w:right w:val="none" w:sz="0" w:space="0" w:color="auto"/>
                                                                                              </w:divBdr>
                                                                                            </w:div>
                                                                                          </w:divsChild>
                                                                                        </w:div>
                                                                                        <w:div w:id="1911966423">
                                                                                          <w:marLeft w:val="0"/>
                                                                                          <w:marRight w:val="0"/>
                                                                                          <w:marTop w:val="0"/>
                                                                                          <w:marBottom w:val="0"/>
                                                                                          <w:divBdr>
                                                                                            <w:top w:val="none" w:sz="0" w:space="0" w:color="auto"/>
                                                                                            <w:left w:val="none" w:sz="0" w:space="0" w:color="auto"/>
                                                                                            <w:bottom w:val="none" w:sz="0" w:space="0" w:color="auto"/>
                                                                                            <w:right w:val="none" w:sz="0" w:space="0" w:color="auto"/>
                                                                                          </w:divBdr>
                                                                                          <w:divsChild>
                                                                                            <w:div w:id="1442652349">
                                                                                              <w:marLeft w:val="0"/>
                                                                                              <w:marRight w:val="0"/>
                                                                                              <w:marTop w:val="0"/>
                                                                                              <w:marBottom w:val="0"/>
                                                                                              <w:divBdr>
                                                                                                <w:top w:val="none" w:sz="0" w:space="0" w:color="auto"/>
                                                                                                <w:left w:val="none" w:sz="0" w:space="0" w:color="auto"/>
                                                                                                <w:bottom w:val="none" w:sz="0" w:space="0" w:color="auto"/>
                                                                                                <w:right w:val="none" w:sz="0" w:space="0" w:color="auto"/>
                                                                                              </w:divBdr>
                                                                                            </w:div>
                                                                                          </w:divsChild>
                                                                                        </w:div>
                                                                                        <w:div w:id="1260872674">
                                                                                          <w:marLeft w:val="0"/>
                                                                                          <w:marRight w:val="0"/>
                                                                                          <w:marTop w:val="0"/>
                                                                                          <w:marBottom w:val="0"/>
                                                                                          <w:divBdr>
                                                                                            <w:top w:val="none" w:sz="0" w:space="0" w:color="auto"/>
                                                                                            <w:left w:val="none" w:sz="0" w:space="0" w:color="auto"/>
                                                                                            <w:bottom w:val="none" w:sz="0" w:space="0" w:color="auto"/>
                                                                                            <w:right w:val="none" w:sz="0" w:space="0" w:color="auto"/>
                                                                                          </w:divBdr>
                                                                                          <w:divsChild>
                                                                                            <w:div w:id="624891754">
                                                                                              <w:marLeft w:val="0"/>
                                                                                              <w:marRight w:val="0"/>
                                                                                              <w:marTop w:val="0"/>
                                                                                              <w:marBottom w:val="0"/>
                                                                                              <w:divBdr>
                                                                                                <w:top w:val="none" w:sz="0" w:space="0" w:color="auto"/>
                                                                                                <w:left w:val="none" w:sz="0" w:space="0" w:color="auto"/>
                                                                                                <w:bottom w:val="none" w:sz="0" w:space="0" w:color="auto"/>
                                                                                                <w:right w:val="none" w:sz="0" w:space="0" w:color="auto"/>
                                                                                              </w:divBdr>
                                                                                            </w:div>
                                                                                          </w:divsChild>
                                                                                        </w:div>
                                                                                        <w:div w:id="975185048">
                                                                                          <w:marLeft w:val="0"/>
                                                                                          <w:marRight w:val="0"/>
                                                                                          <w:marTop w:val="0"/>
                                                                                          <w:marBottom w:val="0"/>
                                                                                          <w:divBdr>
                                                                                            <w:top w:val="none" w:sz="0" w:space="0" w:color="auto"/>
                                                                                            <w:left w:val="none" w:sz="0" w:space="0" w:color="auto"/>
                                                                                            <w:bottom w:val="none" w:sz="0" w:space="0" w:color="auto"/>
                                                                                            <w:right w:val="none" w:sz="0" w:space="0" w:color="auto"/>
                                                                                          </w:divBdr>
                                                                                          <w:divsChild>
                                                                                            <w:div w:id="1877959438">
                                                                                              <w:marLeft w:val="0"/>
                                                                                              <w:marRight w:val="0"/>
                                                                                              <w:marTop w:val="0"/>
                                                                                              <w:marBottom w:val="0"/>
                                                                                              <w:divBdr>
                                                                                                <w:top w:val="none" w:sz="0" w:space="0" w:color="auto"/>
                                                                                                <w:left w:val="none" w:sz="0" w:space="0" w:color="auto"/>
                                                                                                <w:bottom w:val="none" w:sz="0" w:space="0" w:color="auto"/>
                                                                                                <w:right w:val="none" w:sz="0" w:space="0" w:color="auto"/>
                                                                                              </w:divBdr>
                                                                                            </w:div>
                                                                                          </w:divsChild>
                                                                                        </w:div>
                                                                                        <w:div w:id="1361783753">
                                                                                          <w:marLeft w:val="0"/>
                                                                                          <w:marRight w:val="0"/>
                                                                                          <w:marTop w:val="0"/>
                                                                                          <w:marBottom w:val="0"/>
                                                                                          <w:divBdr>
                                                                                            <w:top w:val="none" w:sz="0" w:space="0" w:color="auto"/>
                                                                                            <w:left w:val="none" w:sz="0" w:space="0" w:color="auto"/>
                                                                                            <w:bottom w:val="none" w:sz="0" w:space="0" w:color="auto"/>
                                                                                            <w:right w:val="none" w:sz="0" w:space="0" w:color="auto"/>
                                                                                          </w:divBdr>
                                                                                          <w:divsChild>
                                                                                            <w:div w:id="1657878230">
                                                                                              <w:marLeft w:val="0"/>
                                                                                              <w:marRight w:val="0"/>
                                                                                              <w:marTop w:val="0"/>
                                                                                              <w:marBottom w:val="0"/>
                                                                                              <w:divBdr>
                                                                                                <w:top w:val="none" w:sz="0" w:space="0" w:color="auto"/>
                                                                                                <w:left w:val="none" w:sz="0" w:space="0" w:color="auto"/>
                                                                                                <w:bottom w:val="none" w:sz="0" w:space="0" w:color="auto"/>
                                                                                                <w:right w:val="none" w:sz="0" w:space="0" w:color="auto"/>
                                                                                              </w:divBdr>
                                                                                            </w:div>
                                                                                          </w:divsChild>
                                                                                        </w:div>
                                                                                        <w:div w:id="1747846485">
                                                                                          <w:marLeft w:val="0"/>
                                                                                          <w:marRight w:val="0"/>
                                                                                          <w:marTop w:val="0"/>
                                                                                          <w:marBottom w:val="0"/>
                                                                                          <w:divBdr>
                                                                                            <w:top w:val="none" w:sz="0" w:space="0" w:color="auto"/>
                                                                                            <w:left w:val="none" w:sz="0" w:space="0" w:color="auto"/>
                                                                                            <w:bottom w:val="none" w:sz="0" w:space="0" w:color="auto"/>
                                                                                            <w:right w:val="none" w:sz="0" w:space="0" w:color="auto"/>
                                                                                          </w:divBdr>
                                                                                          <w:divsChild>
                                                                                            <w:div w:id="1194346337">
                                                                                              <w:marLeft w:val="0"/>
                                                                                              <w:marRight w:val="0"/>
                                                                                              <w:marTop w:val="0"/>
                                                                                              <w:marBottom w:val="0"/>
                                                                                              <w:divBdr>
                                                                                                <w:top w:val="none" w:sz="0" w:space="0" w:color="auto"/>
                                                                                                <w:left w:val="none" w:sz="0" w:space="0" w:color="auto"/>
                                                                                                <w:bottom w:val="none" w:sz="0" w:space="0" w:color="auto"/>
                                                                                                <w:right w:val="none" w:sz="0" w:space="0" w:color="auto"/>
                                                                                              </w:divBdr>
                                                                                            </w:div>
                                                                                          </w:divsChild>
                                                                                        </w:div>
                                                                                        <w:div w:id="1276867662">
                                                                                          <w:marLeft w:val="0"/>
                                                                                          <w:marRight w:val="0"/>
                                                                                          <w:marTop w:val="0"/>
                                                                                          <w:marBottom w:val="0"/>
                                                                                          <w:divBdr>
                                                                                            <w:top w:val="none" w:sz="0" w:space="0" w:color="auto"/>
                                                                                            <w:left w:val="none" w:sz="0" w:space="0" w:color="auto"/>
                                                                                            <w:bottom w:val="none" w:sz="0" w:space="0" w:color="auto"/>
                                                                                            <w:right w:val="none" w:sz="0" w:space="0" w:color="auto"/>
                                                                                          </w:divBdr>
                                                                                          <w:divsChild>
                                                                                            <w:div w:id="464130485">
                                                                                              <w:marLeft w:val="0"/>
                                                                                              <w:marRight w:val="0"/>
                                                                                              <w:marTop w:val="0"/>
                                                                                              <w:marBottom w:val="0"/>
                                                                                              <w:divBdr>
                                                                                                <w:top w:val="none" w:sz="0" w:space="0" w:color="auto"/>
                                                                                                <w:left w:val="none" w:sz="0" w:space="0" w:color="auto"/>
                                                                                                <w:bottom w:val="none" w:sz="0" w:space="0" w:color="auto"/>
                                                                                                <w:right w:val="none" w:sz="0" w:space="0" w:color="auto"/>
                                                                                              </w:divBdr>
                                                                                            </w:div>
                                                                                          </w:divsChild>
                                                                                        </w:div>
                                                                                        <w:div w:id="79300301">
                                                                                          <w:marLeft w:val="0"/>
                                                                                          <w:marRight w:val="0"/>
                                                                                          <w:marTop w:val="0"/>
                                                                                          <w:marBottom w:val="0"/>
                                                                                          <w:divBdr>
                                                                                            <w:top w:val="none" w:sz="0" w:space="0" w:color="auto"/>
                                                                                            <w:left w:val="none" w:sz="0" w:space="0" w:color="auto"/>
                                                                                            <w:bottom w:val="none" w:sz="0" w:space="0" w:color="auto"/>
                                                                                            <w:right w:val="none" w:sz="0" w:space="0" w:color="auto"/>
                                                                                          </w:divBdr>
                                                                                          <w:divsChild>
                                                                                            <w:div w:id="2139645672">
                                                                                              <w:marLeft w:val="0"/>
                                                                                              <w:marRight w:val="0"/>
                                                                                              <w:marTop w:val="0"/>
                                                                                              <w:marBottom w:val="0"/>
                                                                                              <w:divBdr>
                                                                                                <w:top w:val="none" w:sz="0" w:space="0" w:color="auto"/>
                                                                                                <w:left w:val="none" w:sz="0" w:space="0" w:color="auto"/>
                                                                                                <w:bottom w:val="none" w:sz="0" w:space="0" w:color="auto"/>
                                                                                                <w:right w:val="none" w:sz="0" w:space="0" w:color="auto"/>
                                                                                              </w:divBdr>
                                                                                            </w:div>
                                                                                          </w:divsChild>
                                                                                        </w:div>
                                                                                        <w:div w:id="525869410">
                                                                                          <w:marLeft w:val="0"/>
                                                                                          <w:marRight w:val="0"/>
                                                                                          <w:marTop w:val="0"/>
                                                                                          <w:marBottom w:val="0"/>
                                                                                          <w:divBdr>
                                                                                            <w:top w:val="none" w:sz="0" w:space="0" w:color="auto"/>
                                                                                            <w:left w:val="none" w:sz="0" w:space="0" w:color="auto"/>
                                                                                            <w:bottom w:val="none" w:sz="0" w:space="0" w:color="auto"/>
                                                                                            <w:right w:val="none" w:sz="0" w:space="0" w:color="auto"/>
                                                                                          </w:divBdr>
                                                                                          <w:divsChild>
                                                                                            <w:div w:id="1715499600">
                                                                                              <w:marLeft w:val="0"/>
                                                                                              <w:marRight w:val="0"/>
                                                                                              <w:marTop w:val="0"/>
                                                                                              <w:marBottom w:val="0"/>
                                                                                              <w:divBdr>
                                                                                                <w:top w:val="none" w:sz="0" w:space="0" w:color="auto"/>
                                                                                                <w:left w:val="none" w:sz="0" w:space="0" w:color="auto"/>
                                                                                                <w:bottom w:val="none" w:sz="0" w:space="0" w:color="auto"/>
                                                                                                <w:right w:val="none" w:sz="0" w:space="0" w:color="auto"/>
                                                                                              </w:divBdr>
                                                                                            </w:div>
                                                                                          </w:divsChild>
                                                                                        </w:div>
                                                                                        <w:div w:id="1299451318">
                                                                                          <w:marLeft w:val="0"/>
                                                                                          <w:marRight w:val="0"/>
                                                                                          <w:marTop w:val="0"/>
                                                                                          <w:marBottom w:val="0"/>
                                                                                          <w:divBdr>
                                                                                            <w:top w:val="none" w:sz="0" w:space="0" w:color="auto"/>
                                                                                            <w:left w:val="none" w:sz="0" w:space="0" w:color="auto"/>
                                                                                            <w:bottom w:val="none" w:sz="0" w:space="0" w:color="auto"/>
                                                                                            <w:right w:val="none" w:sz="0" w:space="0" w:color="auto"/>
                                                                                          </w:divBdr>
                                                                                          <w:divsChild>
                                                                                            <w:div w:id="796066922">
                                                                                              <w:marLeft w:val="0"/>
                                                                                              <w:marRight w:val="0"/>
                                                                                              <w:marTop w:val="0"/>
                                                                                              <w:marBottom w:val="0"/>
                                                                                              <w:divBdr>
                                                                                                <w:top w:val="none" w:sz="0" w:space="0" w:color="auto"/>
                                                                                                <w:left w:val="none" w:sz="0" w:space="0" w:color="auto"/>
                                                                                                <w:bottom w:val="none" w:sz="0" w:space="0" w:color="auto"/>
                                                                                                <w:right w:val="none" w:sz="0" w:space="0" w:color="auto"/>
                                                                                              </w:divBdr>
                                                                                            </w:div>
                                                                                          </w:divsChild>
                                                                                        </w:div>
                                                                                        <w:div w:id="800077384">
                                                                                          <w:marLeft w:val="0"/>
                                                                                          <w:marRight w:val="0"/>
                                                                                          <w:marTop w:val="0"/>
                                                                                          <w:marBottom w:val="0"/>
                                                                                          <w:divBdr>
                                                                                            <w:top w:val="none" w:sz="0" w:space="0" w:color="auto"/>
                                                                                            <w:left w:val="none" w:sz="0" w:space="0" w:color="auto"/>
                                                                                            <w:bottom w:val="none" w:sz="0" w:space="0" w:color="auto"/>
                                                                                            <w:right w:val="none" w:sz="0" w:space="0" w:color="auto"/>
                                                                                          </w:divBdr>
                                                                                          <w:divsChild>
                                                                                            <w:div w:id="474028495">
                                                                                              <w:marLeft w:val="0"/>
                                                                                              <w:marRight w:val="0"/>
                                                                                              <w:marTop w:val="0"/>
                                                                                              <w:marBottom w:val="0"/>
                                                                                              <w:divBdr>
                                                                                                <w:top w:val="none" w:sz="0" w:space="0" w:color="auto"/>
                                                                                                <w:left w:val="none" w:sz="0" w:space="0" w:color="auto"/>
                                                                                                <w:bottom w:val="none" w:sz="0" w:space="0" w:color="auto"/>
                                                                                                <w:right w:val="none" w:sz="0" w:space="0" w:color="auto"/>
                                                                                              </w:divBdr>
                                                                                            </w:div>
                                                                                          </w:divsChild>
                                                                                        </w:div>
                                                                                        <w:div w:id="777260268">
                                                                                          <w:marLeft w:val="0"/>
                                                                                          <w:marRight w:val="0"/>
                                                                                          <w:marTop w:val="0"/>
                                                                                          <w:marBottom w:val="0"/>
                                                                                          <w:divBdr>
                                                                                            <w:top w:val="none" w:sz="0" w:space="0" w:color="auto"/>
                                                                                            <w:left w:val="none" w:sz="0" w:space="0" w:color="auto"/>
                                                                                            <w:bottom w:val="none" w:sz="0" w:space="0" w:color="auto"/>
                                                                                            <w:right w:val="none" w:sz="0" w:space="0" w:color="auto"/>
                                                                                          </w:divBdr>
                                                                                          <w:divsChild>
                                                                                            <w:div w:id="209803144">
                                                                                              <w:marLeft w:val="0"/>
                                                                                              <w:marRight w:val="0"/>
                                                                                              <w:marTop w:val="0"/>
                                                                                              <w:marBottom w:val="0"/>
                                                                                              <w:divBdr>
                                                                                                <w:top w:val="none" w:sz="0" w:space="0" w:color="auto"/>
                                                                                                <w:left w:val="none" w:sz="0" w:space="0" w:color="auto"/>
                                                                                                <w:bottom w:val="none" w:sz="0" w:space="0" w:color="auto"/>
                                                                                                <w:right w:val="none" w:sz="0" w:space="0" w:color="auto"/>
                                                                                              </w:divBdr>
                                                                                            </w:div>
                                                                                          </w:divsChild>
                                                                                        </w:div>
                                                                                        <w:div w:id="1709865964">
                                                                                          <w:marLeft w:val="0"/>
                                                                                          <w:marRight w:val="0"/>
                                                                                          <w:marTop w:val="0"/>
                                                                                          <w:marBottom w:val="0"/>
                                                                                          <w:divBdr>
                                                                                            <w:top w:val="none" w:sz="0" w:space="0" w:color="auto"/>
                                                                                            <w:left w:val="none" w:sz="0" w:space="0" w:color="auto"/>
                                                                                            <w:bottom w:val="none" w:sz="0" w:space="0" w:color="auto"/>
                                                                                            <w:right w:val="none" w:sz="0" w:space="0" w:color="auto"/>
                                                                                          </w:divBdr>
                                                                                          <w:divsChild>
                                                                                            <w:div w:id="1007101140">
                                                                                              <w:marLeft w:val="0"/>
                                                                                              <w:marRight w:val="0"/>
                                                                                              <w:marTop w:val="0"/>
                                                                                              <w:marBottom w:val="0"/>
                                                                                              <w:divBdr>
                                                                                                <w:top w:val="none" w:sz="0" w:space="0" w:color="auto"/>
                                                                                                <w:left w:val="none" w:sz="0" w:space="0" w:color="auto"/>
                                                                                                <w:bottom w:val="none" w:sz="0" w:space="0" w:color="auto"/>
                                                                                                <w:right w:val="none" w:sz="0" w:space="0" w:color="auto"/>
                                                                                              </w:divBdr>
                                                                                            </w:div>
                                                                                          </w:divsChild>
                                                                                        </w:div>
                                                                                        <w:div w:id="1914391622">
                                                                                          <w:marLeft w:val="0"/>
                                                                                          <w:marRight w:val="0"/>
                                                                                          <w:marTop w:val="0"/>
                                                                                          <w:marBottom w:val="0"/>
                                                                                          <w:divBdr>
                                                                                            <w:top w:val="none" w:sz="0" w:space="0" w:color="auto"/>
                                                                                            <w:left w:val="none" w:sz="0" w:space="0" w:color="auto"/>
                                                                                            <w:bottom w:val="none" w:sz="0" w:space="0" w:color="auto"/>
                                                                                            <w:right w:val="none" w:sz="0" w:space="0" w:color="auto"/>
                                                                                          </w:divBdr>
                                                                                          <w:divsChild>
                                                                                            <w:div w:id="751319027">
                                                                                              <w:marLeft w:val="0"/>
                                                                                              <w:marRight w:val="0"/>
                                                                                              <w:marTop w:val="0"/>
                                                                                              <w:marBottom w:val="0"/>
                                                                                              <w:divBdr>
                                                                                                <w:top w:val="none" w:sz="0" w:space="0" w:color="auto"/>
                                                                                                <w:left w:val="none" w:sz="0" w:space="0" w:color="auto"/>
                                                                                                <w:bottom w:val="none" w:sz="0" w:space="0" w:color="auto"/>
                                                                                                <w:right w:val="none" w:sz="0" w:space="0" w:color="auto"/>
                                                                                              </w:divBdr>
                                                                                            </w:div>
                                                                                          </w:divsChild>
                                                                                        </w:div>
                                                                                        <w:div w:id="1591115553">
                                                                                          <w:marLeft w:val="0"/>
                                                                                          <w:marRight w:val="0"/>
                                                                                          <w:marTop w:val="0"/>
                                                                                          <w:marBottom w:val="0"/>
                                                                                          <w:divBdr>
                                                                                            <w:top w:val="none" w:sz="0" w:space="0" w:color="auto"/>
                                                                                            <w:left w:val="none" w:sz="0" w:space="0" w:color="auto"/>
                                                                                            <w:bottom w:val="none" w:sz="0" w:space="0" w:color="auto"/>
                                                                                            <w:right w:val="none" w:sz="0" w:space="0" w:color="auto"/>
                                                                                          </w:divBdr>
                                                                                          <w:divsChild>
                                                                                            <w:div w:id="1146700430">
                                                                                              <w:marLeft w:val="0"/>
                                                                                              <w:marRight w:val="0"/>
                                                                                              <w:marTop w:val="0"/>
                                                                                              <w:marBottom w:val="0"/>
                                                                                              <w:divBdr>
                                                                                                <w:top w:val="none" w:sz="0" w:space="0" w:color="auto"/>
                                                                                                <w:left w:val="none" w:sz="0" w:space="0" w:color="auto"/>
                                                                                                <w:bottom w:val="none" w:sz="0" w:space="0" w:color="auto"/>
                                                                                                <w:right w:val="none" w:sz="0" w:space="0" w:color="auto"/>
                                                                                              </w:divBdr>
                                                                                            </w:div>
                                                                                          </w:divsChild>
                                                                                        </w:div>
                                                                                        <w:div w:id="2009094892">
                                                                                          <w:marLeft w:val="0"/>
                                                                                          <w:marRight w:val="0"/>
                                                                                          <w:marTop w:val="0"/>
                                                                                          <w:marBottom w:val="0"/>
                                                                                          <w:divBdr>
                                                                                            <w:top w:val="none" w:sz="0" w:space="0" w:color="auto"/>
                                                                                            <w:left w:val="none" w:sz="0" w:space="0" w:color="auto"/>
                                                                                            <w:bottom w:val="none" w:sz="0" w:space="0" w:color="auto"/>
                                                                                            <w:right w:val="none" w:sz="0" w:space="0" w:color="auto"/>
                                                                                          </w:divBdr>
                                                                                          <w:divsChild>
                                                                                            <w:div w:id="1052269421">
                                                                                              <w:marLeft w:val="0"/>
                                                                                              <w:marRight w:val="0"/>
                                                                                              <w:marTop w:val="0"/>
                                                                                              <w:marBottom w:val="0"/>
                                                                                              <w:divBdr>
                                                                                                <w:top w:val="none" w:sz="0" w:space="0" w:color="auto"/>
                                                                                                <w:left w:val="none" w:sz="0" w:space="0" w:color="auto"/>
                                                                                                <w:bottom w:val="none" w:sz="0" w:space="0" w:color="auto"/>
                                                                                                <w:right w:val="none" w:sz="0" w:space="0" w:color="auto"/>
                                                                                              </w:divBdr>
                                                                                            </w:div>
                                                                                          </w:divsChild>
                                                                                        </w:div>
                                                                                        <w:div w:id="1753891963">
                                                                                          <w:marLeft w:val="0"/>
                                                                                          <w:marRight w:val="0"/>
                                                                                          <w:marTop w:val="0"/>
                                                                                          <w:marBottom w:val="0"/>
                                                                                          <w:divBdr>
                                                                                            <w:top w:val="none" w:sz="0" w:space="0" w:color="auto"/>
                                                                                            <w:left w:val="none" w:sz="0" w:space="0" w:color="auto"/>
                                                                                            <w:bottom w:val="none" w:sz="0" w:space="0" w:color="auto"/>
                                                                                            <w:right w:val="none" w:sz="0" w:space="0" w:color="auto"/>
                                                                                          </w:divBdr>
                                                                                          <w:divsChild>
                                                                                            <w:div w:id="788933087">
                                                                                              <w:marLeft w:val="0"/>
                                                                                              <w:marRight w:val="0"/>
                                                                                              <w:marTop w:val="0"/>
                                                                                              <w:marBottom w:val="0"/>
                                                                                              <w:divBdr>
                                                                                                <w:top w:val="none" w:sz="0" w:space="0" w:color="auto"/>
                                                                                                <w:left w:val="none" w:sz="0" w:space="0" w:color="auto"/>
                                                                                                <w:bottom w:val="none" w:sz="0" w:space="0" w:color="auto"/>
                                                                                                <w:right w:val="none" w:sz="0" w:space="0" w:color="auto"/>
                                                                                              </w:divBdr>
                                                                                            </w:div>
                                                                                          </w:divsChild>
                                                                                        </w:div>
                                                                                        <w:div w:id="1745177688">
                                                                                          <w:marLeft w:val="0"/>
                                                                                          <w:marRight w:val="0"/>
                                                                                          <w:marTop w:val="0"/>
                                                                                          <w:marBottom w:val="0"/>
                                                                                          <w:divBdr>
                                                                                            <w:top w:val="none" w:sz="0" w:space="0" w:color="auto"/>
                                                                                            <w:left w:val="none" w:sz="0" w:space="0" w:color="auto"/>
                                                                                            <w:bottom w:val="none" w:sz="0" w:space="0" w:color="auto"/>
                                                                                            <w:right w:val="none" w:sz="0" w:space="0" w:color="auto"/>
                                                                                          </w:divBdr>
                                                                                          <w:divsChild>
                                                                                            <w:div w:id="1066535582">
                                                                                              <w:marLeft w:val="0"/>
                                                                                              <w:marRight w:val="0"/>
                                                                                              <w:marTop w:val="0"/>
                                                                                              <w:marBottom w:val="0"/>
                                                                                              <w:divBdr>
                                                                                                <w:top w:val="none" w:sz="0" w:space="0" w:color="auto"/>
                                                                                                <w:left w:val="none" w:sz="0" w:space="0" w:color="auto"/>
                                                                                                <w:bottom w:val="none" w:sz="0" w:space="0" w:color="auto"/>
                                                                                                <w:right w:val="none" w:sz="0" w:space="0" w:color="auto"/>
                                                                                              </w:divBdr>
                                                                                            </w:div>
                                                                                          </w:divsChild>
                                                                                        </w:div>
                                                                                        <w:div w:id="770778288">
                                                                                          <w:marLeft w:val="0"/>
                                                                                          <w:marRight w:val="0"/>
                                                                                          <w:marTop w:val="0"/>
                                                                                          <w:marBottom w:val="0"/>
                                                                                          <w:divBdr>
                                                                                            <w:top w:val="none" w:sz="0" w:space="0" w:color="auto"/>
                                                                                            <w:left w:val="none" w:sz="0" w:space="0" w:color="auto"/>
                                                                                            <w:bottom w:val="none" w:sz="0" w:space="0" w:color="auto"/>
                                                                                            <w:right w:val="none" w:sz="0" w:space="0" w:color="auto"/>
                                                                                          </w:divBdr>
                                                                                          <w:divsChild>
                                                                                            <w:div w:id="2092434053">
                                                                                              <w:marLeft w:val="0"/>
                                                                                              <w:marRight w:val="0"/>
                                                                                              <w:marTop w:val="0"/>
                                                                                              <w:marBottom w:val="0"/>
                                                                                              <w:divBdr>
                                                                                                <w:top w:val="none" w:sz="0" w:space="0" w:color="auto"/>
                                                                                                <w:left w:val="none" w:sz="0" w:space="0" w:color="auto"/>
                                                                                                <w:bottom w:val="none" w:sz="0" w:space="0" w:color="auto"/>
                                                                                                <w:right w:val="none" w:sz="0" w:space="0" w:color="auto"/>
                                                                                              </w:divBdr>
                                                                                            </w:div>
                                                                                          </w:divsChild>
                                                                                        </w:div>
                                                                                        <w:div w:id="2102027644">
                                                                                          <w:marLeft w:val="0"/>
                                                                                          <w:marRight w:val="0"/>
                                                                                          <w:marTop w:val="0"/>
                                                                                          <w:marBottom w:val="0"/>
                                                                                          <w:divBdr>
                                                                                            <w:top w:val="none" w:sz="0" w:space="0" w:color="auto"/>
                                                                                            <w:left w:val="none" w:sz="0" w:space="0" w:color="auto"/>
                                                                                            <w:bottom w:val="none" w:sz="0" w:space="0" w:color="auto"/>
                                                                                            <w:right w:val="none" w:sz="0" w:space="0" w:color="auto"/>
                                                                                          </w:divBdr>
                                                                                          <w:divsChild>
                                                                                            <w:div w:id="1973174296">
                                                                                              <w:marLeft w:val="0"/>
                                                                                              <w:marRight w:val="0"/>
                                                                                              <w:marTop w:val="0"/>
                                                                                              <w:marBottom w:val="0"/>
                                                                                              <w:divBdr>
                                                                                                <w:top w:val="none" w:sz="0" w:space="0" w:color="auto"/>
                                                                                                <w:left w:val="none" w:sz="0" w:space="0" w:color="auto"/>
                                                                                                <w:bottom w:val="none" w:sz="0" w:space="0" w:color="auto"/>
                                                                                                <w:right w:val="none" w:sz="0" w:space="0" w:color="auto"/>
                                                                                              </w:divBdr>
                                                                                            </w:div>
                                                                                          </w:divsChild>
                                                                                        </w:div>
                                                                                        <w:div w:id="1575778470">
                                                                                          <w:marLeft w:val="0"/>
                                                                                          <w:marRight w:val="0"/>
                                                                                          <w:marTop w:val="0"/>
                                                                                          <w:marBottom w:val="0"/>
                                                                                          <w:divBdr>
                                                                                            <w:top w:val="none" w:sz="0" w:space="0" w:color="auto"/>
                                                                                            <w:left w:val="none" w:sz="0" w:space="0" w:color="auto"/>
                                                                                            <w:bottom w:val="none" w:sz="0" w:space="0" w:color="auto"/>
                                                                                            <w:right w:val="none" w:sz="0" w:space="0" w:color="auto"/>
                                                                                          </w:divBdr>
                                                                                          <w:divsChild>
                                                                                            <w:div w:id="1956014373">
                                                                                              <w:marLeft w:val="0"/>
                                                                                              <w:marRight w:val="0"/>
                                                                                              <w:marTop w:val="0"/>
                                                                                              <w:marBottom w:val="0"/>
                                                                                              <w:divBdr>
                                                                                                <w:top w:val="none" w:sz="0" w:space="0" w:color="auto"/>
                                                                                                <w:left w:val="none" w:sz="0" w:space="0" w:color="auto"/>
                                                                                                <w:bottom w:val="none" w:sz="0" w:space="0" w:color="auto"/>
                                                                                                <w:right w:val="none" w:sz="0" w:space="0" w:color="auto"/>
                                                                                              </w:divBdr>
                                                                                            </w:div>
                                                                                          </w:divsChild>
                                                                                        </w:div>
                                                                                        <w:div w:id="1651405716">
                                                                                          <w:marLeft w:val="0"/>
                                                                                          <w:marRight w:val="0"/>
                                                                                          <w:marTop w:val="0"/>
                                                                                          <w:marBottom w:val="0"/>
                                                                                          <w:divBdr>
                                                                                            <w:top w:val="none" w:sz="0" w:space="0" w:color="auto"/>
                                                                                            <w:left w:val="none" w:sz="0" w:space="0" w:color="auto"/>
                                                                                            <w:bottom w:val="none" w:sz="0" w:space="0" w:color="auto"/>
                                                                                            <w:right w:val="none" w:sz="0" w:space="0" w:color="auto"/>
                                                                                          </w:divBdr>
                                                                                          <w:divsChild>
                                                                                            <w:div w:id="581255192">
                                                                                              <w:marLeft w:val="0"/>
                                                                                              <w:marRight w:val="0"/>
                                                                                              <w:marTop w:val="0"/>
                                                                                              <w:marBottom w:val="0"/>
                                                                                              <w:divBdr>
                                                                                                <w:top w:val="none" w:sz="0" w:space="0" w:color="auto"/>
                                                                                                <w:left w:val="none" w:sz="0" w:space="0" w:color="auto"/>
                                                                                                <w:bottom w:val="none" w:sz="0" w:space="0" w:color="auto"/>
                                                                                                <w:right w:val="none" w:sz="0" w:space="0" w:color="auto"/>
                                                                                              </w:divBdr>
                                                                                            </w:div>
                                                                                          </w:divsChild>
                                                                                        </w:div>
                                                                                        <w:div w:id="769086531">
                                                                                          <w:marLeft w:val="0"/>
                                                                                          <w:marRight w:val="0"/>
                                                                                          <w:marTop w:val="0"/>
                                                                                          <w:marBottom w:val="0"/>
                                                                                          <w:divBdr>
                                                                                            <w:top w:val="none" w:sz="0" w:space="0" w:color="auto"/>
                                                                                            <w:left w:val="none" w:sz="0" w:space="0" w:color="auto"/>
                                                                                            <w:bottom w:val="none" w:sz="0" w:space="0" w:color="auto"/>
                                                                                            <w:right w:val="none" w:sz="0" w:space="0" w:color="auto"/>
                                                                                          </w:divBdr>
                                                                                          <w:divsChild>
                                                                                            <w:div w:id="706880786">
                                                                                              <w:marLeft w:val="0"/>
                                                                                              <w:marRight w:val="0"/>
                                                                                              <w:marTop w:val="0"/>
                                                                                              <w:marBottom w:val="0"/>
                                                                                              <w:divBdr>
                                                                                                <w:top w:val="none" w:sz="0" w:space="0" w:color="auto"/>
                                                                                                <w:left w:val="none" w:sz="0" w:space="0" w:color="auto"/>
                                                                                                <w:bottom w:val="none" w:sz="0" w:space="0" w:color="auto"/>
                                                                                                <w:right w:val="none" w:sz="0" w:space="0" w:color="auto"/>
                                                                                              </w:divBdr>
                                                                                            </w:div>
                                                                                          </w:divsChild>
                                                                                        </w:div>
                                                                                        <w:div w:id="1974286847">
                                                                                          <w:marLeft w:val="0"/>
                                                                                          <w:marRight w:val="0"/>
                                                                                          <w:marTop w:val="0"/>
                                                                                          <w:marBottom w:val="0"/>
                                                                                          <w:divBdr>
                                                                                            <w:top w:val="none" w:sz="0" w:space="0" w:color="auto"/>
                                                                                            <w:left w:val="none" w:sz="0" w:space="0" w:color="auto"/>
                                                                                            <w:bottom w:val="none" w:sz="0" w:space="0" w:color="auto"/>
                                                                                            <w:right w:val="none" w:sz="0" w:space="0" w:color="auto"/>
                                                                                          </w:divBdr>
                                                                                          <w:divsChild>
                                                                                            <w:div w:id="1017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0786">
                                                                                  <w:marLeft w:val="0"/>
                                                                                  <w:marRight w:val="0"/>
                                                                                  <w:marTop w:val="0"/>
                                                                                  <w:marBottom w:val="0"/>
                                                                                  <w:divBdr>
                                                                                    <w:top w:val="none" w:sz="0" w:space="0" w:color="auto"/>
                                                                                    <w:left w:val="none" w:sz="0" w:space="0" w:color="auto"/>
                                                                                    <w:bottom w:val="none" w:sz="0" w:space="0" w:color="auto"/>
                                                                                    <w:right w:val="none" w:sz="0" w:space="0" w:color="auto"/>
                                                                                  </w:divBdr>
                                                                                  <w:divsChild>
                                                                                    <w:div w:id="1016613634">
                                                                                      <w:marLeft w:val="0"/>
                                                                                      <w:marRight w:val="0"/>
                                                                                      <w:marTop w:val="0"/>
                                                                                      <w:marBottom w:val="0"/>
                                                                                      <w:divBdr>
                                                                                        <w:top w:val="none" w:sz="0" w:space="0" w:color="auto"/>
                                                                                        <w:left w:val="none" w:sz="0" w:space="0" w:color="auto"/>
                                                                                        <w:bottom w:val="none" w:sz="0" w:space="0" w:color="auto"/>
                                                                                        <w:right w:val="none" w:sz="0" w:space="0" w:color="auto"/>
                                                                                      </w:divBdr>
                                                                                    </w:div>
                                                                                    <w:div w:id="1015035559">
                                                                                      <w:marLeft w:val="0"/>
                                                                                      <w:marRight w:val="0"/>
                                                                                      <w:marTop w:val="0"/>
                                                                                      <w:marBottom w:val="0"/>
                                                                                      <w:divBdr>
                                                                                        <w:top w:val="none" w:sz="0" w:space="0" w:color="auto"/>
                                                                                        <w:left w:val="none" w:sz="0" w:space="0" w:color="auto"/>
                                                                                        <w:bottom w:val="none" w:sz="0" w:space="0" w:color="auto"/>
                                                                                        <w:right w:val="none" w:sz="0" w:space="0" w:color="auto"/>
                                                                                      </w:divBdr>
                                                                                    </w:div>
                                                                                    <w:div w:id="1206068429">
                                                                                      <w:marLeft w:val="0"/>
                                                                                      <w:marRight w:val="0"/>
                                                                                      <w:marTop w:val="0"/>
                                                                                      <w:marBottom w:val="0"/>
                                                                                      <w:divBdr>
                                                                                        <w:top w:val="none" w:sz="0" w:space="0" w:color="auto"/>
                                                                                        <w:left w:val="none" w:sz="0" w:space="0" w:color="auto"/>
                                                                                        <w:bottom w:val="none" w:sz="0" w:space="0" w:color="auto"/>
                                                                                        <w:right w:val="none" w:sz="0" w:space="0" w:color="auto"/>
                                                                                      </w:divBdr>
                                                                                    </w:div>
                                                                                  </w:divsChild>
                                                                                </w:div>
                                                                                <w:div w:id="840121993">
                                                                                  <w:marLeft w:val="0"/>
                                                                                  <w:marRight w:val="0"/>
                                                                                  <w:marTop w:val="0"/>
                                                                                  <w:marBottom w:val="0"/>
                                                                                  <w:divBdr>
                                                                                    <w:top w:val="none" w:sz="0" w:space="0" w:color="auto"/>
                                                                                    <w:left w:val="none" w:sz="0" w:space="0" w:color="auto"/>
                                                                                    <w:bottom w:val="none" w:sz="0" w:space="0" w:color="auto"/>
                                                                                    <w:right w:val="none" w:sz="0" w:space="0" w:color="auto"/>
                                                                                  </w:divBdr>
                                                                                  <w:divsChild>
                                                                                    <w:div w:id="1016889307">
                                                                                      <w:marLeft w:val="0"/>
                                                                                      <w:marRight w:val="0"/>
                                                                                      <w:marTop w:val="0"/>
                                                                                      <w:marBottom w:val="0"/>
                                                                                      <w:divBdr>
                                                                                        <w:top w:val="none" w:sz="0" w:space="0" w:color="auto"/>
                                                                                        <w:left w:val="none" w:sz="0" w:space="0" w:color="auto"/>
                                                                                        <w:bottom w:val="none" w:sz="0" w:space="0" w:color="auto"/>
                                                                                        <w:right w:val="none" w:sz="0" w:space="0" w:color="auto"/>
                                                                                      </w:divBdr>
                                                                                    </w:div>
                                                                                  </w:divsChild>
                                                                                </w:div>
                                                                                <w:div w:id="518352130">
                                                                                  <w:marLeft w:val="0"/>
                                                                                  <w:marRight w:val="0"/>
                                                                                  <w:marTop w:val="0"/>
                                                                                  <w:marBottom w:val="0"/>
                                                                                  <w:divBdr>
                                                                                    <w:top w:val="none" w:sz="0" w:space="0" w:color="auto"/>
                                                                                    <w:left w:val="none" w:sz="0" w:space="0" w:color="auto"/>
                                                                                    <w:bottom w:val="none" w:sz="0" w:space="0" w:color="auto"/>
                                                                                    <w:right w:val="none" w:sz="0" w:space="0" w:color="auto"/>
                                                                                  </w:divBdr>
                                                                                  <w:divsChild>
                                                                                    <w:div w:id="1108429052">
                                                                                      <w:marLeft w:val="0"/>
                                                                                      <w:marRight w:val="0"/>
                                                                                      <w:marTop w:val="0"/>
                                                                                      <w:marBottom w:val="0"/>
                                                                                      <w:divBdr>
                                                                                        <w:top w:val="none" w:sz="0" w:space="0" w:color="auto"/>
                                                                                        <w:left w:val="none" w:sz="0" w:space="0" w:color="auto"/>
                                                                                        <w:bottom w:val="none" w:sz="0" w:space="0" w:color="auto"/>
                                                                                        <w:right w:val="none" w:sz="0" w:space="0" w:color="auto"/>
                                                                                      </w:divBdr>
                                                                                    </w:div>
                                                                                    <w:div w:id="2143965112">
                                                                                      <w:marLeft w:val="0"/>
                                                                                      <w:marRight w:val="0"/>
                                                                                      <w:marTop w:val="0"/>
                                                                                      <w:marBottom w:val="0"/>
                                                                                      <w:divBdr>
                                                                                        <w:top w:val="none" w:sz="0" w:space="0" w:color="auto"/>
                                                                                        <w:left w:val="none" w:sz="0" w:space="0" w:color="auto"/>
                                                                                        <w:bottom w:val="none" w:sz="0" w:space="0" w:color="auto"/>
                                                                                        <w:right w:val="none" w:sz="0" w:space="0" w:color="auto"/>
                                                                                      </w:divBdr>
                                                                                    </w:div>
                                                                                    <w:div w:id="1925147469">
                                                                                      <w:marLeft w:val="0"/>
                                                                                      <w:marRight w:val="0"/>
                                                                                      <w:marTop w:val="0"/>
                                                                                      <w:marBottom w:val="0"/>
                                                                                      <w:divBdr>
                                                                                        <w:top w:val="none" w:sz="0" w:space="0" w:color="auto"/>
                                                                                        <w:left w:val="none" w:sz="0" w:space="0" w:color="auto"/>
                                                                                        <w:bottom w:val="none" w:sz="0" w:space="0" w:color="auto"/>
                                                                                        <w:right w:val="none" w:sz="0" w:space="0" w:color="auto"/>
                                                                                      </w:divBdr>
                                                                                    </w:div>
                                                                                    <w:div w:id="148636717">
                                                                                      <w:marLeft w:val="0"/>
                                                                                      <w:marRight w:val="0"/>
                                                                                      <w:marTop w:val="0"/>
                                                                                      <w:marBottom w:val="0"/>
                                                                                      <w:divBdr>
                                                                                        <w:top w:val="none" w:sz="0" w:space="0" w:color="auto"/>
                                                                                        <w:left w:val="none" w:sz="0" w:space="0" w:color="auto"/>
                                                                                        <w:bottom w:val="none" w:sz="0" w:space="0" w:color="auto"/>
                                                                                        <w:right w:val="none" w:sz="0" w:space="0" w:color="auto"/>
                                                                                      </w:divBdr>
                                                                                    </w:div>
                                                                                    <w:div w:id="923296465">
                                                                                      <w:marLeft w:val="0"/>
                                                                                      <w:marRight w:val="0"/>
                                                                                      <w:marTop w:val="0"/>
                                                                                      <w:marBottom w:val="0"/>
                                                                                      <w:divBdr>
                                                                                        <w:top w:val="none" w:sz="0" w:space="0" w:color="auto"/>
                                                                                        <w:left w:val="none" w:sz="0" w:space="0" w:color="auto"/>
                                                                                        <w:bottom w:val="none" w:sz="0" w:space="0" w:color="auto"/>
                                                                                        <w:right w:val="none" w:sz="0" w:space="0" w:color="auto"/>
                                                                                      </w:divBdr>
                                                                                    </w:div>
                                                                                  </w:divsChild>
                                                                                </w:div>
                                                                                <w:div w:id="22286639">
                                                                                  <w:marLeft w:val="0"/>
                                                                                  <w:marRight w:val="0"/>
                                                                                  <w:marTop w:val="0"/>
                                                                                  <w:marBottom w:val="0"/>
                                                                                  <w:divBdr>
                                                                                    <w:top w:val="none" w:sz="0" w:space="0" w:color="auto"/>
                                                                                    <w:left w:val="none" w:sz="0" w:space="0" w:color="auto"/>
                                                                                    <w:bottom w:val="none" w:sz="0" w:space="0" w:color="auto"/>
                                                                                    <w:right w:val="none" w:sz="0" w:space="0" w:color="auto"/>
                                                                                  </w:divBdr>
                                                                                </w:div>
                                                                                <w:div w:id="1215701570">
                                                                                  <w:marLeft w:val="0"/>
                                                                                  <w:marRight w:val="0"/>
                                                                                  <w:marTop w:val="0"/>
                                                                                  <w:marBottom w:val="0"/>
                                                                                  <w:divBdr>
                                                                                    <w:top w:val="none" w:sz="0" w:space="0" w:color="auto"/>
                                                                                    <w:left w:val="none" w:sz="0" w:space="0" w:color="auto"/>
                                                                                    <w:bottom w:val="none" w:sz="0" w:space="0" w:color="auto"/>
                                                                                    <w:right w:val="none" w:sz="0" w:space="0" w:color="auto"/>
                                                                                  </w:divBdr>
                                                                                  <w:divsChild>
                                                                                    <w:div w:id="953170826">
                                                                                      <w:marLeft w:val="-75"/>
                                                                                      <w:marRight w:val="0"/>
                                                                                      <w:marTop w:val="30"/>
                                                                                      <w:marBottom w:val="30"/>
                                                                                      <w:divBdr>
                                                                                        <w:top w:val="none" w:sz="0" w:space="0" w:color="auto"/>
                                                                                        <w:left w:val="none" w:sz="0" w:space="0" w:color="auto"/>
                                                                                        <w:bottom w:val="none" w:sz="0" w:space="0" w:color="auto"/>
                                                                                        <w:right w:val="none" w:sz="0" w:space="0" w:color="auto"/>
                                                                                      </w:divBdr>
                                                                                      <w:divsChild>
                                                                                        <w:div w:id="1853105392">
                                                                                          <w:marLeft w:val="0"/>
                                                                                          <w:marRight w:val="0"/>
                                                                                          <w:marTop w:val="0"/>
                                                                                          <w:marBottom w:val="0"/>
                                                                                          <w:divBdr>
                                                                                            <w:top w:val="none" w:sz="0" w:space="0" w:color="auto"/>
                                                                                            <w:left w:val="none" w:sz="0" w:space="0" w:color="auto"/>
                                                                                            <w:bottom w:val="none" w:sz="0" w:space="0" w:color="auto"/>
                                                                                            <w:right w:val="none" w:sz="0" w:space="0" w:color="auto"/>
                                                                                          </w:divBdr>
                                                                                          <w:divsChild>
                                                                                            <w:div w:id="1237130652">
                                                                                              <w:marLeft w:val="0"/>
                                                                                              <w:marRight w:val="0"/>
                                                                                              <w:marTop w:val="0"/>
                                                                                              <w:marBottom w:val="0"/>
                                                                                              <w:divBdr>
                                                                                                <w:top w:val="none" w:sz="0" w:space="0" w:color="auto"/>
                                                                                                <w:left w:val="none" w:sz="0" w:space="0" w:color="auto"/>
                                                                                                <w:bottom w:val="none" w:sz="0" w:space="0" w:color="auto"/>
                                                                                                <w:right w:val="none" w:sz="0" w:space="0" w:color="auto"/>
                                                                                              </w:divBdr>
                                                                                            </w:div>
                                                                                          </w:divsChild>
                                                                                        </w:div>
                                                                                        <w:div w:id="483199414">
                                                                                          <w:marLeft w:val="0"/>
                                                                                          <w:marRight w:val="0"/>
                                                                                          <w:marTop w:val="0"/>
                                                                                          <w:marBottom w:val="0"/>
                                                                                          <w:divBdr>
                                                                                            <w:top w:val="none" w:sz="0" w:space="0" w:color="auto"/>
                                                                                            <w:left w:val="none" w:sz="0" w:space="0" w:color="auto"/>
                                                                                            <w:bottom w:val="none" w:sz="0" w:space="0" w:color="auto"/>
                                                                                            <w:right w:val="none" w:sz="0" w:space="0" w:color="auto"/>
                                                                                          </w:divBdr>
                                                                                          <w:divsChild>
                                                                                            <w:div w:id="415640526">
                                                                                              <w:marLeft w:val="0"/>
                                                                                              <w:marRight w:val="0"/>
                                                                                              <w:marTop w:val="0"/>
                                                                                              <w:marBottom w:val="0"/>
                                                                                              <w:divBdr>
                                                                                                <w:top w:val="none" w:sz="0" w:space="0" w:color="auto"/>
                                                                                                <w:left w:val="none" w:sz="0" w:space="0" w:color="auto"/>
                                                                                                <w:bottom w:val="none" w:sz="0" w:space="0" w:color="auto"/>
                                                                                                <w:right w:val="none" w:sz="0" w:space="0" w:color="auto"/>
                                                                                              </w:divBdr>
                                                                                            </w:div>
                                                                                          </w:divsChild>
                                                                                        </w:div>
                                                                                        <w:div w:id="1539853215">
                                                                                          <w:marLeft w:val="0"/>
                                                                                          <w:marRight w:val="0"/>
                                                                                          <w:marTop w:val="0"/>
                                                                                          <w:marBottom w:val="0"/>
                                                                                          <w:divBdr>
                                                                                            <w:top w:val="none" w:sz="0" w:space="0" w:color="auto"/>
                                                                                            <w:left w:val="none" w:sz="0" w:space="0" w:color="auto"/>
                                                                                            <w:bottom w:val="none" w:sz="0" w:space="0" w:color="auto"/>
                                                                                            <w:right w:val="none" w:sz="0" w:space="0" w:color="auto"/>
                                                                                          </w:divBdr>
                                                                                          <w:divsChild>
                                                                                            <w:div w:id="291058347">
                                                                                              <w:marLeft w:val="0"/>
                                                                                              <w:marRight w:val="0"/>
                                                                                              <w:marTop w:val="0"/>
                                                                                              <w:marBottom w:val="0"/>
                                                                                              <w:divBdr>
                                                                                                <w:top w:val="none" w:sz="0" w:space="0" w:color="auto"/>
                                                                                                <w:left w:val="none" w:sz="0" w:space="0" w:color="auto"/>
                                                                                                <w:bottom w:val="none" w:sz="0" w:space="0" w:color="auto"/>
                                                                                                <w:right w:val="none" w:sz="0" w:space="0" w:color="auto"/>
                                                                                              </w:divBdr>
                                                                                            </w:div>
                                                                                          </w:divsChild>
                                                                                        </w:div>
                                                                                        <w:div w:id="801002127">
                                                                                          <w:marLeft w:val="0"/>
                                                                                          <w:marRight w:val="0"/>
                                                                                          <w:marTop w:val="0"/>
                                                                                          <w:marBottom w:val="0"/>
                                                                                          <w:divBdr>
                                                                                            <w:top w:val="none" w:sz="0" w:space="0" w:color="auto"/>
                                                                                            <w:left w:val="none" w:sz="0" w:space="0" w:color="auto"/>
                                                                                            <w:bottom w:val="none" w:sz="0" w:space="0" w:color="auto"/>
                                                                                            <w:right w:val="none" w:sz="0" w:space="0" w:color="auto"/>
                                                                                          </w:divBdr>
                                                                                          <w:divsChild>
                                                                                            <w:div w:id="971208160">
                                                                                              <w:marLeft w:val="0"/>
                                                                                              <w:marRight w:val="0"/>
                                                                                              <w:marTop w:val="0"/>
                                                                                              <w:marBottom w:val="0"/>
                                                                                              <w:divBdr>
                                                                                                <w:top w:val="none" w:sz="0" w:space="0" w:color="auto"/>
                                                                                                <w:left w:val="none" w:sz="0" w:space="0" w:color="auto"/>
                                                                                                <w:bottom w:val="none" w:sz="0" w:space="0" w:color="auto"/>
                                                                                                <w:right w:val="none" w:sz="0" w:space="0" w:color="auto"/>
                                                                                              </w:divBdr>
                                                                                            </w:div>
                                                                                          </w:divsChild>
                                                                                        </w:div>
                                                                                        <w:div w:id="407574429">
                                                                                          <w:marLeft w:val="0"/>
                                                                                          <w:marRight w:val="0"/>
                                                                                          <w:marTop w:val="0"/>
                                                                                          <w:marBottom w:val="0"/>
                                                                                          <w:divBdr>
                                                                                            <w:top w:val="none" w:sz="0" w:space="0" w:color="auto"/>
                                                                                            <w:left w:val="none" w:sz="0" w:space="0" w:color="auto"/>
                                                                                            <w:bottom w:val="none" w:sz="0" w:space="0" w:color="auto"/>
                                                                                            <w:right w:val="none" w:sz="0" w:space="0" w:color="auto"/>
                                                                                          </w:divBdr>
                                                                                          <w:divsChild>
                                                                                            <w:div w:id="1322660741">
                                                                                              <w:marLeft w:val="0"/>
                                                                                              <w:marRight w:val="0"/>
                                                                                              <w:marTop w:val="0"/>
                                                                                              <w:marBottom w:val="0"/>
                                                                                              <w:divBdr>
                                                                                                <w:top w:val="none" w:sz="0" w:space="0" w:color="auto"/>
                                                                                                <w:left w:val="none" w:sz="0" w:space="0" w:color="auto"/>
                                                                                                <w:bottom w:val="none" w:sz="0" w:space="0" w:color="auto"/>
                                                                                                <w:right w:val="none" w:sz="0" w:space="0" w:color="auto"/>
                                                                                              </w:divBdr>
                                                                                            </w:div>
                                                                                          </w:divsChild>
                                                                                        </w:div>
                                                                                        <w:div w:id="2063746429">
                                                                                          <w:marLeft w:val="0"/>
                                                                                          <w:marRight w:val="0"/>
                                                                                          <w:marTop w:val="0"/>
                                                                                          <w:marBottom w:val="0"/>
                                                                                          <w:divBdr>
                                                                                            <w:top w:val="none" w:sz="0" w:space="0" w:color="auto"/>
                                                                                            <w:left w:val="none" w:sz="0" w:space="0" w:color="auto"/>
                                                                                            <w:bottom w:val="none" w:sz="0" w:space="0" w:color="auto"/>
                                                                                            <w:right w:val="none" w:sz="0" w:space="0" w:color="auto"/>
                                                                                          </w:divBdr>
                                                                                          <w:divsChild>
                                                                                            <w:div w:id="2011104877">
                                                                                              <w:marLeft w:val="0"/>
                                                                                              <w:marRight w:val="0"/>
                                                                                              <w:marTop w:val="0"/>
                                                                                              <w:marBottom w:val="0"/>
                                                                                              <w:divBdr>
                                                                                                <w:top w:val="none" w:sz="0" w:space="0" w:color="auto"/>
                                                                                                <w:left w:val="none" w:sz="0" w:space="0" w:color="auto"/>
                                                                                                <w:bottom w:val="none" w:sz="0" w:space="0" w:color="auto"/>
                                                                                                <w:right w:val="none" w:sz="0" w:space="0" w:color="auto"/>
                                                                                              </w:divBdr>
                                                                                            </w:div>
                                                                                          </w:divsChild>
                                                                                        </w:div>
                                                                                        <w:div w:id="176966215">
                                                                                          <w:marLeft w:val="0"/>
                                                                                          <w:marRight w:val="0"/>
                                                                                          <w:marTop w:val="0"/>
                                                                                          <w:marBottom w:val="0"/>
                                                                                          <w:divBdr>
                                                                                            <w:top w:val="none" w:sz="0" w:space="0" w:color="auto"/>
                                                                                            <w:left w:val="none" w:sz="0" w:space="0" w:color="auto"/>
                                                                                            <w:bottom w:val="none" w:sz="0" w:space="0" w:color="auto"/>
                                                                                            <w:right w:val="none" w:sz="0" w:space="0" w:color="auto"/>
                                                                                          </w:divBdr>
                                                                                          <w:divsChild>
                                                                                            <w:div w:id="2052656556">
                                                                                              <w:marLeft w:val="0"/>
                                                                                              <w:marRight w:val="0"/>
                                                                                              <w:marTop w:val="0"/>
                                                                                              <w:marBottom w:val="0"/>
                                                                                              <w:divBdr>
                                                                                                <w:top w:val="none" w:sz="0" w:space="0" w:color="auto"/>
                                                                                                <w:left w:val="none" w:sz="0" w:space="0" w:color="auto"/>
                                                                                                <w:bottom w:val="none" w:sz="0" w:space="0" w:color="auto"/>
                                                                                                <w:right w:val="none" w:sz="0" w:space="0" w:color="auto"/>
                                                                                              </w:divBdr>
                                                                                            </w:div>
                                                                                          </w:divsChild>
                                                                                        </w:div>
                                                                                        <w:div w:id="1299335592">
                                                                                          <w:marLeft w:val="0"/>
                                                                                          <w:marRight w:val="0"/>
                                                                                          <w:marTop w:val="0"/>
                                                                                          <w:marBottom w:val="0"/>
                                                                                          <w:divBdr>
                                                                                            <w:top w:val="none" w:sz="0" w:space="0" w:color="auto"/>
                                                                                            <w:left w:val="none" w:sz="0" w:space="0" w:color="auto"/>
                                                                                            <w:bottom w:val="none" w:sz="0" w:space="0" w:color="auto"/>
                                                                                            <w:right w:val="none" w:sz="0" w:space="0" w:color="auto"/>
                                                                                          </w:divBdr>
                                                                                          <w:divsChild>
                                                                                            <w:div w:id="734594013">
                                                                                              <w:marLeft w:val="0"/>
                                                                                              <w:marRight w:val="0"/>
                                                                                              <w:marTop w:val="0"/>
                                                                                              <w:marBottom w:val="0"/>
                                                                                              <w:divBdr>
                                                                                                <w:top w:val="none" w:sz="0" w:space="0" w:color="auto"/>
                                                                                                <w:left w:val="none" w:sz="0" w:space="0" w:color="auto"/>
                                                                                                <w:bottom w:val="none" w:sz="0" w:space="0" w:color="auto"/>
                                                                                                <w:right w:val="none" w:sz="0" w:space="0" w:color="auto"/>
                                                                                              </w:divBdr>
                                                                                            </w:div>
                                                                                          </w:divsChild>
                                                                                        </w:div>
                                                                                        <w:div w:id="1248345142">
                                                                                          <w:marLeft w:val="0"/>
                                                                                          <w:marRight w:val="0"/>
                                                                                          <w:marTop w:val="0"/>
                                                                                          <w:marBottom w:val="0"/>
                                                                                          <w:divBdr>
                                                                                            <w:top w:val="none" w:sz="0" w:space="0" w:color="auto"/>
                                                                                            <w:left w:val="none" w:sz="0" w:space="0" w:color="auto"/>
                                                                                            <w:bottom w:val="none" w:sz="0" w:space="0" w:color="auto"/>
                                                                                            <w:right w:val="none" w:sz="0" w:space="0" w:color="auto"/>
                                                                                          </w:divBdr>
                                                                                          <w:divsChild>
                                                                                            <w:div w:id="1229534774">
                                                                                              <w:marLeft w:val="0"/>
                                                                                              <w:marRight w:val="0"/>
                                                                                              <w:marTop w:val="0"/>
                                                                                              <w:marBottom w:val="0"/>
                                                                                              <w:divBdr>
                                                                                                <w:top w:val="none" w:sz="0" w:space="0" w:color="auto"/>
                                                                                                <w:left w:val="none" w:sz="0" w:space="0" w:color="auto"/>
                                                                                                <w:bottom w:val="none" w:sz="0" w:space="0" w:color="auto"/>
                                                                                                <w:right w:val="none" w:sz="0" w:space="0" w:color="auto"/>
                                                                                              </w:divBdr>
                                                                                            </w:div>
                                                                                          </w:divsChild>
                                                                                        </w:div>
                                                                                        <w:div w:id="1985349670">
                                                                                          <w:marLeft w:val="0"/>
                                                                                          <w:marRight w:val="0"/>
                                                                                          <w:marTop w:val="0"/>
                                                                                          <w:marBottom w:val="0"/>
                                                                                          <w:divBdr>
                                                                                            <w:top w:val="none" w:sz="0" w:space="0" w:color="auto"/>
                                                                                            <w:left w:val="none" w:sz="0" w:space="0" w:color="auto"/>
                                                                                            <w:bottom w:val="none" w:sz="0" w:space="0" w:color="auto"/>
                                                                                            <w:right w:val="none" w:sz="0" w:space="0" w:color="auto"/>
                                                                                          </w:divBdr>
                                                                                          <w:divsChild>
                                                                                            <w:div w:id="1817261993">
                                                                                              <w:marLeft w:val="0"/>
                                                                                              <w:marRight w:val="0"/>
                                                                                              <w:marTop w:val="0"/>
                                                                                              <w:marBottom w:val="0"/>
                                                                                              <w:divBdr>
                                                                                                <w:top w:val="none" w:sz="0" w:space="0" w:color="auto"/>
                                                                                                <w:left w:val="none" w:sz="0" w:space="0" w:color="auto"/>
                                                                                                <w:bottom w:val="none" w:sz="0" w:space="0" w:color="auto"/>
                                                                                                <w:right w:val="none" w:sz="0" w:space="0" w:color="auto"/>
                                                                                              </w:divBdr>
                                                                                            </w:div>
                                                                                          </w:divsChild>
                                                                                        </w:div>
                                                                                        <w:div w:id="1003751215">
                                                                                          <w:marLeft w:val="0"/>
                                                                                          <w:marRight w:val="0"/>
                                                                                          <w:marTop w:val="0"/>
                                                                                          <w:marBottom w:val="0"/>
                                                                                          <w:divBdr>
                                                                                            <w:top w:val="none" w:sz="0" w:space="0" w:color="auto"/>
                                                                                            <w:left w:val="none" w:sz="0" w:space="0" w:color="auto"/>
                                                                                            <w:bottom w:val="none" w:sz="0" w:space="0" w:color="auto"/>
                                                                                            <w:right w:val="none" w:sz="0" w:space="0" w:color="auto"/>
                                                                                          </w:divBdr>
                                                                                          <w:divsChild>
                                                                                            <w:div w:id="471799444">
                                                                                              <w:marLeft w:val="0"/>
                                                                                              <w:marRight w:val="0"/>
                                                                                              <w:marTop w:val="0"/>
                                                                                              <w:marBottom w:val="0"/>
                                                                                              <w:divBdr>
                                                                                                <w:top w:val="none" w:sz="0" w:space="0" w:color="auto"/>
                                                                                                <w:left w:val="none" w:sz="0" w:space="0" w:color="auto"/>
                                                                                                <w:bottom w:val="none" w:sz="0" w:space="0" w:color="auto"/>
                                                                                                <w:right w:val="none" w:sz="0" w:space="0" w:color="auto"/>
                                                                                              </w:divBdr>
                                                                                            </w:div>
                                                                                          </w:divsChild>
                                                                                        </w:div>
                                                                                        <w:div w:id="2083678717">
                                                                                          <w:marLeft w:val="0"/>
                                                                                          <w:marRight w:val="0"/>
                                                                                          <w:marTop w:val="0"/>
                                                                                          <w:marBottom w:val="0"/>
                                                                                          <w:divBdr>
                                                                                            <w:top w:val="none" w:sz="0" w:space="0" w:color="auto"/>
                                                                                            <w:left w:val="none" w:sz="0" w:space="0" w:color="auto"/>
                                                                                            <w:bottom w:val="none" w:sz="0" w:space="0" w:color="auto"/>
                                                                                            <w:right w:val="none" w:sz="0" w:space="0" w:color="auto"/>
                                                                                          </w:divBdr>
                                                                                          <w:divsChild>
                                                                                            <w:div w:id="221142386">
                                                                                              <w:marLeft w:val="0"/>
                                                                                              <w:marRight w:val="0"/>
                                                                                              <w:marTop w:val="0"/>
                                                                                              <w:marBottom w:val="0"/>
                                                                                              <w:divBdr>
                                                                                                <w:top w:val="none" w:sz="0" w:space="0" w:color="auto"/>
                                                                                                <w:left w:val="none" w:sz="0" w:space="0" w:color="auto"/>
                                                                                                <w:bottom w:val="none" w:sz="0" w:space="0" w:color="auto"/>
                                                                                                <w:right w:val="none" w:sz="0" w:space="0" w:color="auto"/>
                                                                                              </w:divBdr>
                                                                                            </w:div>
                                                                                          </w:divsChild>
                                                                                        </w:div>
                                                                                        <w:div w:id="1916161454">
                                                                                          <w:marLeft w:val="0"/>
                                                                                          <w:marRight w:val="0"/>
                                                                                          <w:marTop w:val="0"/>
                                                                                          <w:marBottom w:val="0"/>
                                                                                          <w:divBdr>
                                                                                            <w:top w:val="none" w:sz="0" w:space="0" w:color="auto"/>
                                                                                            <w:left w:val="none" w:sz="0" w:space="0" w:color="auto"/>
                                                                                            <w:bottom w:val="none" w:sz="0" w:space="0" w:color="auto"/>
                                                                                            <w:right w:val="none" w:sz="0" w:space="0" w:color="auto"/>
                                                                                          </w:divBdr>
                                                                                          <w:divsChild>
                                                                                            <w:div w:id="895704120">
                                                                                              <w:marLeft w:val="0"/>
                                                                                              <w:marRight w:val="0"/>
                                                                                              <w:marTop w:val="0"/>
                                                                                              <w:marBottom w:val="0"/>
                                                                                              <w:divBdr>
                                                                                                <w:top w:val="none" w:sz="0" w:space="0" w:color="auto"/>
                                                                                                <w:left w:val="none" w:sz="0" w:space="0" w:color="auto"/>
                                                                                                <w:bottom w:val="none" w:sz="0" w:space="0" w:color="auto"/>
                                                                                                <w:right w:val="none" w:sz="0" w:space="0" w:color="auto"/>
                                                                                              </w:divBdr>
                                                                                            </w:div>
                                                                                          </w:divsChild>
                                                                                        </w:div>
                                                                                        <w:div w:id="546726415">
                                                                                          <w:marLeft w:val="0"/>
                                                                                          <w:marRight w:val="0"/>
                                                                                          <w:marTop w:val="0"/>
                                                                                          <w:marBottom w:val="0"/>
                                                                                          <w:divBdr>
                                                                                            <w:top w:val="none" w:sz="0" w:space="0" w:color="auto"/>
                                                                                            <w:left w:val="none" w:sz="0" w:space="0" w:color="auto"/>
                                                                                            <w:bottom w:val="none" w:sz="0" w:space="0" w:color="auto"/>
                                                                                            <w:right w:val="none" w:sz="0" w:space="0" w:color="auto"/>
                                                                                          </w:divBdr>
                                                                                          <w:divsChild>
                                                                                            <w:div w:id="849173494">
                                                                                              <w:marLeft w:val="0"/>
                                                                                              <w:marRight w:val="0"/>
                                                                                              <w:marTop w:val="0"/>
                                                                                              <w:marBottom w:val="0"/>
                                                                                              <w:divBdr>
                                                                                                <w:top w:val="none" w:sz="0" w:space="0" w:color="auto"/>
                                                                                                <w:left w:val="none" w:sz="0" w:space="0" w:color="auto"/>
                                                                                                <w:bottom w:val="none" w:sz="0" w:space="0" w:color="auto"/>
                                                                                                <w:right w:val="none" w:sz="0" w:space="0" w:color="auto"/>
                                                                                              </w:divBdr>
                                                                                            </w:div>
                                                                                          </w:divsChild>
                                                                                        </w:div>
                                                                                        <w:div w:id="1295335913">
                                                                                          <w:marLeft w:val="0"/>
                                                                                          <w:marRight w:val="0"/>
                                                                                          <w:marTop w:val="0"/>
                                                                                          <w:marBottom w:val="0"/>
                                                                                          <w:divBdr>
                                                                                            <w:top w:val="none" w:sz="0" w:space="0" w:color="auto"/>
                                                                                            <w:left w:val="none" w:sz="0" w:space="0" w:color="auto"/>
                                                                                            <w:bottom w:val="none" w:sz="0" w:space="0" w:color="auto"/>
                                                                                            <w:right w:val="none" w:sz="0" w:space="0" w:color="auto"/>
                                                                                          </w:divBdr>
                                                                                          <w:divsChild>
                                                                                            <w:div w:id="2129663149">
                                                                                              <w:marLeft w:val="0"/>
                                                                                              <w:marRight w:val="0"/>
                                                                                              <w:marTop w:val="0"/>
                                                                                              <w:marBottom w:val="0"/>
                                                                                              <w:divBdr>
                                                                                                <w:top w:val="none" w:sz="0" w:space="0" w:color="auto"/>
                                                                                                <w:left w:val="none" w:sz="0" w:space="0" w:color="auto"/>
                                                                                                <w:bottom w:val="none" w:sz="0" w:space="0" w:color="auto"/>
                                                                                                <w:right w:val="none" w:sz="0" w:space="0" w:color="auto"/>
                                                                                              </w:divBdr>
                                                                                            </w:div>
                                                                                          </w:divsChild>
                                                                                        </w:div>
                                                                                        <w:div w:id="2134859873">
                                                                                          <w:marLeft w:val="0"/>
                                                                                          <w:marRight w:val="0"/>
                                                                                          <w:marTop w:val="0"/>
                                                                                          <w:marBottom w:val="0"/>
                                                                                          <w:divBdr>
                                                                                            <w:top w:val="none" w:sz="0" w:space="0" w:color="auto"/>
                                                                                            <w:left w:val="none" w:sz="0" w:space="0" w:color="auto"/>
                                                                                            <w:bottom w:val="none" w:sz="0" w:space="0" w:color="auto"/>
                                                                                            <w:right w:val="none" w:sz="0" w:space="0" w:color="auto"/>
                                                                                          </w:divBdr>
                                                                                          <w:divsChild>
                                                                                            <w:div w:id="696465712">
                                                                                              <w:marLeft w:val="0"/>
                                                                                              <w:marRight w:val="0"/>
                                                                                              <w:marTop w:val="0"/>
                                                                                              <w:marBottom w:val="0"/>
                                                                                              <w:divBdr>
                                                                                                <w:top w:val="none" w:sz="0" w:space="0" w:color="auto"/>
                                                                                                <w:left w:val="none" w:sz="0" w:space="0" w:color="auto"/>
                                                                                                <w:bottom w:val="none" w:sz="0" w:space="0" w:color="auto"/>
                                                                                                <w:right w:val="none" w:sz="0" w:space="0" w:color="auto"/>
                                                                                              </w:divBdr>
                                                                                            </w:div>
                                                                                          </w:divsChild>
                                                                                        </w:div>
                                                                                        <w:div w:id="1714186422">
                                                                                          <w:marLeft w:val="0"/>
                                                                                          <w:marRight w:val="0"/>
                                                                                          <w:marTop w:val="0"/>
                                                                                          <w:marBottom w:val="0"/>
                                                                                          <w:divBdr>
                                                                                            <w:top w:val="none" w:sz="0" w:space="0" w:color="auto"/>
                                                                                            <w:left w:val="none" w:sz="0" w:space="0" w:color="auto"/>
                                                                                            <w:bottom w:val="none" w:sz="0" w:space="0" w:color="auto"/>
                                                                                            <w:right w:val="none" w:sz="0" w:space="0" w:color="auto"/>
                                                                                          </w:divBdr>
                                                                                          <w:divsChild>
                                                                                            <w:div w:id="142620261">
                                                                                              <w:marLeft w:val="0"/>
                                                                                              <w:marRight w:val="0"/>
                                                                                              <w:marTop w:val="0"/>
                                                                                              <w:marBottom w:val="0"/>
                                                                                              <w:divBdr>
                                                                                                <w:top w:val="none" w:sz="0" w:space="0" w:color="auto"/>
                                                                                                <w:left w:val="none" w:sz="0" w:space="0" w:color="auto"/>
                                                                                                <w:bottom w:val="none" w:sz="0" w:space="0" w:color="auto"/>
                                                                                                <w:right w:val="none" w:sz="0" w:space="0" w:color="auto"/>
                                                                                              </w:divBdr>
                                                                                            </w:div>
                                                                                          </w:divsChild>
                                                                                        </w:div>
                                                                                        <w:div w:id="1036808932">
                                                                                          <w:marLeft w:val="0"/>
                                                                                          <w:marRight w:val="0"/>
                                                                                          <w:marTop w:val="0"/>
                                                                                          <w:marBottom w:val="0"/>
                                                                                          <w:divBdr>
                                                                                            <w:top w:val="none" w:sz="0" w:space="0" w:color="auto"/>
                                                                                            <w:left w:val="none" w:sz="0" w:space="0" w:color="auto"/>
                                                                                            <w:bottom w:val="none" w:sz="0" w:space="0" w:color="auto"/>
                                                                                            <w:right w:val="none" w:sz="0" w:space="0" w:color="auto"/>
                                                                                          </w:divBdr>
                                                                                          <w:divsChild>
                                                                                            <w:div w:id="1121999873">
                                                                                              <w:marLeft w:val="0"/>
                                                                                              <w:marRight w:val="0"/>
                                                                                              <w:marTop w:val="0"/>
                                                                                              <w:marBottom w:val="0"/>
                                                                                              <w:divBdr>
                                                                                                <w:top w:val="none" w:sz="0" w:space="0" w:color="auto"/>
                                                                                                <w:left w:val="none" w:sz="0" w:space="0" w:color="auto"/>
                                                                                                <w:bottom w:val="none" w:sz="0" w:space="0" w:color="auto"/>
                                                                                                <w:right w:val="none" w:sz="0" w:space="0" w:color="auto"/>
                                                                                              </w:divBdr>
                                                                                            </w:div>
                                                                                          </w:divsChild>
                                                                                        </w:div>
                                                                                        <w:div w:id="298658696">
                                                                                          <w:marLeft w:val="0"/>
                                                                                          <w:marRight w:val="0"/>
                                                                                          <w:marTop w:val="0"/>
                                                                                          <w:marBottom w:val="0"/>
                                                                                          <w:divBdr>
                                                                                            <w:top w:val="none" w:sz="0" w:space="0" w:color="auto"/>
                                                                                            <w:left w:val="none" w:sz="0" w:space="0" w:color="auto"/>
                                                                                            <w:bottom w:val="none" w:sz="0" w:space="0" w:color="auto"/>
                                                                                            <w:right w:val="none" w:sz="0" w:space="0" w:color="auto"/>
                                                                                          </w:divBdr>
                                                                                          <w:divsChild>
                                                                                            <w:div w:id="961497100">
                                                                                              <w:marLeft w:val="0"/>
                                                                                              <w:marRight w:val="0"/>
                                                                                              <w:marTop w:val="0"/>
                                                                                              <w:marBottom w:val="0"/>
                                                                                              <w:divBdr>
                                                                                                <w:top w:val="none" w:sz="0" w:space="0" w:color="auto"/>
                                                                                                <w:left w:val="none" w:sz="0" w:space="0" w:color="auto"/>
                                                                                                <w:bottom w:val="none" w:sz="0" w:space="0" w:color="auto"/>
                                                                                                <w:right w:val="none" w:sz="0" w:space="0" w:color="auto"/>
                                                                                              </w:divBdr>
                                                                                            </w:div>
                                                                                          </w:divsChild>
                                                                                        </w:div>
                                                                                        <w:div w:id="613095769">
                                                                                          <w:marLeft w:val="0"/>
                                                                                          <w:marRight w:val="0"/>
                                                                                          <w:marTop w:val="0"/>
                                                                                          <w:marBottom w:val="0"/>
                                                                                          <w:divBdr>
                                                                                            <w:top w:val="none" w:sz="0" w:space="0" w:color="auto"/>
                                                                                            <w:left w:val="none" w:sz="0" w:space="0" w:color="auto"/>
                                                                                            <w:bottom w:val="none" w:sz="0" w:space="0" w:color="auto"/>
                                                                                            <w:right w:val="none" w:sz="0" w:space="0" w:color="auto"/>
                                                                                          </w:divBdr>
                                                                                          <w:divsChild>
                                                                                            <w:div w:id="456611003">
                                                                                              <w:marLeft w:val="0"/>
                                                                                              <w:marRight w:val="0"/>
                                                                                              <w:marTop w:val="0"/>
                                                                                              <w:marBottom w:val="0"/>
                                                                                              <w:divBdr>
                                                                                                <w:top w:val="none" w:sz="0" w:space="0" w:color="auto"/>
                                                                                                <w:left w:val="none" w:sz="0" w:space="0" w:color="auto"/>
                                                                                                <w:bottom w:val="none" w:sz="0" w:space="0" w:color="auto"/>
                                                                                                <w:right w:val="none" w:sz="0" w:space="0" w:color="auto"/>
                                                                                              </w:divBdr>
                                                                                            </w:div>
                                                                                          </w:divsChild>
                                                                                        </w:div>
                                                                                        <w:div w:id="1017385832">
                                                                                          <w:marLeft w:val="0"/>
                                                                                          <w:marRight w:val="0"/>
                                                                                          <w:marTop w:val="0"/>
                                                                                          <w:marBottom w:val="0"/>
                                                                                          <w:divBdr>
                                                                                            <w:top w:val="none" w:sz="0" w:space="0" w:color="auto"/>
                                                                                            <w:left w:val="none" w:sz="0" w:space="0" w:color="auto"/>
                                                                                            <w:bottom w:val="none" w:sz="0" w:space="0" w:color="auto"/>
                                                                                            <w:right w:val="none" w:sz="0" w:space="0" w:color="auto"/>
                                                                                          </w:divBdr>
                                                                                          <w:divsChild>
                                                                                            <w:div w:id="2122260567">
                                                                                              <w:marLeft w:val="0"/>
                                                                                              <w:marRight w:val="0"/>
                                                                                              <w:marTop w:val="0"/>
                                                                                              <w:marBottom w:val="0"/>
                                                                                              <w:divBdr>
                                                                                                <w:top w:val="none" w:sz="0" w:space="0" w:color="auto"/>
                                                                                                <w:left w:val="none" w:sz="0" w:space="0" w:color="auto"/>
                                                                                                <w:bottom w:val="none" w:sz="0" w:space="0" w:color="auto"/>
                                                                                                <w:right w:val="none" w:sz="0" w:space="0" w:color="auto"/>
                                                                                              </w:divBdr>
                                                                                            </w:div>
                                                                                          </w:divsChild>
                                                                                        </w:div>
                                                                                        <w:div w:id="1496797234">
                                                                                          <w:marLeft w:val="0"/>
                                                                                          <w:marRight w:val="0"/>
                                                                                          <w:marTop w:val="0"/>
                                                                                          <w:marBottom w:val="0"/>
                                                                                          <w:divBdr>
                                                                                            <w:top w:val="none" w:sz="0" w:space="0" w:color="auto"/>
                                                                                            <w:left w:val="none" w:sz="0" w:space="0" w:color="auto"/>
                                                                                            <w:bottom w:val="none" w:sz="0" w:space="0" w:color="auto"/>
                                                                                            <w:right w:val="none" w:sz="0" w:space="0" w:color="auto"/>
                                                                                          </w:divBdr>
                                                                                          <w:divsChild>
                                                                                            <w:div w:id="232854365">
                                                                                              <w:marLeft w:val="0"/>
                                                                                              <w:marRight w:val="0"/>
                                                                                              <w:marTop w:val="0"/>
                                                                                              <w:marBottom w:val="0"/>
                                                                                              <w:divBdr>
                                                                                                <w:top w:val="none" w:sz="0" w:space="0" w:color="auto"/>
                                                                                                <w:left w:val="none" w:sz="0" w:space="0" w:color="auto"/>
                                                                                                <w:bottom w:val="none" w:sz="0" w:space="0" w:color="auto"/>
                                                                                                <w:right w:val="none" w:sz="0" w:space="0" w:color="auto"/>
                                                                                              </w:divBdr>
                                                                                            </w:div>
                                                                                          </w:divsChild>
                                                                                        </w:div>
                                                                                        <w:div w:id="156655756">
                                                                                          <w:marLeft w:val="0"/>
                                                                                          <w:marRight w:val="0"/>
                                                                                          <w:marTop w:val="0"/>
                                                                                          <w:marBottom w:val="0"/>
                                                                                          <w:divBdr>
                                                                                            <w:top w:val="none" w:sz="0" w:space="0" w:color="auto"/>
                                                                                            <w:left w:val="none" w:sz="0" w:space="0" w:color="auto"/>
                                                                                            <w:bottom w:val="none" w:sz="0" w:space="0" w:color="auto"/>
                                                                                            <w:right w:val="none" w:sz="0" w:space="0" w:color="auto"/>
                                                                                          </w:divBdr>
                                                                                          <w:divsChild>
                                                                                            <w:div w:id="707068181">
                                                                                              <w:marLeft w:val="0"/>
                                                                                              <w:marRight w:val="0"/>
                                                                                              <w:marTop w:val="0"/>
                                                                                              <w:marBottom w:val="0"/>
                                                                                              <w:divBdr>
                                                                                                <w:top w:val="none" w:sz="0" w:space="0" w:color="auto"/>
                                                                                                <w:left w:val="none" w:sz="0" w:space="0" w:color="auto"/>
                                                                                                <w:bottom w:val="none" w:sz="0" w:space="0" w:color="auto"/>
                                                                                                <w:right w:val="none" w:sz="0" w:space="0" w:color="auto"/>
                                                                                              </w:divBdr>
                                                                                            </w:div>
                                                                                          </w:divsChild>
                                                                                        </w:div>
                                                                                        <w:div w:id="595404536">
                                                                                          <w:marLeft w:val="0"/>
                                                                                          <w:marRight w:val="0"/>
                                                                                          <w:marTop w:val="0"/>
                                                                                          <w:marBottom w:val="0"/>
                                                                                          <w:divBdr>
                                                                                            <w:top w:val="none" w:sz="0" w:space="0" w:color="auto"/>
                                                                                            <w:left w:val="none" w:sz="0" w:space="0" w:color="auto"/>
                                                                                            <w:bottom w:val="none" w:sz="0" w:space="0" w:color="auto"/>
                                                                                            <w:right w:val="none" w:sz="0" w:space="0" w:color="auto"/>
                                                                                          </w:divBdr>
                                                                                          <w:divsChild>
                                                                                            <w:div w:id="18367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4912">
                                                                                  <w:marLeft w:val="0"/>
                                                                                  <w:marRight w:val="0"/>
                                                                                  <w:marTop w:val="0"/>
                                                                                  <w:marBottom w:val="0"/>
                                                                                  <w:divBdr>
                                                                                    <w:top w:val="none" w:sz="0" w:space="0" w:color="auto"/>
                                                                                    <w:left w:val="none" w:sz="0" w:space="0" w:color="auto"/>
                                                                                    <w:bottom w:val="none" w:sz="0" w:space="0" w:color="auto"/>
                                                                                    <w:right w:val="none" w:sz="0" w:space="0" w:color="auto"/>
                                                                                  </w:divBdr>
                                                                                  <w:divsChild>
                                                                                    <w:div w:id="1310552411">
                                                                                      <w:marLeft w:val="0"/>
                                                                                      <w:marRight w:val="0"/>
                                                                                      <w:marTop w:val="0"/>
                                                                                      <w:marBottom w:val="0"/>
                                                                                      <w:divBdr>
                                                                                        <w:top w:val="none" w:sz="0" w:space="0" w:color="auto"/>
                                                                                        <w:left w:val="none" w:sz="0" w:space="0" w:color="auto"/>
                                                                                        <w:bottom w:val="none" w:sz="0" w:space="0" w:color="auto"/>
                                                                                        <w:right w:val="none" w:sz="0" w:space="0" w:color="auto"/>
                                                                                      </w:divBdr>
                                                                                    </w:div>
                                                                                    <w:div w:id="1584757209">
                                                                                      <w:marLeft w:val="0"/>
                                                                                      <w:marRight w:val="0"/>
                                                                                      <w:marTop w:val="0"/>
                                                                                      <w:marBottom w:val="0"/>
                                                                                      <w:divBdr>
                                                                                        <w:top w:val="none" w:sz="0" w:space="0" w:color="auto"/>
                                                                                        <w:left w:val="none" w:sz="0" w:space="0" w:color="auto"/>
                                                                                        <w:bottom w:val="none" w:sz="0" w:space="0" w:color="auto"/>
                                                                                        <w:right w:val="none" w:sz="0" w:space="0" w:color="auto"/>
                                                                                      </w:divBdr>
                                                                                    </w:div>
                                                                                    <w:div w:id="727187940">
                                                                                      <w:marLeft w:val="0"/>
                                                                                      <w:marRight w:val="0"/>
                                                                                      <w:marTop w:val="0"/>
                                                                                      <w:marBottom w:val="0"/>
                                                                                      <w:divBdr>
                                                                                        <w:top w:val="none" w:sz="0" w:space="0" w:color="auto"/>
                                                                                        <w:left w:val="none" w:sz="0" w:space="0" w:color="auto"/>
                                                                                        <w:bottom w:val="none" w:sz="0" w:space="0" w:color="auto"/>
                                                                                        <w:right w:val="none" w:sz="0" w:space="0" w:color="auto"/>
                                                                                      </w:divBdr>
                                                                                    </w:div>
                                                                                    <w:div w:id="1843471766">
                                                                                      <w:marLeft w:val="0"/>
                                                                                      <w:marRight w:val="0"/>
                                                                                      <w:marTop w:val="0"/>
                                                                                      <w:marBottom w:val="0"/>
                                                                                      <w:divBdr>
                                                                                        <w:top w:val="none" w:sz="0" w:space="0" w:color="auto"/>
                                                                                        <w:left w:val="none" w:sz="0" w:space="0" w:color="auto"/>
                                                                                        <w:bottom w:val="none" w:sz="0" w:space="0" w:color="auto"/>
                                                                                        <w:right w:val="none" w:sz="0" w:space="0" w:color="auto"/>
                                                                                      </w:divBdr>
                                                                                    </w:div>
                                                                                  </w:divsChild>
                                                                                </w:div>
                                                                                <w:div w:id="756827842">
                                                                                  <w:marLeft w:val="0"/>
                                                                                  <w:marRight w:val="0"/>
                                                                                  <w:marTop w:val="0"/>
                                                                                  <w:marBottom w:val="0"/>
                                                                                  <w:divBdr>
                                                                                    <w:top w:val="none" w:sz="0" w:space="0" w:color="auto"/>
                                                                                    <w:left w:val="none" w:sz="0" w:space="0" w:color="auto"/>
                                                                                    <w:bottom w:val="none" w:sz="0" w:space="0" w:color="auto"/>
                                                                                    <w:right w:val="none" w:sz="0" w:space="0" w:color="auto"/>
                                                                                  </w:divBdr>
                                                                                  <w:divsChild>
                                                                                    <w:div w:id="1809859990">
                                                                                      <w:marLeft w:val="0"/>
                                                                                      <w:marRight w:val="0"/>
                                                                                      <w:marTop w:val="0"/>
                                                                                      <w:marBottom w:val="0"/>
                                                                                      <w:divBdr>
                                                                                        <w:top w:val="none" w:sz="0" w:space="0" w:color="auto"/>
                                                                                        <w:left w:val="none" w:sz="0" w:space="0" w:color="auto"/>
                                                                                        <w:bottom w:val="none" w:sz="0" w:space="0" w:color="auto"/>
                                                                                        <w:right w:val="none" w:sz="0" w:space="0" w:color="auto"/>
                                                                                      </w:divBdr>
                                                                                    </w:div>
                                                                                  </w:divsChild>
                                                                                </w:div>
                                                                                <w:div w:id="1460105873">
                                                                                  <w:marLeft w:val="0"/>
                                                                                  <w:marRight w:val="0"/>
                                                                                  <w:marTop w:val="0"/>
                                                                                  <w:marBottom w:val="0"/>
                                                                                  <w:divBdr>
                                                                                    <w:top w:val="none" w:sz="0" w:space="0" w:color="auto"/>
                                                                                    <w:left w:val="none" w:sz="0" w:space="0" w:color="auto"/>
                                                                                    <w:bottom w:val="none" w:sz="0" w:space="0" w:color="auto"/>
                                                                                    <w:right w:val="none" w:sz="0" w:space="0" w:color="auto"/>
                                                                                  </w:divBdr>
                                                                                  <w:divsChild>
                                                                                    <w:div w:id="1552960439">
                                                                                      <w:marLeft w:val="0"/>
                                                                                      <w:marRight w:val="0"/>
                                                                                      <w:marTop w:val="0"/>
                                                                                      <w:marBottom w:val="0"/>
                                                                                      <w:divBdr>
                                                                                        <w:top w:val="none" w:sz="0" w:space="0" w:color="auto"/>
                                                                                        <w:left w:val="none" w:sz="0" w:space="0" w:color="auto"/>
                                                                                        <w:bottom w:val="none" w:sz="0" w:space="0" w:color="auto"/>
                                                                                        <w:right w:val="none" w:sz="0" w:space="0" w:color="auto"/>
                                                                                      </w:divBdr>
                                                                                    </w:div>
                                                                                  </w:divsChild>
                                                                                </w:div>
                                                                                <w:div w:id="882444622">
                                                                                  <w:marLeft w:val="0"/>
                                                                                  <w:marRight w:val="0"/>
                                                                                  <w:marTop w:val="0"/>
                                                                                  <w:marBottom w:val="0"/>
                                                                                  <w:divBdr>
                                                                                    <w:top w:val="none" w:sz="0" w:space="0" w:color="auto"/>
                                                                                    <w:left w:val="none" w:sz="0" w:space="0" w:color="auto"/>
                                                                                    <w:bottom w:val="none" w:sz="0" w:space="0" w:color="auto"/>
                                                                                    <w:right w:val="none" w:sz="0" w:space="0" w:color="auto"/>
                                                                                  </w:divBdr>
                                                                                  <w:divsChild>
                                                                                    <w:div w:id="899092924">
                                                                                      <w:marLeft w:val="0"/>
                                                                                      <w:marRight w:val="0"/>
                                                                                      <w:marTop w:val="0"/>
                                                                                      <w:marBottom w:val="0"/>
                                                                                      <w:divBdr>
                                                                                        <w:top w:val="none" w:sz="0" w:space="0" w:color="auto"/>
                                                                                        <w:left w:val="none" w:sz="0" w:space="0" w:color="auto"/>
                                                                                        <w:bottom w:val="none" w:sz="0" w:space="0" w:color="auto"/>
                                                                                        <w:right w:val="none" w:sz="0" w:space="0" w:color="auto"/>
                                                                                      </w:divBdr>
                                                                                    </w:div>
                                                                                    <w:div w:id="1903249033">
                                                                                      <w:marLeft w:val="0"/>
                                                                                      <w:marRight w:val="0"/>
                                                                                      <w:marTop w:val="0"/>
                                                                                      <w:marBottom w:val="0"/>
                                                                                      <w:divBdr>
                                                                                        <w:top w:val="none" w:sz="0" w:space="0" w:color="auto"/>
                                                                                        <w:left w:val="none" w:sz="0" w:space="0" w:color="auto"/>
                                                                                        <w:bottom w:val="none" w:sz="0" w:space="0" w:color="auto"/>
                                                                                        <w:right w:val="none" w:sz="0" w:space="0" w:color="auto"/>
                                                                                      </w:divBdr>
                                                                                    </w:div>
                                                                                    <w:div w:id="117648892">
                                                                                      <w:marLeft w:val="0"/>
                                                                                      <w:marRight w:val="0"/>
                                                                                      <w:marTop w:val="0"/>
                                                                                      <w:marBottom w:val="0"/>
                                                                                      <w:divBdr>
                                                                                        <w:top w:val="none" w:sz="0" w:space="0" w:color="auto"/>
                                                                                        <w:left w:val="none" w:sz="0" w:space="0" w:color="auto"/>
                                                                                        <w:bottom w:val="none" w:sz="0" w:space="0" w:color="auto"/>
                                                                                        <w:right w:val="none" w:sz="0" w:space="0" w:color="auto"/>
                                                                                      </w:divBdr>
                                                                                    </w:div>
                                                                                    <w:div w:id="546188634">
                                                                                      <w:marLeft w:val="0"/>
                                                                                      <w:marRight w:val="0"/>
                                                                                      <w:marTop w:val="0"/>
                                                                                      <w:marBottom w:val="0"/>
                                                                                      <w:divBdr>
                                                                                        <w:top w:val="none" w:sz="0" w:space="0" w:color="auto"/>
                                                                                        <w:left w:val="none" w:sz="0" w:space="0" w:color="auto"/>
                                                                                        <w:bottom w:val="none" w:sz="0" w:space="0" w:color="auto"/>
                                                                                        <w:right w:val="none" w:sz="0" w:space="0" w:color="auto"/>
                                                                                      </w:divBdr>
                                                                                    </w:div>
                                                                                    <w:div w:id="17869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557963">
      <w:bodyDiv w:val="1"/>
      <w:marLeft w:val="0"/>
      <w:marRight w:val="0"/>
      <w:marTop w:val="0"/>
      <w:marBottom w:val="0"/>
      <w:divBdr>
        <w:top w:val="none" w:sz="0" w:space="0" w:color="auto"/>
        <w:left w:val="none" w:sz="0" w:space="0" w:color="auto"/>
        <w:bottom w:val="none" w:sz="0" w:space="0" w:color="auto"/>
        <w:right w:val="none" w:sz="0" w:space="0" w:color="auto"/>
      </w:divBdr>
    </w:div>
    <w:div w:id="1761364670">
      <w:bodyDiv w:val="1"/>
      <w:marLeft w:val="0"/>
      <w:marRight w:val="0"/>
      <w:marTop w:val="0"/>
      <w:marBottom w:val="0"/>
      <w:divBdr>
        <w:top w:val="none" w:sz="0" w:space="0" w:color="auto"/>
        <w:left w:val="none" w:sz="0" w:space="0" w:color="auto"/>
        <w:bottom w:val="none" w:sz="0" w:space="0" w:color="auto"/>
        <w:right w:val="none" w:sz="0" w:space="0" w:color="auto"/>
      </w:divBdr>
    </w:div>
    <w:div w:id="1923100958">
      <w:bodyDiv w:val="1"/>
      <w:marLeft w:val="0"/>
      <w:marRight w:val="0"/>
      <w:marTop w:val="0"/>
      <w:marBottom w:val="0"/>
      <w:divBdr>
        <w:top w:val="none" w:sz="0" w:space="0" w:color="auto"/>
        <w:left w:val="none" w:sz="0" w:space="0" w:color="auto"/>
        <w:bottom w:val="none" w:sz="0" w:space="0" w:color="auto"/>
        <w:right w:val="none" w:sz="0" w:space="0" w:color="auto"/>
      </w:divBdr>
    </w:div>
    <w:div w:id="2039234110">
      <w:bodyDiv w:val="1"/>
      <w:marLeft w:val="0"/>
      <w:marRight w:val="0"/>
      <w:marTop w:val="0"/>
      <w:marBottom w:val="0"/>
      <w:divBdr>
        <w:top w:val="none" w:sz="0" w:space="0" w:color="auto"/>
        <w:left w:val="none" w:sz="0" w:space="0" w:color="auto"/>
        <w:bottom w:val="none" w:sz="0" w:space="0" w:color="auto"/>
        <w:right w:val="none" w:sz="0" w:space="0" w:color="auto"/>
      </w:divBdr>
    </w:div>
    <w:div w:id="2066294410">
      <w:bodyDiv w:val="1"/>
      <w:marLeft w:val="0"/>
      <w:marRight w:val="0"/>
      <w:marTop w:val="0"/>
      <w:marBottom w:val="0"/>
      <w:divBdr>
        <w:top w:val="none" w:sz="0" w:space="0" w:color="auto"/>
        <w:left w:val="none" w:sz="0" w:space="0" w:color="auto"/>
        <w:bottom w:val="none" w:sz="0" w:space="0" w:color="auto"/>
        <w:right w:val="none" w:sz="0" w:space="0" w:color="auto"/>
      </w:divBdr>
    </w:div>
    <w:div w:id="214580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jpeg"/><Relationship Id="rId39" Type="http://schemas.openxmlformats.org/officeDocument/2006/relationships/chart" Target="charts/chart2.xml"/><Relationship Id="rId21" Type="http://schemas.openxmlformats.org/officeDocument/2006/relationships/header" Target="header4.xml"/><Relationship Id="rId34" Type="http://schemas.openxmlformats.org/officeDocument/2006/relationships/image" Target="media/image7.png"/><Relationship Id="rId42" Type="http://schemas.openxmlformats.org/officeDocument/2006/relationships/chart" Target="charts/chart4.xml"/><Relationship Id="rId47" Type="http://schemas.openxmlformats.org/officeDocument/2006/relationships/chart" Target="charts/chart6.xml"/><Relationship Id="rId50" Type="http://schemas.openxmlformats.org/officeDocument/2006/relationships/image" Target="media/image13.jpg"/><Relationship Id="rId55" Type="http://schemas.openxmlformats.org/officeDocument/2006/relationships/image" Target="media/image17.jpeg"/><Relationship Id="rId63" Type="http://schemas.openxmlformats.org/officeDocument/2006/relationships/chart" Target="charts/chart10.xml"/><Relationship Id="rId68" Type="http://schemas.openxmlformats.org/officeDocument/2006/relationships/image" Target="media/image150.jpeg"/><Relationship Id="rId76" Type="http://schemas.openxmlformats.org/officeDocument/2006/relationships/image" Target="media/image22.jpg"/><Relationship Id="rId84" Type="http://schemas.openxmlformats.org/officeDocument/2006/relationships/header" Target="header11.xm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floridadep.gov/dear/quality-assurance/content/quality-plans" TargetMode="External"/><Relationship Id="rId11" Type="http://schemas.openxmlformats.org/officeDocument/2006/relationships/image" Target="media/image1.png"/><Relationship Id="rId24" Type="http://schemas.openxmlformats.org/officeDocument/2006/relationships/header" Target="header6.xml"/><Relationship Id="rId37" Type="http://schemas.openxmlformats.org/officeDocument/2006/relationships/image" Target="media/image11.jpeg"/><Relationship Id="rId40" Type="http://schemas.openxmlformats.org/officeDocument/2006/relationships/chart" Target="charts/chart3.xml"/><Relationship Id="rId45" Type="http://schemas.openxmlformats.org/officeDocument/2006/relationships/image" Target="media/image12.jpeg"/><Relationship Id="rId53" Type="http://schemas.openxmlformats.org/officeDocument/2006/relationships/image" Target="media/image16.jpeg"/><Relationship Id="rId58" Type="http://schemas.openxmlformats.org/officeDocument/2006/relationships/image" Target="media/image22.jpeg"/><Relationship Id="rId66" Type="http://schemas.openxmlformats.org/officeDocument/2006/relationships/image" Target="media/image230.jpeg"/><Relationship Id="rId74" Type="http://schemas.openxmlformats.org/officeDocument/2006/relationships/chart" Target="charts/chart18.xml"/><Relationship Id="rId79" Type="http://schemas.openxmlformats.org/officeDocument/2006/relationships/header" Target="header7.xml"/><Relationship Id="rId87" Type="http://schemas.openxmlformats.org/officeDocument/2006/relationships/header" Target="header12.xml"/><Relationship Id="rId5" Type="http://schemas.openxmlformats.org/officeDocument/2006/relationships/numbering" Target="numbering.xml"/><Relationship Id="rId61" Type="http://schemas.openxmlformats.org/officeDocument/2006/relationships/image" Target="media/image21.png"/><Relationship Id="rId82" Type="http://schemas.openxmlformats.org/officeDocument/2006/relationships/header" Target="header9.xml"/><Relationship Id="rId19" Type="http://schemas.openxmlformats.org/officeDocument/2006/relationships/hyperlink" Target="https://floridadep.gov/sites/default/files/DEP-Directive-97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s://floridadep.gov/dear/quality-assurance/content/quality-plans" TargetMode="External"/><Relationship Id="rId30" Type="http://schemas.openxmlformats.org/officeDocument/2006/relationships/image" Target="media/image6.jpg"/><Relationship Id="rId35" Type="http://schemas.openxmlformats.org/officeDocument/2006/relationships/image" Target="media/image8.png"/><Relationship Id="rId43" Type="http://schemas.openxmlformats.org/officeDocument/2006/relationships/image" Target="media/image11.png"/><Relationship Id="rId48" Type="http://schemas.openxmlformats.org/officeDocument/2006/relationships/chart" Target="charts/chart7.xml"/><Relationship Id="rId56" Type="http://schemas.openxmlformats.org/officeDocument/2006/relationships/image" Target="media/image20.jpeg"/><Relationship Id="rId64" Type="http://schemas.openxmlformats.org/officeDocument/2006/relationships/chart" Target="charts/chart11.xml"/><Relationship Id="rId69" Type="http://schemas.openxmlformats.org/officeDocument/2006/relationships/chart" Target="charts/chart13.xml"/><Relationship Id="rId77" Type="http://schemas.openxmlformats.org/officeDocument/2006/relationships/image" Target="media/image26.jpeg"/><Relationship Id="rId8" Type="http://schemas.openxmlformats.org/officeDocument/2006/relationships/webSettings" Target="webSettings.xml"/><Relationship Id="rId51" Type="http://schemas.openxmlformats.org/officeDocument/2006/relationships/image" Target="media/image15.jpeg"/><Relationship Id="rId72" Type="http://schemas.openxmlformats.org/officeDocument/2006/relationships/chart" Target="charts/chart16.xml"/><Relationship Id="rId80" Type="http://schemas.openxmlformats.org/officeDocument/2006/relationships/header" Target="header8.xml"/><Relationship Id="rId85"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7.jpeg"/><Relationship Id="rId38" Type="http://schemas.openxmlformats.org/officeDocument/2006/relationships/chart" Target="charts/chart1.xml"/><Relationship Id="rId46" Type="http://schemas.openxmlformats.org/officeDocument/2006/relationships/image" Target="media/image130.jpeg"/><Relationship Id="rId59" Type="http://schemas.openxmlformats.org/officeDocument/2006/relationships/image" Target="media/image20.jpg"/><Relationship Id="rId67" Type="http://schemas.openxmlformats.org/officeDocument/2006/relationships/chart" Target="charts/chart12.xml"/><Relationship Id="rId20" Type="http://schemas.openxmlformats.org/officeDocument/2006/relationships/hyperlink" Target="https://www.flrules.org/gateway/ChapterHome.asp?Chapter=62-160" TargetMode="External"/><Relationship Id="rId41" Type="http://schemas.openxmlformats.org/officeDocument/2006/relationships/image" Target="media/image10.png"/><Relationship Id="rId54" Type="http://schemas.openxmlformats.org/officeDocument/2006/relationships/image" Target="media/image18.jpeg"/><Relationship Id="rId62" Type="http://schemas.openxmlformats.org/officeDocument/2006/relationships/chart" Target="charts/chart9.xml"/><Relationship Id="rId70" Type="http://schemas.openxmlformats.org/officeDocument/2006/relationships/chart" Target="charts/chart14.xml"/><Relationship Id="rId75" Type="http://schemas.openxmlformats.org/officeDocument/2006/relationships/chart" Target="charts/chart19.xml"/><Relationship Id="rId83" Type="http://schemas.openxmlformats.org/officeDocument/2006/relationships/header" Target="header10.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5.png"/><Relationship Id="rId36" Type="http://schemas.openxmlformats.org/officeDocument/2006/relationships/image" Target="media/image9.jpeg"/><Relationship Id="rId49" Type="http://schemas.openxmlformats.org/officeDocument/2006/relationships/chart" Target="charts/chart8.xml"/><Relationship Id="rId57" Type="http://schemas.openxmlformats.org/officeDocument/2006/relationships/image" Target="media/image19.jpeg"/><Relationship Id="rId10" Type="http://schemas.openxmlformats.org/officeDocument/2006/relationships/endnotes" Target="endnotes.xml"/><Relationship Id="rId44" Type="http://schemas.openxmlformats.org/officeDocument/2006/relationships/chart" Target="charts/chart5.xml"/><Relationship Id="rId52" Type="http://schemas.openxmlformats.org/officeDocument/2006/relationships/image" Target="media/image14.png"/><Relationship Id="rId60" Type="http://schemas.openxmlformats.org/officeDocument/2006/relationships/image" Target="media/image21.jpeg"/><Relationship Id="rId65" Type="http://schemas.openxmlformats.org/officeDocument/2006/relationships/image" Target="media/image24.jpeg"/><Relationship Id="rId73" Type="http://schemas.openxmlformats.org/officeDocument/2006/relationships/chart" Target="charts/chart17.xml"/><Relationship Id="rId78" Type="http://schemas.openxmlformats.org/officeDocument/2006/relationships/hyperlink" Target="https://floridadep.gov/sites/default/files/DEP-Directive-972.pdf" TargetMode="External"/><Relationship Id="rId81" Type="http://schemas.openxmlformats.org/officeDocument/2006/relationships/footer" Target="footer5.xml"/><Relationship Id="rId86"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SAPP_K\Desktop\2020%20QA%20Annual%20Report\District_Summar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SAPP_K\Desktop\2020%20QA%20Annual%20Report\District_Summar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SAPP_K\Desktop\2020%20QA%20Annual%20Report\District_Summary.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20\Summaryfiles\Ecosystems_Summary_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Self-Reported</a:t>
            </a:r>
            <a:r>
              <a:rPr lang="en-US" baseline="0">
                <a:solidFill>
                  <a:schemeClr val="tx1"/>
                </a:solidFill>
              </a:rPr>
              <a:t> Program Activities for Ecosystems Restoration</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1"/>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FD-4953-BA37-F319CD2F5CC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FD-4953-BA37-F319CD2F5CC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FD-4953-BA37-F319CD2F5CC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FD-4953-BA37-F319CD2F5CC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1"/>
              <c:showSerName val="0"/>
              <c:showPercent val="1"/>
              <c:showBubbleSize val="0"/>
              <c:extLst>
                <c:ext xmlns:c16="http://schemas.microsoft.com/office/drawing/2014/chart" uri="{C3380CC4-5D6E-409C-BE32-E72D297353CC}">
                  <c16:uniqueId val="{00000001-0BFD-4953-BA37-F319CD2F5CC4}"/>
                </c:ext>
              </c:extLst>
            </c:dLbl>
            <c:dLbl>
              <c:idx val="2"/>
              <c:layout>
                <c:manualLayout>
                  <c:x val="0.19415953012131307"/>
                  <c:y val="-0.1372850504019747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BFD-4953-BA37-F319CD2F5CC4}"/>
                </c:ext>
              </c:extLst>
            </c:dLbl>
            <c:dLbl>
              <c:idx val="3"/>
              <c:layout>
                <c:manualLayout>
                  <c:x val="4.1477700143552142E-2"/>
                  <c:y val="-9.9282467099668578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FD-4953-BA37-F319CD2F5CC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'Quality System'!$A$4:$A$7</c:f>
              <c:strCache>
                <c:ptCount val="4"/>
                <c:pt idx="0">
                  <c:v>Data User Only</c:v>
                </c:pt>
                <c:pt idx="1">
                  <c:v>Data Generator Only</c:v>
                </c:pt>
                <c:pt idx="2">
                  <c:v>Data User and Data Generator</c:v>
                </c:pt>
                <c:pt idx="3">
                  <c:v>Neither</c:v>
                </c:pt>
              </c:strCache>
            </c:strRef>
          </c:cat>
          <c:val>
            <c:numRef>
              <c:f>'Quality System'!$AD$4:$AD$7</c:f>
              <c:numCache>
                <c:formatCode>General</c:formatCode>
                <c:ptCount val="4"/>
                <c:pt idx="0">
                  <c:v>4</c:v>
                </c:pt>
                <c:pt idx="1">
                  <c:v>6</c:v>
                </c:pt>
                <c:pt idx="2">
                  <c:v>17</c:v>
                </c:pt>
                <c:pt idx="3">
                  <c:v>1</c:v>
                </c:pt>
              </c:numCache>
            </c:numRef>
          </c:val>
          <c:extLst>
            <c:ext xmlns:c16="http://schemas.microsoft.com/office/drawing/2014/chart" uri="{C3380CC4-5D6E-409C-BE32-E72D297353CC}">
              <c16:uniqueId val="{00000008-0BFD-4953-BA37-F319CD2F5CC4}"/>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1"/>
                <c:tx>
                  <c:strRef>
                    <c:extLst>
                      <c:ext uri="{02D57815-91ED-43cb-92C2-25804820EDAC}">
                        <c15:formulaRef>
                          <c15:sqref>'Quality System'!$A$4:$A$7</c15:sqref>
                        </c15:formulaRef>
                      </c:ext>
                    </c:extLst>
                    <c:strCache>
                      <c:ptCount val="4"/>
                      <c:pt idx="0">
                        <c:v>Data User Only</c:v>
                      </c:pt>
                      <c:pt idx="1">
                        <c:v>Data Generator Only</c:v>
                      </c:pt>
                      <c:pt idx="2">
                        <c:v>Data User and Data Generator</c:v>
                      </c:pt>
                      <c:pt idx="3">
                        <c:v>Neither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0BFD-4953-BA37-F319CD2F5CC4}"/>
                    </c:ext>
                  </c:extLst>
                </c:dPt>
                <c:cat>
                  <c:strRef>
                    <c:extLst>
                      <c:ext uri="{02D57815-91ED-43cb-92C2-25804820EDAC}">
                        <c15:formulaRef>
                          <c15:sqref>'Quality System'!$A$4:$A$7</c15:sqref>
                        </c15:formulaRef>
                      </c:ext>
                    </c:extLst>
                    <c:strCache>
                      <c:ptCount val="4"/>
                      <c:pt idx="0">
                        <c:v>Data User Only</c:v>
                      </c:pt>
                      <c:pt idx="1">
                        <c:v>Data Generator Only</c:v>
                      </c:pt>
                      <c:pt idx="2">
                        <c:v>Data User and Data Generator</c:v>
                      </c:pt>
                      <c:pt idx="3">
                        <c:v>Neither</c:v>
                      </c:pt>
                    </c:strCache>
                  </c:strRef>
                </c:cat>
                <c:val>
                  <c:numLit>
                    <c:formatCode>General</c:formatCode>
                    <c:ptCount val="1"/>
                    <c:pt idx="0">
                      <c:v>1</c:v>
                    </c:pt>
                  </c:numLit>
                </c:val>
                <c:extLst>
                  <c:ext xmlns:c16="http://schemas.microsoft.com/office/drawing/2014/chart" uri="{C3380CC4-5D6E-409C-BE32-E72D297353CC}">
                    <c16:uniqueId val="{0000000B-0BFD-4953-BA37-F319CD2F5CC4}"/>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Calibri" panose="020F0502020204030204" pitchFamily="34" charset="0"/>
              </a:defRPr>
            </a:pPr>
            <a:r>
              <a:rPr lang="en-US">
                <a:solidFill>
                  <a:sysClr val="windowText" lastClr="000000"/>
                </a:solidFill>
              </a:rPr>
              <a:t>Data Generator Information for DWM, FGS &amp; DLE</a:t>
            </a:r>
          </a:p>
        </c:rich>
      </c:tx>
      <c:layout>
        <c:manualLayout>
          <c:xMode val="edge"/>
          <c:yMode val="edge"/>
          <c:x val="0.289451334208224"/>
          <c:y val="3.33333333333333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40642454068241468"/>
          <c:y val="8.9055555555555554E-2"/>
          <c:w val="0.56432895888014001"/>
          <c:h val="0.8287160979877517"/>
        </c:manualLayout>
      </c:layout>
      <c:barChart>
        <c:barDir val="bar"/>
        <c:grouping val="clustered"/>
        <c:varyColors val="0"/>
        <c:ser>
          <c:idx val="0"/>
          <c:order val="0"/>
          <c:spPr>
            <a:solidFill>
              <a:schemeClr val="accent2"/>
            </a:solidFill>
            <a:ln>
              <a:noFill/>
            </a:ln>
            <a:effectLst/>
          </c:spPr>
          <c:invertIfNegative val="0"/>
          <c:dLbls>
            <c:dLbl>
              <c:idx val="10"/>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D778-40A1-A97B-22719BE2B5C5}"/>
                </c:ext>
              </c:extLst>
            </c:dLbl>
            <c:dLbl>
              <c:idx val="11"/>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D778-40A1-A97B-22719BE2B5C5}"/>
                </c:ext>
              </c:extLst>
            </c:dLbl>
            <c:numFmt formatCode="0%" sourceLinked="0"/>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'Quality System'!$A$14:$A$25</c:f>
              <c:strCache>
                <c:ptCount val="12"/>
                <c:pt idx="0">
                  <c:v>Use DEP SOPs</c:v>
                </c:pt>
                <c:pt idx="1">
                  <c:v>Other field sampling activities not covered in SOPs</c:v>
                </c:pt>
                <c:pt idx="2">
                  <c:v>***All sampling techniques in QP</c:v>
                </c:pt>
                <c:pt idx="3">
                  <c:v>DQOs other than following SOPs</c:v>
                </c:pt>
                <c:pt idx="4">
                  <c:v>Checklist for evaluation of data</c:v>
                </c:pt>
                <c:pt idx="5">
                  <c:v>***All DQOs and procedures to evaluate data in QP</c:v>
                </c:pt>
                <c:pt idx="6">
                  <c:v>Corrective actions in place</c:v>
                </c:pt>
                <c:pt idx="7">
                  <c:v>Document and implement corrective actions</c:v>
                </c:pt>
                <c:pt idx="8">
                  <c:v>***Corrective actions documented in QP</c:v>
                </c:pt>
                <c:pt idx="9">
                  <c:v>Revisions, updates, or creations of DQOs or procedures for evaluating DQOs</c:v>
                </c:pt>
                <c:pt idx="10">
                  <c:v>Revise QP</c:v>
                </c:pt>
                <c:pt idx="11">
                  <c:v>Finalized QP revisions</c:v>
                </c:pt>
              </c:strCache>
            </c:strRef>
          </c:cat>
          <c:val>
            <c:numRef>
              <c:f>'Quality System'!$O$14:$O$25</c:f>
              <c:numCache>
                <c:formatCode>0.00%</c:formatCode>
                <c:ptCount val="12"/>
                <c:pt idx="0">
                  <c:v>1</c:v>
                </c:pt>
                <c:pt idx="1">
                  <c:v>0.66666666666666663</c:v>
                </c:pt>
                <c:pt idx="2">
                  <c:v>0.66666666666666663</c:v>
                </c:pt>
                <c:pt idx="3">
                  <c:v>0.33333333333333331</c:v>
                </c:pt>
                <c:pt idx="4">
                  <c:v>0.33333333333333331</c:v>
                </c:pt>
                <c:pt idx="5">
                  <c:v>0.66666666666666663</c:v>
                </c:pt>
                <c:pt idx="6">
                  <c:v>1</c:v>
                </c:pt>
                <c:pt idx="7">
                  <c:v>1</c:v>
                </c:pt>
                <c:pt idx="8">
                  <c:v>1</c:v>
                </c:pt>
                <c:pt idx="9">
                  <c:v>0.33333333333333331</c:v>
                </c:pt>
                <c:pt idx="10">
                  <c:v>0</c:v>
                </c:pt>
                <c:pt idx="11">
                  <c:v>0</c:v>
                </c:pt>
              </c:numCache>
            </c:numRef>
          </c:val>
          <c:extLst>
            <c:ext xmlns:c16="http://schemas.microsoft.com/office/drawing/2014/chart" uri="{C3380CC4-5D6E-409C-BE32-E72D297353CC}">
              <c16:uniqueId val="{00000000-D778-40A1-A97B-22719BE2B5C5}"/>
            </c:ext>
          </c:extLst>
        </c:ser>
        <c:dLbls>
          <c:dLblPos val="outEnd"/>
          <c:showLegendKey val="0"/>
          <c:showVal val="1"/>
          <c:showCatName val="0"/>
          <c:showSerName val="0"/>
          <c:showPercent val="0"/>
          <c:showBubbleSize val="0"/>
        </c:dLbls>
        <c:gapWidth val="70"/>
        <c:axId val="517507848"/>
        <c:axId val="517508176"/>
      </c:barChart>
      <c:catAx>
        <c:axId val="517507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517508176"/>
        <c:crosses val="autoZero"/>
        <c:auto val="1"/>
        <c:lblAlgn val="ctr"/>
        <c:lblOffset val="100"/>
        <c:noMultiLvlLbl val="0"/>
      </c:catAx>
      <c:valAx>
        <c:axId val="517508176"/>
        <c:scaling>
          <c:orientation val="minMax"/>
          <c:max val="1"/>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r>
                  <a:rPr lang="en-US">
                    <a:solidFill>
                      <a:sysClr val="windowText" lastClr="000000"/>
                    </a:solidFill>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517507848"/>
        <c:crosses val="max"/>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rPr>
              <a:t>Data User Information for DWM, FGS &amp; DLE</a:t>
            </a:r>
          </a:p>
        </c:rich>
      </c:tx>
      <c:layout>
        <c:manualLayout>
          <c:xMode val="edge"/>
          <c:yMode val="edge"/>
          <c:x val="0.31153816710411197"/>
          <c:y val="3.33333333333333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40642454068241468"/>
          <c:y val="8.9055555555555554E-2"/>
          <c:w val="0.56432895888014001"/>
          <c:h val="0.8287160979877517"/>
        </c:manualLayout>
      </c:layout>
      <c:barChart>
        <c:barDir val="bar"/>
        <c:grouping val="clustered"/>
        <c:varyColors val="0"/>
        <c:ser>
          <c:idx val="0"/>
          <c:order val="0"/>
          <c:spPr>
            <a:solidFill>
              <a:schemeClr val="accent4"/>
            </a:solidFill>
            <a:ln>
              <a:noFill/>
            </a:ln>
            <a:effectLst/>
          </c:spPr>
          <c:invertIfNegative val="0"/>
          <c:dLbls>
            <c:dLbl>
              <c:idx val="8"/>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BC0D-43CD-973E-F7BFFC131B28}"/>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'Quality System'!$A$31:$A$41</c:f>
              <c:strCache>
                <c:ptCount val="11"/>
                <c:pt idx="0">
                  <c:v>***Documented DQOs</c:v>
                </c:pt>
                <c:pt idx="1">
                  <c:v>***Evaluate to ensure DQOs are met</c:v>
                </c:pt>
                <c:pt idx="2">
                  <c:v>Use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pt idx="8">
                  <c:v>Revisions, updates, or creations of DQOs or procedures for evaluating DQOs</c:v>
                </c:pt>
                <c:pt idx="9">
                  <c:v>Revise QP</c:v>
                </c:pt>
                <c:pt idx="10">
                  <c:v>Finalized QP revisions</c:v>
                </c:pt>
              </c:strCache>
            </c:strRef>
          </c:cat>
          <c:val>
            <c:numRef>
              <c:f>'Quality System'!$O$31:$O$41</c:f>
              <c:numCache>
                <c:formatCode>0%</c:formatCode>
                <c:ptCount val="11"/>
                <c:pt idx="0">
                  <c:v>1</c:v>
                </c:pt>
                <c:pt idx="1">
                  <c:v>0.91666666666666663</c:v>
                </c:pt>
                <c:pt idx="2">
                  <c:v>0.41666666666666669</c:v>
                </c:pt>
                <c:pt idx="3">
                  <c:v>0.66666666666666663</c:v>
                </c:pt>
                <c:pt idx="4">
                  <c:v>0.66666666666666663</c:v>
                </c:pt>
                <c:pt idx="5">
                  <c:v>0.83333333333333337</c:v>
                </c:pt>
                <c:pt idx="6">
                  <c:v>0.75</c:v>
                </c:pt>
                <c:pt idx="7">
                  <c:v>0.66666666666666663</c:v>
                </c:pt>
                <c:pt idx="8">
                  <c:v>0</c:v>
                </c:pt>
                <c:pt idx="9">
                  <c:v>0.25</c:v>
                </c:pt>
                <c:pt idx="10">
                  <c:v>0.66666666666666663</c:v>
                </c:pt>
              </c:numCache>
            </c:numRef>
          </c:val>
          <c:extLst>
            <c:ext xmlns:c16="http://schemas.microsoft.com/office/drawing/2014/chart" uri="{C3380CC4-5D6E-409C-BE32-E72D297353CC}">
              <c16:uniqueId val="{00000000-1902-4668-A321-A6D8DD597499}"/>
            </c:ext>
          </c:extLst>
        </c:ser>
        <c:dLbls>
          <c:dLblPos val="outEnd"/>
          <c:showLegendKey val="0"/>
          <c:showVal val="1"/>
          <c:showCatName val="0"/>
          <c:showSerName val="0"/>
          <c:showPercent val="0"/>
          <c:showBubbleSize val="0"/>
        </c:dLbls>
        <c:gapWidth val="70"/>
        <c:axId val="532042112"/>
        <c:axId val="532044080"/>
      </c:barChart>
      <c:catAx>
        <c:axId val="532042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2044080"/>
        <c:crosses val="autoZero"/>
        <c:auto val="1"/>
        <c:lblAlgn val="ctr"/>
        <c:lblOffset val="100"/>
        <c:noMultiLvlLbl val="0"/>
      </c:catAx>
      <c:valAx>
        <c:axId val="532044080"/>
        <c:scaling>
          <c:orientation val="minMax"/>
          <c:max val="1"/>
        </c:scaling>
        <c:delete val="0"/>
        <c:axPos val="b"/>
        <c:title>
          <c:tx>
            <c:rich>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2042112"/>
        <c:crosses val="max"/>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800" b="0" i="0" baseline="0">
                <a:solidFill>
                  <a:sysClr val="windowText" lastClr="000000"/>
                </a:solidFill>
                <a:effectLst/>
              </a:rPr>
              <a:t>Percentage and Number of DWM, FGS &amp; DLE Employees that Received the Required QA Training in 2020</a:t>
            </a:r>
            <a:endParaRPr lang="en-US">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9AE59223-2544-4F48-B4EC-EA6B8EF40499}" type="CELLRANGE">
                      <a:rPr lang="en-US" baseline="0"/>
                      <a:pPr/>
                      <a:t>[CELLRANGE]</a:t>
                    </a:fld>
                    <a:r>
                      <a:rPr lang="en-US" baseline="0"/>
                      <a:t>, </a:t>
                    </a:r>
                    <a:fld id="{52D8B6ED-EE7A-4754-8555-410E8E98A75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6DC-40AA-B858-BDA90456F73B}"/>
                </c:ext>
              </c:extLst>
            </c:dLbl>
            <c:dLbl>
              <c:idx val="1"/>
              <c:tx>
                <c:rich>
                  <a:bodyPr/>
                  <a:lstStyle/>
                  <a:p>
                    <a:fld id="{9D21D55E-DACC-4900-B987-2B06A580E45F}" type="CELLRANGE">
                      <a:rPr lang="en-US"/>
                      <a:pPr/>
                      <a:t>[CELLRANGE]</a:t>
                    </a:fld>
                    <a:r>
                      <a:rPr lang="en-US" baseline="0"/>
                      <a:t>, </a:t>
                    </a:r>
                    <a:fld id="{ACBC19AF-6D6A-401F-AF46-3D50746AFFD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6DC-40AA-B858-BDA90456F73B}"/>
                </c:ext>
              </c:extLst>
            </c:dLbl>
            <c:dLbl>
              <c:idx val="2"/>
              <c:tx>
                <c:rich>
                  <a:bodyPr/>
                  <a:lstStyle/>
                  <a:p>
                    <a:fld id="{8E9C43F5-8399-4333-B668-E48138C36997}" type="CELLRANGE">
                      <a:rPr lang="en-US"/>
                      <a:pPr/>
                      <a:t>[CELLRANGE]</a:t>
                    </a:fld>
                    <a:r>
                      <a:rPr lang="en-US" baseline="0"/>
                      <a:t>, </a:t>
                    </a:r>
                    <a:fld id="{2C7A71DE-FD5D-4F78-B26D-CC311741ECFA}"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6DC-40AA-B858-BDA90456F73B}"/>
                </c:ext>
              </c:extLst>
            </c:dLbl>
            <c:dLbl>
              <c:idx val="3"/>
              <c:tx>
                <c:rich>
                  <a:bodyPr/>
                  <a:lstStyle/>
                  <a:p>
                    <a:fld id="{F3B2087E-BA09-4C50-B9BF-9CA03FD5EADF}" type="CELLRANGE">
                      <a:rPr lang="en-US"/>
                      <a:pPr/>
                      <a:t>[CELLRANGE]</a:t>
                    </a:fld>
                    <a:r>
                      <a:rPr lang="en-US" baseline="0"/>
                      <a:t>, </a:t>
                    </a:r>
                    <a:fld id="{499E5778-176F-4D3B-8BA5-A21C17EBBFDF}"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6DC-40AA-B858-BDA90456F73B}"/>
                </c:ext>
              </c:extLst>
            </c:dLbl>
            <c:dLbl>
              <c:idx val="4"/>
              <c:tx>
                <c:rich>
                  <a:bodyPr/>
                  <a:lstStyle/>
                  <a:p>
                    <a:fld id="{0E4B9154-796F-464A-8F3E-678BA335D842}" type="CELLRANGE">
                      <a:rPr lang="en-US"/>
                      <a:pPr/>
                      <a:t>[CELLRANGE]</a:t>
                    </a:fld>
                    <a:r>
                      <a:rPr lang="en-US" baseline="0"/>
                      <a:t>, </a:t>
                    </a:r>
                    <a:fld id="{39C7FF3E-A4F4-4C5C-B7AC-0B8044990B73}"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6DC-40AA-B858-BDA90456F73B}"/>
                </c:ext>
              </c:extLst>
            </c:dLbl>
            <c:dLbl>
              <c:idx val="5"/>
              <c:tx>
                <c:rich>
                  <a:bodyPr/>
                  <a:lstStyle/>
                  <a:p>
                    <a:fld id="{DCCA4BD8-BD54-490C-8446-C235741B9CF2}" type="CELLRANGE">
                      <a:rPr lang="en-US"/>
                      <a:pPr/>
                      <a:t>[CELLRANGE]</a:t>
                    </a:fld>
                    <a:r>
                      <a:rPr lang="en-US" baseline="0"/>
                      <a:t>, </a:t>
                    </a:r>
                    <a:fld id="{A3767425-9704-4950-9302-F237913A41FB}"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6DC-40AA-B858-BDA90456F7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Sheet1!$A$4:$A$9</c:f>
              <c:strCache>
                <c:ptCount val="6"/>
                <c:pt idx="0">
                  <c:v>Field Sampling</c:v>
                </c:pt>
                <c:pt idx="1">
                  <c:v>Data Entry</c:v>
                </c:pt>
                <c:pt idx="2">
                  <c:v>Data Review</c:v>
                </c:pt>
                <c:pt idx="3">
                  <c:v>Database Management</c:v>
                </c:pt>
                <c:pt idx="4">
                  <c:v>Contract/Grant/PO</c:v>
                </c:pt>
                <c:pt idx="5">
                  <c:v>Program Specific QA Requirements</c:v>
                </c:pt>
              </c:strCache>
            </c:strRef>
          </c:cat>
          <c:val>
            <c:numRef>
              <c:f>Sheet1!$D$4:$D$9</c:f>
              <c:numCache>
                <c:formatCode>0%</c:formatCode>
                <c:ptCount val="6"/>
                <c:pt idx="0">
                  <c:v>1</c:v>
                </c:pt>
                <c:pt idx="1">
                  <c:v>0.86842105263157898</c:v>
                </c:pt>
                <c:pt idx="2">
                  <c:v>1</c:v>
                </c:pt>
                <c:pt idx="3">
                  <c:v>1</c:v>
                </c:pt>
                <c:pt idx="4">
                  <c:v>1</c:v>
                </c:pt>
                <c:pt idx="5">
                  <c:v>1</c:v>
                </c:pt>
              </c:numCache>
            </c:numRef>
          </c:val>
          <c:extLst>
            <c:ext xmlns:c15="http://schemas.microsoft.com/office/drawing/2012/chart" uri="{02D57815-91ED-43cb-92C2-25804820EDAC}">
              <c15:datalabelsRange>
                <c15:f>Sheet1!$B$4:$B$9</c15:f>
                <c15:dlblRangeCache>
                  <c:ptCount val="6"/>
                  <c:pt idx="0">
                    <c:v>33</c:v>
                  </c:pt>
                  <c:pt idx="1">
                    <c:v>33</c:v>
                  </c:pt>
                  <c:pt idx="2">
                    <c:v>70</c:v>
                  </c:pt>
                  <c:pt idx="3">
                    <c:v>52</c:v>
                  </c:pt>
                  <c:pt idx="4">
                    <c:v>122</c:v>
                  </c:pt>
                  <c:pt idx="5">
                    <c:v>12</c:v>
                  </c:pt>
                </c15:dlblRangeCache>
              </c15:datalabelsRange>
            </c:ext>
            <c:ext xmlns:c16="http://schemas.microsoft.com/office/drawing/2014/chart" uri="{C3380CC4-5D6E-409C-BE32-E72D297353CC}">
              <c16:uniqueId val="{00000006-56DC-40AA-B858-BDA90456F73B}"/>
            </c:ext>
          </c:extLst>
        </c:ser>
        <c:dLbls>
          <c:showLegendKey val="0"/>
          <c:showVal val="0"/>
          <c:showCatName val="0"/>
          <c:showSerName val="0"/>
          <c:showPercent val="0"/>
          <c:showBubbleSize val="0"/>
        </c:dLbls>
        <c:gapWidth val="65"/>
        <c:axId val="617326696"/>
        <c:axId val="395306040"/>
      </c:barChart>
      <c:catAx>
        <c:axId val="617326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95306040"/>
        <c:crosses val="autoZero"/>
        <c:auto val="1"/>
        <c:lblAlgn val="ctr"/>
        <c:lblOffset val="100"/>
        <c:noMultiLvlLbl val="0"/>
      </c:catAx>
      <c:valAx>
        <c:axId val="395306040"/>
        <c:scaling>
          <c:orientation val="minMax"/>
          <c:max val="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a:t>
                </a:r>
                <a:r>
                  <a:rPr lang="en-US" baseline="0">
                    <a:solidFill>
                      <a:sysClr val="windowText" lastClr="000000"/>
                    </a:solidFill>
                  </a:rPr>
                  <a:t> of Reporting Units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17326696"/>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DWM,</a:t>
            </a:r>
            <a:r>
              <a:rPr lang="en-US" baseline="0">
                <a:solidFill>
                  <a:sysClr val="windowText" lastClr="000000"/>
                </a:solidFill>
              </a:rPr>
              <a:t> FGS &amp; DLE Reporting Units with Quality Checks &amp; Documentation for Data Entry</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Repositories'!$P$3</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Repositories'!$Q$2:$R$2</c:f>
              <c:strCache>
                <c:ptCount val="2"/>
                <c:pt idx="0">
                  <c:v>Verify (with a second-level check) that Data Entered are correct</c:v>
                </c:pt>
                <c:pt idx="1">
                  <c:v>Protocols for entering data (including verification) are documented in the QP</c:v>
                </c:pt>
              </c:strCache>
            </c:strRef>
          </c:cat>
          <c:val>
            <c:numRef>
              <c:f>'Data Repositories'!$Q$3:$R$3</c:f>
              <c:numCache>
                <c:formatCode>General</c:formatCode>
                <c:ptCount val="2"/>
                <c:pt idx="0">
                  <c:v>6</c:v>
                </c:pt>
                <c:pt idx="1">
                  <c:v>4</c:v>
                </c:pt>
              </c:numCache>
            </c:numRef>
          </c:val>
          <c:extLst>
            <c:ext xmlns:c16="http://schemas.microsoft.com/office/drawing/2014/chart" uri="{C3380CC4-5D6E-409C-BE32-E72D297353CC}">
              <c16:uniqueId val="{00000000-D1A8-4033-A592-04506B210FE9}"/>
            </c:ext>
          </c:extLst>
        </c:ser>
        <c:ser>
          <c:idx val="1"/>
          <c:order val="1"/>
          <c:tx>
            <c:strRef>
              <c:f>'Data Repositories'!$P$4</c:f>
              <c:strCache>
                <c:ptCount val="1"/>
                <c:pt idx="0">
                  <c:v>Some of the Repositories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Repositories'!$Q$2:$R$2</c:f>
              <c:strCache>
                <c:ptCount val="2"/>
                <c:pt idx="0">
                  <c:v>Verify (with a second-level check) that Data Entered are correct</c:v>
                </c:pt>
                <c:pt idx="1">
                  <c:v>Protocols for entering data (including verification) are documented in the QP</c:v>
                </c:pt>
              </c:strCache>
            </c:strRef>
          </c:cat>
          <c:val>
            <c:numRef>
              <c:f>'Data Repositories'!$Q$4:$R$4</c:f>
              <c:numCache>
                <c:formatCode>General</c:formatCode>
                <c:ptCount val="2"/>
                <c:pt idx="0">
                  <c:v>1</c:v>
                </c:pt>
                <c:pt idx="1">
                  <c:v>1</c:v>
                </c:pt>
              </c:numCache>
            </c:numRef>
          </c:val>
          <c:extLst>
            <c:ext xmlns:c16="http://schemas.microsoft.com/office/drawing/2014/chart" uri="{C3380CC4-5D6E-409C-BE32-E72D297353CC}">
              <c16:uniqueId val="{00000001-D1A8-4033-A592-04506B210FE9}"/>
            </c:ext>
          </c:extLst>
        </c:ser>
        <c:ser>
          <c:idx val="2"/>
          <c:order val="2"/>
          <c:tx>
            <c:strRef>
              <c:f>'Data Repositories'!$P$5</c:f>
              <c:strCache>
                <c:ptCount val="1"/>
                <c:pt idx="0">
                  <c:v>None of the Repositories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Repositories'!$Q$2:$R$2</c:f>
              <c:strCache>
                <c:ptCount val="2"/>
                <c:pt idx="0">
                  <c:v>Verify (with a second-level check) that Data Entered are correct</c:v>
                </c:pt>
                <c:pt idx="1">
                  <c:v>Protocols for entering data (including verification) are documented in the QP</c:v>
                </c:pt>
              </c:strCache>
            </c:strRef>
          </c:cat>
          <c:val>
            <c:numRef>
              <c:f>'Data Repositories'!$Q$5:$R$5</c:f>
              <c:numCache>
                <c:formatCode>General</c:formatCode>
                <c:ptCount val="2"/>
                <c:pt idx="0">
                  <c:v>2</c:v>
                </c:pt>
                <c:pt idx="1">
                  <c:v>4</c:v>
                </c:pt>
              </c:numCache>
            </c:numRef>
          </c:val>
          <c:extLst>
            <c:ext xmlns:c16="http://schemas.microsoft.com/office/drawing/2014/chart" uri="{C3380CC4-5D6E-409C-BE32-E72D297353CC}">
              <c16:uniqueId val="{00000002-D1A8-4033-A592-04506B210FE9}"/>
            </c:ext>
          </c:extLst>
        </c:ser>
        <c:dLbls>
          <c:dLblPos val="ctr"/>
          <c:showLegendKey val="0"/>
          <c:showVal val="1"/>
          <c:showCatName val="0"/>
          <c:showSerName val="0"/>
          <c:showPercent val="0"/>
          <c:showBubbleSize val="0"/>
        </c:dLbls>
        <c:gapWidth val="150"/>
        <c:overlap val="100"/>
        <c:axId val="532043096"/>
        <c:axId val="532043752"/>
      </c:barChart>
      <c:catAx>
        <c:axId val="5320430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043752"/>
        <c:crosses val="autoZero"/>
        <c:auto val="1"/>
        <c:lblAlgn val="ctr"/>
        <c:lblOffset val="100"/>
        <c:noMultiLvlLbl val="0"/>
      </c:catAx>
      <c:valAx>
        <c:axId val="532043752"/>
        <c:scaling>
          <c:orientation val="minMax"/>
          <c:max val="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043096"/>
        <c:crosses val="max"/>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DWM,</a:t>
            </a:r>
            <a:r>
              <a:rPr lang="en-US" baseline="0">
                <a:solidFill>
                  <a:sysClr val="windowText" lastClr="000000"/>
                </a:solidFill>
              </a:rPr>
              <a:t> FGS &amp; DLE Reporting Units with Quality Checks, Feedback Mechanisms &amp; Documentation for Data Retrieval</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Repositories'!$P$24</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Repositories'!$Q$23:$T$23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Repositories'!$Q$24:$T$24</c:f>
              <c:numCache>
                <c:formatCode>General</c:formatCode>
                <c:ptCount val="4"/>
                <c:pt idx="0">
                  <c:v>5</c:v>
                </c:pt>
                <c:pt idx="1">
                  <c:v>3</c:v>
                </c:pt>
                <c:pt idx="2">
                  <c:v>6</c:v>
                </c:pt>
                <c:pt idx="3">
                  <c:v>2</c:v>
                </c:pt>
              </c:numCache>
            </c:numRef>
          </c:val>
          <c:extLst>
            <c:ext xmlns:c16="http://schemas.microsoft.com/office/drawing/2014/chart" uri="{C3380CC4-5D6E-409C-BE32-E72D297353CC}">
              <c16:uniqueId val="{00000000-D0D6-4F44-BC2A-91DAFDA6D1D0}"/>
            </c:ext>
          </c:extLst>
        </c:ser>
        <c:ser>
          <c:idx val="1"/>
          <c:order val="1"/>
          <c:tx>
            <c:strRef>
              <c:f>'Data Repositories'!$P$25</c:f>
              <c:strCache>
                <c:ptCount val="1"/>
                <c:pt idx="0">
                  <c:v>Some of the Repositories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D0D6-4F44-BC2A-91DAFDA6D1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Repositories'!$Q$23:$T$23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Repositories'!$Q$25:$T$25</c:f>
              <c:numCache>
                <c:formatCode>General</c:formatCode>
                <c:ptCount val="4"/>
                <c:pt idx="0">
                  <c:v>0</c:v>
                </c:pt>
                <c:pt idx="1">
                  <c:v>2</c:v>
                </c:pt>
                <c:pt idx="2">
                  <c:v>1</c:v>
                </c:pt>
                <c:pt idx="3">
                  <c:v>2</c:v>
                </c:pt>
              </c:numCache>
            </c:numRef>
          </c:val>
          <c:extLst>
            <c:ext xmlns:c16="http://schemas.microsoft.com/office/drawing/2014/chart" uri="{C3380CC4-5D6E-409C-BE32-E72D297353CC}">
              <c16:uniqueId val="{00000002-D0D6-4F44-BC2A-91DAFDA6D1D0}"/>
            </c:ext>
          </c:extLst>
        </c:ser>
        <c:ser>
          <c:idx val="2"/>
          <c:order val="2"/>
          <c:tx>
            <c:strRef>
              <c:f>'Data Repositories'!$P$26</c:f>
              <c:strCache>
                <c:ptCount val="1"/>
                <c:pt idx="0">
                  <c:v>None of the Repositories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Repositories'!$Q$23:$T$23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Repositories'!$Q$26:$T$26</c:f>
              <c:numCache>
                <c:formatCode>General</c:formatCode>
                <c:ptCount val="4"/>
                <c:pt idx="0">
                  <c:v>4</c:v>
                </c:pt>
                <c:pt idx="1">
                  <c:v>4</c:v>
                </c:pt>
                <c:pt idx="2">
                  <c:v>2</c:v>
                </c:pt>
                <c:pt idx="3">
                  <c:v>5</c:v>
                </c:pt>
              </c:numCache>
            </c:numRef>
          </c:val>
          <c:extLst>
            <c:ext xmlns:c16="http://schemas.microsoft.com/office/drawing/2014/chart" uri="{C3380CC4-5D6E-409C-BE32-E72D297353CC}">
              <c16:uniqueId val="{00000003-D0D6-4F44-BC2A-91DAFDA6D1D0}"/>
            </c:ext>
          </c:extLst>
        </c:ser>
        <c:dLbls>
          <c:dLblPos val="ctr"/>
          <c:showLegendKey val="0"/>
          <c:showVal val="1"/>
          <c:showCatName val="0"/>
          <c:showSerName val="0"/>
          <c:showPercent val="0"/>
          <c:showBubbleSize val="0"/>
        </c:dLbls>
        <c:gapWidth val="75"/>
        <c:overlap val="100"/>
        <c:axId val="524216616"/>
        <c:axId val="524214320"/>
      </c:barChart>
      <c:catAx>
        <c:axId val="524216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24214320"/>
        <c:crosses val="autoZero"/>
        <c:auto val="1"/>
        <c:lblAlgn val="ctr"/>
        <c:lblOffset val="100"/>
        <c:noMultiLvlLbl val="0"/>
      </c:catAx>
      <c:valAx>
        <c:axId val="524214320"/>
        <c:scaling>
          <c:orientation val="minMax"/>
          <c:max val="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solidFill>
                      <a:sysClr val="windowText" lastClr="000000"/>
                    </a:solidFill>
                  </a:rPr>
                  <a:t>Number of Reporting</a:t>
                </a:r>
                <a:r>
                  <a:rPr lang="en-US" sz="1000" baseline="0">
                    <a:solidFill>
                      <a:sysClr val="windowText" lastClr="000000"/>
                    </a:solidFill>
                  </a:rPr>
                  <a:t> Units</a:t>
                </a:r>
                <a:endParaRPr lang="en-US" sz="10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24216616"/>
        <c:crosses val="max"/>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DWM, FGS &amp; DLE Reporting Units with Quality Checks, Feedback Mechanisms</a:t>
            </a:r>
            <a:r>
              <a:rPr lang="en-US" baseline="0">
                <a:solidFill>
                  <a:sysClr val="windowText" lastClr="000000"/>
                </a:solidFill>
              </a:rPr>
              <a:t> &amp; Documentation for Database Management</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Repositories'!$P$46</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Repositories'!$Q$45:$T$45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Repositories'!$Q$46:$T$46</c:f>
              <c:numCache>
                <c:formatCode>General</c:formatCode>
                <c:ptCount val="4"/>
                <c:pt idx="0">
                  <c:v>3</c:v>
                </c:pt>
                <c:pt idx="1">
                  <c:v>3</c:v>
                </c:pt>
                <c:pt idx="2">
                  <c:v>4</c:v>
                </c:pt>
                <c:pt idx="3">
                  <c:v>3</c:v>
                </c:pt>
              </c:numCache>
            </c:numRef>
          </c:val>
          <c:extLst>
            <c:ext xmlns:c16="http://schemas.microsoft.com/office/drawing/2014/chart" uri="{C3380CC4-5D6E-409C-BE32-E72D297353CC}">
              <c16:uniqueId val="{00000000-6ED4-48A7-9ECE-9739EBBE150C}"/>
            </c:ext>
          </c:extLst>
        </c:ser>
        <c:ser>
          <c:idx val="1"/>
          <c:order val="1"/>
          <c:tx>
            <c:strRef>
              <c:f>'Data Repositories'!$P$47</c:f>
              <c:strCache>
                <c:ptCount val="1"/>
                <c:pt idx="0">
                  <c:v>Some of the Repositories</c:v>
                </c:pt>
              </c:strCache>
            </c:strRef>
          </c:tx>
          <c:spPr>
            <a:solidFill>
              <a:schemeClr val="accent2"/>
            </a:solidFill>
            <a:ln>
              <a:noFill/>
            </a:ln>
            <a:effectLst/>
          </c:spPr>
          <c:invertIfNegative val="0"/>
          <c:dLbls>
            <c:delete val="1"/>
          </c:dLbls>
          <c:cat>
            <c:strRef>
              <c:f>'Data Repositories'!$Q$45:$T$45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Repositories'!$Q$47:$T$47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6ED4-48A7-9ECE-9739EBBE150C}"/>
            </c:ext>
          </c:extLst>
        </c:ser>
        <c:ser>
          <c:idx val="2"/>
          <c:order val="2"/>
          <c:tx>
            <c:strRef>
              <c:f>'Data Repositories'!$P$48</c:f>
              <c:strCache>
                <c:ptCount val="1"/>
                <c:pt idx="0">
                  <c:v>None of the Repositories</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2-6ED4-48A7-9ECE-9739EBBE150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Repositories'!$Q$45:$T$45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Repositories'!$Q$48:$T$48</c:f>
              <c:numCache>
                <c:formatCode>General</c:formatCode>
                <c:ptCount val="4"/>
                <c:pt idx="0">
                  <c:v>1</c:v>
                </c:pt>
                <c:pt idx="1">
                  <c:v>1</c:v>
                </c:pt>
                <c:pt idx="2">
                  <c:v>0</c:v>
                </c:pt>
                <c:pt idx="3">
                  <c:v>1</c:v>
                </c:pt>
              </c:numCache>
            </c:numRef>
          </c:val>
          <c:extLst>
            <c:ext xmlns:c16="http://schemas.microsoft.com/office/drawing/2014/chart" uri="{C3380CC4-5D6E-409C-BE32-E72D297353CC}">
              <c16:uniqueId val="{00000003-6ED4-48A7-9ECE-9739EBBE150C}"/>
            </c:ext>
          </c:extLst>
        </c:ser>
        <c:dLbls>
          <c:dLblPos val="ctr"/>
          <c:showLegendKey val="0"/>
          <c:showVal val="1"/>
          <c:showCatName val="0"/>
          <c:showSerName val="0"/>
          <c:showPercent val="0"/>
          <c:showBubbleSize val="0"/>
        </c:dLbls>
        <c:gapWidth val="75"/>
        <c:overlap val="100"/>
        <c:axId val="531607016"/>
        <c:axId val="531608000"/>
      </c:barChart>
      <c:catAx>
        <c:axId val="5316070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1608000"/>
        <c:crosses val="autoZero"/>
        <c:auto val="1"/>
        <c:lblAlgn val="ctr"/>
        <c:lblOffset val="100"/>
        <c:noMultiLvlLbl val="0"/>
      </c:catAx>
      <c:valAx>
        <c:axId val="531608000"/>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1607016"/>
        <c:crosses val="max"/>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en-US" sz="1600">
                <a:solidFill>
                  <a:sysClr val="windowText" lastClr="000000"/>
                </a:solidFill>
              </a:rPr>
              <a:t>Drinking Water</a:t>
            </a:r>
            <a:r>
              <a:rPr lang="en-US" sz="1600" baseline="0">
                <a:solidFill>
                  <a:sysClr val="windowText" lastClr="000000"/>
                </a:solidFill>
              </a:rPr>
              <a:t> Training Needs per District</a:t>
            </a:r>
            <a:endParaRPr lang="en-US" sz="16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Training!$J$3:$P$3</c:f>
              <c:strCache>
                <c:ptCount val="7"/>
                <c:pt idx="0">
                  <c:v>NED </c:v>
                </c:pt>
                <c:pt idx="1">
                  <c:v>NWD</c:v>
                </c:pt>
                <c:pt idx="2">
                  <c:v>CD</c:v>
                </c:pt>
                <c:pt idx="3">
                  <c:v>SWD</c:v>
                </c:pt>
                <c:pt idx="4">
                  <c:v>SD</c:v>
                </c:pt>
                <c:pt idx="5">
                  <c:v>SED</c:v>
                </c:pt>
                <c:pt idx="6">
                  <c:v>Overall</c:v>
                </c:pt>
              </c:strCache>
            </c:strRef>
          </c:cat>
          <c:val>
            <c:numRef>
              <c:f>Training!$J$4:$P$4</c:f>
              <c:numCache>
                <c:formatCode>0%</c:formatCode>
                <c:ptCount val="7"/>
                <c:pt idx="0">
                  <c:v>1</c:v>
                </c:pt>
                <c:pt idx="1">
                  <c:v>0.46153846153846156</c:v>
                </c:pt>
                <c:pt idx="2">
                  <c:v>1</c:v>
                </c:pt>
                <c:pt idx="3">
                  <c:v>1</c:v>
                </c:pt>
                <c:pt idx="4">
                  <c:v>1</c:v>
                </c:pt>
                <c:pt idx="5">
                  <c:v>0.66666666666666663</c:v>
                </c:pt>
                <c:pt idx="6">
                  <c:v>0.8</c:v>
                </c:pt>
              </c:numCache>
            </c:numRef>
          </c:val>
          <c:extLst>
            <c:ext xmlns:c16="http://schemas.microsoft.com/office/drawing/2014/chart" uri="{C3380CC4-5D6E-409C-BE32-E72D297353CC}">
              <c16:uniqueId val="{00000000-40A0-4706-8267-83E9E4CE0E15}"/>
            </c:ext>
          </c:extLst>
        </c:ser>
        <c:dLbls>
          <c:showLegendKey val="0"/>
          <c:showVal val="0"/>
          <c:showCatName val="0"/>
          <c:showSerName val="0"/>
          <c:showPercent val="0"/>
          <c:showBubbleSize val="0"/>
        </c:dLbls>
        <c:gapWidth val="219"/>
        <c:overlap val="-27"/>
        <c:axId val="538562944"/>
        <c:axId val="538559664"/>
      </c:barChart>
      <c:catAx>
        <c:axId val="53856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8559664"/>
        <c:crosses val="autoZero"/>
        <c:auto val="1"/>
        <c:lblAlgn val="ctr"/>
        <c:lblOffset val="100"/>
        <c:noMultiLvlLbl val="0"/>
      </c:catAx>
      <c:valAx>
        <c:axId val="53855966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Percentage</a:t>
                </a:r>
                <a:r>
                  <a:rPr lang="en-US" sz="1050" baseline="0">
                    <a:solidFill>
                      <a:sysClr val="windowText" lastClr="000000"/>
                    </a:solidFill>
                  </a:rPr>
                  <a:t> of Employees </a:t>
                </a:r>
                <a:endParaRPr lang="en-US" sz="105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8562944"/>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en-US" sz="1600">
                <a:solidFill>
                  <a:sysClr val="windowText" lastClr="000000"/>
                </a:solidFill>
              </a:rPr>
              <a:t>Drinking</a:t>
            </a:r>
            <a:r>
              <a:rPr lang="en-US" sz="1600" baseline="0">
                <a:solidFill>
                  <a:sysClr val="windowText" lastClr="000000"/>
                </a:solidFill>
              </a:rPr>
              <a:t> Water Data Reviews per District </a:t>
            </a:r>
            <a:endParaRPr lang="en-US" sz="16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percentStacked"/>
        <c:varyColors val="0"/>
        <c:ser>
          <c:idx val="0"/>
          <c:order val="0"/>
          <c:tx>
            <c:strRef>
              <c:f>'Data review'!$A$3</c:f>
              <c:strCache>
                <c:ptCount val="1"/>
                <c:pt idx="0">
                  <c:v>Number of Audits Completed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review'!$B$2:$H$2</c:f>
              <c:strCache>
                <c:ptCount val="7"/>
                <c:pt idx="0">
                  <c:v>NED</c:v>
                </c:pt>
                <c:pt idx="1">
                  <c:v>NWD</c:v>
                </c:pt>
                <c:pt idx="2">
                  <c:v>CD</c:v>
                </c:pt>
                <c:pt idx="3">
                  <c:v>SWD</c:v>
                </c:pt>
                <c:pt idx="4">
                  <c:v>SD</c:v>
                </c:pt>
                <c:pt idx="5">
                  <c:v>SED</c:v>
                </c:pt>
                <c:pt idx="6">
                  <c:v>Overall</c:v>
                </c:pt>
              </c:strCache>
            </c:strRef>
          </c:cat>
          <c:val>
            <c:numRef>
              <c:f>'Data review'!$B$3:$H$3</c:f>
              <c:numCache>
                <c:formatCode>General</c:formatCode>
                <c:ptCount val="7"/>
                <c:pt idx="0">
                  <c:v>11</c:v>
                </c:pt>
                <c:pt idx="1">
                  <c:v>4</c:v>
                </c:pt>
                <c:pt idx="2">
                  <c:v>16</c:v>
                </c:pt>
                <c:pt idx="3">
                  <c:v>8</c:v>
                </c:pt>
                <c:pt idx="4">
                  <c:v>3</c:v>
                </c:pt>
                <c:pt idx="5">
                  <c:v>3</c:v>
                </c:pt>
                <c:pt idx="6">
                  <c:v>45</c:v>
                </c:pt>
              </c:numCache>
            </c:numRef>
          </c:val>
          <c:extLst>
            <c:ext xmlns:c16="http://schemas.microsoft.com/office/drawing/2014/chart" uri="{C3380CC4-5D6E-409C-BE32-E72D297353CC}">
              <c16:uniqueId val="{00000000-9807-4637-8CD0-DD761C4D6DE5}"/>
            </c:ext>
          </c:extLst>
        </c:ser>
        <c:ser>
          <c:idx val="1"/>
          <c:order val="1"/>
          <c:tx>
            <c:strRef>
              <c:f>'Data review'!$A$4</c:f>
              <c:strCache>
                <c:ptCount val="1"/>
                <c:pt idx="0">
                  <c:v>Number of Audits Not Completed</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9807-4637-8CD0-DD761C4D6DE5}"/>
                </c:ext>
              </c:extLst>
            </c:dLbl>
            <c:dLbl>
              <c:idx val="2"/>
              <c:delete val="1"/>
              <c:extLst>
                <c:ext xmlns:c15="http://schemas.microsoft.com/office/drawing/2012/chart" uri="{CE6537A1-D6FC-4f65-9D91-7224C49458BB}"/>
                <c:ext xmlns:c16="http://schemas.microsoft.com/office/drawing/2014/chart" uri="{C3380CC4-5D6E-409C-BE32-E72D297353CC}">
                  <c16:uniqueId val="{00000002-9807-4637-8CD0-DD761C4D6DE5}"/>
                </c:ext>
              </c:extLst>
            </c:dLbl>
            <c:dLbl>
              <c:idx val="3"/>
              <c:delete val="1"/>
              <c:extLst>
                <c:ext xmlns:c15="http://schemas.microsoft.com/office/drawing/2012/chart" uri="{CE6537A1-D6FC-4f65-9D91-7224C49458BB}"/>
                <c:ext xmlns:c16="http://schemas.microsoft.com/office/drawing/2014/chart" uri="{C3380CC4-5D6E-409C-BE32-E72D297353CC}">
                  <c16:uniqueId val="{00000003-9807-4637-8CD0-DD761C4D6DE5}"/>
                </c:ext>
              </c:extLst>
            </c:dLbl>
            <c:dLbl>
              <c:idx val="4"/>
              <c:delete val="1"/>
              <c:extLst>
                <c:ext xmlns:c15="http://schemas.microsoft.com/office/drawing/2012/chart" uri="{CE6537A1-D6FC-4f65-9D91-7224C49458BB}"/>
                <c:ext xmlns:c16="http://schemas.microsoft.com/office/drawing/2014/chart" uri="{C3380CC4-5D6E-409C-BE32-E72D297353CC}">
                  <c16:uniqueId val="{00000004-9807-4637-8CD0-DD761C4D6DE5}"/>
                </c:ext>
              </c:extLst>
            </c:dLbl>
            <c:dLbl>
              <c:idx val="5"/>
              <c:delete val="1"/>
              <c:extLst>
                <c:ext xmlns:c15="http://schemas.microsoft.com/office/drawing/2012/chart" uri="{CE6537A1-D6FC-4f65-9D91-7224C49458BB}"/>
                <c:ext xmlns:c16="http://schemas.microsoft.com/office/drawing/2014/chart" uri="{C3380CC4-5D6E-409C-BE32-E72D297353CC}">
                  <c16:uniqueId val="{00000005-9807-4637-8CD0-DD761C4D6DE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review'!$B$2:$H$2</c:f>
              <c:strCache>
                <c:ptCount val="7"/>
                <c:pt idx="0">
                  <c:v>NED</c:v>
                </c:pt>
                <c:pt idx="1">
                  <c:v>NWD</c:v>
                </c:pt>
                <c:pt idx="2">
                  <c:v>CD</c:v>
                </c:pt>
                <c:pt idx="3">
                  <c:v>SWD</c:v>
                </c:pt>
                <c:pt idx="4">
                  <c:v>SD</c:v>
                </c:pt>
                <c:pt idx="5">
                  <c:v>SED</c:v>
                </c:pt>
                <c:pt idx="6">
                  <c:v>Overall</c:v>
                </c:pt>
              </c:strCache>
            </c:strRef>
          </c:cat>
          <c:val>
            <c:numRef>
              <c:f>'Data review'!$B$4:$H$4</c:f>
              <c:numCache>
                <c:formatCode>General</c:formatCode>
                <c:ptCount val="7"/>
                <c:pt idx="0">
                  <c:v>0</c:v>
                </c:pt>
                <c:pt idx="1">
                  <c:v>2</c:v>
                </c:pt>
                <c:pt idx="2">
                  <c:v>0</c:v>
                </c:pt>
                <c:pt idx="3">
                  <c:v>0</c:v>
                </c:pt>
                <c:pt idx="4">
                  <c:v>0</c:v>
                </c:pt>
                <c:pt idx="5">
                  <c:v>0</c:v>
                </c:pt>
                <c:pt idx="6">
                  <c:v>2</c:v>
                </c:pt>
              </c:numCache>
            </c:numRef>
          </c:val>
          <c:extLst>
            <c:ext xmlns:c16="http://schemas.microsoft.com/office/drawing/2014/chart" uri="{C3380CC4-5D6E-409C-BE32-E72D297353CC}">
              <c16:uniqueId val="{00000006-9807-4637-8CD0-DD761C4D6DE5}"/>
            </c:ext>
          </c:extLst>
        </c:ser>
        <c:dLbls>
          <c:showLegendKey val="0"/>
          <c:showVal val="0"/>
          <c:showCatName val="0"/>
          <c:showSerName val="0"/>
          <c:showPercent val="0"/>
          <c:showBubbleSize val="0"/>
        </c:dLbls>
        <c:gapWidth val="150"/>
        <c:overlap val="100"/>
        <c:axId val="414165168"/>
        <c:axId val="414165496"/>
      </c:barChart>
      <c:catAx>
        <c:axId val="41416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4165496"/>
        <c:crosses val="autoZero"/>
        <c:auto val="1"/>
        <c:lblAlgn val="ctr"/>
        <c:lblOffset val="100"/>
        <c:noMultiLvlLbl val="0"/>
      </c:catAx>
      <c:valAx>
        <c:axId val="4141654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a:t>
                </a:r>
                <a:r>
                  <a:rPr lang="en-US" baseline="0">
                    <a:solidFill>
                      <a:sysClr val="windowText" lastClr="000000"/>
                    </a:solidFill>
                  </a:rPr>
                  <a:t> of Data Reviews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416516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en-US" sz="1600">
                <a:solidFill>
                  <a:sysClr val="windowText" lastClr="000000"/>
                </a:solidFill>
              </a:rPr>
              <a:t>Wastewater Training Needs per District</a:t>
            </a: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Training!$J$8:$P$8</c:f>
              <c:strCache>
                <c:ptCount val="7"/>
                <c:pt idx="0">
                  <c:v>NED </c:v>
                </c:pt>
                <c:pt idx="1">
                  <c:v>NWD</c:v>
                </c:pt>
                <c:pt idx="2">
                  <c:v>CD</c:v>
                </c:pt>
                <c:pt idx="3">
                  <c:v>SWD</c:v>
                </c:pt>
                <c:pt idx="4">
                  <c:v>SD</c:v>
                </c:pt>
                <c:pt idx="5">
                  <c:v>SED</c:v>
                </c:pt>
                <c:pt idx="6">
                  <c:v>Overall</c:v>
                </c:pt>
              </c:strCache>
            </c:strRef>
          </c:cat>
          <c:val>
            <c:numRef>
              <c:f>Training!$J$9:$P$9</c:f>
              <c:numCache>
                <c:formatCode>0%</c:formatCode>
                <c:ptCount val="7"/>
                <c:pt idx="0">
                  <c:v>1</c:v>
                </c:pt>
                <c:pt idx="1">
                  <c:v>0.7</c:v>
                </c:pt>
                <c:pt idx="2">
                  <c:v>1</c:v>
                </c:pt>
                <c:pt idx="3">
                  <c:v>1</c:v>
                </c:pt>
                <c:pt idx="4">
                  <c:v>1</c:v>
                </c:pt>
                <c:pt idx="5">
                  <c:v>1</c:v>
                </c:pt>
                <c:pt idx="6">
                  <c:v>0.93023255813953487</c:v>
                </c:pt>
              </c:numCache>
            </c:numRef>
          </c:val>
          <c:extLst>
            <c:ext xmlns:c16="http://schemas.microsoft.com/office/drawing/2014/chart" uri="{C3380CC4-5D6E-409C-BE32-E72D297353CC}">
              <c16:uniqueId val="{00000000-CC67-4B05-A087-B0FA3A9A0BB4}"/>
            </c:ext>
          </c:extLst>
        </c:ser>
        <c:dLbls>
          <c:showLegendKey val="0"/>
          <c:showVal val="0"/>
          <c:showCatName val="0"/>
          <c:showSerName val="0"/>
          <c:showPercent val="0"/>
          <c:showBubbleSize val="0"/>
        </c:dLbls>
        <c:gapWidth val="219"/>
        <c:overlap val="-27"/>
        <c:axId val="538459952"/>
        <c:axId val="538468808"/>
      </c:barChart>
      <c:catAx>
        <c:axId val="53845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8468808"/>
        <c:crosses val="autoZero"/>
        <c:auto val="1"/>
        <c:lblAlgn val="ctr"/>
        <c:lblOffset val="100"/>
        <c:noMultiLvlLbl val="0"/>
      </c:catAx>
      <c:valAx>
        <c:axId val="53846880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 of Employees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84599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en-US" sz="1600">
                <a:solidFill>
                  <a:sysClr val="windowText" lastClr="000000"/>
                </a:solidFill>
              </a:rPr>
              <a:t>Wastewater</a:t>
            </a:r>
            <a:r>
              <a:rPr lang="en-US" sz="1600" baseline="0">
                <a:solidFill>
                  <a:sysClr val="windowText" lastClr="000000"/>
                </a:solidFill>
              </a:rPr>
              <a:t> Data Reviews per District</a:t>
            </a:r>
            <a:endParaRPr lang="en-US" sz="1600">
              <a:solidFill>
                <a:sysClr val="windowText" lastClr="000000"/>
              </a:solidFill>
            </a:endParaRPr>
          </a:p>
        </c:rich>
      </c:tx>
      <c:layout>
        <c:manualLayout>
          <c:xMode val="edge"/>
          <c:yMode val="edge"/>
          <c:x val="0.22191666666666665"/>
          <c:y val="3.7037037037037035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percentStacked"/>
        <c:varyColors val="0"/>
        <c:ser>
          <c:idx val="0"/>
          <c:order val="0"/>
          <c:tx>
            <c:strRef>
              <c:f>'Data review'!$A$11</c:f>
              <c:strCache>
                <c:ptCount val="1"/>
                <c:pt idx="0">
                  <c:v>Number of Audits Completed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review'!$B$10:$H$10</c:f>
              <c:strCache>
                <c:ptCount val="7"/>
                <c:pt idx="0">
                  <c:v>NED</c:v>
                </c:pt>
                <c:pt idx="1">
                  <c:v>NWD</c:v>
                </c:pt>
                <c:pt idx="2">
                  <c:v>CD</c:v>
                </c:pt>
                <c:pt idx="3">
                  <c:v>SWD</c:v>
                </c:pt>
                <c:pt idx="4">
                  <c:v>SD</c:v>
                </c:pt>
                <c:pt idx="5">
                  <c:v>SED</c:v>
                </c:pt>
                <c:pt idx="6">
                  <c:v>Overall</c:v>
                </c:pt>
              </c:strCache>
            </c:strRef>
          </c:cat>
          <c:val>
            <c:numRef>
              <c:f>'Data review'!$B$11:$H$11</c:f>
              <c:numCache>
                <c:formatCode>General</c:formatCode>
                <c:ptCount val="7"/>
                <c:pt idx="0">
                  <c:v>19</c:v>
                </c:pt>
                <c:pt idx="1">
                  <c:v>9</c:v>
                </c:pt>
                <c:pt idx="2">
                  <c:v>31</c:v>
                </c:pt>
                <c:pt idx="3">
                  <c:v>25</c:v>
                </c:pt>
                <c:pt idx="4">
                  <c:v>21</c:v>
                </c:pt>
                <c:pt idx="5">
                  <c:v>12</c:v>
                </c:pt>
                <c:pt idx="6">
                  <c:v>117</c:v>
                </c:pt>
              </c:numCache>
            </c:numRef>
          </c:val>
          <c:extLst>
            <c:ext xmlns:c16="http://schemas.microsoft.com/office/drawing/2014/chart" uri="{C3380CC4-5D6E-409C-BE32-E72D297353CC}">
              <c16:uniqueId val="{00000000-C459-4BB5-8928-B3E90A0044C9}"/>
            </c:ext>
          </c:extLst>
        </c:ser>
        <c:ser>
          <c:idx val="1"/>
          <c:order val="1"/>
          <c:tx>
            <c:strRef>
              <c:f>'Data review'!$A$12</c:f>
              <c:strCache>
                <c:ptCount val="1"/>
                <c:pt idx="0">
                  <c:v>Number of Audits Not Completed</c:v>
                </c:pt>
              </c:strCache>
            </c:strRef>
          </c:tx>
          <c:spPr>
            <a:solidFill>
              <a:schemeClr val="accent2"/>
            </a:solidFill>
            <a:ln>
              <a:solidFill>
                <a:schemeClr val="accent4"/>
              </a:solidFill>
            </a:ln>
            <a:effectLst/>
          </c:spPr>
          <c:invertIfNegative val="0"/>
          <c:cat>
            <c:strRef>
              <c:f>'Data review'!$B$10:$H$10</c:f>
              <c:strCache>
                <c:ptCount val="7"/>
                <c:pt idx="0">
                  <c:v>NED</c:v>
                </c:pt>
                <c:pt idx="1">
                  <c:v>NWD</c:v>
                </c:pt>
                <c:pt idx="2">
                  <c:v>CD</c:v>
                </c:pt>
                <c:pt idx="3">
                  <c:v>SWD</c:v>
                </c:pt>
                <c:pt idx="4">
                  <c:v>SD</c:v>
                </c:pt>
                <c:pt idx="5">
                  <c:v>SED</c:v>
                </c:pt>
                <c:pt idx="6">
                  <c:v>Overall</c:v>
                </c:pt>
              </c:strCache>
            </c:strRef>
          </c:cat>
          <c:val>
            <c:numRef>
              <c:f>'Data review'!$B$12:$H$12</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C459-4BB5-8928-B3E90A0044C9}"/>
            </c:ext>
          </c:extLst>
        </c:ser>
        <c:dLbls>
          <c:showLegendKey val="0"/>
          <c:showVal val="0"/>
          <c:showCatName val="0"/>
          <c:showSerName val="0"/>
          <c:showPercent val="0"/>
          <c:showBubbleSize val="0"/>
        </c:dLbls>
        <c:gapWidth val="150"/>
        <c:overlap val="100"/>
        <c:axId val="418459776"/>
        <c:axId val="418461744"/>
      </c:barChart>
      <c:catAx>
        <c:axId val="418459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8461744"/>
        <c:crosses val="autoZero"/>
        <c:auto val="1"/>
        <c:lblAlgn val="ctr"/>
        <c:lblOffset val="100"/>
        <c:noMultiLvlLbl val="0"/>
      </c:catAx>
      <c:valAx>
        <c:axId val="418461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8459776"/>
        <c:crosses val="autoZero"/>
        <c:crossBetween val="between"/>
        <c:majorUnit val="0.2"/>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600">
                <a:solidFill>
                  <a:schemeClr val="tx1"/>
                </a:solidFill>
              </a:rPr>
              <a:t>Data Generator Information for Ecosystems Restoration</a:t>
            </a:r>
          </a:p>
        </c:rich>
      </c:tx>
      <c:layout>
        <c:manualLayout>
          <c:xMode val="edge"/>
          <c:yMode val="edge"/>
          <c:x val="0.22210411198600175"/>
          <c:y val="1.0582010582010591E-3"/>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40642454068241468"/>
          <c:y val="8.9055555555555554E-2"/>
          <c:w val="0.56432895888014001"/>
          <c:h val="0.8287160979877517"/>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'Quality System'!$A$14:$A$25</c:f>
              <c:strCache>
                <c:ptCount val="12"/>
                <c:pt idx="0">
                  <c:v>Use DEP SOPs</c:v>
                </c:pt>
                <c:pt idx="1">
                  <c:v>Other field sampling activities not covered in SOPs</c:v>
                </c:pt>
                <c:pt idx="2">
                  <c:v>***All sampling techniques in QP</c:v>
                </c:pt>
                <c:pt idx="3">
                  <c:v>DQOs other than following SOPs</c:v>
                </c:pt>
                <c:pt idx="4">
                  <c:v>Checklist for evaluation of data</c:v>
                </c:pt>
                <c:pt idx="5">
                  <c:v>***All DQOs and procedures to evaluate data in QP</c:v>
                </c:pt>
                <c:pt idx="6">
                  <c:v>Corrective actions in place</c:v>
                </c:pt>
                <c:pt idx="7">
                  <c:v>Document and implement corrective actions</c:v>
                </c:pt>
                <c:pt idx="8">
                  <c:v>***Corrective actions documented in QP</c:v>
                </c:pt>
                <c:pt idx="9">
                  <c:v>Revisions, updates, or creations of DQOs or procedures for evaluating DQOs</c:v>
                </c:pt>
                <c:pt idx="10">
                  <c:v>Revise QP</c:v>
                </c:pt>
                <c:pt idx="11">
                  <c:v>Finalized QP revisions</c:v>
                </c:pt>
              </c:strCache>
            </c:strRef>
          </c:cat>
          <c:val>
            <c:numRef>
              <c:f>'Quality System'!$AE$14:$AE$25</c:f>
              <c:numCache>
                <c:formatCode>0%</c:formatCode>
                <c:ptCount val="12"/>
                <c:pt idx="0">
                  <c:v>0.91304347826086951</c:v>
                </c:pt>
                <c:pt idx="1">
                  <c:v>0.65217391304347827</c:v>
                </c:pt>
                <c:pt idx="2">
                  <c:v>0.52173913043478259</c:v>
                </c:pt>
                <c:pt idx="3">
                  <c:v>0.52173913043478259</c:v>
                </c:pt>
                <c:pt idx="4">
                  <c:v>0.78260869565217395</c:v>
                </c:pt>
                <c:pt idx="5">
                  <c:v>0.60869565217391308</c:v>
                </c:pt>
                <c:pt idx="6">
                  <c:v>0.86956521739130432</c:v>
                </c:pt>
                <c:pt idx="7">
                  <c:v>0.82608695652173914</c:v>
                </c:pt>
                <c:pt idx="8">
                  <c:v>0.47826086956521741</c:v>
                </c:pt>
                <c:pt idx="9">
                  <c:v>0.30434782608695654</c:v>
                </c:pt>
                <c:pt idx="10">
                  <c:v>0.52173913043478259</c:v>
                </c:pt>
                <c:pt idx="11">
                  <c:v>0.2608695652173913</c:v>
                </c:pt>
              </c:numCache>
            </c:numRef>
          </c:val>
          <c:extLst>
            <c:ext xmlns:c16="http://schemas.microsoft.com/office/drawing/2014/chart" uri="{C3380CC4-5D6E-409C-BE32-E72D297353CC}">
              <c16:uniqueId val="{00000000-B57E-45A1-9DFF-55EF4E0EA0BF}"/>
            </c:ext>
          </c:extLst>
        </c:ser>
        <c:dLbls>
          <c:dLblPos val="outEnd"/>
          <c:showLegendKey val="0"/>
          <c:showVal val="1"/>
          <c:showCatName val="0"/>
          <c:showSerName val="0"/>
          <c:showPercent val="0"/>
          <c:showBubbleSize val="0"/>
        </c:dLbls>
        <c:gapWidth val="70"/>
        <c:axId val="488542840"/>
        <c:axId val="488543168"/>
      </c:barChart>
      <c:catAx>
        <c:axId val="488542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88543168"/>
        <c:crosses val="autoZero"/>
        <c:auto val="1"/>
        <c:lblAlgn val="ctr"/>
        <c:lblOffset val="100"/>
        <c:noMultiLvlLbl val="0"/>
      </c:catAx>
      <c:valAx>
        <c:axId val="488543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88542840"/>
        <c:crosses val="max"/>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600">
                <a:solidFill>
                  <a:schemeClr val="tx1"/>
                </a:solidFill>
              </a:rPr>
              <a:t>Data User Information for Ecosystems Restoration</a:t>
            </a:r>
          </a:p>
        </c:rich>
      </c:tx>
      <c:layout>
        <c:manualLayout>
          <c:xMode val="edge"/>
          <c:yMode val="edge"/>
          <c:x val="0.20649246969128862"/>
          <c:y val="2.2222222222222223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40642454068241468"/>
          <c:y val="8.9055555555555554E-2"/>
          <c:w val="0.56432895888014001"/>
          <c:h val="0.828716097987751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'Quality System'!$A$31:$A$41</c:f>
              <c:strCache>
                <c:ptCount val="11"/>
                <c:pt idx="0">
                  <c:v>***Documented DQOs</c:v>
                </c:pt>
                <c:pt idx="1">
                  <c:v>***Evaluate to ensure DQOs are met</c:v>
                </c:pt>
                <c:pt idx="2">
                  <c:v>Use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pt idx="8">
                  <c:v>Revisions, updates, or creations of DQOs or procedures for evaluating DQOs</c:v>
                </c:pt>
                <c:pt idx="9">
                  <c:v>Revise QP</c:v>
                </c:pt>
                <c:pt idx="10">
                  <c:v>Finalized QP revisions</c:v>
                </c:pt>
              </c:strCache>
            </c:strRef>
          </c:cat>
          <c:val>
            <c:numRef>
              <c:f>'Quality System'!$AE$31:$AE$41</c:f>
              <c:numCache>
                <c:formatCode>0%</c:formatCode>
                <c:ptCount val="11"/>
                <c:pt idx="0">
                  <c:v>0.80952380952380953</c:v>
                </c:pt>
                <c:pt idx="1">
                  <c:v>0.80952380952380953</c:v>
                </c:pt>
                <c:pt idx="2">
                  <c:v>0.5714285714285714</c:v>
                </c:pt>
                <c:pt idx="3">
                  <c:v>0.80952380952380953</c:v>
                </c:pt>
                <c:pt idx="4">
                  <c:v>0.52380952380952384</c:v>
                </c:pt>
                <c:pt idx="5">
                  <c:v>0.61904761904761907</c:v>
                </c:pt>
                <c:pt idx="6">
                  <c:v>0.7142857142857143</c:v>
                </c:pt>
                <c:pt idx="7">
                  <c:v>0.47619047619047616</c:v>
                </c:pt>
                <c:pt idx="8">
                  <c:v>0.19047619047619047</c:v>
                </c:pt>
                <c:pt idx="9">
                  <c:v>0.47619047619047616</c:v>
                </c:pt>
                <c:pt idx="10">
                  <c:v>0.14285714285714285</c:v>
                </c:pt>
              </c:numCache>
            </c:numRef>
          </c:val>
          <c:extLst>
            <c:ext xmlns:c16="http://schemas.microsoft.com/office/drawing/2014/chart" uri="{C3380CC4-5D6E-409C-BE32-E72D297353CC}">
              <c16:uniqueId val="{00000000-56BC-469D-9369-78A3F461969E}"/>
            </c:ext>
          </c:extLst>
        </c:ser>
        <c:dLbls>
          <c:dLblPos val="outEnd"/>
          <c:showLegendKey val="0"/>
          <c:showVal val="1"/>
          <c:showCatName val="0"/>
          <c:showSerName val="0"/>
          <c:showPercent val="0"/>
          <c:showBubbleSize val="0"/>
        </c:dLbls>
        <c:gapWidth val="70"/>
        <c:axId val="408833080"/>
        <c:axId val="408832424"/>
      </c:barChart>
      <c:catAx>
        <c:axId val="408833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08832424"/>
        <c:crosses val="autoZero"/>
        <c:auto val="1"/>
        <c:lblAlgn val="ctr"/>
        <c:lblOffset val="100"/>
        <c:noMultiLvlLbl val="0"/>
      </c:catAx>
      <c:valAx>
        <c:axId val="408832424"/>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r>
                  <a:rPr lang="en-US" sz="1050">
                    <a:solidFill>
                      <a:schemeClr val="tx1"/>
                    </a:solidFill>
                  </a:rPr>
                  <a:t>Percentage of Reporting Units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08833080"/>
        <c:crosses val="max"/>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600">
                <a:solidFill>
                  <a:schemeClr val="tx1"/>
                </a:solidFill>
              </a:rPr>
              <a:t>Percentage and Number of Ecosystems Restoration Employees that Received the Required QA Training in 2020</a:t>
            </a:r>
          </a:p>
        </c:rich>
      </c:tx>
      <c:layout>
        <c:manualLayout>
          <c:xMode val="edge"/>
          <c:yMode val="edge"/>
          <c:x val="0.11814538807649042"/>
          <c:y val="8.9947089947089963E-3"/>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21775798337707786"/>
          <c:y val="0.11148148148148149"/>
          <c:w val="0.75098162729658791"/>
          <c:h val="0.80985185185185182"/>
        </c:manualLayout>
      </c:layout>
      <c:barChart>
        <c:barDir val="bar"/>
        <c:grouping val="clustered"/>
        <c:varyColors val="0"/>
        <c:ser>
          <c:idx val="0"/>
          <c:order val="0"/>
          <c:spPr>
            <a:solidFill>
              <a:schemeClr val="accent1"/>
            </a:solidFill>
            <a:ln>
              <a:noFill/>
            </a:ln>
            <a:effectLst/>
          </c:spPr>
          <c:invertIfNegative val="0"/>
          <c:dLbls>
            <c:dLbl>
              <c:idx val="0"/>
              <c:tx>
                <c:rich>
                  <a:bodyPr/>
                  <a:lstStyle/>
                  <a:p>
                    <a:fld id="{7937F2AE-828C-4B5F-9333-677A7F751A9E}" type="CELLRANGE">
                      <a:rPr lang="en-US" baseline="0"/>
                      <a:pPr/>
                      <a:t>[CELLRANGE]</a:t>
                    </a:fld>
                    <a:r>
                      <a:rPr lang="en-US" baseline="0"/>
                      <a:t>, </a:t>
                    </a:r>
                    <a:fld id="{863F4618-21BB-48A3-86C9-CDD119C3ADD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4E9-457D-99DC-58E38612B583}"/>
                </c:ext>
              </c:extLst>
            </c:dLbl>
            <c:dLbl>
              <c:idx val="1"/>
              <c:tx>
                <c:rich>
                  <a:bodyPr/>
                  <a:lstStyle/>
                  <a:p>
                    <a:fld id="{194B2FD0-A4C2-4B49-A886-CD17586D0152}" type="CELLRANGE">
                      <a:rPr lang="en-US"/>
                      <a:pPr/>
                      <a:t>[CELLRANGE]</a:t>
                    </a:fld>
                    <a:r>
                      <a:rPr lang="en-US" baseline="0"/>
                      <a:t>, </a:t>
                    </a:r>
                    <a:fld id="{9CD230FA-393B-496B-9977-66A500AC5981}"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4E9-457D-99DC-58E38612B583}"/>
                </c:ext>
              </c:extLst>
            </c:dLbl>
            <c:dLbl>
              <c:idx val="2"/>
              <c:tx>
                <c:rich>
                  <a:bodyPr/>
                  <a:lstStyle/>
                  <a:p>
                    <a:fld id="{33CD89AA-C1B1-409A-840A-C89CB64970AD}" type="CELLRANGE">
                      <a:rPr lang="en-US"/>
                      <a:pPr/>
                      <a:t>[CELLRANGE]</a:t>
                    </a:fld>
                    <a:r>
                      <a:rPr lang="en-US" baseline="0"/>
                      <a:t>, </a:t>
                    </a:r>
                    <a:fld id="{7164052A-F2B8-46BE-9C7F-E85F806F11D0}"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4E9-457D-99DC-58E38612B583}"/>
                </c:ext>
              </c:extLst>
            </c:dLbl>
            <c:dLbl>
              <c:idx val="3"/>
              <c:tx>
                <c:rich>
                  <a:bodyPr/>
                  <a:lstStyle/>
                  <a:p>
                    <a:fld id="{C715BC8B-C687-44DA-9EEC-37A2D9F47592}" type="CELLRANGE">
                      <a:rPr lang="en-US"/>
                      <a:pPr/>
                      <a:t>[CELLRANGE]</a:t>
                    </a:fld>
                    <a:r>
                      <a:rPr lang="en-US" baseline="0"/>
                      <a:t>, </a:t>
                    </a:r>
                    <a:fld id="{85824114-656E-41ED-9C5D-B704D9EFD1D3}"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4E9-457D-99DC-58E38612B583}"/>
                </c:ext>
              </c:extLst>
            </c:dLbl>
            <c:dLbl>
              <c:idx val="4"/>
              <c:tx>
                <c:rich>
                  <a:bodyPr/>
                  <a:lstStyle/>
                  <a:p>
                    <a:fld id="{65D9CF2B-7363-4A53-8BB9-04E78B8D5FBF}" type="CELLRANGE">
                      <a:rPr lang="en-US"/>
                      <a:pPr/>
                      <a:t>[CELLRANGE]</a:t>
                    </a:fld>
                    <a:r>
                      <a:rPr lang="en-US" baseline="0"/>
                      <a:t>, </a:t>
                    </a:r>
                    <a:fld id="{1AC0352C-EA0A-4C5D-8A29-78ADDF57E01F}"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4E9-457D-99DC-58E38612B583}"/>
                </c:ext>
              </c:extLst>
            </c:dLbl>
            <c:dLbl>
              <c:idx val="5"/>
              <c:tx>
                <c:rich>
                  <a:bodyPr/>
                  <a:lstStyle/>
                  <a:p>
                    <a:fld id="{5D7D0514-B1A2-419D-9758-96B760ADD53F}" type="CELLRANGE">
                      <a:rPr lang="en-US"/>
                      <a:pPr/>
                      <a:t>[CELLRANGE]</a:t>
                    </a:fld>
                    <a:r>
                      <a:rPr lang="en-US" baseline="0"/>
                      <a:t>, </a:t>
                    </a:r>
                    <a:fld id="{C543E4A4-7461-4ED2-A25D-7279389A287E}"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4E9-457D-99DC-58E38612B583}"/>
                </c:ext>
              </c:extLst>
            </c:dLbl>
            <c:dLbl>
              <c:idx val="6"/>
              <c:tx>
                <c:rich>
                  <a:bodyPr/>
                  <a:lstStyle/>
                  <a:p>
                    <a:fld id="{1B6B7944-88D2-496D-B7B6-A58DE158F462}" type="CELLRANGE">
                      <a:rPr lang="en-US"/>
                      <a:pPr/>
                      <a:t>[CELLRANGE]</a:t>
                    </a:fld>
                    <a:r>
                      <a:rPr lang="en-US" baseline="0"/>
                      <a:t>, </a:t>
                    </a:r>
                    <a:fld id="{66AE2D55-640C-487F-A140-4D5ED8FD9939}"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34E9-457D-99DC-58E38612B583}"/>
                </c:ext>
              </c:extLst>
            </c:dLbl>
            <c:numFmt formatCode="0%" sourceLinked="0"/>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Training!$A$4:$A$10</c:f>
              <c:strCache>
                <c:ptCount val="7"/>
                <c:pt idx="0">
                  <c:v>Field Sampling</c:v>
                </c:pt>
                <c:pt idx="1">
                  <c:v>Lab Analysis</c:v>
                </c:pt>
                <c:pt idx="2">
                  <c:v>Data Entry</c:v>
                </c:pt>
                <c:pt idx="3">
                  <c:v>Data Review</c:v>
                </c:pt>
                <c:pt idx="4">
                  <c:v>Database Management</c:v>
                </c:pt>
                <c:pt idx="5">
                  <c:v>Contract/Grant/PO</c:v>
                </c:pt>
                <c:pt idx="6">
                  <c:v>Program Specific QA Requirements</c:v>
                </c:pt>
              </c:strCache>
            </c:strRef>
          </c:cat>
          <c:val>
            <c:numRef>
              <c:f>Training!$AI$4:$AI$10</c:f>
              <c:numCache>
                <c:formatCode>0%</c:formatCode>
                <c:ptCount val="7"/>
                <c:pt idx="0">
                  <c:v>0.9850746268656716</c:v>
                </c:pt>
                <c:pt idx="1">
                  <c:v>1</c:v>
                </c:pt>
                <c:pt idx="2">
                  <c:v>0.92</c:v>
                </c:pt>
                <c:pt idx="3">
                  <c:v>1</c:v>
                </c:pt>
                <c:pt idx="4">
                  <c:v>1</c:v>
                </c:pt>
                <c:pt idx="5">
                  <c:v>0.66666666666666663</c:v>
                </c:pt>
                <c:pt idx="6">
                  <c:v>1</c:v>
                </c:pt>
              </c:numCache>
            </c:numRef>
          </c:val>
          <c:extLst>
            <c:ext xmlns:c15="http://schemas.microsoft.com/office/drawing/2012/chart" uri="{02D57815-91ED-43cb-92C2-25804820EDAC}">
              <c15:datalabelsRange>
                <c15:f>Training!$AH$4:$AH$10</c15:f>
                <c15:dlblRangeCache>
                  <c:ptCount val="7"/>
                  <c:pt idx="0">
                    <c:v>66</c:v>
                  </c:pt>
                  <c:pt idx="1">
                    <c:v>67</c:v>
                  </c:pt>
                  <c:pt idx="2">
                    <c:v>23</c:v>
                  </c:pt>
                  <c:pt idx="3">
                    <c:v>74</c:v>
                  </c:pt>
                  <c:pt idx="4">
                    <c:v>23</c:v>
                  </c:pt>
                  <c:pt idx="5">
                    <c:v>10</c:v>
                  </c:pt>
                  <c:pt idx="6">
                    <c:v>74</c:v>
                  </c:pt>
                </c15:dlblRangeCache>
              </c15:datalabelsRange>
            </c:ext>
            <c:ext xmlns:c16="http://schemas.microsoft.com/office/drawing/2014/chart" uri="{C3380CC4-5D6E-409C-BE32-E72D297353CC}">
              <c16:uniqueId val="{00000007-34E9-457D-99DC-58E38612B583}"/>
            </c:ext>
          </c:extLst>
        </c:ser>
        <c:dLbls>
          <c:dLblPos val="outEnd"/>
          <c:showLegendKey val="0"/>
          <c:showVal val="1"/>
          <c:showCatName val="0"/>
          <c:showSerName val="0"/>
          <c:showPercent val="0"/>
          <c:showBubbleSize val="0"/>
        </c:dLbls>
        <c:gapWidth val="65"/>
        <c:axId val="530147576"/>
        <c:axId val="532617568"/>
      </c:barChart>
      <c:catAx>
        <c:axId val="530147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2617568"/>
        <c:crosses val="autoZero"/>
        <c:auto val="1"/>
        <c:lblAlgn val="ctr"/>
        <c:lblOffset val="100"/>
        <c:noMultiLvlLbl val="0"/>
      </c:catAx>
      <c:valAx>
        <c:axId val="53261756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01475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800">
                <a:solidFill>
                  <a:schemeClr val="tx1"/>
                </a:solidFill>
              </a:rPr>
              <a:t>Expectations of Audits Conducted by Reporting Units in the Ecosystems Restoration Area</a:t>
            </a:r>
          </a:p>
        </c:rich>
      </c:tx>
      <c:layout>
        <c:manualLayout>
          <c:xMode val="edge"/>
          <c:yMode val="edge"/>
          <c:x val="0.15117657167854018"/>
          <c:y val="1.5343915343915344E-2"/>
        </c:manualLayout>
      </c:layout>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1897653418322708"/>
          <c:y val="0.14461111111111113"/>
          <c:w val="0.83056680414948136"/>
          <c:h val="0.67047889847102449"/>
        </c:manualLayout>
      </c:layout>
      <c:barChart>
        <c:barDir val="col"/>
        <c:grouping val="clustered"/>
        <c:varyColors val="0"/>
        <c:ser>
          <c:idx val="0"/>
          <c:order val="0"/>
          <c:tx>
            <c:strRef>
              <c:f>Audits!$AI$8</c:f>
              <c:strCache>
                <c:ptCount val="1"/>
                <c:pt idx="0">
                  <c:v>Of an entity other than the reporting unit WITHIN DEP</c:v>
                </c:pt>
              </c:strCache>
            </c:strRef>
          </c:tx>
          <c:spPr>
            <a:solidFill>
              <a:schemeClr val="accent1"/>
            </a:solidFill>
            <a:ln>
              <a:noFill/>
            </a:ln>
            <a:effectLst/>
          </c:spPr>
          <c:invertIfNegative val="0"/>
          <c:dLbls>
            <c:dLbl>
              <c:idx val="0"/>
              <c:tx>
                <c:rich>
                  <a:bodyPr/>
                  <a:lstStyle/>
                  <a:p>
                    <a:fld id="{FE2D0F60-30D2-4856-998E-EBDE97558C7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A8C1-49BF-BB55-989ACF3D0979}"/>
                </c:ext>
              </c:extLst>
            </c:dLbl>
            <c:dLbl>
              <c:idx val="1"/>
              <c:tx>
                <c:rich>
                  <a:bodyPr/>
                  <a:lstStyle/>
                  <a:p>
                    <a:fld id="{A1C61AE5-4D5B-432C-BC5E-4DC23B3D0674}"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8C1-49BF-BB55-989ACF3D0979}"/>
                </c:ext>
              </c:extLst>
            </c:dLbl>
            <c:dLbl>
              <c:idx val="2"/>
              <c:tx>
                <c:rich>
                  <a:bodyPr/>
                  <a:lstStyle/>
                  <a:p>
                    <a:fld id="{1A69B55A-8BD1-42C8-AD85-99AD3948FDB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8C1-49BF-BB55-989ACF3D0979}"/>
                </c:ext>
              </c:extLst>
            </c:dLbl>
            <c:dLbl>
              <c:idx val="3"/>
              <c:tx>
                <c:rich>
                  <a:bodyPr/>
                  <a:lstStyle/>
                  <a:p>
                    <a:fld id="{69B0F378-065C-47D0-9B03-CE83141800B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8C1-49BF-BB55-989ACF3D0979}"/>
                </c:ext>
              </c:extLst>
            </c:dLbl>
            <c:dLbl>
              <c:idx val="4"/>
              <c:tx>
                <c:rich>
                  <a:bodyPr/>
                  <a:lstStyle/>
                  <a:p>
                    <a:fld id="{7BF8D74F-7C9A-4296-A2E7-6FC9D8124BDA}"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8C1-49BF-BB55-989ACF3D0979}"/>
                </c:ext>
              </c:extLst>
            </c:dLbl>
            <c:dLbl>
              <c:idx val="5"/>
              <c:tx>
                <c:rich>
                  <a:bodyPr/>
                  <a:lstStyle/>
                  <a:p>
                    <a:fld id="{DD622B0F-DFE5-4CD1-B303-39EC2206E557}"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8C1-49BF-BB55-989ACF3D0979}"/>
                </c:ext>
              </c:extLst>
            </c:dLbl>
            <c:dLbl>
              <c:idx val="6"/>
              <c:tx>
                <c:rich>
                  <a:bodyPr/>
                  <a:lstStyle/>
                  <a:p>
                    <a:fld id="{757A7A44-4A5D-4C4C-B18D-497CE1E89806}"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8C1-49BF-BB55-989ACF3D0979}"/>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Audits!$AF$9:$AF$15</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Audits!$AI$9:$AI$15</c:f>
              <c:numCache>
                <c:formatCode>0.00%</c:formatCode>
                <c:ptCount val="7"/>
                <c:pt idx="0">
                  <c:v>0.66666666666666663</c:v>
                </c:pt>
                <c:pt idx="1">
                  <c:v>0.66666666666666663</c:v>
                </c:pt>
                <c:pt idx="2">
                  <c:v>0.66666666666666663</c:v>
                </c:pt>
                <c:pt idx="3">
                  <c:v>0.66666666666666663</c:v>
                </c:pt>
                <c:pt idx="4">
                  <c:v>0.66666666666666663</c:v>
                </c:pt>
                <c:pt idx="5">
                  <c:v>0.33333333333333331</c:v>
                </c:pt>
                <c:pt idx="6">
                  <c:v>0.66666666666666663</c:v>
                </c:pt>
              </c:numCache>
            </c:numRef>
          </c:val>
          <c:extLst>
            <c:ext xmlns:c15="http://schemas.microsoft.com/office/drawing/2012/chart" uri="{02D57815-91ED-43cb-92C2-25804820EDAC}">
              <c15:datalabelsRange>
                <c15:f>Audits!$AG$9:$AG$15</c15:f>
                <c15:dlblRangeCache>
                  <c:ptCount val="7"/>
                  <c:pt idx="0">
                    <c:v>2</c:v>
                  </c:pt>
                  <c:pt idx="1">
                    <c:v>2</c:v>
                  </c:pt>
                  <c:pt idx="2">
                    <c:v>2</c:v>
                  </c:pt>
                  <c:pt idx="3">
                    <c:v>2</c:v>
                  </c:pt>
                  <c:pt idx="4">
                    <c:v>2</c:v>
                  </c:pt>
                  <c:pt idx="5">
                    <c:v>1</c:v>
                  </c:pt>
                  <c:pt idx="6">
                    <c:v>2</c:v>
                  </c:pt>
                </c15:dlblRangeCache>
              </c15:datalabelsRange>
            </c:ext>
            <c:ext xmlns:c16="http://schemas.microsoft.com/office/drawing/2014/chart" uri="{C3380CC4-5D6E-409C-BE32-E72D297353CC}">
              <c16:uniqueId val="{00000007-A8C1-49BF-BB55-989ACF3D0979}"/>
            </c:ext>
          </c:extLst>
        </c:ser>
        <c:ser>
          <c:idx val="1"/>
          <c:order val="1"/>
          <c:tx>
            <c:strRef>
              <c:f>Audits!$AJ$8</c:f>
              <c:strCache>
                <c:ptCount val="1"/>
                <c:pt idx="0">
                  <c:v>Of an entity OUTSIDE of DEP</c:v>
                </c:pt>
              </c:strCache>
            </c:strRef>
          </c:tx>
          <c:spPr>
            <a:solidFill>
              <a:schemeClr val="accent2"/>
            </a:solidFill>
            <a:ln>
              <a:noFill/>
            </a:ln>
            <a:effectLst/>
          </c:spPr>
          <c:invertIfNegative val="0"/>
          <c:dLbls>
            <c:dLbl>
              <c:idx val="0"/>
              <c:tx>
                <c:rich>
                  <a:bodyPr/>
                  <a:lstStyle/>
                  <a:p>
                    <a:fld id="{9BA62F3B-24A9-4E8B-9C04-C035806847DB}"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8C1-49BF-BB55-989ACF3D0979}"/>
                </c:ext>
              </c:extLst>
            </c:dLbl>
            <c:dLbl>
              <c:idx val="1"/>
              <c:tx>
                <c:rich>
                  <a:bodyPr/>
                  <a:lstStyle/>
                  <a:p>
                    <a:fld id="{EE45B597-5625-4B72-98F1-B85C5F15164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8C1-49BF-BB55-989ACF3D0979}"/>
                </c:ext>
              </c:extLst>
            </c:dLbl>
            <c:dLbl>
              <c:idx val="2"/>
              <c:tx>
                <c:rich>
                  <a:bodyPr/>
                  <a:lstStyle/>
                  <a:p>
                    <a:fld id="{E34DCB73-BA05-4F85-AA20-D65A2833141E}"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8C1-49BF-BB55-989ACF3D0979}"/>
                </c:ext>
              </c:extLst>
            </c:dLbl>
            <c:dLbl>
              <c:idx val="3"/>
              <c:tx>
                <c:rich>
                  <a:bodyPr/>
                  <a:lstStyle/>
                  <a:p>
                    <a:fld id="{24DFDD33-0764-4619-9D9D-88BCBD78C214}"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8C1-49BF-BB55-989ACF3D0979}"/>
                </c:ext>
              </c:extLst>
            </c:dLbl>
            <c:dLbl>
              <c:idx val="4"/>
              <c:tx>
                <c:rich>
                  <a:bodyPr/>
                  <a:lstStyle/>
                  <a:p>
                    <a:fld id="{20AFA90C-254F-4C71-BEAE-EE679EB8008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8C1-49BF-BB55-989ACF3D0979}"/>
                </c:ext>
              </c:extLst>
            </c:dLbl>
            <c:dLbl>
              <c:idx val="5"/>
              <c:tx>
                <c:rich>
                  <a:bodyPr/>
                  <a:lstStyle/>
                  <a:p>
                    <a:fld id="{26F39B4A-4FDF-4B58-8C2F-30C9623168BC}"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8C1-49BF-BB55-989ACF3D0979}"/>
                </c:ext>
              </c:extLst>
            </c:dLbl>
            <c:dLbl>
              <c:idx val="6"/>
              <c:tx>
                <c:rich>
                  <a:bodyPr/>
                  <a:lstStyle/>
                  <a:p>
                    <a:fld id="{7C2B2460-B336-44A6-9F03-A811DB07164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8C1-49BF-BB55-989ACF3D0979}"/>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Audits!$AF$9:$AF$15</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Audits!$AJ$9:$AJ$15</c:f>
              <c:numCache>
                <c:formatCode>0.00%</c:formatCode>
                <c:ptCount val="7"/>
                <c:pt idx="0">
                  <c:v>0.6</c:v>
                </c:pt>
                <c:pt idx="1">
                  <c:v>0.6</c:v>
                </c:pt>
                <c:pt idx="2">
                  <c:v>0.6</c:v>
                </c:pt>
                <c:pt idx="3">
                  <c:v>0.6</c:v>
                </c:pt>
                <c:pt idx="4">
                  <c:v>0.6</c:v>
                </c:pt>
                <c:pt idx="5">
                  <c:v>0.2</c:v>
                </c:pt>
                <c:pt idx="6">
                  <c:v>0.4</c:v>
                </c:pt>
              </c:numCache>
            </c:numRef>
          </c:val>
          <c:extLst>
            <c:ext xmlns:c15="http://schemas.microsoft.com/office/drawing/2012/chart" uri="{02D57815-91ED-43cb-92C2-25804820EDAC}">
              <c15:datalabelsRange>
                <c15:f>Audits!$AH$9:$AH$15</c15:f>
                <c15:dlblRangeCache>
                  <c:ptCount val="7"/>
                  <c:pt idx="0">
                    <c:v>3</c:v>
                  </c:pt>
                  <c:pt idx="1">
                    <c:v>3</c:v>
                  </c:pt>
                  <c:pt idx="2">
                    <c:v>3</c:v>
                  </c:pt>
                  <c:pt idx="3">
                    <c:v>3</c:v>
                  </c:pt>
                  <c:pt idx="4">
                    <c:v>3</c:v>
                  </c:pt>
                  <c:pt idx="5">
                    <c:v>1</c:v>
                  </c:pt>
                  <c:pt idx="6">
                    <c:v>2</c:v>
                  </c:pt>
                </c15:dlblRangeCache>
              </c15:datalabelsRange>
            </c:ext>
            <c:ext xmlns:c16="http://schemas.microsoft.com/office/drawing/2014/chart" uri="{C3380CC4-5D6E-409C-BE32-E72D297353CC}">
              <c16:uniqueId val="{0000000F-A8C1-49BF-BB55-989ACF3D0979}"/>
            </c:ext>
          </c:extLst>
        </c:ser>
        <c:dLbls>
          <c:showLegendKey val="0"/>
          <c:showVal val="0"/>
          <c:showCatName val="0"/>
          <c:showSerName val="0"/>
          <c:showPercent val="0"/>
          <c:showBubbleSize val="0"/>
        </c:dLbls>
        <c:gapWidth val="100"/>
        <c:overlap val="-15"/>
        <c:axId val="423320336"/>
        <c:axId val="423317384"/>
      </c:barChart>
      <c:catAx>
        <c:axId val="42332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23317384"/>
        <c:crosses val="autoZero"/>
        <c:auto val="1"/>
        <c:lblAlgn val="ctr"/>
        <c:lblOffset val="100"/>
        <c:noMultiLvlLbl val="0"/>
      </c:catAx>
      <c:valAx>
        <c:axId val="4233173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r>
                  <a:rPr lang="en-US" sz="1050">
                    <a:solidFill>
                      <a:schemeClr val="tx1"/>
                    </a:solidFill>
                  </a:rPr>
                  <a:t>Percentage of Reporting Units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4233203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Calibri" panose="020F0502020204030204" pitchFamily="34" charset="0"/>
              </a:defRPr>
            </a:pPr>
            <a:r>
              <a:rPr lang="en-US">
                <a:solidFill>
                  <a:sysClr val="windowText" lastClr="000000"/>
                </a:solidFill>
              </a:rPr>
              <a:t>Ecosystems Restoration Reporting Units with Quality Checks &amp; Documentation for Data Entry</a:t>
            </a:r>
          </a:p>
        </c:rich>
      </c:tx>
      <c:layout>
        <c:manualLayout>
          <c:xMode val="edge"/>
          <c:yMode val="edge"/>
          <c:x val="0.13006244531933508"/>
          <c:y val="3.33333333333333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47076771653543309"/>
          <c:y val="0.10016666666666668"/>
          <c:w val="0.5072679977502812"/>
          <c:h val="0.74349768778902636"/>
        </c:manualLayout>
      </c:layout>
      <c:barChart>
        <c:barDir val="bar"/>
        <c:grouping val="stacked"/>
        <c:varyColors val="0"/>
        <c:ser>
          <c:idx val="0"/>
          <c:order val="0"/>
          <c:tx>
            <c:strRef>
              <c:f>'Data Repositories'!$AF$3</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Repositories'!$AG$2:$AH$2</c:f>
              <c:strCache>
                <c:ptCount val="2"/>
                <c:pt idx="0">
                  <c:v>Verify (with a second-level check) that Data Entered are correct</c:v>
                </c:pt>
                <c:pt idx="1">
                  <c:v>Protocols for entering data (including verification) are documented in the QP</c:v>
                </c:pt>
              </c:strCache>
            </c:strRef>
          </c:cat>
          <c:val>
            <c:numRef>
              <c:f>'Data Repositories'!$AG$3:$AH$3</c:f>
              <c:numCache>
                <c:formatCode>General</c:formatCode>
                <c:ptCount val="2"/>
                <c:pt idx="0">
                  <c:v>15</c:v>
                </c:pt>
                <c:pt idx="1">
                  <c:v>7</c:v>
                </c:pt>
              </c:numCache>
            </c:numRef>
          </c:val>
          <c:extLst>
            <c:ext xmlns:c16="http://schemas.microsoft.com/office/drawing/2014/chart" uri="{C3380CC4-5D6E-409C-BE32-E72D297353CC}">
              <c16:uniqueId val="{00000000-62FB-4922-B18A-404F5F7BB90F}"/>
            </c:ext>
          </c:extLst>
        </c:ser>
        <c:ser>
          <c:idx val="1"/>
          <c:order val="1"/>
          <c:tx>
            <c:strRef>
              <c:f>'Data Repositories'!$AF$4</c:f>
              <c:strCache>
                <c:ptCount val="1"/>
                <c:pt idx="0">
                  <c:v>Some of the Repositories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Repositories'!$AG$2:$AH$2</c:f>
              <c:strCache>
                <c:ptCount val="2"/>
                <c:pt idx="0">
                  <c:v>Verify (with a second-level check) that Data Entered are correct</c:v>
                </c:pt>
                <c:pt idx="1">
                  <c:v>Protocols for entering data (including verification) are documented in the QP</c:v>
                </c:pt>
              </c:strCache>
            </c:strRef>
          </c:cat>
          <c:val>
            <c:numRef>
              <c:f>'Data Repositories'!$AG$4:$AH$4</c:f>
              <c:numCache>
                <c:formatCode>General</c:formatCode>
                <c:ptCount val="2"/>
                <c:pt idx="0">
                  <c:v>3</c:v>
                </c:pt>
                <c:pt idx="1">
                  <c:v>5</c:v>
                </c:pt>
              </c:numCache>
            </c:numRef>
          </c:val>
          <c:extLst>
            <c:ext xmlns:c16="http://schemas.microsoft.com/office/drawing/2014/chart" uri="{C3380CC4-5D6E-409C-BE32-E72D297353CC}">
              <c16:uniqueId val="{00000001-62FB-4922-B18A-404F5F7BB90F}"/>
            </c:ext>
          </c:extLst>
        </c:ser>
        <c:ser>
          <c:idx val="2"/>
          <c:order val="2"/>
          <c:tx>
            <c:strRef>
              <c:f>'Data Repositories'!$AF$5</c:f>
              <c:strCache>
                <c:ptCount val="1"/>
                <c:pt idx="0">
                  <c:v>None of the Repositories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Repositories'!$AG$2:$AH$2</c:f>
              <c:strCache>
                <c:ptCount val="2"/>
                <c:pt idx="0">
                  <c:v>Verify (with a second-level check) that Data Entered are correct</c:v>
                </c:pt>
                <c:pt idx="1">
                  <c:v>Protocols for entering data (including verification) are documented in the QP</c:v>
                </c:pt>
              </c:strCache>
            </c:strRef>
          </c:cat>
          <c:val>
            <c:numRef>
              <c:f>'Data Repositories'!$AG$5:$AH$5</c:f>
              <c:numCache>
                <c:formatCode>General</c:formatCode>
                <c:ptCount val="2"/>
                <c:pt idx="0">
                  <c:v>2</c:v>
                </c:pt>
                <c:pt idx="1">
                  <c:v>8</c:v>
                </c:pt>
              </c:numCache>
            </c:numRef>
          </c:val>
          <c:extLst>
            <c:ext xmlns:c16="http://schemas.microsoft.com/office/drawing/2014/chart" uri="{C3380CC4-5D6E-409C-BE32-E72D297353CC}">
              <c16:uniqueId val="{00000002-62FB-4922-B18A-404F5F7BB90F}"/>
            </c:ext>
          </c:extLst>
        </c:ser>
        <c:dLbls>
          <c:showLegendKey val="0"/>
          <c:showVal val="0"/>
          <c:showCatName val="0"/>
          <c:showSerName val="0"/>
          <c:showPercent val="0"/>
          <c:showBubbleSize val="0"/>
        </c:dLbls>
        <c:gapWidth val="150"/>
        <c:overlap val="100"/>
        <c:axId val="531567328"/>
        <c:axId val="531569624"/>
      </c:barChart>
      <c:catAx>
        <c:axId val="5315673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1569624"/>
        <c:crosses val="autoZero"/>
        <c:auto val="1"/>
        <c:lblAlgn val="ctr"/>
        <c:lblOffset val="100"/>
        <c:noMultiLvlLbl val="0"/>
      </c:catAx>
      <c:valAx>
        <c:axId val="531569624"/>
        <c:scaling>
          <c:orientation val="minMax"/>
          <c:max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r>
                  <a:rPr lang="en-US" sz="1050">
                    <a:solidFill>
                      <a:schemeClr val="tx1"/>
                    </a:solidFill>
                  </a:rPr>
                  <a:t>Number of Reporting Units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31567328"/>
        <c:crosses val="max"/>
        <c:crossBetween val="between"/>
        <c:majorUnit val="5"/>
      </c:valAx>
      <c:spPr>
        <a:noFill/>
        <a:ln>
          <a:noFill/>
        </a:ln>
        <a:effectLst/>
      </c:spPr>
    </c:plotArea>
    <c:legend>
      <c:legendPos val="b"/>
      <c:layout>
        <c:manualLayout>
          <c:xMode val="edge"/>
          <c:yMode val="edge"/>
          <c:x val="0.23417463442069741"/>
          <c:y val="0.93671719282622345"/>
          <c:w val="0.76298743907011624"/>
          <c:h val="6.325865375123655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Ecosystem</a:t>
            </a:r>
            <a:r>
              <a:rPr lang="en-US" baseline="0">
                <a:solidFill>
                  <a:sysClr val="windowText" lastClr="000000"/>
                </a:solidFill>
              </a:rPr>
              <a:t>s Restoration Reporting Units with Quality Checks, Feedback Mechanisms, &amp; Documentation for Data Retrieval</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Repositories'!$AF$26</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Repositories'!$AG$25:$AJ$25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Repositories'!$AG$26:$AJ$26</c:f>
              <c:numCache>
                <c:formatCode>General</c:formatCode>
                <c:ptCount val="4"/>
                <c:pt idx="0">
                  <c:v>8</c:v>
                </c:pt>
                <c:pt idx="1">
                  <c:v>6</c:v>
                </c:pt>
                <c:pt idx="2">
                  <c:v>12</c:v>
                </c:pt>
                <c:pt idx="3">
                  <c:v>6</c:v>
                </c:pt>
              </c:numCache>
            </c:numRef>
          </c:val>
          <c:extLst>
            <c:ext xmlns:c16="http://schemas.microsoft.com/office/drawing/2014/chart" uri="{C3380CC4-5D6E-409C-BE32-E72D297353CC}">
              <c16:uniqueId val="{00000000-B374-4341-90BB-017AFF2F3D84}"/>
            </c:ext>
          </c:extLst>
        </c:ser>
        <c:ser>
          <c:idx val="1"/>
          <c:order val="1"/>
          <c:tx>
            <c:strRef>
              <c:f>'Data Repositories'!$AF$27</c:f>
              <c:strCache>
                <c:ptCount val="1"/>
                <c:pt idx="0">
                  <c:v>Some of the Repositories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Repositories'!$AG$25:$AJ$25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Repositories'!$AG$27:$AJ$27</c:f>
              <c:numCache>
                <c:formatCode>General</c:formatCode>
                <c:ptCount val="4"/>
                <c:pt idx="0">
                  <c:v>6</c:v>
                </c:pt>
                <c:pt idx="1">
                  <c:v>2</c:v>
                </c:pt>
                <c:pt idx="2">
                  <c:v>2</c:v>
                </c:pt>
                <c:pt idx="3">
                  <c:v>1</c:v>
                </c:pt>
              </c:numCache>
            </c:numRef>
          </c:val>
          <c:extLst>
            <c:ext xmlns:c16="http://schemas.microsoft.com/office/drawing/2014/chart" uri="{C3380CC4-5D6E-409C-BE32-E72D297353CC}">
              <c16:uniqueId val="{00000001-B374-4341-90BB-017AFF2F3D84}"/>
            </c:ext>
          </c:extLst>
        </c:ser>
        <c:ser>
          <c:idx val="2"/>
          <c:order val="2"/>
          <c:tx>
            <c:strRef>
              <c:f>'Data Repositories'!$AF$28</c:f>
              <c:strCache>
                <c:ptCount val="1"/>
                <c:pt idx="0">
                  <c:v>None of the Repositories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Repositories'!$AG$25:$AJ$25</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Repositories'!$AG$28:$AJ$28</c:f>
              <c:numCache>
                <c:formatCode>General</c:formatCode>
                <c:ptCount val="4"/>
                <c:pt idx="0">
                  <c:v>4</c:v>
                </c:pt>
                <c:pt idx="1">
                  <c:v>10</c:v>
                </c:pt>
                <c:pt idx="2">
                  <c:v>4</c:v>
                </c:pt>
                <c:pt idx="3">
                  <c:v>11</c:v>
                </c:pt>
              </c:numCache>
            </c:numRef>
          </c:val>
          <c:extLst>
            <c:ext xmlns:c16="http://schemas.microsoft.com/office/drawing/2014/chart" uri="{C3380CC4-5D6E-409C-BE32-E72D297353CC}">
              <c16:uniqueId val="{00000002-B374-4341-90BB-017AFF2F3D84}"/>
            </c:ext>
          </c:extLst>
        </c:ser>
        <c:dLbls>
          <c:showLegendKey val="0"/>
          <c:showVal val="0"/>
          <c:showCatName val="0"/>
          <c:showSerName val="0"/>
          <c:showPercent val="0"/>
          <c:showBubbleSize val="0"/>
        </c:dLbls>
        <c:gapWidth val="75"/>
        <c:overlap val="100"/>
        <c:axId val="532616584"/>
        <c:axId val="532616912"/>
      </c:barChart>
      <c:catAx>
        <c:axId val="532616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616912"/>
        <c:crosses val="autoZero"/>
        <c:auto val="1"/>
        <c:lblAlgn val="ctr"/>
        <c:lblOffset val="100"/>
        <c:noMultiLvlLbl val="0"/>
      </c:catAx>
      <c:valAx>
        <c:axId val="532616912"/>
        <c:scaling>
          <c:orientation val="minMax"/>
          <c:max val="1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616584"/>
        <c:crosses val="max"/>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Ecosystems Restoration Reporting</a:t>
            </a:r>
            <a:r>
              <a:rPr lang="en-US" baseline="0">
                <a:solidFill>
                  <a:sysClr val="windowText" lastClr="000000"/>
                </a:solidFill>
              </a:rPr>
              <a:t> Units with Quality Checks, Feedback Mechanisms, &amp; Documentation for Database Management</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Repositories'!$AF$48</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Repositories'!$AG$47:$AJ$47</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Repositories'!$AG$48:$AJ$48</c:f>
              <c:numCache>
                <c:formatCode>General</c:formatCode>
                <c:ptCount val="4"/>
                <c:pt idx="0">
                  <c:v>9</c:v>
                </c:pt>
                <c:pt idx="1">
                  <c:v>5</c:v>
                </c:pt>
                <c:pt idx="2">
                  <c:v>7</c:v>
                </c:pt>
                <c:pt idx="3">
                  <c:v>2</c:v>
                </c:pt>
              </c:numCache>
            </c:numRef>
          </c:val>
          <c:extLst>
            <c:ext xmlns:c16="http://schemas.microsoft.com/office/drawing/2014/chart" uri="{C3380CC4-5D6E-409C-BE32-E72D297353CC}">
              <c16:uniqueId val="{00000000-5622-47AB-A597-A6527D8ECDDD}"/>
            </c:ext>
          </c:extLst>
        </c:ser>
        <c:ser>
          <c:idx val="1"/>
          <c:order val="1"/>
          <c:tx>
            <c:strRef>
              <c:f>'Data Repositories'!$AF$49</c:f>
              <c:strCache>
                <c:ptCount val="1"/>
                <c:pt idx="0">
                  <c:v>Some of the Repositories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Repositories'!$AG$47:$AJ$47</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Repositories'!$AG$49:$AJ$49</c:f>
              <c:numCache>
                <c:formatCode>General</c:formatCode>
                <c:ptCount val="4"/>
                <c:pt idx="0">
                  <c:v>1</c:v>
                </c:pt>
                <c:pt idx="1">
                  <c:v>1</c:v>
                </c:pt>
                <c:pt idx="2">
                  <c:v>1</c:v>
                </c:pt>
                <c:pt idx="3">
                  <c:v>2</c:v>
                </c:pt>
              </c:numCache>
            </c:numRef>
          </c:val>
          <c:extLst>
            <c:ext xmlns:c16="http://schemas.microsoft.com/office/drawing/2014/chart" uri="{C3380CC4-5D6E-409C-BE32-E72D297353CC}">
              <c16:uniqueId val="{00000001-5622-47AB-A597-A6527D8ECDDD}"/>
            </c:ext>
          </c:extLst>
        </c:ser>
        <c:ser>
          <c:idx val="2"/>
          <c:order val="2"/>
          <c:tx>
            <c:strRef>
              <c:f>'Data Repositories'!$AF$50</c:f>
              <c:strCache>
                <c:ptCount val="1"/>
                <c:pt idx="0">
                  <c:v>None of the Repositories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Repositories'!$AG$47:$AJ$47</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Repositories'!$AG$50:$AJ$50</c:f>
              <c:numCache>
                <c:formatCode>General</c:formatCode>
                <c:ptCount val="4"/>
                <c:pt idx="0">
                  <c:v>1</c:v>
                </c:pt>
                <c:pt idx="1">
                  <c:v>5</c:v>
                </c:pt>
                <c:pt idx="2">
                  <c:v>3</c:v>
                </c:pt>
                <c:pt idx="3">
                  <c:v>7</c:v>
                </c:pt>
              </c:numCache>
            </c:numRef>
          </c:val>
          <c:extLst>
            <c:ext xmlns:c16="http://schemas.microsoft.com/office/drawing/2014/chart" uri="{C3380CC4-5D6E-409C-BE32-E72D297353CC}">
              <c16:uniqueId val="{00000002-5622-47AB-A597-A6527D8ECDDD}"/>
            </c:ext>
          </c:extLst>
        </c:ser>
        <c:dLbls>
          <c:showLegendKey val="0"/>
          <c:showVal val="0"/>
          <c:showCatName val="0"/>
          <c:showSerName val="0"/>
          <c:showPercent val="0"/>
          <c:showBubbleSize val="0"/>
        </c:dLbls>
        <c:gapWidth val="75"/>
        <c:overlap val="100"/>
        <c:axId val="414046864"/>
        <c:axId val="414046208"/>
      </c:barChart>
      <c:catAx>
        <c:axId val="414046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4046208"/>
        <c:crosses val="autoZero"/>
        <c:auto val="1"/>
        <c:lblAlgn val="ctr"/>
        <c:lblOffset val="100"/>
        <c:noMultiLvlLbl val="0"/>
      </c:catAx>
      <c:valAx>
        <c:axId val="414046208"/>
        <c:scaling>
          <c:orientation val="minMax"/>
          <c:max val="1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404686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Arial" panose="020B0604020202020204" pitchFamily="34" charset="0"/>
              </a:defRPr>
            </a:pPr>
            <a:r>
              <a:rPr lang="en-US" sz="1600">
                <a:solidFill>
                  <a:schemeClr val="tx1"/>
                </a:solidFill>
                <a:latin typeface="+mn-lt"/>
              </a:rPr>
              <a:t>Self-Reported Program Activities for DWM, FGS &amp; DLE</a:t>
            </a:r>
          </a:p>
        </c:rich>
      </c:tx>
      <c:layout>
        <c:manualLayout>
          <c:xMode val="edge"/>
          <c:yMode val="edge"/>
          <c:x val="0.15064335708036494"/>
          <c:y val="4.4444444444444446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Arial" panose="020B0604020202020204" pitchFamily="34" charset="0"/>
            </a:defRPr>
          </a:pPr>
          <a:endParaRPr lang="en-US"/>
        </a:p>
      </c:txPr>
    </c:title>
    <c:autoTitleDeleted val="0"/>
    <c:plotArea>
      <c:layout>
        <c:manualLayout>
          <c:layoutTarget val="inner"/>
          <c:xMode val="edge"/>
          <c:yMode val="edge"/>
          <c:x val="0.19659722222222226"/>
          <c:y val="0.12240740740740741"/>
          <c:w val="0.60402777777777783"/>
          <c:h val="0.8053703703703704"/>
        </c:manualLayout>
      </c:layout>
      <c:pieChart>
        <c:varyColors val="1"/>
        <c:ser>
          <c:idx val="0"/>
          <c:order val="0"/>
          <c:dPt>
            <c:idx val="0"/>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1-1A52-4E08-870A-3929EF860B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52-4E08-870A-3929EF860B75}"/>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Arial" panose="020B0604020202020204" pitchFamily="34" charset="0"/>
                  </a:defRPr>
                </a:pPr>
                <a:endParaRPr lang="en-US"/>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'Quality System'!$A$4:$A$7</c:f>
              <c:strCache>
                <c:ptCount val="2"/>
                <c:pt idx="0">
                  <c:v>Data User Only</c:v>
                </c:pt>
                <c:pt idx="1">
                  <c:v>Data User and Data Generator</c:v>
                </c:pt>
              </c:strCache>
              <c:extLst/>
            </c:strRef>
          </c:cat>
          <c:val>
            <c:numRef>
              <c:f>'Quality System'!$N$4:$N$7</c:f>
              <c:numCache>
                <c:formatCode>General</c:formatCode>
                <c:ptCount val="2"/>
                <c:pt idx="0">
                  <c:v>9</c:v>
                </c:pt>
                <c:pt idx="1">
                  <c:v>3</c:v>
                </c:pt>
              </c:numCache>
              <c:extLst/>
            </c:numRef>
          </c:val>
          <c:extLst>
            <c:ext xmlns:c16="http://schemas.microsoft.com/office/drawing/2014/chart" uri="{C3380CC4-5D6E-409C-BE32-E72D297353CC}">
              <c16:uniqueId val="{00000004-1A52-4E08-870A-3929EF860B7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QAAnnua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QAAnnual" id="{5F79B141-A8BB-4730-930A-1372F82B3CE6}" vid="{52179CB0-120D-48BD-A1FC-9C0CE258CB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F8245993E09A45A6DB50D2B86916CA" ma:contentTypeVersion="15" ma:contentTypeDescription="Create a new document." ma:contentTypeScope="" ma:versionID="b32b38fbdb33c6c651f97c1116c882f6">
  <xsd:schema xmlns:xsd="http://www.w3.org/2001/XMLSchema" xmlns:xs="http://www.w3.org/2001/XMLSchema" xmlns:p="http://schemas.microsoft.com/office/2006/metadata/properties" xmlns:ns1="http://schemas.microsoft.com/sharepoint/v3" xmlns:ns3="91f3502b-c02b-47b5-93b7-f150ae34610e" xmlns:ns4="4f003e94-d087-49ae-b3ed-b7b99e86369c" targetNamespace="http://schemas.microsoft.com/office/2006/metadata/properties" ma:root="true" ma:fieldsID="ba9227e83eb4ccb4eb086ebb8881e5e0" ns1:_="" ns3:_="" ns4:_="">
    <xsd:import namespace="http://schemas.microsoft.com/sharepoint/v3"/>
    <xsd:import namespace="91f3502b-c02b-47b5-93b7-f150ae34610e"/>
    <xsd:import namespace="4f003e94-d087-49ae-b3ed-b7b99e86369c"/>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502b-c02b-47b5-93b7-f150ae3461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003e94-d087-49ae-b3ed-b7b99e86369c"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28EE3-C300-451E-8CEA-ABD904850702}">
  <ds:schemaRefs>
    <ds:schemaRef ds:uri="http://schemas.microsoft.com/office/2006/documentManagement/types"/>
    <ds:schemaRef ds:uri="4f003e94-d087-49ae-b3ed-b7b99e86369c"/>
    <ds:schemaRef ds:uri="http://schemas.microsoft.com/sharepoint/v3"/>
    <ds:schemaRef ds:uri="http://purl.org/dc/elements/1.1/"/>
    <ds:schemaRef ds:uri="http://schemas.openxmlformats.org/package/2006/metadata/core-properties"/>
    <ds:schemaRef ds:uri="91f3502b-c02b-47b5-93b7-f150ae34610e"/>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A285D4-75D9-4382-B685-B5FC9596446B}">
  <ds:schemaRefs>
    <ds:schemaRef ds:uri="http://schemas.microsoft.com/sharepoint/v3/contenttype/forms"/>
  </ds:schemaRefs>
</ds:datastoreItem>
</file>

<file path=customXml/itemProps3.xml><?xml version="1.0" encoding="utf-8"?>
<ds:datastoreItem xmlns:ds="http://schemas.openxmlformats.org/officeDocument/2006/customXml" ds:itemID="{21046188-AC61-47CC-A3F1-A20672DF5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f3502b-c02b-47b5-93b7-f150ae34610e"/>
    <ds:schemaRef ds:uri="4f003e94-d087-49ae-b3ed-b7b99e863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C378DD-8D3D-4B6C-9F20-EC58C690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17146</Words>
  <Characters>97735</Characters>
  <Application>Microsoft Office Word</Application>
  <DocSecurity>4</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Sapp, Kristen</dc:creator>
  <cp:keywords/>
  <dc:description/>
  <cp:lastModifiedBy>Piacente, Jennifer</cp:lastModifiedBy>
  <cp:revision>2</cp:revision>
  <cp:lastPrinted>2019-05-30T17:21:00Z</cp:lastPrinted>
  <dcterms:created xsi:type="dcterms:W3CDTF">2021-11-10T14:33:00Z</dcterms:created>
  <dcterms:modified xsi:type="dcterms:W3CDTF">2021-11-10T14:33:00Z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0x010100D4F8245993E09A45A6DB50D2B86916CA</vt:lpwstr>
  </property>
</Properties>
</file>