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5BBB3" w14:textId="2401A686" w:rsidR="00B36F20" w:rsidRDefault="00163300">
      <w:pPr>
        <w:jc w:val="center"/>
        <w:rPr>
          <w:b/>
          <w:bCs/>
        </w:rPr>
      </w:pPr>
      <w:r>
        <w:rPr>
          <w:b/>
          <w:bCs/>
        </w:rPr>
        <w:t xml:space="preserve"> Exhibit </w:t>
      </w:r>
      <w:r w:rsidR="00861A02">
        <w:rPr>
          <w:b/>
          <w:bCs/>
        </w:rPr>
        <w:t>D</w:t>
      </w:r>
    </w:p>
    <w:p w14:paraId="3C6E9965" w14:textId="77777777" w:rsidR="00B36F20" w:rsidRDefault="00B36F20" w:rsidP="00163300">
      <w:pPr>
        <w:rPr>
          <w:b/>
          <w:bCs/>
        </w:rPr>
      </w:pPr>
    </w:p>
    <w:p w14:paraId="79FF8996" w14:textId="77777777" w:rsidR="005044E8" w:rsidRPr="001D3A9E" w:rsidRDefault="005044E8">
      <w:pPr>
        <w:jc w:val="center"/>
        <w:rPr>
          <w:b/>
          <w:bCs/>
        </w:rPr>
      </w:pPr>
      <w:r w:rsidRPr="001D3A9E">
        <w:rPr>
          <w:b/>
          <w:bCs/>
        </w:rPr>
        <w:t>Department of Environmental Protect</w:t>
      </w:r>
      <w:r w:rsidR="00E32C51" w:rsidRPr="001D3A9E">
        <w:rPr>
          <w:b/>
          <w:bCs/>
        </w:rPr>
        <w:t>ion</w:t>
      </w:r>
    </w:p>
    <w:p w14:paraId="5B4E2DC9" w14:textId="2CEB765C" w:rsidR="00705B8C" w:rsidRDefault="00705B8C">
      <w:pPr>
        <w:jc w:val="center"/>
        <w:rPr>
          <w:b/>
          <w:bCs/>
        </w:rPr>
      </w:pPr>
      <w:r w:rsidRPr="001D3A9E">
        <w:rPr>
          <w:b/>
          <w:bCs/>
        </w:rPr>
        <w:t>Quality Assurance Requirements</w:t>
      </w:r>
      <w:r w:rsidR="005044E8" w:rsidRPr="001D3A9E">
        <w:rPr>
          <w:b/>
          <w:bCs/>
        </w:rPr>
        <w:t xml:space="preserve"> for Grants</w:t>
      </w:r>
    </w:p>
    <w:p w14:paraId="613F603E" w14:textId="77777777" w:rsidR="00B36F20" w:rsidRPr="00B36F20" w:rsidRDefault="00B36F20" w:rsidP="00B36F20">
      <w:pPr>
        <w:pStyle w:val="Header"/>
        <w:tabs>
          <w:tab w:val="right" w:pos="9360"/>
          <w:tab w:val="right" w:pos="13140"/>
        </w:tabs>
        <w:jc w:val="center"/>
        <w:rPr>
          <w:b/>
          <w:sz w:val="22"/>
          <w:szCs w:val="22"/>
        </w:rPr>
      </w:pPr>
      <w:r w:rsidRPr="00B36F20">
        <w:rPr>
          <w:b/>
          <w:sz w:val="22"/>
          <w:szCs w:val="22"/>
        </w:rPr>
        <w:t>Standard Field &amp; Lab Services</w:t>
      </w:r>
    </w:p>
    <w:p w14:paraId="575C1DC3" w14:textId="77777777" w:rsidR="00B36F20" w:rsidRPr="001D3A9E" w:rsidRDefault="00B36F20">
      <w:pPr>
        <w:jc w:val="center"/>
        <w:rPr>
          <w:b/>
          <w:bCs/>
        </w:rPr>
      </w:pPr>
    </w:p>
    <w:p w14:paraId="03EEA99F" w14:textId="77777777" w:rsidR="00705B8C" w:rsidRPr="008F78A7" w:rsidRDefault="00705B8C">
      <w:pPr>
        <w:jc w:val="both"/>
        <w:rPr>
          <w:color w:val="00B050"/>
        </w:rPr>
      </w:pPr>
    </w:p>
    <w:p w14:paraId="75EDDBD3" w14:textId="77777777" w:rsidR="00935A6E" w:rsidRPr="00A7698B" w:rsidRDefault="00935A6E" w:rsidP="00935A6E">
      <w:pPr>
        <w:numPr>
          <w:ilvl w:val="0"/>
          <w:numId w:val="5"/>
        </w:numPr>
        <w:rPr>
          <w:b/>
          <w:smallCaps/>
          <w:u w:val="single"/>
        </w:rPr>
      </w:pPr>
      <w:r w:rsidRPr="00A7698B">
        <w:rPr>
          <w:b/>
          <w:smallCaps/>
          <w:u w:val="single"/>
        </w:rPr>
        <w:t>General Requirements and Definitions</w:t>
      </w:r>
    </w:p>
    <w:p w14:paraId="41172E28" w14:textId="15F7F75B" w:rsidR="00705B8C" w:rsidRPr="00A7698B" w:rsidRDefault="00935A6E" w:rsidP="00935A6E">
      <w:pPr>
        <w:numPr>
          <w:ilvl w:val="1"/>
          <w:numId w:val="5"/>
        </w:numPr>
      </w:pPr>
      <w:r w:rsidRPr="00A7698B">
        <w:t xml:space="preserve">As applicable to the </w:t>
      </w:r>
      <w:r w:rsidR="00930DA8">
        <w:t>S</w:t>
      </w:r>
      <w:r w:rsidR="00930DA8" w:rsidRPr="00A7698B">
        <w:t xml:space="preserve">cope </w:t>
      </w:r>
      <w:r w:rsidRPr="00A7698B">
        <w:t xml:space="preserve">of </w:t>
      </w:r>
      <w:r w:rsidR="00930DA8">
        <w:t>S</w:t>
      </w:r>
      <w:r w:rsidR="00930DA8" w:rsidRPr="00A7698B">
        <w:t>ervices</w:t>
      </w:r>
      <w:r w:rsidR="00930DA8">
        <w:t xml:space="preserve"> </w:t>
      </w:r>
      <w:r w:rsidR="004813AC">
        <w:t>(i.e., scope of work, or grant work plan)</w:t>
      </w:r>
      <w:r w:rsidRPr="00A7698B">
        <w:t xml:space="preserve"> described in the </w:t>
      </w:r>
      <w:r w:rsidR="0090422B">
        <w:t>grant</w:t>
      </w:r>
      <w:r w:rsidRPr="00A7698B">
        <w:t xml:space="preserve">, the </w:t>
      </w:r>
      <w:r w:rsidR="00705B8C" w:rsidRPr="00A7698B">
        <w:t>sampling</w:t>
      </w:r>
      <w:r w:rsidRPr="00A7698B">
        <w:t>, field testing</w:t>
      </w:r>
      <w:r w:rsidR="00705B8C" w:rsidRPr="00A7698B">
        <w:t xml:space="preserve"> and </w:t>
      </w:r>
      <w:r w:rsidRPr="00A7698B">
        <w:t xml:space="preserve">laboratory </w:t>
      </w:r>
      <w:r w:rsidR="00705B8C" w:rsidRPr="00A7698B">
        <w:t xml:space="preserve">analyses performed under this </w:t>
      </w:r>
      <w:r w:rsidR="00A35DEA">
        <w:t>Grant</w:t>
      </w:r>
      <w:r w:rsidR="00705B8C" w:rsidRPr="00A7698B">
        <w:t xml:space="preserve"> </w:t>
      </w:r>
      <w:r w:rsidRPr="00A7698B">
        <w:t xml:space="preserve">shall </w:t>
      </w:r>
      <w:r w:rsidR="00705B8C" w:rsidRPr="00A7698B">
        <w:t>conform to the requirements set forth in Chapter 62-160, Florida Administrative Code (F.A.C.)</w:t>
      </w:r>
      <w:r w:rsidR="004813AC">
        <w:t>,</w:t>
      </w:r>
      <w:r w:rsidR="00705B8C" w:rsidRPr="00A7698B">
        <w:t xml:space="preserve"> and “Requirements for Field and Analytical Work </w:t>
      </w:r>
      <w:r w:rsidR="00DD7281" w:rsidRPr="00A7698B">
        <w:t>P</w:t>
      </w:r>
      <w:r w:rsidR="00705B8C" w:rsidRPr="00A7698B">
        <w:t xml:space="preserve">erformed for the Department of Environmental Protection under </w:t>
      </w:r>
      <w:r w:rsidR="001D3A9E" w:rsidRPr="00A7698B">
        <w:t>Contract</w:t>
      </w:r>
      <w:r w:rsidR="00705B8C" w:rsidRPr="00A7698B">
        <w:t>” (DEP-QA-002/02), February 2002.</w:t>
      </w:r>
    </w:p>
    <w:p w14:paraId="31527BCA" w14:textId="77777777" w:rsidR="00967D8A" w:rsidRDefault="00967D8A" w:rsidP="00935A6E">
      <w:pPr>
        <w:numPr>
          <w:ilvl w:val="1"/>
          <w:numId w:val="5"/>
        </w:numPr>
      </w:pPr>
      <w:r w:rsidRPr="00A7698B">
        <w:t>Hereinafter, “DEP” or “Department” refers to the Florida Department of Environmental Protection.</w:t>
      </w:r>
    </w:p>
    <w:p w14:paraId="4463C442" w14:textId="5526982D" w:rsidR="007625EC" w:rsidRPr="00A7698B" w:rsidRDefault="007625EC" w:rsidP="00935A6E">
      <w:pPr>
        <w:numPr>
          <w:ilvl w:val="1"/>
          <w:numId w:val="5"/>
        </w:numPr>
      </w:pPr>
      <w:r>
        <w:t>“</w:t>
      </w:r>
      <w:r w:rsidR="00163300">
        <w:t>Grantee</w:t>
      </w:r>
      <w:r>
        <w:t xml:space="preserve">” shall refer to the grantee, subcontractors, subgrantees, or any entity procured to conduct work under the </w:t>
      </w:r>
      <w:r w:rsidR="00A35DEA">
        <w:t>Grant</w:t>
      </w:r>
      <w:r>
        <w:t>.</w:t>
      </w:r>
    </w:p>
    <w:p w14:paraId="426CE394" w14:textId="44A8D32F" w:rsidR="00C26BB2" w:rsidRDefault="00935A6E" w:rsidP="006D27F7">
      <w:pPr>
        <w:numPr>
          <w:ilvl w:val="1"/>
          <w:numId w:val="5"/>
        </w:numPr>
      </w:pPr>
      <w:r w:rsidRPr="00A7698B">
        <w:t xml:space="preserve">“Sample” </w:t>
      </w:r>
      <w:r w:rsidR="00D5554A" w:rsidRPr="00A7698B">
        <w:t xml:space="preserve">and “sampling” </w:t>
      </w:r>
      <w:r w:rsidRPr="00A7698B">
        <w:t xml:space="preserve">refers to samples that </w:t>
      </w:r>
      <w:r w:rsidR="00D5554A" w:rsidRPr="00A7698B">
        <w:t>shall be</w:t>
      </w:r>
      <w:r w:rsidRPr="00A7698B">
        <w:t xml:space="preserve"> either collected or analyzed under the terms of this </w:t>
      </w:r>
      <w:r w:rsidR="00A35DEA">
        <w:t>Grant</w:t>
      </w:r>
      <w:r w:rsidRPr="00A7698B">
        <w:t>.</w:t>
      </w:r>
    </w:p>
    <w:p w14:paraId="6663892B" w14:textId="77777777" w:rsidR="00705B8C" w:rsidRPr="00A7698B" w:rsidRDefault="00E65CD4">
      <w:pPr>
        <w:numPr>
          <w:ilvl w:val="0"/>
          <w:numId w:val="5"/>
        </w:numPr>
      </w:pPr>
      <w:r w:rsidRPr="00A7698B">
        <w:rPr>
          <w:b/>
          <w:bCs/>
          <w:smallCaps/>
          <w:u w:val="single"/>
        </w:rPr>
        <w:t xml:space="preserve">Requirements for </w:t>
      </w:r>
      <w:r w:rsidR="00705B8C" w:rsidRPr="00A7698B">
        <w:rPr>
          <w:b/>
          <w:bCs/>
          <w:smallCaps/>
          <w:u w:val="single"/>
        </w:rPr>
        <w:t>Laboratories</w:t>
      </w:r>
    </w:p>
    <w:p w14:paraId="13921FC0" w14:textId="1BBA8DF0" w:rsidR="00E65CD4" w:rsidRPr="00A7698B" w:rsidRDefault="00E65CD4">
      <w:pPr>
        <w:numPr>
          <w:ilvl w:val="1"/>
          <w:numId w:val="5"/>
        </w:numPr>
      </w:pPr>
      <w:r w:rsidRPr="00A7698B">
        <w:t>All applicable laboratory testing activities shall be performed by laboratories certified by the Florida Department of Health Environmental Laboratory Certification Program (</w:t>
      </w:r>
      <w:proofErr w:type="spellStart"/>
      <w:r w:rsidRPr="00A7698B">
        <w:t>DoH</w:t>
      </w:r>
      <w:proofErr w:type="spellEnd"/>
      <w:r w:rsidRPr="00A7698B">
        <w:t xml:space="preserve"> ELCP) for all applicable matrix/method/analyte combinations to be measured for this </w:t>
      </w:r>
      <w:r w:rsidR="00A35DEA">
        <w:t>Grant</w:t>
      </w:r>
      <w:r w:rsidRPr="00A7698B">
        <w:t xml:space="preserve">.  Laboratory certification requirements are described in </w:t>
      </w:r>
      <w:hyperlink r:id="rId7" w:history="1">
        <w:r w:rsidR="0048318C" w:rsidRPr="00B432A2">
          <w:rPr>
            <w:rStyle w:val="Hyperlink"/>
          </w:rPr>
          <w:t>R</w:t>
        </w:r>
        <w:r w:rsidRPr="00B432A2">
          <w:rPr>
            <w:rStyle w:val="Hyperlink"/>
          </w:rPr>
          <w:t>ule 62-160.300</w:t>
        </w:r>
      </w:hyperlink>
      <w:r w:rsidRPr="00A7698B">
        <w:t xml:space="preserve">, F.A.C. Certification is not required for laboratory tests outside of the scope of </w:t>
      </w:r>
      <w:proofErr w:type="spellStart"/>
      <w:r w:rsidRPr="00A7698B">
        <w:t>DoH</w:t>
      </w:r>
      <w:proofErr w:type="spellEnd"/>
      <w:r w:rsidRPr="00A7698B">
        <w:t xml:space="preserve"> ELCP accreditation as determined according to </w:t>
      </w:r>
      <w:r w:rsidR="0048318C">
        <w:t xml:space="preserve">Paragraph </w:t>
      </w:r>
      <w:r w:rsidRPr="00A7698B">
        <w:t>62-160.300(5)(c)</w:t>
      </w:r>
      <w:r w:rsidR="00AC66A9" w:rsidRPr="00A7698B">
        <w:t>,</w:t>
      </w:r>
      <w:r w:rsidRPr="00A7698B">
        <w:t xml:space="preserve"> F.A.C</w:t>
      </w:r>
      <w:r w:rsidR="00CA0E72" w:rsidRPr="00A7698B">
        <w:t>.</w:t>
      </w:r>
    </w:p>
    <w:p w14:paraId="67D8B628" w14:textId="5EE3FE30" w:rsidR="00705B8C" w:rsidRPr="00A7698B" w:rsidRDefault="001A0707">
      <w:pPr>
        <w:numPr>
          <w:ilvl w:val="1"/>
          <w:numId w:val="5"/>
        </w:numPr>
      </w:pPr>
      <w:r w:rsidRPr="00A7698B">
        <w:t>For samples collected from a non-potable w</w:t>
      </w:r>
      <w:r w:rsidR="00234AD5" w:rsidRPr="00A7698B">
        <w:t>a</w:t>
      </w:r>
      <w:r w:rsidRPr="00A7698B">
        <w:t xml:space="preserve">ter matrix, the certification requirement is met if the laboratory is certified for the </w:t>
      </w:r>
      <w:r w:rsidR="001D3A9E" w:rsidRPr="00A7698B">
        <w:t>contract</w:t>
      </w:r>
      <w:r w:rsidRPr="00A7698B">
        <w:t xml:space="preserve">ed analyte(s) in at least one method utilizing an analytical technology appropriate for the </w:t>
      </w:r>
      <w:r w:rsidR="00A35DEA">
        <w:t>Grant</w:t>
      </w:r>
      <w:r w:rsidRPr="00A7698B">
        <w:t>, as determined by the Department</w:t>
      </w:r>
      <w:r w:rsidR="00722033" w:rsidRPr="00A7698B">
        <w:t xml:space="preserve"> according to </w:t>
      </w:r>
      <w:r w:rsidR="0048318C">
        <w:t xml:space="preserve">Paragraph </w:t>
      </w:r>
      <w:r w:rsidR="00722033" w:rsidRPr="00A7698B">
        <w:t>62-160.300(1)(c), F.A.C</w:t>
      </w:r>
      <w:r w:rsidR="000F7B80" w:rsidRPr="00A7698B">
        <w:t>.</w:t>
      </w:r>
    </w:p>
    <w:p w14:paraId="7FD0F937" w14:textId="672265C6" w:rsidR="00705B8C" w:rsidRPr="00A7698B" w:rsidRDefault="00705B8C">
      <w:pPr>
        <w:numPr>
          <w:ilvl w:val="1"/>
          <w:numId w:val="5"/>
        </w:numPr>
      </w:pPr>
      <w:r w:rsidRPr="00A7698B">
        <w:t xml:space="preserve">If the laboratory is not certified for some or all proposed test measurements, the laboratory shall apply for certification within one month of </w:t>
      </w:r>
      <w:r w:rsidR="00A35DEA">
        <w:t>Grant</w:t>
      </w:r>
      <w:r w:rsidRPr="00A7698B">
        <w:t xml:space="preserve"> execution.</w:t>
      </w:r>
      <w:r w:rsidR="00AF13CB" w:rsidRPr="00A7698B">
        <w:t xml:space="preserve"> </w:t>
      </w:r>
      <w:r w:rsidRPr="00A7698B">
        <w:t xml:space="preserve"> </w:t>
      </w:r>
      <w:r w:rsidR="00234AD5" w:rsidRPr="00A7698B">
        <w:t>T</w:t>
      </w:r>
      <w:r w:rsidRPr="00A7698B">
        <w:t xml:space="preserve">he laboratory shall </w:t>
      </w:r>
      <w:r w:rsidR="00234AD5" w:rsidRPr="00A7698B">
        <w:t xml:space="preserve">attempt to </w:t>
      </w:r>
      <w:r w:rsidRPr="00A7698B">
        <w:t>be</w:t>
      </w:r>
      <w:r w:rsidR="00234AD5" w:rsidRPr="00A7698B">
        <w:t>come</w:t>
      </w:r>
      <w:r w:rsidRPr="00A7698B">
        <w:t xml:space="preserve"> fully certified for all applicable matrix/method</w:t>
      </w:r>
      <w:r w:rsidR="00F56619" w:rsidRPr="00A7698B">
        <w:t>/</w:t>
      </w:r>
      <w:r w:rsidRPr="00A7698B">
        <w:t>analyte combinations to be performed</w:t>
      </w:r>
      <w:r w:rsidR="00234AD5" w:rsidRPr="00A7698B">
        <w:t xml:space="preserve"> for the </w:t>
      </w:r>
      <w:r w:rsidR="00A35DEA">
        <w:t>Grant</w:t>
      </w:r>
      <w:r w:rsidR="00234AD5" w:rsidRPr="00A7698B">
        <w:t xml:space="preserve"> by maintaining active coordination with the </w:t>
      </w:r>
      <w:proofErr w:type="spellStart"/>
      <w:r w:rsidR="00234AD5" w:rsidRPr="00A7698B">
        <w:t>DoH</w:t>
      </w:r>
      <w:proofErr w:type="spellEnd"/>
      <w:r w:rsidR="00234AD5" w:rsidRPr="00A7698B">
        <w:t xml:space="preserve"> ELCP throughout the application process</w:t>
      </w:r>
      <w:r w:rsidRPr="00A7698B">
        <w:t>.</w:t>
      </w:r>
      <w:r w:rsidR="00AF13CB" w:rsidRPr="00A7698B">
        <w:t xml:space="preserve"> </w:t>
      </w:r>
      <w:r w:rsidRPr="00A7698B">
        <w:t xml:space="preserve"> Regardless of when the laboratory receives certification, the laboratory </w:t>
      </w:r>
      <w:r w:rsidR="00F56619" w:rsidRPr="00A7698B">
        <w:t xml:space="preserve">shall </w:t>
      </w:r>
      <w:r w:rsidRPr="00A7698B">
        <w:t>implement all applicable standards of the National Environmental Laboratory Accreditation Conference (</w:t>
      </w:r>
      <w:hyperlink r:id="rId8" w:history="1">
        <w:r w:rsidRPr="006D63B5">
          <w:rPr>
            <w:rStyle w:val="Hyperlink"/>
          </w:rPr>
          <w:t>NELAC</w:t>
        </w:r>
        <w:r w:rsidR="007F7427" w:rsidRPr="006D63B5">
          <w:rPr>
            <w:rStyle w:val="Hyperlink"/>
          </w:rPr>
          <w:t xml:space="preserve"> 2003 </w:t>
        </w:r>
        <w:r w:rsidR="00F56619" w:rsidRPr="006D63B5">
          <w:rPr>
            <w:rStyle w:val="Hyperlink"/>
          </w:rPr>
          <w:t xml:space="preserve">Quality Systems </w:t>
        </w:r>
        <w:r w:rsidR="007F7427" w:rsidRPr="006D63B5">
          <w:rPr>
            <w:rStyle w:val="Hyperlink"/>
          </w:rPr>
          <w:t>standards, as adopted</w:t>
        </w:r>
      </w:hyperlink>
      <w:r w:rsidRPr="00A7698B">
        <w:t xml:space="preserve">) upon </w:t>
      </w:r>
      <w:r w:rsidR="00A35DEA">
        <w:t>Grant</w:t>
      </w:r>
      <w:r w:rsidRPr="00A7698B">
        <w:t xml:space="preserve"> execution.</w:t>
      </w:r>
    </w:p>
    <w:p w14:paraId="0EF5A746" w14:textId="186A69AE" w:rsidR="00705B8C" w:rsidRPr="00A7698B" w:rsidRDefault="00705B8C">
      <w:pPr>
        <w:numPr>
          <w:ilvl w:val="1"/>
          <w:numId w:val="5"/>
        </w:numPr>
      </w:pPr>
      <w:r w:rsidRPr="00A7698B">
        <w:t xml:space="preserve">Laboratories shall maintain certification as specified in item 2.a above during the life of the </w:t>
      </w:r>
      <w:r w:rsidR="00A35DEA">
        <w:t>Grant</w:t>
      </w:r>
      <w:r w:rsidRPr="00A7698B">
        <w:t>.</w:t>
      </w:r>
      <w:r w:rsidR="00461E03" w:rsidRPr="00A7698B">
        <w:t xml:space="preserve"> </w:t>
      </w:r>
      <w:r w:rsidRPr="00A7698B">
        <w:t xml:space="preserve"> Should certification for an analyte or test method be lost, all affected tests shall be immediately sub-</w:t>
      </w:r>
      <w:r w:rsidR="001D3A9E" w:rsidRPr="00A7698B">
        <w:t>contract</w:t>
      </w:r>
      <w:r w:rsidRPr="00A7698B">
        <w:t xml:space="preserve">ed to a laboratory with current </w:t>
      </w:r>
      <w:proofErr w:type="spellStart"/>
      <w:r w:rsidRPr="00A7698B">
        <w:t>DoH</w:t>
      </w:r>
      <w:proofErr w:type="spellEnd"/>
      <w:r w:rsidRPr="00A7698B">
        <w:t xml:space="preserve"> ELCP certification in the appropriate matrix/method/analyte combination(s).</w:t>
      </w:r>
      <w:r w:rsidR="00461E03" w:rsidRPr="00A7698B">
        <w:t xml:space="preserve"> </w:t>
      </w:r>
      <w:r w:rsidRPr="00A7698B">
        <w:t xml:space="preserve"> The </w:t>
      </w:r>
      <w:r w:rsidR="000F30E7">
        <w:t>Grantee</w:t>
      </w:r>
      <w:r w:rsidRPr="00A7698B">
        <w:t xml:space="preserve"> shall notify the </w:t>
      </w:r>
      <w:r w:rsidRPr="006D27F7">
        <w:t xml:space="preserve">DEP </w:t>
      </w:r>
      <w:r w:rsidR="00163300">
        <w:t>Grant M</w:t>
      </w:r>
      <w:r w:rsidR="00163300" w:rsidRPr="006D27F7">
        <w:t>anager</w:t>
      </w:r>
      <w:r w:rsidR="00163300" w:rsidRPr="00A7698B">
        <w:t xml:space="preserve"> </w:t>
      </w:r>
      <w:r w:rsidRPr="00A7698B">
        <w:t>in writing before any change to a sub-</w:t>
      </w:r>
      <w:r w:rsidR="001D3A9E" w:rsidRPr="00A7698B">
        <w:t>contract</w:t>
      </w:r>
      <w:r w:rsidRPr="00A7698B">
        <w:t>ed laboratory is made.</w:t>
      </w:r>
      <w:r w:rsidR="007D17D7">
        <w:t xml:space="preserve"> </w:t>
      </w:r>
    </w:p>
    <w:p w14:paraId="011ED850" w14:textId="39B65BAD" w:rsidR="00705B8C" w:rsidRPr="00A7698B" w:rsidRDefault="00F74474">
      <w:pPr>
        <w:numPr>
          <w:ilvl w:val="1"/>
          <w:numId w:val="5"/>
        </w:numPr>
      </w:pPr>
      <w:r w:rsidRPr="00A7698B">
        <w:t xml:space="preserve">The </w:t>
      </w:r>
      <w:proofErr w:type="spellStart"/>
      <w:r w:rsidRPr="00A7698B">
        <w:t>DoH</w:t>
      </w:r>
      <w:proofErr w:type="spellEnd"/>
      <w:r w:rsidRPr="00A7698B">
        <w:t xml:space="preserve"> ELCP certificate number (certified laboratory identification number) for each </w:t>
      </w:r>
      <w:r w:rsidR="00305C00">
        <w:t>contracted</w:t>
      </w:r>
      <w:r w:rsidR="00C80A3D" w:rsidRPr="00A7698B">
        <w:t xml:space="preserve"> </w:t>
      </w:r>
      <w:r w:rsidRPr="00A7698B">
        <w:t>(and sub-contracted) laboratory</w:t>
      </w:r>
      <w:r w:rsidR="00423940" w:rsidRPr="00A7698B">
        <w:t xml:space="preserve"> </w:t>
      </w:r>
      <w:r w:rsidR="001F668E" w:rsidRPr="00A7698B">
        <w:t xml:space="preserve">shall be listed </w:t>
      </w:r>
      <w:r w:rsidR="00A95ED0" w:rsidRPr="00A7698B">
        <w:t xml:space="preserve">in the required </w:t>
      </w:r>
      <w:r w:rsidR="00A35DEA">
        <w:t>Grant</w:t>
      </w:r>
      <w:r w:rsidR="00A95ED0" w:rsidRPr="00A7698B">
        <w:t xml:space="preserve"> Q</w:t>
      </w:r>
      <w:r w:rsidR="0026017C">
        <w:t xml:space="preserve">uality </w:t>
      </w:r>
      <w:r w:rsidR="00A95ED0" w:rsidRPr="00A7698B">
        <w:t>A</w:t>
      </w:r>
      <w:r w:rsidR="0026017C">
        <w:t>ssurance</w:t>
      </w:r>
      <w:r w:rsidR="00A95ED0" w:rsidRPr="00A7698B">
        <w:t xml:space="preserve"> </w:t>
      </w:r>
      <w:r w:rsidR="0026017C">
        <w:t xml:space="preserve">(QA) </w:t>
      </w:r>
      <w:r w:rsidR="00800CEF">
        <w:t>P</w:t>
      </w:r>
      <w:r w:rsidR="00A95ED0" w:rsidRPr="00A7698B">
        <w:t>lan (see Section 6 below)</w:t>
      </w:r>
      <w:r w:rsidR="00122554" w:rsidRPr="00A7698B">
        <w:t xml:space="preserve"> in association with the analytical tests to be performed by </w:t>
      </w:r>
      <w:r w:rsidR="001F668E" w:rsidRPr="00A7698B">
        <w:t xml:space="preserve">each laboratory analyzing samples for the </w:t>
      </w:r>
      <w:r w:rsidR="00A35DEA">
        <w:t>Grant</w:t>
      </w:r>
      <w:r w:rsidR="00122554" w:rsidRPr="00A7698B">
        <w:t>.</w:t>
      </w:r>
      <w:r w:rsidR="00A95ED0" w:rsidRPr="00A7698B">
        <w:t xml:space="preserve"> </w:t>
      </w:r>
    </w:p>
    <w:p w14:paraId="175D2B2A" w14:textId="61733C82" w:rsidR="00705B8C" w:rsidRPr="00A7698B" w:rsidRDefault="00274804">
      <w:pPr>
        <w:numPr>
          <w:ilvl w:val="1"/>
          <w:numId w:val="5"/>
        </w:numPr>
      </w:pPr>
      <w:r w:rsidRPr="00A7698B">
        <w:lastRenderedPageBreak/>
        <w:t xml:space="preserve">Each </w:t>
      </w:r>
      <w:r w:rsidR="00081AA0" w:rsidRPr="00A7698B">
        <w:t xml:space="preserve">certified </w:t>
      </w:r>
      <w:r w:rsidRPr="00A7698B">
        <w:t>laboratory analyzing contracted samples</w:t>
      </w:r>
      <w:r w:rsidR="00705B8C" w:rsidRPr="00A7698B">
        <w:t xml:space="preserve"> shall ensure that an acceptable demonstration of capability (DOC</w:t>
      </w:r>
      <w:r w:rsidR="00A55525" w:rsidRPr="00A7698B">
        <w:t xml:space="preserve">) is performed </w:t>
      </w:r>
      <w:r w:rsidR="00705B8C" w:rsidRPr="00A7698B">
        <w:t xml:space="preserve">as described in the </w:t>
      </w:r>
      <w:hyperlink r:id="rId9" w:history="1">
        <w:r w:rsidR="00A55525" w:rsidRPr="00621A59">
          <w:rPr>
            <w:rStyle w:val="Hyperlink"/>
          </w:rPr>
          <w:t xml:space="preserve">2003 </w:t>
        </w:r>
        <w:r w:rsidR="00705B8C" w:rsidRPr="00621A59">
          <w:rPr>
            <w:rStyle w:val="Hyperlink"/>
          </w:rPr>
          <w:t xml:space="preserve">NELAC </w:t>
        </w:r>
        <w:r w:rsidR="00A55525" w:rsidRPr="00621A59">
          <w:rPr>
            <w:rStyle w:val="Hyperlink"/>
          </w:rPr>
          <w:t>Quality Systems</w:t>
        </w:r>
      </w:hyperlink>
      <w:r w:rsidR="00A55525" w:rsidRPr="00A7698B">
        <w:t xml:space="preserve"> </w:t>
      </w:r>
      <w:r w:rsidR="00423940" w:rsidRPr="00A7698B">
        <w:t>s</w:t>
      </w:r>
      <w:r w:rsidR="00705B8C" w:rsidRPr="00A7698B">
        <w:t>tandards</w:t>
      </w:r>
      <w:r w:rsidRPr="00A7698B">
        <w:t xml:space="preserve"> (NELAC 2003, Section 5.5.4.2.2 and Appendix C)</w:t>
      </w:r>
      <w:r w:rsidR="00705B8C" w:rsidRPr="00A7698B">
        <w:t>.</w:t>
      </w:r>
      <w:r w:rsidR="00461E03" w:rsidRPr="00A7698B">
        <w:t xml:space="preserve"> </w:t>
      </w:r>
      <w:r w:rsidR="00705B8C" w:rsidRPr="00A7698B">
        <w:t xml:space="preserve"> </w:t>
      </w:r>
      <w:r w:rsidRPr="00A7698B">
        <w:t>In addition, e</w:t>
      </w:r>
      <w:r w:rsidR="00705B8C" w:rsidRPr="00A7698B">
        <w:t xml:space="preserve">ach </w:t>
      </w:r>
      <w:r w:rsidR="00A55525" w:rsidRPr="00A7698B">
        <w:t xml:space="preserve">certified </w:t>
      </w:r>
      <w:r w:rsidR="00705B8C" w:rsidRPr="00A7698B">
        <w:t>laboratory that performs any of the proposed matrix/method</w:t>
      </w:r>
      <w:r w:rsidR="00C11977" w:rsidRPr="00A7698B">
        <w:t>/</w:t>
      </w:r>
      <w:r w:rsidR="00705B8C" w:rsidRPr="00A7698B">
        <w:t xml:space="preserve">analyte </w:t>
      </w:r>
      <w:r w:rsidR="006D27F7">
        <w:t>c</w:t>
      </w:r>
      <w:r w:rsidR="00705B8C" w:rsidRPr="00A7698B">
        <w:t xml:space="preserve">ombination(s) </w:t>
      </w:r>
      <w:r w:rsidR="00C11977" w:rsidRPr="00A7698B">
        <w:t xml:space="preserve">approved for the </w:t>
      </w:r>
      <w:r w:rsidR="00A35DEA">
        <w:t>Grant</w:t>
      </w:r>
      <w:r w:rsidR="00C11977" w:rsidRPr="00A7698B">
        <w:t xml:space="preserve"> shall </w:t>
      </w:r>
      <w:r w:rsidR="00705B8C" w:rsidRPr="00A7698B">
        <w:t>have the requisite DOC documentation and supporting laboratory records</w:t>
      </w:r>
      <w:r w:rsidR="00A55525" w:rsidRPr="00A7698B">
        <w:t xml:space="preserve"> on file</w:t>
      </w:r>
      <w:r w:rsidR="00811E5F" w:rsidRPr="00A7698B">
        <w:t xml:space="preserve"> for the applicable combinations</w:t>
      </w:r>
      <w:r w:rsidR="00705B8C" w:rsidRPr="00A7698B">
        <w:t>.</w:t>
      </w:r>
      <w:r w:rsidR="00461E03" w:rsidRPr="00A7698B">
        <w:t xml:space="preserve"> </w:t>
      </w:r>
      <w:r w:rsidR="00705B8C" w:rsidRPr="00A7698B">
        <w:t xml:space="preserve"> </w:t>
      </w:r>
      <w:r w:rsidR="00811E5F" w:rsidRPr="00A7698B">
        <w:t xml:space="preserve">The </w:t>
      </w:r>
      <w:r w:rsidR="00705B8C" w:rsidRPr="00A7698B">
        <w:t xml:space="preserve">DOCs performed </w:t>
      </w:r>
      <w:r w:rsidR="000F7B80" w:rsidRPr="00A7698B">
        <w:t xml:space="preserve">shall meet </w:t>
      </w:r>
      <w:r w:rsidR="00A55525" w:rsidRPr="00A7698B">
        <w:t xml:space="preserve">the </w:t>
      </w:r>
      <w:r w:rsidR="000F7B80" w:rsidRPr="00A7698B">
        <w:t xml:space="preserve">requirements for </w:t>
      </w:r>
      <w:r w:rsidR="0001635B" w:rsidRPr="00A7698B">
        <w:t>precision,</w:t>
      </w:r>
      <w:r w:rsidR="000F7B80" w:rsidRPr="00A7698B">
        <w:t xml:space="preserve"> accuracy</w:t>
      </w:r>
      <w:r w:rsidR="0001635B" w:rsidRPr="00A7698B">
        <w:t>, method detection limit (MDL) and/or practical quantitation limit</w:t>
      </w:r>
      <w:r w:rsidR="00A55525" w:rsidRPr="00A7698B">
        <w:t xml:space="preserve"> </w:t>
      </w:r>
      <w:r w:rsidR="0001635B" w:rsidRPr="00A7698B">
        <w:t>(PQL)</w:t>
      </w:r>
      <w:r w:rsidR="00A55525" w:rsidRPr="00A7698B">
        <w:t xml:space="preserve">, as specified </w:t>
      </w:r>
      <w:r w:rsidR="009E580A" w:rsidRPr="00A7698B">
        <w:t xml:space="preserve">in </w:t>
      </w:r>
      <w:r w:rsidR="00957416" w:rsidRPr="00A7698B">
        <w:t>each</w:t>
      </w:r>
      <w:r w:rsidR="00A55525" w:rsidRPr="00A7698B">
        <w:t xml:space="preserve"> applicable laboratory test method, </w:t>
      </w:r>
      <w:r w:rsidR="00811E5F" w:rsidRPr="00A7698B">
        <w:t>Standard Operating Procedure (SOP)</w:t>
      </w:r>
      <w:r w:rsidR="00A55525" w:rsidRPr="00A7698B">
        <w:t xml:space="preserve"> or Quality Manual, or as listed in the </w:t>
      </w:r>
      <w:r w:rsidR="00A35DEA">
        <w:t>Grant</w:t>
      </w:r>
      <w:r w:rsidR="00A55525" w:rsidRPr="00A7698B">
        <w:t xml:space="preserve"> QA </w:t>
      </w:r>
      <w:r w:rsidR="00800CEF">
        <w:t>P</w:t>
      </w:r>
      <w:r w:rsidR="00A55525" w:rsidRPr="00A7698B">
        <w:t>lan</w:t>
      </w:r>
      <w:r w:rsidR="009E580A" w:rsidRPr="00A7698B">
        <w:t xml:space="preserve"> (</w:t>
      </w:r>
      <w:r w:rsidR="0048318C">
        <w:t>S</w:t>
      </w:r>
      <w:r w:rsidR="009E580A" w:rsidRPr="00A7698B">
        <w:t>ection 6, below)</w:t>
      </w:r>
      <w:r w:rsidR="00705B8C" w:rsidRPr="00A7698B">
        <w:t>.</w:t>
      </w:r>
      <w:r w:rsidR="00461E03" w:rsidRPr="00A7698B">
        <w:t xml:space="preserve"> </w:t>
      </w:r>
      <w:r w:rsidR="00705B8C" w:rsidRPr="00A7698B">
        <w:t xml:space="preserve"> </w:t>
      </w:r>
      <w:r w:rsidR="00A55525" w:rsidRPr="00A7698B">
        <w:t xml:space="preserve">Alternative limits for detection and quantitation other than MDL and PQL shall be determined, if applicable to the laboratory. </w:t>
      </w:r>
      <w:r w:rsidR="00081AA0" w:rsidRPr="00A7698B">
        <w:t xml:space="preserve">DOCs performed for the contracted analytes shall include any modifications to the test method or SOP that have been approved by DEP according to </w:t>
      </w:r>
      <w:r w:rsidR="0048318C">
        <w:t xml:space="preserve">Subsection </w:t>
      </w:r>
      <w:hyperlink r:id="rId10" w:history="1">
        <w:r w:rsidR="00081AA0" w:rsidRPr="00F432E7">
          <w:rPr>
            <w:rStyle w:val="Hyperlink"/>
          </w:rPr>
          <w:t>62-160.330(3),</w:t>
        </w:r>
      </w:hyperlink>
      <w:r w:rsidR="00081AA0" w:rsidRPr="00A7698B">
        <w:t xml:space="preserve"> F.A.C., if applicable. </w:t>
      </w:r>
      <w:r w:rsidR="00705B8C" w:rsidRPr="00A7698B">
        <w:t xml:space="preserve">If requested by the Department, documentation that supports the DOC </w:t>
      </w:r>
      <w:r w:rsidR="00372836" w:rsidRPr="00A7698B">
        <w:t xml:space="preserve">for a specified analyte and test method </w:t>
      </w:r>
      <w:r w:rsidR="00705B8C" w:rsidRPr="00A7698B">
        <w:t>shall be made available for review.</w:t>
      </w:r>
    </w:p>
    <w:p w14:paraId="6C4DA347" w14:textId="1EE46752" w:rsidR="00705B8C" w:rsidRPr="00A7698B" w:rsidRDefault="00F23F05">
      <w:pPr>
        <w:numPr>
          <w:ilvl w:val="1"/>
          <w:numId w:val="5"/>
        </w:numPr>
      </w:pPr>
      <w:r w:rsidRPr="00A7698B">
        <w:t xml:space="preserve">The </w:t>
      </w:r>
      <w:r w:rsidR="001D3A9E" w:rsidRPr="00A7698B">
        <w:t>contract</w:t>
      </w:r>
      <w:r w:rsidRPr="00A7698B">
        <w:t>ed (and/or sub</w:t>
      </w:r>
      <w:r w:rsidR="001D3A9E" w:rsidRPr="00A7698B">
        <w:t>contract</w:t>
      </w:r>
      <w:r w:rsidRPr="00A7698B">
        <w:t xml:space="preserve">ed) laboratory shall report PQLs and MDLs or other specified limits of detection and quantitation with the results of sample analyses. </w:t>
      </w:r>
      <w:r w:rsidR="00B0502E" w:rsidRPr="00A7698B">
        <w:t xml:space="preserve">MDLs and/or PQLs shall only be required for test methods that are technically amenable to the determination of MDLs and/or PQLs. For those test methods where the determination of MDLs and/or PQLs are not technically feasible, the laboratory shall report a value or increment representing the lower limit of the working range of the test method, </w:t>
      </w:r>
      <w:r w:rsidR="00423940" w:rsidRPr="00A7698B">
        <w:t>however</w:t>
      </w:r>
      <w:r w:rsidR="00B0502E" w:rsidRPr="00A7698B">
        <w:t xml:space="preserve"> determined by the laboratory. </w:t>
      </w:r>
      <w:r w:rsidR="00423940" w:rsidRPr="00A7698B">
        <w:t>The laboratory shall indicate whether the reported limit represents a limit of detection or quantitation. In all cases, l</w:t>
      </w:r>
      <w:r w:rsidR="00B634AC" w:rsidRPr="00A7698B">
        <w:t xml:space="preserve">imits of detection and quantitation other than MDLs and PQLs shall be explicitly defined </w:t>
      </w:r>
      <w:r w:rsidR="00B0502E" w:rsidRPr="00A7698B">
        <w:t xml:space="preserve">and evaluated </w:t>
      </w:r>
      <w:r w:rsidR="00B634AC" w:rsidRPr="00A7698B">
        <w:t xml:space="preserve">by the laboratory. </w:t>
      </w:r>
      <w:r w:rsidR="00B0502E" w:rsidRPr="00A7698B">
        <w:t>All</w:t>
      </w:r>
      <w:r w:rsidRPr="00A7698B">
        <w:t xml:space="preserve"> limits shall be as</w:t>
      </w:r>
      <w:r w:rsidR="00214C5E" w:rsidRPr="00A7698B">
        <w:t xml:space="preserve"> listed in the applicable laboratory </w:t>
      </w:r>
      <w:r w:rsidRPr="00A7698B">
        <w:t>test method, SOP or Q</w:t>
      </w:r>
      <w:r w:rsidR="00214C5E" w:rsidRPr="00A7698B">
        <w:t xml:space="preserve">uality </w:t>
      </w:r>
      <w:r w:rsidRPr="00A7698B">
        <w:t>M</w:t>
      </w:r>
      <w:r w:rsidR="00214C5E" w:rsidRPr="00A7698B">
        <w:t xml:space="preserve">anual, </w:t>
      </w:r>
      <w:r w:rsidRPr="00A7698B">
        <w:t xml:space="preserve">or </w:t>
      </w:r>
      <w:r w:rsidR="00B81D9F" w:rsidRPr="00A7698B">
        <w:t xml:space="preserve">as listed </w:t>
      </w:r>
      <w:r w:rsidRPr="00A7698B">
        <w:t xml:space="preserve">in the </w:t>
      </w:r>
      <w:r w:rsidR="00A35DEA">
        <w:t>Grant</w:t>
      </w:r>
      <w:r w:rsidRPr="00A7698B">
        <w:t xml:space="preserve"> QA </w:t>
      </w:r>
      <w:r w:rsidR="00800CEF">
        <w:t>P</w:t>
      </w:r>
      <w:r w:rsidRPr="00A7698B">
        <w:t>lan (Section 6, below). The report</w:t>
      </w:r>
      <w:r w:rsidR="00B0502E" w:rsidRPr="00A7698B">
        <w:t>ed</w:t>
      </w:r>
      <w:r w:rsidRPr="00A7698B">
        <w:t xml:space="preserve"> MDLs and PQLs </w:t>
      </w:r>
      <w:r w:rsidR="00B0502E" w:rsidRPr="00A7698B">
        <w:t xml:space="preserve">(or other limits per above) </w:t>
      </w:r>
      <w:r w:rsidRPr="00A7698B">
        <w:t xml:space="preserve">shall </w:t>
      </w:r>
      <w:r w:rsidR="00214C5E" w:rsidRPr="00A7698B">
        <w:t xml:space="preserve">meet the </w:t>
      </w:r>
      <w:r w:rsidR="00B81D9F" w:rsidRPr="00A7698B">
        <w:t>analytical sensitivity</w:t>
      </w:r>
      <w:r w:rsidR="00214C5E" w:rsidRPr="00A7698B">
        <w:t xml:space="preserve"> </w:t>
      </w:r>
      <w:r w:rsidR="00B0502E" w:rsidRPr="00A7698B">
        <w:t xml:space="preserve">and quantitation </w:t>
      </w:r>
      <w:r w:rsidR="00214C5E" w:rsidRPr="00A7698B">
        <w:t xml:space="preserve">objectives for the </w:t>
      </w:r>
      <w:r w:rsidR="00A35DEA">
        <w:t>Grant</w:t>
      </w:r>
      <w:r w:rsidR="00214C5E" w:rsidRPr="00A7698B">
        <w:t>.</w:t>
      </w:r>
    </w:p>
    <w:p w14:paraId="797DC8E6" w14:textId="77777777" w:rsidR="004964D0" w:rsidRPr="00A7698B" w:rsidRDefault="004964D0">
      <w:pPr>
        <w:numPr>
          <w:ilvl w:val="1"/>
          <w:numId w:val="5"/>
        </w:numPr>
      </w:pPr>
      <w:r w:rsidRPr="00A7698B">
        <w:t>Additional laboratory quality control expectations:</w:t>
      </w:r>
    </w:p>
    <w:p w14:paraId="69910993" w14:textId="3B5C85B6" w:rsidR="00705B8C" w:rsidRPr="00A7698B" w:rsidRDefault="00FE75F6" w:rsidP="004964D0">
      <w:pPr>
        <w:numPr>
          <w:ilvl w:val="2"/>
          <w:numId w:val="5"/>
        </w:numPr>
      </w:pPr>
      <w:r w:rsidRPr="00A7698B">
        <w:t>The</w:t>
      </w:r>
      <w:r w:rsidR="00705B8C" w:rsidRPr="00A7698B">
        <w:t xml:space="preserve"> selected laboratory test methods listed in the </w:t>
      </w:r>
      <w:r w:rsidR="00925E1F" w:rsidRPr="00A7698B">
        <w:t>QA Plan</w:t>
      </w:r>
      <w:r w:rsidR="00705B8C" w:rsidRPr="00A7698B">
        <w:t xml:space="preserve"> </w:t>
      </w:r>
      <w:r w:rsidRPr="00A7698B">
        <w:t xml:space="preserve">shall </w:t>
      </w:r>
      <w:r w:rsidR="00705B8C" w:rsidRPr="00A7698B">
        <w:t xml:space="preserve">provide results that meet </w:t>
      </w:r>
      <w:r w:rsidR="004964D0" w:rsidRPr="00A7698B">
        <w:t>applicable</w:t>
      </w:r>
      <w:r w:rsidRPr="00A7698B">
        <w:t xml:space="preserve"> </w:t>
      </w:r>
      <w:r w:rsidR="00A35DEA">
        <w:t>Grant</w:t>
      </w:r>
      <w:r w:rsidR="00705B8C" w:rsidRPr="00A7698B">
        <w:t xml:space="preserve"> data quality objectives.</w:t>
      </w:r>
    </w:p>
    <w:p w14:paraId="7C294D80" w14:textId="6782778C" w:rsidR="00705B8C" w:rsidRPr="00A7698B" w:rsidRDefault="004964D0" w:rsidP="004964D0">
      <w:pPr>
        <w:numPr>
          <w:ilvl w:val="2"/>
          <w:numId w:val="5"/>
        </w:numPr>
      </w:pPr>
      <w:r w:rsidRPr="00A7698B">
        <w:t>A</w:t>
      </w:r>
      <w:r w:rsidR="00705B8C" w:rsidRPr="00A7698B">
        <w:t xml:space="preserve">ll laboratory testing procedures </w:t>
      </w:r>
      <w:r w:rsidRPr="00A7698B">
        <w:t xml:space="preserve">shall </w:t>
      </w:r>
      <w:r w:rsidR="00705B8C" w:rsidRPr="00A7698B">
        <w:t xml:space="preserve">follow the analytical methods as approved in the </w:t>
      </w:r>
      <w:r w:rsidR="00A35DEA">
        <w:t>Grant</w:t>
      </w:r>
      <w:r w:rsidR="00FE75F6" w:rsidRPr="00A7698B">
        <w:t xml:space="preserve"> </w:t>
      </w:r>
      <w:r w:rsidR="00925E1F" w:rsidRPr="00A7698B">
        <w:t xml:space="preserve">QA </w:t>
      </w:r>
      <w:r w:rsidR="007E6A5F">
        <w:t>P</w:t>
      </w:r>
      <w:r w:rsidR="00925E1F" w:rsidRPr="00A7698B">
        <w:t>lan</w:t>
      </w:r>
      <w:r w:rsidR="00705B8C" w:rsidRPr="00A7698B">
        <w:t xml:space="preserve"> (see Section 6).</w:t>
      </w:r>
    </w:p>
    <w:p w14:paraId="578F266D" w14:textId="60A3849D" w:rsidR="00705B8C" w:rsidRPr="00A7698B" w:rsidRDefault="004964D0" w:rsidP="004964D0">
      <w:pPr>
        <w:numPr>
          <w:ilvl w:val="2"/>
          <w:numId w:val="5"/>
        </w:numPr>
      </w:pPr>
      <w:r w:rsidRPr="00A7698B">
        <w:t>The laboratory</w:t>
      </w:r>
      <w:r w:rsidR="00705B8C" w:rsidRPr="00A7698B">
        <w:t xml:space="preserve"> shall </w:t>
      </w:r>
      <w:r w:rsidRPr="00A7698B">
        <w:t xml:space="preserve">adhere to </w:t>
      </w:r>
      <w:r w:rsidR="00705B8C" w:rsidRPr="00A7698B">
        <w:t xml:space="preserve">the </w:t>
      </w:r>
      <w:r w:rsidR="00FF0ADC" w:rsidRPr="00A7698B">
        <w:t>quality control requirements specified in the laboratory test methods and this</w:t>
      </w:r>
      <w:r w:rsidR="008747B2">
        <w:t xml:space="preserve"> Exhibit</w:t>
      </w:r>
      <w:r w:rsidR="00705B8C" w:rsidRPr="00A7698B">
        <w:t>.</w:t>
      </w:r>
    </w:p>
    <w:p w14:paraId="29C2186A" w14:textId="7C236A3A" w:rsidR="00705B8C" w:rsidRPr="00A7698B" w:rsidRDefault="004964D0" w:rsidP="004964D0">
      <w:pPr>
        <w:numPr>
          <w:ilvl w:val="2"/>
          <w:numId w:val="5"/>
        </w:numPr>
      </w:pPr>
      <w:r w:rsidRPr="00A7698B">
        <w:t>The laboratory shall calculate</w:t>
      </w:r>
      <w:r w:rsidR="00705B8C" w:rsidRPr="00A7698B">
        <w:t xml:space="preserve"> all sample results according to the procedures specified in the analytical </w:t>
      </w:r>
      <w:r w:rsidR="008D10E9" w:rsidRPr="00A7698B">
        <w:t xml:space="preserve">test </w:t>
      </w:r>
      <w:r w:rsidR="00705B8C" w:rsidRPr="00A7698B">
        <w:t xml:space="preserve">methods approved in the </w:t>
      </w:r>
      <w:r w:rsidR="00A35DEA">
        <w:t>Grant</w:t>
      </w:r>
      <w:r w:rsidRPr="00A7698B">
        <w:t xml:space="preserve"> </w:t>
      </w:r>
      <w:r w:rsidR="00925E1F" w:rsidRPr="00A7698B">
        <w:t xml:space="preserve">QA </w:t>
      </w:r>
      <w:r w:rsidR="00800CEF">
        <w:t>P</w:t>
      </w:r>
      <w:r w:rsidR="00925E1F" w:rsidRPr="00A7698B">
        <w:t>lan</w:t>
      </w:r>
      <w:r w:rsidR="00705B8C" w:rsidRPr="00A7698B">
        <w:t>.</w:t>
      </w:r>
    </w:p>
    <w:p w14:paraId="162F54CE" w14:textId="77777777" w:rsidR="00705B8C" w:rsidRPr="00A7698B" w:rsidRDefault="00705B8C">
      <w:pPr>
        <w:numPr>
          <w:ilvl w:val="0"/>
          <w:numId w:val="5"/>
        </w:numPr>
      </w:pPr>
      <w:r w:rsidRPr="00A7698B">
        <w:rPr>
          <w:b/>
          <w:bCs/>
          <w:smallCaps/>
          <w:u w:val="single"/>
        </w:rPr>
        <w:t>Field Activities</w:t>
      </w:r>
    </w:p>
    <w:p w14:paraId="30D52274" w14:textId="74700FFB" w:rsidR="00705B8C" w:rsidRPr="00A7698B" w:rsidRDefault="009D5496">
      <w:pPr>
        <w:numPr>
          <w:ilvl w:val="1"/>
          <w:numId w:val="5"/>
        </w:numPr>
      </w:pPr>
      <w:r w:rsidRPr="00A7698B">
        <w:t>All</w:t>
      </w:r>
      <w:r w:rsidR="00705B8C" w:rsidRPr="00A7698B">
        <w:t xml:space="preserve"> sample collection and field testing activities </w:t>
      </w:r>
      <w:r w:rsidRPr="00A7698B">
        <w:t xml:space="preserve">shall be </w:t>
      </w:r>
      <w:r w:rsidR="00705B8C" w:rsidRPr="00A7698B">
        <w:t>performed in accordance with the Department’s “Standard Operating Procedures for Field Activities” (</w:t>
      </w:r>
      <w:hyperlink r:id="rId11" w:history="1">
        <w:r w:rsidR="00705B8C" w:rsidRPr="000759F9">
          <w:rPr>
            <w:rStyle w:val="Hyperlink"/>
          </w:rPr>
          <w:t>DEP-S</w:t>
        </w:r>
        <w:r w:rsidR="00705B8C" w:rsidRPr="000759F9">
          <w:rPr>
            <w:rStyle w:val="Hyperlink"/>
          </w:rPr>
          <w:t>O</w:t>
        </w:r>
        <w:r w:rsidR="00705B8C" w:rsidRPr="000759F9">
          <w:rPr>
            <w:rStyle w:val="Hyperlink"/>
          </w:rPr>
          <w:t>P-001/01</w:t>
        </w:r>
      </w:hyperlink>
      <w:r w:rsidR="00705B8C" w:rsidRPr="00A7698B">
        <w:t>,</w:t>
      </w:r>
      <w:r w:rsidR="00F472AB">
        <w:t xml:space="preserve"> </w:t>
      </w:r>
      <w:r w:rsidR="002F5E4F">
        <w:t>January</w:t>
      </w:r>
      <w:r w:rsidR="000F7B80" w:rsidRPr="00A7698B">
        <w:t xml:space="preserve">, </w:t>
      </w:r>
      <w:r w:rsidR="007F32B6" w:rsidRPr="00A7698B">
        <w:t>201</w:t>
      </w:r>
      <w:r w:rsidR="002F5E4F">
        <w:t>7</w:t>
      </w:r>
      <w:r w:rsidR="00705B8C" w:rsidRPr="00A7698B">
        <w:t>).</w:t>
      </w:r>
      <w:r w:rsidR="00461E03" w:rsidRPr="00A7698B">
        <w:t xml:space="preserve"> </w:t>
      </w:r>
      <w:r w:rsidR="00705B8C" w:rsidRPr="00A7698B">
        <w:t xml:space="preserve"> The specific standard operating procedures (SOPs) to be used for this </w:t>
      </w:r>
      <w:r w:rsidR="00A35DEA">
        <w:t>Grant</w:t>
      </w:r>
      <w:r w:rsidR="00705B8C" w:rsidRPr="00A7698B">
        <w:t xml:space="preserve"> shall be cited in the </w:t>
      </w:r>
      <w:r w:rsidR="00A35DEA">
        <w:t>Grant</w:t>
      </w:r>
      <w:r w:rsidRPr="00A7698B">
        <w:t xml:space="preserve"> </w:t>
      </w:r>
      <w:r w:rsidR="00925E1F" w:rsidRPr="00A7698B">
        <w:t xml:space="preserve">QA </w:t>
      </w:r>
      <w:r w:rsidR="00800CEF">
        <w:t>P</w:t>
      </w:r>
      <w:r w:rsidR="00925E1F" w:rsidRPr="00A7698B">
        <w:t>lan</w:t>
      </w:r>
      <w:r w:rsidR="00705B8C" w:rsidRPr="00A7698B">
        <w:t xml:space="preserve"> (see Section 6).</w:t>
      </w:r>
    </w:p>
    <w:p w14:paraId="7B9777C8" w14:textId="47AD3BF3" w:rsidR="00705B8C" w:rsidRPr="00A7698B" w:rsidRDefault="00755C26" w:rsidP="00CF40FC">
      <w:pPr>
        <w:numPr>
          <w:ilvl w:val="1"/>
          <w:numId w:val="5"/>
        </w:numPr>
      </w:pPr>
      <w:r w:rsidRPr="00A7698B">
        <w:t>Field-Generated Quality Control (QC) Blanks</w:t>
      </w:r>
      <w:r w:rsidR="008473BB" w:rsidRPr="00A7698B">
        <w:t xml:space="preserve"> are </w:t>
      </w:r>
      <w:r w:rsidR="00A24771" w:rsidRPr="00A7698B">
        <w:t xml:space="preserve">defined in </w:t>
      </w:r>
      <w:r w:rsidR="008473BB" w:rsidRPr="00A7698B">
        <w:t xml:space="preserve">DEP SOP </w:t>
      </w:r>
      <w:hyperlink r:id="rId12" w:history="1">
        <w:r w:rsidR="008473BB" w:rsidRPr="000759F9">
          <w:rPr>
            <w:rStyle w:val="Hyperlink"/>
          </w:rPr>
          <w:t>FQ 1</w:t>
        </w:r>
        <w:r w:rsidR="008473BB" w:rsidRPr="000759F9">
          <w:rPr>
            <w:rStyle w:val="Hyperlink"/>
          </w:rPr>
          <w:t>0</w:t>
        </w:r>
        <w:r w:rsidR="008473BB" w:rsidRPr="000759F9">
          <w:rPr>
            <w:rStyle w:val="Hyperlink"/>
          </w:rPr>
          <w:t>00</w:t>
        </w:r>
      </w:hyperlink>
      <w:r w:rsidR="008473BB" w:rsidRPr="00A7698B">
        <w:t xml:space="preserve"> (subparts FQ 1211 – FQ 1214) and </w:t>
      </w:r>
      <w:r w:rsidRPr="00A7698B">
        <w:t xml:space="preserve">shall be </w:t>
      </w:r>
      <w:r w:rsidR="00F307CB" w:rsidRPr="00A7698B">
        <w:t>composed and analyzed</w:t>
      </w:r>
      <w:r w:rsidRPr="00A7698B">
        <w:t xml:space="preserve"> </w:t>
      </w:r>
      <w:r w:rsidR="00F307CB" w:rsidRPr="00A7698B">
        <w:t xml:space="preserve">for sample collection activities associated with this </w:t>
      </w:r>
      <w:r w:rsidR="00A35DEA">
        <w:t>Grant</w:t>
      </w:r>
      <w:r w:rsidR="00F307CB" w:rsidRPr="00A7698B">
        <w:t xml:space="preserve"> </w:t>
      </w:r>
      <w:r w:rsidRPr="00A7698B">
        <w:t xml:space="preserve">according to the requirements of </w:t>
      </w:r>
      <w:r w:rsidR="00772404" w:rsidRPr="00A7698B">
        <w:t>p</w:t>
      </w:r>
      <w:r w:rsidRPr="00A7698B">
        <w:t>art FQ 1230</w:t>
      </w:r>
      <w:r w:rsidR="00E4058C" w:rsidRPr="00A7698B">
        <w:t xml:space="preserve"> (sections 1. – 2.3.1)</w:t>
      </w:r>
      <w:r w:rsidR="00B93FB3" w:rsidRPr="00A7698B">
        <w:t xml:space="preserve">, DEP SOP </w:t>
      </w:r>
      <w:hyperlink r:id="rId13" w:history="1">
        <w:r w:rsidR="00B93FB3" w:rsidRPr="000759F9">
          <w:rPr>
            <w:rStyle w:val="Hyperlink"/>
          </w:rPr>
          <w:t>F</w:t>
        </w:r>
        <w:r w:rsidR="00B93FB3" w:rsidRPr="000759F9">
          <w:rPr>
            <w:rStyle w:val="Hyperlink"/>
          </w:rPr>
          <w:t>S</w:t>
        </w:r>
        <w:r w:rsidR="00B93FB3" w:rsidRPr="000759F9">
          <w:rPr>
            <w:rStyle w:val="Hyperlink"/>
          </w:rPr>
          <w:t xml:space="preserve"> 2100</w:t>
        </w:r>
      </w:hyperlink>
      <w:r w:rsidR="00B93FB3" w:rsidRPr="00A7698B">
        <w:t xml:space="preserve"> (Part FS 2110, sec. 2.1.1.2)</w:t>
      </w:r>
      <w:r w:rsidR="00160287" w:rsidRPr="00A7698B">
        <w:t xml:space="preserve"> and</w:t>
      </w:r>
      <w:r w:rsidR="00932BBC" w:rsidRPr="00A7698B">
        <w:t>/or</w:t>
      </w:r>
      <w:r w:rsidR="00160287" w:rsidRPr="00A7698B">
        <w:t xml:space="preserve"> DEP SOP FS </w:t>
      </w:r>
      <w:r w:rsidR="00B93FB3" w:rsidRPr="00A7698B">
        <w:t>2400 (Part FS 2430, sec. 2.1.1.2)</w:t>
      </w:r>
      <w:r w:rsidR="00160287" w:rsidRPr="00A7698B">
        <w:t>, as applicable to the analytes and matrices to be collected</w:t>
      </w:r>
      <w:r w:rsidR="00B93FB3" w:rsidRPr="00A7698B">
        <w:t xml:space="preserve"> using the sampling equipment specified in the </w:t>
      </w:r>
      <w:r w:rsidR="00A35DEA">
        <w:t>Grant</w:t>
      </w:r>
      <w:r w:rsidR="00CF40FC" w:rsidRPr="00A7698B">
        <w:t xml:space="preserve"> </w:t>
      </w:r>
      <w:r w:rsidR="00B93FB3" w:rsidRPr="00A7698B">
        <w:t xml:space="preserve">QA </w:t>
      </w:r>
      <w:r w:rsidR="00800CEF">
        <w:t>P</w:t>
      </w:r>
      <w:r w:rsidR="00B93FB3" w:rsidRPr="00A7698B">
        <w:t>lan (</w:t>
      </w:r>
      <w:r w:rsidR="006620A2">
        <w:t>see S</w:t>
      </w:r>
      <w:r w:rsidR="00B93FB3" w:rsidRPr="00A7698B">
        <w:t>ection 6 below)</w:t>
      </w:r>
      <w:r w:rsidRPr="00A7698B">
        <w:t>.</w:t>
      </w:r>
    </w:p>
    <w:p w14:paraId="7CDB23F8" w14:textId="3361B1BB" w:rsidR="00705B8C" w:rsidRPr="00A7698B" w:rsidRDefault="00705B8C" w:rsidP="00CF40FC">
      <w:pPr>
        <w:numPr>
          <w:ilvl w:val="2"/>
          <w:numId w:val="5"/>
        </w:numPr>
      </w:pPr>
      <w:r w:rsidRPr="00A7698B">
        <w:lastRenderedPageBreak/>
        <w:t xml:space="preserve">If an analyte detected in the sample is also found in any field-generated QC blank that is associated with the sample, the </w:t>
      </w:r>
      <w:r w:rsidR="000F30E7">
        <w:t>Grantee</w:t>
      </w:r>
      <w:r w:rsidRPr="00A7698B">
        <w:t xml:space="preserve"> shall investigate and attempt to determine the cause of the QC blank contamination.</w:t>
      </w:r>
      <w:r w:rsidR="00461E03" w:rsidRPr="00A7698B">
        <w:t xml:space="preserve"> </w:t>
      </w:r>
      <w:r w:rsidRPr="00A7698B">
        <w:t xml:space="preserve"> </w:t>
      </w:r>
      <w:r w:rsidR="00A831B0" w:rsidRPr="00A7698B">
        <w:t xml:space="preserve">If any </w:t>
      </w:r>
      <w:r w:rsidR="001D3A9E" w:rsidRPr="00A7698B">
        <w:t>contract</w:t>
      </w:r>
      <w:r w:rsidR="00A831B0" w:rsidRPr="00A7698B">
        <w:t>ed sample results are qualified as in (</w:t>
      </w:r>
      <w:r w:rsidR="00A07D20" w:rsidRPr="00A7698B">
        <w:t>ii</w:t>
      </w:r>
      <w:r w:rsidR="00A831B0" w:rsidRPr="00A7698B">
        <w:t>) below, t</w:t>
      </w:r>
      <w:r w:rsidRPr="00A7698B">
        <w:t xml:space="preserve">he outcome of this investigation shall be reported </w:t>
      </w:r>
      <w:r w:rsidR="00A831B0" w:rsidRPr="00A7698B">
        <w:t xml:space="preserve">to the </w:t>
      </w:r>
      <w:r w:rsidR="00A831B0" w:rsidRPr="006D27F7">
        <w:t xml:space="preserve">DEP </w:t>
      </w:r>
      <w:r w:rsidR="00163300">
        <w:t>Grant</w:t>
      </w:r>
      <w:r w:rsidR="00163300" w:rsidRPr="006D27F7">
        <w:t xml:space="preserve"> </w:t>
      </w:r>
      <w:r w:rsidR="00163300">
        <w:t>M</w:t>
      </w:r>
      <w:r w:rsidR="00A831B0" w:rsidRPr="006D27F7">
        <w:t>anager</w:t>
      </w:r>
      <w:r w:rsidR="00A831B0" w:rsidRPr="00A7698B">
        <w:t xml:space="preserve"> </w:t>
      </w:r>
      <w:r w:rsidRPr="00A7698B">
        <w:t>and shall include a discussion of the corrective measures taken to minimize future occurrences of QC blank contamination</w:t>
      </w:r>
      <w:r w:rsidR="00A831B0" w:rsidRPr="00A7698B">
        <w:t xml:space="preserve"> associated with </w:t>
      </w:r>
      <w:r w:rsidR="00B93FB3" w:rsidRPr="00A7698B">
        <w:t xml:space="preserve">the </w:t>
      </w:r>
      <w:r w:rsidR="00A831B0" w:rsidRPr="00A7698B">
        <w:t xml:space="preserve">collection of samples for this </w:t>
      </w:r>
      <w:r w:rsidR="00A35DEA">
        <w:t>Grant</w:t>
      </w:r>
      <w:r w:rsidRPr="00A7698B">
        <w:t>.</w:t>
      </w:r>
    </w:p>
    <w:p w14:paraId="7DFFEC15" w14:textId="77777777" w:rsidR="00705B8C" w:rsidRPr="00A7698B" w:rsidRDefault="00A831B0" w:rsidP="00CF40FC">
      <w:pPr>
        <w:numPr>
          <w:ilvl w:val="2"/>
          <w:numId w:val="5"/>
        </w:numPr>
      </w:pPr>
      <w:r w:rsidRPr="00A7698B">
        <w:t xml:space="preserve">If an analyte detected in the sample is also found in any field-generated QC blank that is associated with the sample, the </w:t>
      </w:r>
      <w:r w:rsidR="00A07D20" w:rsidRPr="00A7698B">
        <w:t>analytical result reported for</w:t>
      </w:r>
      <w:r w:rsidRPr="00A7698B">
        <w:t xml:space="preserve"> the affected sample </w:t>
      </w:r>
      <w:r w:rsidR="00CF40FC" w:rsidRPr="00A7698B">
        <w:t>shall be</w:t>
      </w:r>
      <w:r w:rsidRPr="00A7698B">
        <w:t xml:space="preserve"> </w:t>
      </w:r>
      <w:r w:rsidR="00A07D20" w:rsidRPr="00A7698B">
        <w:t>qualified</w:t>
      </w:r>
      <w:r w:rsidRPr="00A7698B">
        <w:t xml:space="preserve"> as an estimated value, unless the analyte concentration in the blank is less than or equal to 10% of the reported sample concentration. The “G” data qualifier code shall be reported with the sample result for any blank concentration exceeding the </w:t>
      </w:r>
      <w:r w:rsidR="00A07D20" w:rsidRPr="00A7698B">
        <w:t xml:space="preserve">above </w:t>
      </w:r>
      <w:r w:rsidR="006E0395">
        <w:t>“</w:t>
      </w:r>
      <w:r w:rsidRPr="00A7698B">
        <w:t>10%” criterion for the affected analyte (see Table 1, Chapter 62-160, F.A.C.)</w:t>
      </w:r>
      <w:r w:rsidR="00705B8C" w:rsidRPr="00A7698B">
        <w:t>.</w:t>
      </w:r>
    </w:p>
    <w:p w14:paraId="5E10DFBB" w14:textId="77777777" w:rsidR="00705B8C" w:rsidRPr="00A7698B" w:rsidRDefault="00705B8C">
      <w:pPr>
        <w:numPr>
          <w:ilvl w:val="0"/>
          <w:numId w:val="5"/>
        </w:numPr>
      </w:pPr>
      <w:r w:rsidRPr="00A7698B">
        <w:rPr>
          <w:b/>
          <w:bCs/>
          <w:smallCaps/>
          <w:u w:val="single"/>
        </w:rPr>
        <w:t>Reporting, Documentation and Records Retention</w:t>
      </w:r>
    </w:p>
    <w:p w14:paraId="4863FDBF" w14:textId="45EC2189" w:rsidR="00CB1F0F" w:rsidRDefault="00CB1F0F">
      <w:pPr>
        <w:numPr>
          <w:ilvl w:val="1"/>
          <w:numId w:val="5"/>
        </w:numPr>
      </w:pPr>
      <w:r>
        <w:t xml:space="preserve">Reporting, Documentation and Records Retention shall </w:t>
      </w:r>
      <w:proofErr w:type="gramStart"/>
      <w:r>
        <w:t>be in compliance with</w:t>
      </w:r>
      <w:proofErr w:type="gramEnd"/>
      <w:r>
        <w:t xml:space="preserve"> the provisions specified in the DEP </w:t>
      </w:r>
      <w:r w:rsidR="00A35DEA">
        <w:t>Grant</w:t>
      </w:r>
      <w:r>
        <w:t xml:space="preserve">. </w:t>
      </w:r>
    </w:p>
    <w:p w14:paraId="3F0A690B" w14:textId="0ECF4D01" w:rsidR="00CB1F0F" w:rsidRDefault="00CB1F0F">
      <w:pPr>
        <w:numPr>
          <w:ilvl w:val="1"/>
          <w:numId w:val="5"/>
        </w:numPr>
      </w:pPr>
      <w:r>
        <w:t xml:space="preserve">Deliverable requirements for Reporting are further specified in DEP </w:t>
      </w:r>
      <w:r w:rsidR="00A35DEA">
        <w:t>Grant</w:t>
      </w:r>
      <w:r>
        <w:t xml:space="preserve"> Scope of </w:t>
      </w:r>
      <w:r w:rsidR="005367BB">
        <w:t>Services</w:t>
      </w:r>
      <w:r>
        <w:t xml:space="preserve">. </w:t>
      </w:r>
    </w:p>
    <w:p w14:paraId="0D6CB0FA" w14:textId="718AB6C7" w:rsidR="00705B8C" w:rsidRPr="00A7698B" w:rsidRDefault="006C1B0C">
      <w:pPr>
        <w:numPr>
          <w:ilvl w:val="1"/>
          <w:numId w:val="5"/>
        </w:numPr>
      </w:pPr>
      <w:r w:rsidRPr="00A7698B">
        <w:t>A</w:t>
      </w:r>
      <w:r w:rsidR="00705B8C" w:rsidRPr="00A7698B">
        <w:t xml:space="preserve">ll laboratory and field records </w:t>
      </w:r>
      <w:r w:rsidR="00D72883" w:rsidRPr="00A7698B">
        <w:t xml:space="preserve">described or listed </w:t>
      </w:r>
      <w:r w:rsidR="00705B8C" w:rsidRPr="00A7698B">
        <w:t xml:space="preserve">in Rules </w:t>
      </w:r>
      <w:hyperlink r:id="rId14" w:history="1">
        <w:r w:rsidR="00705B8C" w:rsidRPr="004D2018">
          <w:rPr>
            <w:rStyle w:val="Hyperlink"/>
          </w:rPr>
          <w:t>62-160.240</w:t>
        </w:r>
      </w:hyperlink>
      <w:r w:rsidR="00705B8C" w:rsidRPr="00A7698B">
        <w:t xml:space="preserve"> and </w:t>
      </w:r>
      <w:hyperlink r:id="rId15" w:history="1">
        <w:r w:rsidR="00B40B99" w:rsidRPr="002A45C5">
          <w:rPr>
            <w:rStyle w:val="Hyperlink"/>
          </w:rPr>
          <w:t>62-160</w:t>
        </w:r>
        <w:r w:rsidR="00705B8C" w:rsidRPr="002A45C5">
          <w:rPr>
            <w:rStyle w:val="Hyperlink"/>
          </w:rPr>
          <w:t>.340</w:t>
        </w:r>
      </w:hyperlink>
      <w:r w:rsidR="00705B8C" w:rsidRPr="00A7698B">
        <w:t>, F.A.C.</w:t>
      </w:r>
      <w:r w:rsidR="008E50AE">
        <w:t>,</w:t>
      </w:r>
      <w:r w:rsidR="00705B8C" w:rsidRPr="00A7698B">
        <w:t xml:space="preserve"> </w:t>
      </w:r>
      <w:r w:rsidRPr="00A7698B">
        <w:t xml:space="preserve">shall be </w:t>
      </w:r>
      <w:r w:rsidR="00705B8C" w:rsidRPr="00A7698B">
        <w:t xml:space="preserve">retained for a minimum of five years after the </w:t>
      </w:r>
      <w:r w:rsidR="004A21A3" w:rsidRPr="00A7698B">
        <w:t>generation (or completion) of the records</w:t>
      </w:r>
      <w:r w:rsidR="00961876" w:rsidRPr="00A7698B">
        <w:t xml:space="preserve"> </w:t>
      </w:r>
      <w:r w:rsidR="008C2C68" w:rsidRPr="00A7698B">
        <w:t xml:space="preserve">applicable to the </w:t>
      </w:r>
      <w:r w:rsidR="00A35DEA">
        <w:t>Grant</w:t>
      </w:r>
      <w:r w:rsidR="00705B8C" w:rsidRPr="00A7698B">
        <w:t>.</w:t>
      </w:r>
      <w:r w:rsidRPr="00A7698B">
        <w:t xml:space="preserve"> Longer retention times as specified in the </w:t>
      </w:r>
      <w:r w:rsidR="00A35DEA">
        <w:t>Grant</w:t>
      </w:r>
      <w:r w:rsidRPr="00A7698B">
        <w:t xml:space="preserve"> shall supersede.</w:t>
      </w:r>
    </w:p>
    <w:p w14:paraId="1DCE2277" w14:textId="65AA54FF" w:rsidR="00022A95" w:rsidRPr="00A7698B" w:rsidRDefault="002B1AA1">
      <w:pPr>
        <w:numPr>
          <w:ilvl w:val="1"/>
          <w:numId w:val="5"/>
        </w:numPr>
      </w:pPr>
      <w:r w:rsidRPr="00A7698B">
        <w:t xml:space="preserve">All field and laboratory data and supporting information shall be reported for this </w:t>
      </w:r>
      <w:r w:rsidR="00A35DEA">
        <w:t>Grant</w:t>
      </w:r>
      <w:r w:rsidRPr="00A7698B">
        <w:t xml:space="preserve"> according to applicable requirements in </w:t>
      </w:r>
      <w:r w:rsidR="008E50AE">
        <w:t xml:space="preserve">Subsections </w:t>
      </w:r>
      <w:r w:rsidRPr="00A7698B">
        <w:t>62-160.340(3)</w:t>
      </w:r>
      <w:r w:rsidR="008E50AE">
        <w:t xml:space="preserve"> – (8)</w:t>
      </w:r>
      <w:r w:rsidRPr="00A7698B">
        <w:t>, F.A.C.</w:t>
      </w:r>
    </w:p>
    <w:p w14:paraId="080CF930" w14:textId="528B9C6B" w:rsidR="003100FC" w:rsidRPr="00A7698B" w:rsidRDefault="003100FC">
      <w:pPr>
        <w:numPr>
          <w:ilvl w:val="1"/>
          <w:numId w:val="5"/>
        </w:numPr>
      </w:pPr>
      <w:r w:rsidRPr="00A7698B">
        <w:t xml:space="preserve">Any other documentation and reports associated with work performed for this </w:t>
      </w:r>
      <w:r w:rsidR="00A35DEA">
        <w:t>Grant</w:t>
      </w:r>
      <w:r w:rsidRPr="00A7698B">
        <w:t xml:space="preserve"> shall be likewise retained and shall include relevant information for the procedures described in </w:t>
      </w:r>
      <w:r w:rsidR="008E50AE">
        <w:t>S</w:t>
      </w:r>
      <w:r w:rsidRPr="00A7698B">
        <w:t>ections 2 and 3, above.</w:t>
      </w:r>
    </w:p>
    <w:p w14:paraId="74C064A0" w14:textId="50FC9048" w:rsidR="008E780C" w:rsidRPr="0055446E" w:rsidRDefault="008E780C">
      <w:pPr>
        <w:numPr>
          <w:ilvl w:val="1"/>
          <w:numId w:val="5"/>
        </w:numPr>
      </w:pPr>
      <w:r w:rsidRPr="0055446E">
        <w:t xml:space="preserve">Any documentation or reports specifically identified in this </w:t>
      </w:r>
      <w:r w:rsidR="00A35DEA">
        <w:t>Grant</w:t>
      </w:r>
      <w:r w:rsidRPr="0055446E">
        <w:t xml:space="preserve"> as deliverable work products shall be retained as </w:t>
      </w:r>
      <w:r w:rsidR="003F62C8" w:rsidRPr="0055446E">
        <w:t xml:space="preserve">in 4.a., </w:t>
      </w:r>
      <w:r w:rsidRPr="0055446E">
        <w:t>above.</w:t>
      </w:r>
    </w:p>
    <w:p w14:paraId="13E14530" w14:textId="04380B14" w:rsidR="00705B8C" w:rsidRPr="00A7698B" w:rsidRDefault="00705B8C">
      <w:pPr>
        <w:numPr>
          <w:ilvl w:val="1"/>
          <w:numId w:val="5"/>
        </w:numPr>
        <w:rPr>
          <w:smallCaps/>
        </w:rPr>
      </w:pPr>
      <w:r w:rsidRPr="00A7698B">
        <w:t xml:space="preserve">All field and laboratory records that are associated with work performed under this </w:t>
      </w:r>
      <w:r w:rsidR="00A35DEA">
        <w:t>Grant</w:t>
      </w:r>
      <w:r w:rsidRPr="00A7698B">
        <w:t xml:space="preserve"> shall be organized so that any information can be quickly and easily retrieved for inspection, copying or distribution.</w:t>
      </w:r>
    </w:p>
    <w:p w14:paraId="44280E0A" w14:textId="27DEC96A" w:rsidR="003C580D" w:rsidRPr="00A7698B" w:rsidRDefault="003C580D">
      <w:pPr>
        <w:numPr>
          <w:ilvl w:val="1"/>
          <w:numId w:val="5"/>
        </w:numPr>
        <w:rPr>
          <w:smallCaps/>
        </w:rPr>
      </w:pPr>
      <w:r w:rsidRPr="00A7698B">
        <w:t xml:space="preserve">The Department reserves the right to request some or </w:t>
      </w:r>
      <w:proofErr w:type="gramStart"/>
      <w:r w:rsidRPr="00A7698B">
        <w:t>all of</w:t>
      </w:r>
      <w:proofErr w:type="gramEnd"/>
      <w:r w:rsidRPr="00A7698B">
        <w:t xml:space="preserve"> the laboratory or field information in an electronic format specified by the Department</w:t>
      </w:r>
      <w:r w:rsidR="003F62C8" w:rsidRPr="00A7698B">
        <w:t xml:space="preserve">, as specified in the </w:t>
      </w:r>
      <w:r w:rsidR="00A35DEA">
        <w:t>Grant</w:t>
      </w:r>
      <w:r w:rsidR="004E3D04">
        <w:t xml:space="preserve"> and/or Scope of Services</w:t>
      </w:r>
      <w:r w:rsidR="003F62C8" w:rsidRPr="00A7698B">
        <w:t xml:space="preserve">, and/or as described in the approved </w:t>
      </w:r>
      <w:r w:rsidR="00A35DEA">
        <w:t>Grant</w:t>
      </w:r>
      <w:r w:rsidR="003F62C8" w:rsidRPr="00A7698B">
        <w:t xml:space="preserve"> QA </w:t>
      </w:r>
      <w:r w:rsidR="00800CEF">
        <w:t>P</w:t>
      </w:r>
      <w:r w:rsidR="003F62C8" w:rsidRPr="00A7698B">
        <w:t>lan (</w:t>
      </w:r>
      <w:r w:rsidR="008E50AE">
        <w:t>see S</w:t>
      </w:r>
      <w:r w:rsidR="003F62C8" w:rsidRPr="00A7698B">
        <w:t>ection 6).</w:t>
      </w:r>
      <w:r w:rsidR="003173CB" w:rsidRPr="00A7698B">
        <w:t xml:space="preserve"> Also</w:t>
      </w:r>
      <w:r w:rsidR="000A7850">
        <w:t>,</w:t>
      </w:r>
      <w:r w:rsidR="003173CB" w:rsidRPr="00A7698B">
        <w:t xml:space="preserve"> see </w:t>
      </w:r>
      <w:r w:rsidR="008E50AE">
        <w:t>S</w:t>
      </w:r>
      <w:r w:rsidR="003173CB" w:rsidRPr="00A7698B">
        <w:t>ubsection k., below.</w:t>
      </w:r>
    </w:p>
    <w:p w14:paraId="4FAF7A09" w14:textId="77777777" w:rsidR="00196E04" w:rsidRPr="00A7698B" w:rsidRDefault="0018457C" w:rsidP="00196E04">
      <w:pPr>
        <w:numPr>
          <w:ilvl w:val="1"/>
          <w:numId w:val="5"/>
        </w:numPr>
      </w:pPr>
      <w:r w:rsidRPr="00A7698B">
        <w:t xml:space="preserve">Any </w:t>
      </w:r>
      <w:r w:rsidR="00FC6966" w:rsidRPr="00A7698B">
        <w:t xml:space="preserve">certified </w:t>
      </w:r>
      <w:r w:rsidR="00705B8C" w:rsidRPr="00A7698B">
        <w:t xml:space="preserve">laboratory reports </w:t>
      </w:r>
      <w:r w:rsidRPr="00A7698B">
        <w:t xml:space="preserve">issued for </w:t>
      </w:r>
      <w:r w:rsidR="001D3A9E" w:rsidRPr="00A7698B">
        <w:t>contract</w:t>
      </w:r>
      <w:r w:rsidRPr="00A7698B">
        <w:t xml:space="preserve">ed sample analyses using </w:t>
      </w:r>
      <w:r w:rsidR="00B96216" w:rsidRPr="00A7698B">
        <w:t xml:space="preserve">certified methods </w:t>
      </w:r>
      <w:r w:rsidRPr="00A7698B">
        <w:t>shall be</w:t>
      </w:r>
      <w:r w:rsidR="00705B8C" w:rsidRPr="00A7698B">
        <w:t xml:space="preserve"> </w:t>
      </w:r>
      <w:r w:rsidR="003F62C8" w:rsidRPr="00A7698B">
        <w:t xml:space="preserve">generated </w:t>
      </w:r>
      <w:r w:rsidR="00705B8C" w:rsidRPr="00A7698B">
        <w:t xml:space="preserve">in accordance with NELAC </w:t>
      </w:r>
      <w:r w:rsidR="008C2C68" w:rsidRPr="00A7698B">
        <w:t xml:space="preserve">Quality Systems </w:t>
      </w:r>
      <w:r w:rsidR="00705B8C" w:rsidRPr="00A7698B">
        <w:t>requirements</w:t>
      </w:r>
      <w:r w:rsidR="007F079E" w:rsidRPr="00A7698B">
        <w:t xml:space="preserve"> (</w:t>
      </w:r>
      <w:hyperlink r:id="rId16" w:history="1">
        <w:r w:rsidR="007F079E" w:rsidRPr="002A45C5">
          <w:rPr>
            <w:rStyle w:val="Hyperlink"/>
          </w:rPr>
          <w:t>NELAC 2003</w:t>
        </w:r>
      </w:hyperlink>
      <w:r w:rsidR="007F079E" w:rsidRPr="00A7698B">
        <w:t>, section 5.5.10)</w:t>
      </w:r>
      <w:r w:rsidR="00705B8C" w:rsidRPr="00A7698B">
        <w:t>.</w:t>
      </w:r>
      <w:r w:rsidR="00461E03" w:rsidRPr="00A7698B">
        <w:t xml:space="preserve"> </w:t>
      </w:r>
    </w:p>
    <w:p w14:paraId="19E99466" w14:textId="06356633" w:rsidR="00196E04" w:rsidRPr="00C95C20" w:rsidRDefault="00196E04" w:rsidP="00196E04">
      <w:pPr>
        <w:numPr>
          <w:ilvl w:val="1"/>
          <w:numId w:val="5"/>
        </w:numPr>
      </w:pPr>
      <w:r w:rsidRPr="00C95C20">
        <w:t xml:space="preserve">Upon request by the Department </w:t>
      </w:r>
      <w:r w:rsidR="00163300">
        <w:t>Grant M</w:t>
      </w:r>
      <w:r w:rsidRPr="00C95C20">
        <w:t>anager</w:t>
      </w:r>
      <w:r w:rsidR="00C95C20">
        <w:t xml:space="preserve"> </w:t>
      </w:r>
      <w:r w:rsidR="00C95C20" w:rsidRPr="00C95C20">
        <w:t>or</w:t>
      </w:r>
      <w:r w:rsidRPr="00C95C20">
        <w:t xml:space="preserve"> as required by the </w:t>
      </w:r>
      <w:r w:rsidR="00A35DEA">
        <w:t>Grant</w:t>
      </w:r>
      <w:r w:rsidRPr="00C95C20">
        <w:t xml:space="preserve">, </w:t>
      </w:r>
      <w:r w:rsidR="002E1B49" w:rsidRPr="00C95C20">
        <w:t xml:space="preserve">copies of the original </w:t>
      </w:r>
      <w:r w:rsidRPr="00C95C20">
        <w:t xml:space="preserve">laboratory reports shall be submitted to the </w:t>
      </w:r>
      <w:r w:rsidR="00D232C0" w:rsidRPr="00C95C20">
        <w:t>Department</w:t>
      </w:r>
      <w:r w:rsidR="00C95C20">
        <w:t xml:space="preserve"> </w:t>
      </w:r>
      <w:r w:rsidR="00163300">
        <w:t>Grant</w:t>
      </w:r>
      <w:r w:rsidR="00163300" w:rsidDel="00163300">
        <w:t xml:space="preserve"> </w:t>
      </w:r>
      <w:r w:rsidR="00163300">
        <w:t>M</w:t>
      </w:r>
      <w:r w:rsidR="00C95C20" w:rsidRPr="00C95C20">
        <w:t>anager</w:t>
      </w:r>
      <w:r w:rsidRPr="00C95C20">
        <w:t>.</w:t>
      </w:r>
    </w:p>
    <w:p w14:paraId="30EEBA76" w14:textId="26B1EA00" w:rsidR="00705B8C" w:rsidRPr="00A7698B" w:rsidRDefault="00EB093D" w:rsidP="00891EAD">
      <w:pPr>
        <w:numPr>
          <w:ilvl w:val="1"/>
          <w:numId w:val="5"/>
        </w:numPr>
      </w:pPr>
      <w:r w:rsidRPr="00A7698B">
        <w:t xml:space="preserve">In addition to </w:t>
      </w:r>
      <w:r w:rsidR="00891EAD" w:rsidRPr="00A7698B">
        <w:t xml:space="preserve">any reports of sample results provided per </w:t>
      </w:r>
      <w:r w:rsidR="00A35DEA">
        <w:t>Grant</w:t>
      </w:r>
      <w:r w:rsidR="00891EAD" w:rsidRPr="00A7698B">
        <w:t xml:space="preserve"> deliverable requirements</w:t>
      </w:r>
      <w:r w:rsidR="00CE2D04" w:rsidRPr="00A7698B">
        <w:t xml:space="preserve"> and </w:t>
      </w:r>
      <w:r w:rsidR="00176392">
        <w:t>S</w:t>
      </w:r>
      <w:r w:rsidR="00CE2D04" w:rsidRPr="00A7698B">
        <w:t xml:space="preserve">ubsections b., e., </w:t>
      </w:r>
      <w:r w:rsidR="004E5FF9" w:rsidRPr="00A7698B">
        <w:t>f.</w:t>
      </w:r>
      <w:r w:rsidR="00CE2D04" w:rsidRPr="00A7698B">
        <w:t xml:space="preserve"> and g.</w:t>
      </w:r>
      <w:r w:rsidR="004E5FF9" w:rsidRPr="00A7698B">
        <w:t>, above</w:t>
      </w:r>
      <w:r w:rsidR="00891EAD" w:rsidRPr="00A7698B">
        <w:t xml:space="preserve">, the </w:t>
      </w:r>
      <w:r w:rsidR="000F30E7">
        <w:t>Grantee</w:t>
      </w:r>
      <w:r w:rsidR="00891EAD" w:rsidRPr="00A7698B">
        <w:t xml:space="preserve"> shall submit any of the </w:t>
      </w:r>
      <w:r w:rsidR="00BC0939" w:rsidRPr="00A7698B">
        <w:t xml:space="preserve">laboratory </w:t>
      </w:r>
      <w:r w:rsidR="00705B8C" w:rsidRPr="00A7698B">
        <w:t>information</w:t>
      </w:r>
      <w:r w:rsidR="00891EAD" w:rsidRPr="00A7698B">
        <w:t xml:space="preserve"> </w:t>
      </w:r>
      <w:r w:rsidR="00BC0939" w:rsidRPr="00A7698B">
        <w:t xml:space="preserve">and/or records </w:t>
      </w:r>
      <w:r w:rsidR="00891EAD" w:rsidRPr="00A7698B">
        <w:t xml:space="preserve">associated with the </w:t>
      </w:r>
      <w:r w:rsidR="001D3A9E" w:rsidRPr="00A7698B">
        <w:t>contract</w:t>
      </w:r>
      <w:r w:rsidR="00891EAD" w:rsidRPr="00A7698B">
        <w:t>ed analyses</w:t>
      </w:r>
      <w:r w:rsidR="00BC0939" w:rsidRPr="00A7698B">
        <w:t xml:space="preserve"> as described in this section (</w:t>
      </w:r>
      <w:r w:rsidR="00176392">
        <w:t>S</w:t>
      </w:r>
      <w:r w:rsidR="00BC0939" w:rsidRPr="00A7698B">
        <w:t xml:space="preserve">ection 4) </w:t>
      </w:r>
      <w:r w:rsidR="00891EAD" w:rsidRPr="00A7698B">
        <w:t>upon request by DEP</w:t>
      </w:r>
      <w:r w:rsidR="00BC0939" w:rsidRPr="00A7698B">
        <w:t>, including any of the following</w:t>
      </w:r>
      <w:r w:rsidR="00705B8C" w:rsidRPr="00A7698B">
        <w:t>:</w:t>
      </w:r>
    </w:p>
    <w:p w14:paraId="51741D8E" w14:textId="77777777" w:rsidR="00705B8C" w:rsidRPr="00A7698B" w:rsidRDefault="00705B8C" w:rsidP="00D82B3D">
      <w:pPr>
        <w:pStyle w:val="Heading4"/>
        <w:keepNext w:val="0"/>
        <w:numPr>
          <w:ilvl w:val="0"/>
          <w:numId w:val="6"/>
        </w:numPr>
        <w:ind w:left="1440"/>
      </w:pPr>
      <w:r w:rsidRPr="00A7698B">
        <w:t>Laboratory sample identification (ID) and associated Field ID</w:t>
      </w:r>
    </w:p>
    <w:p w14:paraId="6E9E9E82" w14:textId="77777777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t>Analytical/test method</w:t>
      </w:r>
    </w:p>
    <w:p w14:paraId="5633DDD5" w14:textId="77777777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t>Parameter/analyte name</w:t>
      </w:r>
    </w:p>
    <w:p w14:paraId="1ED210EB" w14:textId="77777777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lastRenderedPageBreak/>
        <w:t>Analytical result (including dilution factor)</w:t>
      </w:r>
    </w:p>
    <w:p w14:paraId="7BDFC75B" w14:textId="77777777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t>Result unit</w:t>
      </w:r>
    </w:p>
    <w:p w14:paraId="52EFF2E8" w14:textId="4CCDF91B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t xml:space="preserve">Applicable DEP </w:t>
      </w:r>
      <w:r w:rsidR="00001EC7" w:rsidRPr="00A7698B">
        <w:t xml:space="preserve">Data </w:t>
      </w:r>
      <w:r w:rsidRPr="00A7698B">
        <w:t>Qualifier</w:t>
      </w:r>
      <w:r w:rsidR="00001EC7" w:rsidRPr="00A7698B">
        <w:t xml:space="preserve"> Code</w:t>
      </w:r>
      <w:r w:rsidRPr="00A7698B">
        <w:t xml:space="preserve">s per Table 1 of </w:t>
      </w:r>
      <w:r w:rsidR="002A45C5">
        <w:t>Rule</w:t>
      </w:r>
      <w:r w:rsidR="002A45C5" w:rsidRPr="00A7698B">
        <w:t xml:space="preserve"> </w:t>
      </w:r>
      <w:hyperlink r:id="rId17" w:history="1">
        <w:r w:rsidRPr="002A45C5">
          <w:rPr>
            <w:rStyle w:val="Hyperlink"/>
          </w:rPr>
          <w:t>62-160</w:t>
        </w:r>
        <w:r w:rsidR="002A45C5" w:rsidRPr="002A45C5">
          <w:rPr>
            <w:rStyle w:val="Hyperlink"/>
          </w:rPr>
          <w:t>.700</w:t>
        </w:r>
      </w:hyperlink>
      <w:r w:rsidRPr="00A7698B">
        <w:t>, F.A.C.</w:t>
      </w:r>
    </w:p>
    <w:p w14:paraId="5A468A11" w14:textId="77777777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t>Result comment(s) to include corrective/preventive actions taken for any failed QC measure (e.g., QC sample</w:t>
      </w:r>
      <w:r w:rsidR="00F329B4" w:rsidRPr="00A7698B">
        <w:t xml:space="preserve"> result</w:t>
      </w:r>
      <w:r w:rsidR="00B96216" w:rsidRPr="00A7698B">
        <w:t xml:space="preserve">, </w:t>
      </w:r>
      <w:r w:rsidRPr="00A7698B">
        <w:t>calibration failure) or other problem related to the analysis of the samples</w:t>
      </w:r>
    </w:p>
    <w:p w14:paraId="5F2B9B92" w14:textId="77777777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t>Date and time of sample preparation (if applicable)</w:t>
      </w:r>
    </w:p>
    <w:p w14:paraId="26FC115F" w14:textId="77777777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t>Date and time of sample analysis</w:t>
      </w:r>
    </w:p>
    <w:p w14:paraId="2F33417B" w14:textId="77777777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t>Results of laboratory verification of field preservation</w:t>
      </w:r>
      <w:r w:rsidR="00F329B4" w:rsidRPr="00A7698B">
        <w:t xml:space="preserve"> of received samples</w:t>
      </w:r>
    </w:p>
    <w:p w14:paraId="5C63C899" w14:textId="77777777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t>Sample matrix</w:t>
      </w:r>
    </w:p>
    <w:p w14:paraId="7B138945" w14:textId="126AC8E3" w:rsidR="00705B8C" w:rsidRPr="00A7698B" w:rsidRDefault="00705B8C" w:rsidP="00D82B3D">
      <w:pPr>
        <w:numPr>
          <w:ilvl w:val="0"/>
          <w:numId w:val="6"/>
        </w:numPr>
        <w:ind w:left="1440"/>
      </w:pPr>
      <w:proofErr w:type="spellStart"/>
      <w:r w:rsidRPr="00A7698B">
        <w:t>DoH</w:t>
      </w:r>
      <w:proofErr w:type="spellEnd"/>
      <w:r w:rsidRPr="00A7698B">
        <w:t xml:space="preserve"> ELCP certification number for each laboratory (must be associated with the test result</w:t>
      </w:r>
      <w:r w:rsidR="00F329B4" w:rsidRPr="00A7698B">
        <w:t>s</w:t>
      </w:r>
      <w:r w:rsidRPr="00A7698B">
        <w:t xml:space="preserve"> generated by </w:t>
      </w:r>
      <w:r w:rsidR="00F329B4" w:rsidRPr="00A7698B">
        <w:t xml:space="preserve">each </w:t>
      </w:r>
      <w:r w:rsidRPr="00A7698B">
        <w:t>laboratory</w:t>
      </w:r>
      <w:r w:rsidR="00F329B4" w:rsidRPr="00A7698B">
        <w:t xml:space="preserve"> analyzing samples under this </w:t>
      </w:r>
      <w:r w:rsidR="00A35DEA">
        <w:t>Grant</w:t>
      </w:r>
      <w:r w:rsidRPr="00A7698B">
        <w:t>)</w:t>
      </w:r>
    </w:p>
    <w:p w14:paraId="3786074A" w14:textId="77777777" w:rsidR="00705B8C" w:rsidRPr="00A7698B" w:rsidRDefault="00B96216" w:rsidP="00D82B3D">
      <w:pPr>
        <w:numPr>
          <w:ilvl w:val="0"/>
          <w:numId w:val="6"/>
        </w:numPr>
        <w:ind w:left="1440"/>
      </w:pPr>
      <w:r w:rsidRPr="00A7698B">
        <w:t>MDL, Limit of Detection (LOD) or other defined limit of detection</w:t>
      </w:r>
      <w:r w:rsidRPr="00A7698B" w:rsidDel="00B96216">
        <w:t xml:space="preserve"> </w:t>
      </w:r>
    </w:p>
    <w:p w14:paraId="2BD27907" w14:textId="77777777" w:rsidR="00B96216" w:rsidRPr="00A7698B" w:rsidRDefault="00B96216" w:rsidP="00D82B3D">
      <w:pPr>
        <w:numPr>
          <w:ilvl w:val="0"/>
          <w:numId w:val="6"/>
        </w:numPr>
        <w:ind w:left="1440"/>
      </w:pPr>
      <w:r w:rsidRPr="00A7698B">
        <w:t>PQL, Limit of Quantitation (LOQ) or other defined limit of quantification</w:t>
      </w:r>
    </w:p>
    <w:p w14:paraId="4479BE89" w14:textId="77777777" w:rsidR="00705B8C" w:rsidRPr="00A7698B" w:rsidRDefault="00705B8C" w:rsidP="00D82B3D">
      <w:pPr>
        <w:numPr>
          <w:ilvl w:val="0"/>
          <w:numId w:val="6"/>
        </w:numPr>
        <w:ind w:left="1440"/>
      </w:pPr>
      <w:r w:rsidRPr="00A7698B">
        <w:t>Field and laboratory QC blank results:</w:t>
      </w:r>
    </w:p>
    <w:p w14:paraId="0D8F6211" w14:textId="77777777" w:rsidR="00705B8C" w:rsidRPr="00A7698B" w:rsidRDefault="00E12048">
      <w:pPr>
        <w:pStyle w:val="Heading4"/>
        <w:keepNext w:val="0"/>
        <w:numPr>
          <w:ilvl w:val="0"/>
          <w:numId w:val="7"/>
        </w:numPr>
      </w:pPr>
      <w:r w:rsidRPr="00A7698B">
        <w:t xml:space="preserve">Laboratory QC blank analysis results as required by the method and the NELAC </w:t>
      </w:r>
      <w:r w:rsidR="003545A0" w:rsidRPr="00A7698B">
        <w:t>Quality Systems</w:t>
      </w:r>
      <w:r w:rsidRPr="00A7698B">
        <w:t xml:space="preserve"> standards</w:t>
      </w:r>
      <w:r w:rsidR="009C4368" w:rsidRPr="00A7698B">
        <w:t xml:space="preserve"> (e.g., method blank)</w:t>
      </w:r>
    </w:p>
    <w:p w14:paraId="50B1E6EA" w14:textId="77777777" w:rsidR="00705B8C" w:rsidRPr="00A7698B" w:rsidRDefault="009C4368">
      <w:pPr>
        <w:pStyle w:val="Heading4"/>
        <w:keepNext w:val="0"/>
        <w:numPr>
          <w:ilvl w:val="0"/>
          <w:numId w:val="7"/>
        </w:numPr>
      </w:pPr>
      <w:r w:rsidRPr="00A7698B">
        <w:t xml:space="preserve">Results for </w:t>
      </w:r>
      <w:r w:rsidR="00705B8C" w:rsidRPr="00A7698B">
        <w:t>trip blanks, field blanks</w:t>
      </w:r>
      <w:r w:rsidRPr="00A7698B">
        <w:t xml:space="preserve"> and </w:t>
      </w:r>
      <w:r w:rsidR="00705B8C" w:rsidRPr="00A7698B">
        <w:t>equipment blanks</w:t>
      </w:r>
      <w:r w:rsidR="003545A0" w:rsidRPr="00A7698B">
        <w:t>, as applicable to the project and</w:t>
      </w:r>
      <w:r w:rsidR="00705B8C" w:rsidRPr="00A7698B">
        <w:t xml:space="preserve"> as specified in the </w:t>
      </w:r>
      <w:r w:rsidR="00925E1F" w:rsidRPr="00A7698B">
        <w:t>QA Plan</w:t>
      </w:r>
      <w:r w:rsidR="00705B8C" w:rsidRPr="00A7698B">
        <w:t xml:space="preserve"> (see Section 6)</w:t>
      </w:r>
    </w:p>
    <w:p w14:paraId="53F47673" w14:textId="77777777" w:rsidR="00257C29" w:rsidRPr="00A7698B" w:rsidRDefault="00257C29" w:rsidP="00257C29">
      <w:pPr>
        <w:numPr>
          <w:ilvl w:val="0"/>
          <w:numId w:val="43"/>
        </w:numPr>
      </w:pPr>
      <w:r w:rsidRPr="00A7698B">
        <w:t>Results for field duplicates (or replicates)</w:t>
      </w:r>
    </w:p>
    <w:p w14:paraId="6470F2A4" w14:textId="77777777" w:rsidR="00C34612" w:rsidRPr="00A7698B" w:rsidRDefault="00C34612" w:rsidP="00257C29">
      <w:pPr>
        <w:numPr>
          <w:ilvl w:val="0"/>
          <w:numId w:val="43"/>
        </w:numPr>
      </w:pPr>
      <w:r w:rsidRPr="00A7698B">
        <w:t xml:space="preserve">Results for other QC and calibration verification results, as applicable to the specific test methods used for the </w:t>
      </w:r>
      <w:r w:rsidR="001D3A9E" w:rsidRPr="00A7698B">
        <w:t>contract</w:t>
      </w:r>
      <w:r w:rsidRPr="00A7698B">
        <w:t>ed analyses:</w:t>
      </w:r>
    </w:p>
    <w:p w14:paraId="5C1967C0" w14:textId="77777777" w:rsidR="00705B8C" w:rsidRPr="00A7698B" w:rsidRDefault="00705B8C" w:rsidP="00C34612">
      <w:pPr>
        <w:numPr>
          <w:ilvl w:val="0"/>
          <w:numId w:val="44"/>
        </w:numPr>
        <w:tabs>
          <w:tab w:val="clear" w:pos="1800"/>
        </w:tabs>
        <w:ind w:left="2160"/>
      </w:pPr>
      <w:r w:rsidRPr="00A7698B">
        <w:t>Results of sample matrix spikes, laboratory duplicates or matrix spike duplicates</w:t>
      </w:r>
    </w:p>
    <w:p w14:paraId="55AE1959" w14:textId="77777777" w:rsidR="00705B8C" w:rsidRPr="00A7698B" w:rsidRDefault="00705B8C" w:rsidP="00C34612">
      <w:pPr>
        <w:numPr>
          <w:ilvl w:val="0"/>
          <w:numId w:val="44"/>
        </w:numPr>
        <w:tabs>
          <w:tab w:val="clear" w:pos="1800"/>
        </w:tabs>
        <w:ind w:left="2160"/>
      </w:pPr>
      <w:r w:rsidRPr="00A7698B">
        <w:t>Results of surrogate spike analyses</w:t>
      </w:r>
    </w:p>
    <w:p w14:paraId="130F5B0E" w14:textId="77777777" w:rsidR="00705B8C" w:rsidRPr="00A7698B" w:rsidRDefault="00705B8C" w:rsidP="00C34612">
      <w:pPr>
        <w:numPr>
          <w:ilvl w:val="0"/>
          <w:numId w:val="44"/>
        </w:numPr>
        <w:tabs>
          <w:tab w:val="clear" w:pos="1800"/>
        </w:tabs>
        <w:ind w:left="2160"/>
      </w:pPr>
      <w:r w:rsidRPr="00A7698B">
        <w:t>Results of laboratory control samples (LCS)</w:t>
      </w:r>
    </w:p>
    <w:p w14:paraId="4F24D4E4" w14:textId="77777777" w:rsidR="00257C29" w:rsidRPr="00A7698B" w:rsidRDefault="00257C29" w:rsidP="00C34612">
      <w:pPr>
        <w:numPr>
          <w:ilvl w:val="0"/>
          <w:numId w:val="44"/>
        </w:numPr>
        <w:tabs>
          <w:tab w:val="clear" w:pos="1800"/>
        </w:tabs>
        <w:ind w:left="2160"/>
      </w:pPr>
      <w:r w:rsidRPr="00A7698B">
        <w:t>Results of calibration verifications</w:t>
      </w:r>
    </w:p>
    <w:p w14:paraId="5308207E" w14:textId="77777777" w:rsidR="00C34612" w:rsidRPr="00A7698B" w:rsidRDefault="00C34612" w:rsidP="00C34612">
      <w:pPr>
        <w:numPr>
          <w:ilvl w:val="0"/>
          <w:numId w:val="44"/>
        </w:numPr>
        <w:tabs>
          <w:tab w:val="clear" w:pos="1800"/>
        </w:tabs>
        <w:ind w:left="2160"/>
      </w:pPr>
      <w:r w:rsidRPr="00A7698B">
        <w:t>Acceptance criteria used to evaluate each reported quality control measure</w:t>
      </w:r>
    </w:p>
    <w:p w14:paraId="79D370AA" w14:textId="77777777" w:rsidR="00705B8C" w:rsidRPr="00A7698B" w:rsidRDefault="00C34612" w:rsidP="003D5DB2">
      <w:pPr>
        <w:numPr>
          <w:ilvl w:val="1"/>
          <w:numId w:val="5"/>
        </w:numPr>
      </w:pPr>
      <w:r w:rsidRPr="00A7698B">
        <w:t>Unequivocal documentation l</w:t>
      </w:r>
      <w:r w:rsidR="00705B8C" w:rsidRPr="00A7698B">
        <w:t>ink</w:t>
      </w:r>
      <w:r w:rsidRPr="00A7698B">
        <w:t>s</w:t>
      </w:r>
      <w:r w:rsidR="00705B8C" w:rsidRPr="00A7698B">
        <w:t xml:space="preserve"> between each reported </w:t>
      </w:r>
      <w:r w:rsidR="003D5DB2" w:rsidRPr="00A7698B">
        <w:t xml:space="preserve">laboratory </w:t>
      </w:r>
      <w:r w:rsidR="00705B8C" w:rsidRPr="00A7698B">
        <w:t xml:space="preserve">quality control measure (e.g., </w:t>
      </w:r>
      <w:r w:rsidR="00CD3650" w:rsidRPr="00A7698B">
        <w:t>QC blanks, matrix spikes, LCS, duplicates, calibration verification</w:t>
      </w:r>
      <w:r w:rsidR="00705B8C" w:rsidRPr="00A7698B">
        <w:t>) and the associated sample result(s)</w:t>
      </w:r>
      <w:r w:rsidRPr="00A7698B">
        <w:t xml:space="preserve"> shall be maintained for all </w:t>
      </w:r>
      <w:r w:rsidR="001D3A9E" w:rsidRPr="00A7698B">
        <w:t>contract</w:t>
      </w:r>
      <w:r w:rsidRPr="00A7698B">
        <w:t>ed analyses</w:t>
      </w:r>
      <w:r w:rsidR="003D5DB2" w:rsidRPr="00A7698B">
        <w:t>.</w:t>
      </w:r>
    </w:p>
    <w:p w14:paraId="3F96235E" w14:textId="6CDB3D58" w:rsidR="00B6688C" w:rsidRPr="00A7698B" w:rsidRDefault="00904E50" w:rsidP="00B6688C">
      <w:pPr>
        <w:numPr>
          <w:ilvl w:val="1"/>
          <w:numId w:val="5"/>
        </w:numPr>
      </w:pPr>
      <w:r w:rsidRPr="00A7698B">
        <w:t xml:space="preserve">In addition to any field information provided per </w:t>
      </w:r>
      <w:r w:rsidR="00A35DEA">
        <w:t>Grant</w:t>
      </w:r>
      <w:r w:rsidRPr="00A7698B">
        <w:t xml:space="preserve"> deliverable requirements,</w:t>
      </w:r>
      <w:r w:rsidR="003173CB" w:rsidRPr="00A7698B">
        <w:t xml:space="preserve"> and </w:t>
      </w:r>
      <w:r w:rsidR="00176392">
        <w:t>S</w:t>
      </w:r>
      <w:r w:rsidR="003173CB" w:rsidRPr="00A7698B">
        <w:t xml:space="preserve">ubsections b., e., </w:t>
      </w:r>
      <w:r w:rsidR="003173CB" w:rsidRPr="00BB0E72">
        <w:t>f. and g.,</w:t>
      </w:r>
      <w:r w:rsidR="003173CB" w:rsidRPr="00A7698B">
        <w:t xml:space="preserve"> above,</w:t>
      </w:r>
      <w:r w:rsidRPr="00A7698B">
        <w:t xml:space="preserve"> the </w:t>
      </w:r>
      <w:r w:rsidR="000F30E7">
        <w:t>Grantee</w:t>
      </w:r>
      <w:r w:rsidRPr="00A7698B">
        <w:t xml:space="preserve"> shall submit any of the field information and/or records associated with the </w:t>
      </w:r>
      <w:r w:rsidR="001D3A9E" w:rsidRPr="00A7698B">
        <w:t>contract</w:t>
      </w:r>
      <w:r w:rsidRPr="00A7698B">
        <w:t>ed samples as described in this section (</w:t>
      </w:r>
      <w:r w:rsidR="00176392">
        <w:t>S</w:t>
      </w:r>
      <w:r w:rsidRPr="00A7698B">
        <w:t>ection 4) upon request by DEP, including any of the following</w:t>
      </w:r>
      <w:r w:rsidR="00B6688C" w:rsidRPr="00A7698B">
        <w:t>:</w:t>
      </w:r>
    </w:p>
    <w:p w14:paraId="7DD79F7E" w14:textId="77777777" w:rsidR="00705B8C" w:rsidRPr="00A7698B" w:rsidRDefault="007027E5" w:rsidP="00D82B3D">
      <w:pPr>
        <w:numPr>
          <w:ilvl w:val="0"/>
          <w:numId w:val="9"/>
        </w:numPr>
        <w:ind w:left="1440"/>
      </w:pPr>
      <w:r w:rsidRPr="00A7698B">
        <w:t>Site name and location information</w:t>
      </w:r>
      <w:r w:rsidRPr="00A7698B" w:rsidDel="007027E5">
        <w:t xml:space="preserve"> </w:t>
      </w:r>
    </w:p>
    <w:p w14:paraId="540E9684" w14:textId="77777777" w:rsidR="00705B8C" w:rsidRPr="00A7698B" w:rsidRDefault="00705B8C" w:rsidP="00D82B3D">
      <w:pPr>
        <w:numPr>
          <w:ilvl w:val="0"/>
          <w:numId w:val="9"/>
        </w:numPr>
        <w:ind w:left="1440"/>
      </w:pPr>
      <w:r w:rsidRPr="00A7698B">
        <w:t>Field ID for each sample container and the associated analytes (test methods) for which the container was collected</w:t>
      </w:r>
    </w:p>
    <w:p w14:paraId="4EB1159A" w14:textId="77777777" w:rsidR="00705B8C" w:rsidRPr="00A7698B" w:rsidRDefault="00705B8C" w:rsidP="00D82B3D">
      <w:pPr>
        <w:numPr>
          <w:ilvl w:val="0"/>
          <w:numId w:val="9"/>
        </w:numPr>
        <w:ind w:left="1440"/>
      </w:pPr>
      <w:r w:rsidRPr="00A7698B">
        <w:t>Date and time of sample collection</w:t>
      </w:r>
    </w:p>
    <w:p w14:paraId="7A969201" w14:textId="77777777" w:rsidR="00705B8C" w:rsidRPr="00A7698B" w:rsidRDefault="00705B8C" w:rsidP="00D82B3D">
      <w:pPr>
        <w:numPr>
          <w:ilvl w:val="0"/>
          <w:numId w:val="9"/>
        </w:numPr>
        <w:ind w:left="1440"/>
      </w:pPr>
      <w:r w:rsidRPr="00A7698B">
        <w:t>Sample collection depth</w:t>
      </w:r>
      <w:r w:rsidR="00042DED" w:rsidRPr="00A7698B">
        <w:t>, if applicable</w:t>
      </w:r>
    </w:p>
    <w:p w14:paraId="7D6C2120" w14:textId="77777777" w:rsidR="00705B8C" w:rsidRPr="00A7698B" w:rsidRDefault="00705B8C" w:rsidP="00D82B3D">
      <w:pPr>
        <w:numPr>
          <w:ilvl w:val="0"/>
          <w:numId w:val="9"/>
        </w:numPr>
        <w:ind w:left="1440"/>
      </w:pPr>
      <w:r w:rsidRPr="00A7698B">
        <w:t>Sample collection method identified by the DEP SOP number</w:t>
      </w:r>
      <w:r w:rsidR="00EE273F" w:rsidRPr="00A7698B">
        <w:t>, where applicable</w:t>
      </w:r>
    </w:p>
    <w:p w14:paraId="383FD711" w14:textId="77777777" w:rsidR="00705B8C" w:rsidRPr="00A7698B" w:rsidRDefault="00705B8C" w:rsidP="00D82B3D">
      <w:pPr>
        <w:numPr>
          <w:ilvl w:val="0"/>
          <w:numId w:val="9"/>
        </w:numPr>
        <w:ind w:left="1440"/>
      </w:pPr>
      <w:r w:rsidRPr="00A7698B">
        <w:t>If performed, indicate samples that were filtered</w:t>
      </w:r>
    </w:p>
    <w:p w14:paraId="042A6632" w14:textId="30ACC412" w:rsidR="00705B8C" w:rsidRDefault="00705B8C" w:rsidP="00D82B3D">
      <w:pPr>
        <w:numPr>
          <w:ilvl w:val="0"/>
          <w:numId w:val="9"/>
        </w:numPr>
        <w:ind w:left="1440"/>
      </w:pPr>
      <w:r w:rsidRPr="00A7698B">
        <w:t>Field test measurement results:</w:t>
      </w:r>
    </w:p>
    <w:p w14:paraId="2A91B27F" w14:textId="77777777" w:rsidR="00C926E0" w:rsidRDefault="00705B8C" w:rsidP="00C926E0">
      <w:pPr>
        <w:numPr>
          <w:ilvl w:val="1"/>
          <w:numId w:val="9"/>
        </w:numPr>
      </w:pPr>
      <w:r w:rsidRPr="00A7698B">
        <w:t>DEP SOP number (FT-series)</w:t>
      </w:r>
      <w:r w:rsidR="007511D2" w:rsidRPr="00A7698B">
        <w:t>, where applicable</w:t>
      </w:r>
    </w:p>
    <w:p w14:paraId="79529EE3" w14:textId="77777777" w:rsidR="00C926E0" w:rsidRDefault="00705B8C" w:rsidP="00C926E0">
      <w:pPr>
        <w:numPr>
          <w:ilvl w:val="1"/>
          <w:numId w:val="9"/>
        </w:numPr>
      </w:pPr>
      <w:r w:rsidRPr="00A7698B">
        <w:t>Parameter name</w:t>
      </w:r>
    </w:p>
    <w:p w14:paraId="42557E28" w14:textId="77777777" w:rsidR="00C926E0" w:rsidRDefault="00705B8C" w:rsidP="00C926E0">
      <w:pPr>
        <w:numPr>
          <w:ilvl w:val="1"/>
          <w:numId w:val="9"/>
        </w:numPr>
      </w:pPr>
      <w:r w:rsidRPr="00A7698B">
        <w:t>Result</w:t>
      </w:r>
    </w:p>
    <w:p w14:paraId="0FE5C810" w14:textId="77777777" w:rsidR="00C926E0" w:rsidRDefault="00705B8C" w:rsidP="00C926E0">
      <w:pPr>
        <w:numPr>
          <w:ilvl w:val="1"/>
          <w:numId w:val="9"/>
        </w:numPr>
      </w:pPr>
      <w:r w:rsidRPr="00A7698B">
        <w:t>Result unit</w:t>
      </w:r>
    </w:p>
    <w:p w14:paraId="652AC533" w14:textId="000661E2" w:rsidR="00705B8C" w:rsidRPr="00A7698B" w:rsidRDefault="00705B8C" w:rsidP="00C926E0">
      <w:pPr>
        <w:numPr>
          <w:ilvl w:val="1"/>
          <w:numId w:val="9"/>
        </w:numPr>
      </w:pPr>
      <w:r w:rsidRPr="00A7698B">
        <w:t>Applicable Data Qualifier</w:t>
      </w:r>
      <w:r w:rsidR="00042DED" w:rsidRPr="00A7698B">
        <w:t xml:space="preserve"> Code</w:t>
      </w:r>
      <w:r w:rsidRPr="00A7698B">
        <w:t xml:space="preserve">s per Table 1 of </w:t>
      </w:r>
      <w:r w:rsidR="00CF7180">
        <w:t>Rule</w:t>
      </w:r>
      <w:r w:rsidR="00CF7180" w:rsidRPr="00A7698B">
        <w:t xml:space="preserve"> </w:t>
      </w:r>
      <w:r w:rsidRPr="00A7698B">
        <w:t>62-160</w:t>
      </w:r>
      <w:r w:rsidR="00CF7180">
        <w:t>.700</w:t>
      </w:r>
      <w:r w:rsidRPr="00A7698B">
        <w:t>, F.A.C.</w:t>
      </w:r>
    </w:p>
    <w:p w14:paraId="34DC2A57" w14:textId="77777777" w:rsidR="00705B8C" w:rsidRPr="00A7698B" w:rsidRDefault="00042DED" w:rsidP="00D82B3D">
      <w:pPr>
        <w:numPr>
          <w:ilvl w:val="0"/>
          <w:numId w:val="9"/>
        </w:numPr>
        <w:ind w:left="1440"/>
        <w:rPr>
          <w:b/>
          <w:bCs/>
        </w:rPr>
      </w:pPr>
      <w:r w:rsidRPr="00A7698B">
        <w:lastRenderedPageBreak/>
        <w:t>Narrative comments providing explanations, descriptions and/or discussions of</w:t>
      </w:r>
      <w:r w:rsidR="002A4D8C" w:rsidRPr="00A7698B">
        <w:t>:</w:t>
      </w:r>
      <w:r w:rsidRPr="00A7698B">
        <w:t xml:space="preserve"> </w:t>
      </w:r>
      <w:r w:rsidR="00A24289" w:rsidRPr="00A7698B">
        <w:t xml:space="preserve">field conditions impacting </w:t>
      </w:r>
      <w:r w:rsidRPr="00A7698B">
        <w:t>QC</w:t>
      </w:r>
      <w:r w:rsidR="00A24289" w:rsidRPr="00A7698B">
        <w:t xml:space="preserve"> for sample collections</w:t>
      </w:r>
      <w:r w:rsidR="002A4D8C" w:rsidRPr="00A7698B">
        <w:t>,</w:t>
      </w:r>
      <w:r w:rsidR="00A24289" w:rsidRPr="00A7698B">
        <w:t xml:space="preserve"> </w:t>
      </w:r>
      <w:r w:rsidR="002A4D8C" w:rsidRPr="00A7698B">
        <w:t xml:space="preserve">unacceptable field measurements, field-testing meter </w:t>
      </w:r>
      <w:r w:rsidR="00A24289" w:rsidRPr="00A7698B">
        <w:t xml:space="preserve">calibration verification </w:t>
      </w:r>
      <w:r w:rsidRPr="00A7698B">
        <w:t xml:space="preserve">failures, </w:t>
      </w:r>
      <w:r w:rsidR="002A4D8C" w:rsidRPr="00A7698B">
        <w:t xml:space="preserve">or other problems related to the sampling event, and </w:t>
      </w:r>
      <w:r w:rsidRPr="00A7698B">
        <w:t xml:space="preserve">corrective/preventive actions taken for </w:t>
      </w:r>
      <w:r w:rsidR="002A4D8C" w:rsidRPr="00A7698B">
        <w:t>the items noted</w:t>
      </w:r>
      <w:r w:rsidRPr="00A7698B">
        <w:t xml:space="preserve"> (e.g., </w:t>
      </w:r>
      <w:r w:rsidR="002A4D8C" w:rsidRPr="00A7698B">
        <w:t xml:space="preserve">for </w:t>
      </w:r>
      <w:r w:rsidRPr="00A7698B">
        <w:t>blank contamination</w:t>
      </w:r>
      <w:r w:rsidR="00A24289" w:rsidRPr="00A7698B">
        <w:t xml:space="preserve"> or </w:t>
      </w:r>
      <w:r w:rsidRPr="00A7698B">
        <w:t>meter calibration failure</w:t>
      </w:r>
      <w:r w:rsidR="002A4D8C" w:rsidRPr="00A7698B">
        <w:t>)</w:t>
      </w:r>
      <w:r w:rsidR="00705B8C" w:rsidRPr="00A7698B">
        <w:t>.</w:t>
      </w:r>
    </w:p>
    <w:p w14:paraId="7D512C42" w14:textId="31CD3B80" w:rsidR="00971CCE" w:rsidRPr="00A7698B" w:rsidRDefault="00705B8C" w:rsidP="006E1C19">
      <w:pPr>
        <w:numPr>
          <w:ilvl w:val="1"/>
          <w:numId w:val="5"/>
        </w:numPr>
        <w:rPr>
          <w:shd w:val="clear" w:color="auto" w:fill="FFFF00"/>
        </w:rPr>
      </w:pPr>
      <w:r w:rsidRPr="00A7698B">
        <w:t xml:space="preserve">The Department reserves the right to request some or </w:t>
      </w:r>
      <w:proofErr w:type="gramStart"/>
      <w:r w:rsidRPr="00A7698B">
        <w:t>all of</w:t>
      </w:r>
      <w:proofErr w:type="gramEnd"/>
      <w:r w:rsidRPr="00A7698B">
        <w:t xml:space="preserve"> the laboratory or field information in </w:t>
      </w:r>
      <w:r w:rsidR="00971CCE" w:rsidRPr="00A7698B">
        <w:t xml:space="preserve">a </w:t>
      </w:r>
      <w:r w:rsidRPr="00A7698B">
        <w:t>format</w:t>
      </w:r>
      <w:r w:rsidR="00BB246C" w:rsidRPr="00A7698B">
        <w:t xml:space="preserve"> as specified in the </w:t>
      </w:r>
      <w:r w:rsidR="00A35DEA">
        <w:t>Grant</w:t>
      </w:r>
      <w:r w:rsidR="00AF139E">
        <w:t xml:space="preserve"> and/or Scope of Services</w:t>
      </w:r>
      <w:r w:rsidR="00BB246C" w:rsidRPr="00A7698B">
        <w:t xml:space="preserve">, and/or as described in the approved </w:t>
      </w:r>
      <w:r w:rsidR="00D73341">
        <w:t>QA</w:t>
      </w:r>
      <w:r w:rsidR="00BB246C" w:rsidRPr="00A7698B">
        <w:t xml:space="preserve"> </w:t>
      </w:r>
      <w:r w:rsidR="00531FB2">
        <w:t>P</w:t>
      </w:r>
      <w:r w:rsidR="00BB246C" w:rsidRPr="00A7698B">
        <w:t>lan (</w:t>
      </w:r>
      <w:r w:rsidR="007B6EF4">
        <w:t>see S</w:t>
      </w:r>
      <w:r w:rsidR="00BB246C" w:rsidRPr="00A7698B">
        <w:t>ection 6)</w:t>
      </w:r>
      <w:r w:rsidRPr="00A7698B">
        <w:t>.</w:t>
      </w:r>
      <w:r w:rsidR="00BB246C" w:rsidRPr="00A7698B">
        <w:t xml:space="preserve"> </w:t>
      </w:r>
    </w:p>
    <w:p w14:paraId="2E1BEC52" w14:textId="77777777" w:rsidR="00705B8C" w:rsidRPr="00A7698B" w:rsidRDefault="00705B8C">
      <w:pPr>
        <w:numPr>
          <w:ilvl w:val="0"/>
          <w:numId w:val="5"/>
        </w:numPr>
        <w:rPr>
          <w:b/>
          <w:bCs/>
          <w:smallCaps/>
        </w:rPr>
      </w:pPr>
      <w:r w:rsidRPr="00A7698B">
        <w:rPr>
          <w:b/>
          <w:bCs/>
          <w:smallCaps/>
          <w:u w:val="single"/>
        </w:rPr>
        <w:t>Audits</w:t>
      </w:r>
    </w:p>
    <w:p w14:paraId="0045C183" w14:textId="43756C2C" w:rsidR="00705B8C" w:rsidRPr="00A7698B" w:rsidRDefault="00616B00">
      <w:pPr>
        <w:numPr>
          <w:ilvl w:val="1"/>
          <w:numId w:val="5"/>
        </w:numPr>
      </w:pPr>
      <w:r>
        <w:rPr>
          <w:smallCaps/>
        </w:rPr>
        <w:t xml:space="preserve">Technical </w:t>
      </w:r>
      <w:r w:rsidR="00705B8C" w:rsidRPr="00A7698B">
        <w:rPr>
          <w:smallCaps/>
        </w:rPr>
        <w:t>Audits by the Department</w:t>
      </w:r>
      <w:r w:rsidR="00705B8C" w:rsidRPr="00A7698B">
        <w:t xml:space="preserve"> – </w:t>
      </w:r>
      <w:r w:rsidR="001C0FA4" w:rsidRPr="00A2790A">
        <w:t xml:space="preserve">Pursuant to </w:t>
      </w:r>
      <w:hyperlink r:id="rId18" w:history="1">
        <w:r w:rsidR="001C0FA4" w:rsidRPr="00A2790A">
          <w:rPr>
            <w:rStyle w:val="Hyperlink"/>
            <w:color w:val="auto"/>
          </w:rPr>
          <w:t>Rule 62-160.650, F.A.C.</w:t>
        </w:r>
      </w:hyperlink>
      <w:r w:rsidR="001C0FA4" w:rsidRPr="00A2790A">
        <w:t xml:space="preserve">, the Department may conduct audits of field and laboratory activities. In addition to allowing Department representatives to conduct onsite audits of contracted work in the field or at </w:t>
      </w:r>
      <w:r w:rsidR="000F30E7">
        <w:t>Grantee</w:t>
      </w:r>
      <w:r w:rsidR="001C0FA4" w:rsidRPr="00A2790A">
        <w:t xml:space="preserve"> facilities, upon request by the Department, field and laboratory records pertinent to the contracted research as described </w:t>
      </w:r>
      <w:r w:rsidR="005F1856">
        <w:t>per</w:t>
      </w:r>
      <w:r w:rsidR="001C0FA4" w:rsidRPr="00A2790A">
        <w:t xml:space="preserve"> </w:t>
      </w:r>
      <w:r w:rsidR="007B6EF4">
        <w:t>S</w:t>
      </w:r>
      <w:r w:rsidR="005F1856">
        <w:t>ection 4</w:t>
      </w:r>
      <w:r w:rsidR="001C0FA4" w:rsidRPr="00A2790A">
        <w:t>, above</w:t>
      </w:r>
      <w:r w:rsidR="007B6EF4">
        <w:t>,</w:t>
      </w:r>
      <w:r w:rsidR="001C0FA4" w:rsidRPr="00A2790A">
        <w:t xml:space="preserve"> shall be provided by the </w:t>
      </w:r>
      <w:r w:rsidR="000F30E7">
        <w:t>Grantee</w:t>
      </w:r>
      <w:r w:rsidR="001C0FA4" w:rsidRPr="00A2790A">
        <w:t xml:space="preserve">.  If an audit by the Department results in a determination that the reported data are not usable for the purpose(s) of the </w:t>
      </w:r>
      <w:r w:rsidR="00A35DEA">
        <w:t>Grant</w:t>
      </w:r>
      <w:r w:rsidR="001C0FA4" w:rsidRPr="00A2790A">
        <w:t xml:space="preserve">, do not meet the data quality objectives specified by the </w:t>
      </w:r>
      <w:r w:rsidR="00A35DEA">
        <w:t>Grant</w:t>
      </w:r>
      <w:r w:rsidR="001C0FA4" w:rsidRPr="00A2790A">
        <w:t xml:space="preserve">, do not meet other applicable Department criteria described in the </w:t>
      </w:r>
      <w:r w:rsidR="00A35DEA">
        <w:t>Grant</w:t>
      </w:r>
      <w:r w:rsidR="001C0FA4" w:rsidRPr="00A2790A">
        <w:t xml:space="preserve">, its </w:t>
      </w:r>
      <w:r w:rsidR="002A69F0">
        <w:t>exhibit</w:t>
      </w:r>
      <w:r w:rsidR="002A69F0" w:rsidRPr="00A2790A">
        <w:t>s</w:t>
      </w:r>
      <w:r w:rsidR="001C0FA4" w:rsidRPr="00A2790A">
        <w:t>, the QA Plan</w:t>
      </w:r>
      <w:r w:rsidR="001C0FA4">
        <w:t xml:space="preserve"> (</w:t>
      </w:r>
      <w:r w:rsidR="005F1856">
        <w:t xml:space="preserve">see </w:t>
      </w:r>
      <w:r w:rsidR="007B6EF4">
        <w:t>S</w:t>
      </w:r>
      <w:r w:rsidR="005F1856">
        <w:t>ection 6</w:t>
      </w:r>
      <w:r w:rsidR="001C0FA4">
        <w:t xml:space="preserve">) </w:t>
      </w:r>
      <w:r w:rsidR="001C0FA4" w:rsidRPr="00A2790A">
        <w:t xml:space="preserve">or these QA Requirements, do not meet </w:t>
      </w:r>
      <w:r w:rsidR="007B6EF4">
        <w:t xml:space="preserve">applicable </w:t>
      </w:r>
      <w:r w:rsidR="001C0FA4" w:rsidRPr="00A2790A">
        <w:t xml:space="preserve">data validation criteria outlined in </w:t>
      </w:r>
      <w:hyperlink r:id="rId19" w:history="1">
        <w:r w:rsidR="001C0FA4" w:rsidRPr="00A2790A">
          <w:rPr>
            <w:rStyle w:val="Hyperlink"/>
            <w:color w:val="auto"/>
          </w:rPr>
          <w:t>Rule 62-160.670, F.A.C.</w:t>
        </w:r>
      </w:hyperlink>
      <w:r w:rsidR="003F1DBB">
        <w:t>,</w:t>
      </w:r>
      <w:r w:rsidR="001C0FA4" w:rsidRPr="00A2790A">
        <w:t xml:space="preserve"> or are not otherwise suitable for the intended use of the data (however applicable), the </w:t>
      </w:r>
      <w:r w:rsidR="001C0FA4" w:rsidRPr="00064DE7">
        <w:t xml:space="preserve">DEP </w:t>
      </w:r>
      <w:r w:rsidR="00163300">
        <w:t>Grant</w:t>
      </w:r>
      <w:r w:rsidR="00163300" w:rsidRPr="00064DE7" w:rsidDel="00163300">
        <w:t xml:space="preserve"> </w:t>
      </w:r>
      <w:r w:rsidR="00163300">
        <w:t>M</w:t>
      </w:r>
      <w:r w:rsidR="001C0FA4" w:rsidRPr="00064DE7">
        <w:t>anager</w:t>
      </w:r>
      <w:r w:rsidR="001C0FA4" w:rsidRPr="00A2790A">
        <w:t xml:space="preserve"> shall </w:t>
      </w:r>
      <w:r w:rsidR="001C0FA4" w:rsidRPr="00291898">
        <w:t>pursue remedies available to the Department</w:t>
      </w:r>
      <w:r>
        <w:t xml:space="preserve"> pursuant to the terms of the </w:t>
      </w:r>
      <w:r w:rsidR="00A35DEA">
        <w:t>Grant</w:t>
      </w:r>
      <w:r w:rsidR="00705B8C" w:rsidRPr="00A7698B">
        <w:t>.</w:t>
      </w:r>
    </w:p>
    <w:p w14:paraId="0F1D6927" w14:textId="77777777" w:rsidR="00705B8C" w:rsidRPr="00A7698B" w:rsidRDefault="00705B8C">
      <w:pPr>
        <w:numPr>
          <w:ilvl w:val="1"/>
          <w:numId w:val="5"/>
        </w:numPr>
      </w:pPr>
      <w:r w:rsidRPr="00A7698B">
        <w:rPr>
          <w:smallCaps/>
        </w:rPr>
        <w:t xml:space="preserve">Planning Review </w:t>
      </w:r>
      <w:r w:rsidR="00616B00">
        <w:rPr>
          <w:smallCaps/>
        </w:rPr>
        <w:t xml:space="preserve">Technical </w:t>
      </w:r>
      <w:r w:rsidRPr="00A7698B">
        <w:rPr>
          <w:smallCaps/>
        </w:rPr>
        <w:t>Audits</w:t>
      </w:r>
      <w:r w:rsidRPr="00A7698B">
        <w:t xml:space="preserve"> – </w:t>
      </w:r>
    </w:p>
    <w:p w14:paraId="7657B73C" w14:textId="5BE1B669" w:rsidR="00705B8C" w:rsidRPr="00A7698B" w:rsidRDefault="00962AD1" w:rsidP="008E1AB2">
      <w:pPr>
        <w:numPr>
          <w:ilvl w:val="2"/>
          <w:numId w:val="5"/>
        </w:numPr>
      </w:pPr>
      <w:r>
        <w:t xml:space="preserve">Initial:  </w:t>
      </w:r>
      <w:r w:rsidR="008E1AB2">
        <w:t>T</w:t>
      </w:r>
      <w:r w:rsidR="00705B8C" w:rsidRPr="00A7698B">
        <w:t xml:space="preserve">he </w:t>
      </w:r>
      <w:r w:rsidR="000F30E7">
        <w:t>Grantee</w:t>
      </w:r>
      <w:r w:rsidR="00705B8C" w:rsidRPr="00A7698B">
        <w:t xml:space="preserve"> shall review the </w:t>
      </w:r>
      <w:r w:rsidR="00A35DEA">
        <w:t>Grant</w:t>
      </w:r>
      <w:r w:rsidR="002E7270" w:rsidRPr="00A7698B">
        <w:t xml:space="preserve"> </w:t>
      </w:r>
      <w:r w:rsidR="00925E1F" w:rsidRPr="00A7698B">
        <w:t xml:space="preserve">QA </w:t>
      </w:r>
      <w:r w:rsidR="00800CEF">
        <w:t>P</w:t>
      </w:r>
      <w:r w:rsidR="00925E1F" w:rsidRPr="00A7698B">
        <w:t>lan</w:t>
      </w:r>
      <w:r w:rsidR="00705B8C" w:rsidRPr="00A7698B">
        <w:t xml:space="preserve"> (see Section 6) relative to the completed field and laboratory activities to determine if data quality objectives are being met, identify any improvements to be made to </w:t>
      </w:r>
      <w:r w:rsidR="00B77CD2" w:rsidRPr="00A7698B">
        <w:t>project activities</w:t>
      </w:r>
      <w:r w:rsidR="00705B8C" w:rsidRPr="00A7698B">
        <w:t>, and refine the sampling and/or analytical design or schedule</w:t>
      </w:r>
      <w:r w:rsidR="00B77CD2" w:rsidRPr="00A7698B">
        <w:t>, if applicable</w:t>
      </w:r>
      <w:r w:rsidR="00705B8C" w:rsidRPr="00A7698B">
        <w:t>.</w:t>
      </w:r>
      <w:r w:rsidR="00461E03" w:rsidRPr="00A7698B">
        <w:t xml:space="preserve"> </w:t>
      </w:r>
      <w:r w:rsidR="00705B8C" w:rsidRPr="00A7698B">
        <w:t xml:space="preserve"> </w:t>
      </w:r>
      <w:r w:rsidR="008E1AB2">
        <w:t>A</w:t>
      </w:r>
      <w:r w:rsidR="00705B8C" w:rsidRPr="00A7698B">
        <w:t xml:space="preserve"> summary of the review, including any corrective action plans or amendments to the </w:t>
      </w:r>
      <w:r w:rsidR="00A35DEA">
        <w:t>Grant</w:t>
      </w:r>
      <w:r w:rsidR="002E7270" w:rsidRPr="00A7698B">
        <w:t xml:space="preserve"> </w:t>
      </w:r>
      <w:r w:rsidR="00925E1F" w:rsidRPr="00A7698B">
        <w:t xml:space="preserve">QA </w:t>
      </w:r>
      <w:r w:rsidR="00800CEF">
        <w:t>P</w:t>
      </w:r>
      <w:r w:rsidR="00925E1F" w:rsidRPr="00A7698B">
        <w:t>lan</w:t>
      </w:r>
      <w:r w:rsidR="00705B8C" w:rsidRPr="00A7698B">
        <w:t xml:space="preserve">, shall </w:t>
      </w:r>
      <w:proofErr w:type="gramStart"/>
      <w:r w:rsidR="00705B8C" w:rsidRPr="00A7698B">
        <w:t>be sent</w:t>
      </w:r>
      <w:proofErr w:type="gramEnd"/>
      <w:r w:rsidR="00705B8C" w:rsidRPr="00A7698B">
        <w:t xml:space="preserve"> to the </w:t>
      </w:r>
      <w:r w:rsidR="00705B8C" w:rsidRPr="00064DE7">
        <w:t xml:space="preserve">DEP </w:t>
      </w:r>
      <w:r w:rsidR="00A35DEA">
        <w:t>Grant</w:t>
      </w:r>
      <w:r w:rsidR="00DB190D">
        <w:t xml:space="preserve"> </w:t>
      </w:r>
      <w:r w:rsidR="00163300">
        <w:t>M</w:t>
      </w:r>
      <w:r w:rsidR="00705B8C" w:rsidRPr="00064DE7">
        <w:t>anager</w:t>
      </w:r>
      <w:r w:rsidR="0077242B" w:rsidRPr="00064DE7">
        <w:t>,</w:t>
      </w:r>
      <w:r w:rsidR="00705B8C" w:rsidRPr="00A7698B">
        <w:t xml:space="preserve"> and a copy </w:t>
      </w:r>
      <w:r w:rsidR="002A4E1C" w:rsidRPr="00A7698B">
        <w:t xml:space="preserve">of </w:t>
      </w:r>
      <w:r w:rsidR="00B77CD2" w:rsidRPr="00A7698B">
        <w:t>all submitted documents</w:t>
      </w:r>
      <w:r w:rsidR="002A4E1C" w:rsidRPr="00A7698B">
        <w:t xml:space="preserve"> </w:t>
      </w:r>
      <w:r w:rsidR="00705B8C" w:rsidRPr="00A7698B">
        <w:t>shall be maintained with the permanent project records.</w:t>
      </w:r>
      <w:r w:rsidR="008E1AB2">
        <w:t xml:space="preserve">  </w:t>
      </w:r>
    </w:p>
    <w:p w14:paraId="1E1D7E9A" w14:textId="42C7373E" w:rsidR="00962AD1" w:rsidRDefault="00705B8C">
      <w:pPr>
        <w:numPr>
          <w:ilvl w:val="2"/>
          <w:numId w:val="5"/>
        </w:numPr>
      </w:pPr>
      <w:r w:rsidRPr="00A7698B">
        <w:t>Ongoing:</w:t>
      </w:r>
      <w:r w:rsidR="00461E03" w:rsidRPr="00A7698B">
        <w:t xml:space="preserve"> </w:t>
      </w:r>
      <w:r w:rsidRPr="00A7698B">
        <w:t xml:space="preserve"> Planning reviews as described in </w:t>
      </w:r>
      <w:r w:rsidR="00867161" w:rsidRPr="00A7698B">
        <w:t xml:space="preserve">subsection </w:t>
      </w:r>
      <w:r w:rsidRPr="00A7698B">
        <w:t>(</w:t>
      </w:r>
      <w:proofErr w:type="spellStart"/>
      <w:r w:rsidRPr="00A7698B">
        <w:t>i</w:t>
      </w:r>
      <w:proofErr w:type="spellEnd"/>
      <w:r w:rsidRPr="00A7698B">
        <w:t xml:space="preserve">) above shall occur </w:t>
      </w:r>
      <w:r w:rsidR="00962AD1">
        <w:t xml:space="preserve">after the initial planning review audit </w:t>
      </w:r>
      <w:r w:rsidR="0064419A" w:rsidRPr="00A7698B">
        <w:t xml:space="preserve">for the remainder of the </w:t>
      </w:r>
      <w:r w:rsidR="00A35DEA">
        <w:t>Grant</w:t>
      </w:r>
      <w:r w:rsidR="00B77CD2" w:rsidRPr="00A7698B">
        <w:t xml:space="preserve">, </w:t>
      </w:r>
      <w:r w:rsidR="00962AD1">
        <w:t xml:space="preserve">as specified in the Scope of Services. </w:t>
      </w:r>
    </w:p>
    <w:p w14:paraId="6C8EA519" w14:textId="6E85FDA7" w:rsidR="00962AD1" w:rsidRDefault="007F3018">
      <w:pPr>
        <w:numPr>
          <w:ilvl w:val="2"/>
          <w:numId w:val="5"/>
        </w:numPr>
      </w:pPr>
      <w:r>
        <w:t>Statements of Usability: Initial and ongoing Planning Review Technical Audits described in (</w:t>
      </w:r>
      <w:proofErr w:type="spellStart"/>
      <w:r>
        <w:t>i</w:t>
      </w:r>
      <w:proofErr w:type="spellEnd"/>
      <w:r>
        <w:t>)</w:t>
      </w:r>
      <w:r w:rsidR="00740A8A">
        <w:t xml:space="preserve"> and (ii)</w:t>
      </w:r>
      <w:r>
        <w:t xml:space="preserve"> above shall include </w:t>
      </w:r>
      <w:r w:rsidRPr="00A7698B">
        <w:t>statements about data usability</w:t>
      </w:r>
      <w:r w:rsidRPr="007F3018">
        <w:t xml:space="preserve"> </w:t>
      </w:r>
      <w:r w:rsidRPr="00A2790A">
        <w:t xml:space="preserve">relative to the </w:t>
      </w:r>
      <w:r w:rsidR="00A35DEA">
        <w:t>Grant</w:t>
      </w:r>
      <w:r w:rsidRPr="00A2790A">
        <w:t xml:space="preserve"> data quality objectives and any data quality indicators that may be specified in the </w:t>
      </w:r>
      <w:r w:rsidR="00A35DEA">
        <w:t>Grant</w:t>
      </w:r>
      <w:r w:rsidRPr="00A2790A">
        <w:t xml:space="preserve">, its </w:t>
      </w:r>
      <w:r w:rsidR="002A69F0">
        <w:t>exhibit</w:t>
      </w:r>
      <w:r w:rsidR="002A69F0" w:rsidRPr="00A2790A">
        <w:t>s</w:t>
      </w:r>
      <w:r w:rsidRPr="00A2790A">
        <w:t>, the QA Plan</w:t>
      </w:r>
      <w:r w:rsidR="00D73341">
        <w:t xml:space="preserve"> (see Section 6</w:t>
      </w:r>
      <w:r>
        <w:t>)</w:t>
      </w:r>
      <w:r w:rsidRPr="00A2790A">
        <w:t>, or these QA Requirements</w:t>
      </w:r>
      <w:r w:rsidRPr="00A7698B">
        <w:t>.</w:t>
      </w:r>
      <w:r w:rsidR="00064DE7">
        <w:t xml:space="preserve"> This usability determination shall </w:t>
      </w:r>
      <w:proofErr w:type="gramStart"/>
      <w:r w:rsidR="00064DE7">
        <w:t>take into account</w:t>
      </w:r>
      <w:proofErr w:type="gramEnd"/>
      <w:r w:rsidR="00064DE7">
        <w:t xml:space="preserve"> a</w:t>
      </w:r>
      <w:r w:rsidR="00064DE7" w:rsidRPr="00A2790A">
        <w:t xml:space="preserve">ll applicable data quality acceptance and usability criteria </w:t>
      </w:r>
      <w:r w:rsidR="00064DE7">
        <w:t xml:space="preserve">for quality control and environmental sample results </w:t>
      </w:r>
      <w:r w:rsidR="00064DE7" w:rsidRPr="00A2790A">
        <w:t xml:space="preserve">for the </w:t>
      </w:r>
      <w:r w:rsidR="00A35DEA">
        <w:t>Grant</w:t>
      </w:r>
      <w:r w:rsidR="00064DE7" w:rsidRPr="00A2790A">
        <w:t xml:space="preserve">, as specified in the procedures, test methods, QA </w:t>
      </w:r>
      <w:r w:rsidR="00800CEF">
        <w:t>P</w:t>
      </w:r>
      <w:r w:rsidR="00064DE7" w:rsidRPr="00A2790A">
        <w:t xml:space="preserve">lan, Quality Manual(s), </w:t>
      </w:r>
      <w:r w:rsidR="00064DE7">
        <w:t xml:space="preserve">other </w:t>
      </w:r>
      <w:r w:rsidR="00A35DEA">
        <w:t>Grant</w:t>
      </w:r>
      <w:r w:rsidR="00064DE7">
        <w:t xml:space="preserve"> </w:t>
      </w:r>
      <w:r w:rsidR="002A69F0">
        <w:t>exhibit</w:t>
      </w:r>
      <w:r w:rsidR="00064DE7">
        <w:t xml:space="preserve">s, </w:t>
      </w:r>
      <w:r w:rsidR="00064DE7" w:rsidRPr="00A2790A">
        <w:t>or these QA Requirements</w:t>
      </w:r>
      <w:r w:rsidR="00064DE7">
        <w:t>.</w:t>
      </w:r>
      <w:r w:rsidR="00962AD1" w:rsidRPr="00962AD1">
        <w:t xml:space="preserve"> </w:t>
      </w:r>
    </w:p>
    <w:p w14:paraId="3760910A" w14:textId="2560D4AC" w:rsidR="007F3018" w:rsidRPr="00A7698B" w:rsidRDefault="00962AD1">
      <w:pPr>
        <w:numPr>
          <w:ilvl w:val="2"/>
          <w:numId w:val="5"/>
        </w:numPr>
      </w:pPr>
      <w:r>
        <w:t xml:space="preserve">Initial and ongoing reviews and summaries shall be completed within timeframes specified in the </w:t>
      </w:r>
      <w:r w:rsidR="00A35DEA">
        <w:t>Grant</w:t>
      </w:r>
      <w:r>
        <w:t xml:space="preserve"> Scope of Services.</w:t>
      </w:r>
    </w:p>
    <w:p w14:paraId="0EA90846" w14:textId="05E97C4E" w:rsidR="00705B8C" w:rsidRPr="00A7698B" w:rsidRDefault="00705B8C">
      <w:pPr>
        <w:numPr>
          <w:ilvl w:val="1"/>
          <w:numId w:val="5"/>
        </w:numPr>
      </w:pPr>
      <w:r w:rsidRPr="00A7698B">
        <w:rPr>
          <w:smallCaps/>
        </w:rPr>
        <w:t>Quality Systems Audits</w:t>
      </w:r>
      <w:r w:rsidRPr="00A7698B">
        <w:t xml:space="preserve"> – The </w:t>
      </w:r>
      <w:r w:rsidR="000F30E7">
        <w:t>Grantee</w:t>
      </w:r>
      <w:r w:rsidR="00531FB2">
        <w:t xml:space="preserve"> </w:t>
      </w:r>
      <w:r w:rsidRPr="00A7698B">
        <w:t xml:space="preserve">shall ensure that any required laboratory and field quality system audits are performed according to the respective Quality </w:t>
      </w:r>
      <w:r w:rsidRPr="00531FB2">
        <w:rPr>
          <w:szCs w:val="24"/>
        </w:rPr>
        <w:t>Manuals</w:t>
      </w:r>
      <w:r w:rsidR="00077E75" w:rsidRPr="00531FB2">
        <w:rPr>
          <w:szCs w:val="24"/>
        </w:rPr>
        <w:t xml:space="preserve"> or other</w:t>
      </w:r>
      <w:r w:rsidR="00077E75" w:rsidRPr="00531FB2">
        <w:rPr>
          <w:sz w:val="20"/>
        </w:rPr>
        <w:t xml:space="preserve"> </w:t>
      </w:r>
      <w:r w:rsidR="00077E75" w:rsidRPr="00A7698B">
        <w:t xml:space="preserve">relevant </w:t>
      </w:r>
      <w:r w:rsidR="00453C2A" w:rsidRPr="00A7698B">
        <w:t xml:space="preserve">internal </w:t>
      </w:r>
      <w:r w:rsidR="00077E75" w:rsidRPr="00A7698B">
        <w:t>quality assurance documents</w:t>
      </w:r>
      <w:r w:rsidRPr="00A7698B">
        <w:t xml:space="preserve"> for each entity</w:t>
      </w:r>
      <w:r w:rsidR="00C60251">
        <w:t xml:space="preserve"> performing work under the </w:t>
      </w:r>
      <w:r w:rsidR="00A35DEA">
        <w:t>Grant</w:t>
      </w:r>
      <w:r w:rsidRPr="00A7698B">
        <w:t>.</w:t>
      </w:r>
      <w:r w:rsidR="00461E03" w:rsidRPr="00A7698B">
        <w:t xml:space="preserve"> </w:t>
      </w:r>
      <w:r w:rsidRPr="00A7698B">
        <w:t xml:space="preserve"> The</w:t>
      </w:r>
      <w:r w:rsidR="00904E50" w:rsidRPr="00A7698B">
        <w:t xml:space="preserve"> results of the</w:t>
      </w:r>
      <w:r w:rsidRPr="00A7698B">
        <w:t xml:space="preserve">se audits shall be documented in the </w:t>
      </w:r>
      <w:r w:rsidR="000F30E7">
        <w:t>Grantee</w:t>
      </w:r>
      <w:r w:rsidR="0040002C" w:rsidRPr="00A7698B">
        <w:t>’s</w:t>
      </w:r>
      <w:r w:rsidR="00064DE7">
        <w:t xml:space="preserve"> </w:t>
      </w:r>
      <w:r w:rsidRPr="00A7698B">
        <w:t>records</w:t>
      </w:r>
      <w:r w:rsidR="00904E50" w:rsidRPr="00A7698B">
        <w:t xml:space="preserve">. Copies of the above audit reports or results shall be provided to the </w:t>
      </w:r>
      <w:r w:rsidR="00904E50" w:rsidRPr="00064DE7">
        <w:t xml:space="preserve">DEP </w:t>
      </w:r>
      <w:r w:rsidR="00163300">
        <w:t>Grant</w:t>
      </w:r>
      <w:r w:rsidR="00163300" w:rsidRPr="00064DE7" w:rsidDel="00163300">
        <w:t xml:space="preserve"> </w:t>
      </w:r>
      <w:r w:rsidR="00163300">
        <w:t>M</w:t>
      </w:r>
      <w:r w:rsidR="00904E50" w:rsidRPr="00064DE7">
        <w:t>anager</w:t>
      </w:r>
      <w:r w:rsidR="00904E50" w:rsidRPr="00A7698B">
        <w:t xml:space="preserve"> upon request. Copies of audit records for internal audits conducted per DEP </w:t>
      </w:r>
      <w:r w:rsidR="00904E50" w:rsidRPr="00A7698B">
        <w:lastRenderedPageBreak/>
        <w:t xml:space="preserve">SOP </w:t>
      </w:r>
      <w:hyperlink r:id="rId20" w:history="1">
        <w:r w:rsidR="00904E50" w:rsidRPr="005116CC">
          <w:rPr>
            <w:rStyle w:val="Hyperlink"/>
          </w:rPr>
          <w:t>FA 100</w:t>
        </w:r>
        <w:r w:rsidR="00904E50" w:rsidRPr="005116CC">
          <w:rPr>
            <w:rStyle w:val="Hyperlink"/>
          </w:rPr>
          <w:t>0</w:t>
        </w:r>
      </w:hyperlink>
      <w:r w:rsidR="00904E50" w:rsidRPr="00A7698B">
        <w:t xml:space="preserve"> (subpart FA </w:t>
      </w:r>
      <w:r w:rsidR="007B4D75" w:rsidRPr="00A7698B">
        <w:t>42</w:t>
      </w:r>
      <w:r w:rsidR="00904E50" w:rsidRPr="00A7698B">
        <w:t>00) or NELAC Quality Systems requirements (</w:t>
      </w:r>
      <w:hyperlink r:id="rId21" w:history="1">
        <w:r w:rsidR="00904E50" w:rsidRPr="005116CC">
          <w:rPr>
            <w:rStyle w:val="Hyperlink"/>
          </w:rPr>
          <w:t>NELAC 2003</w:t>
        </w:r>
      </w:hyperlink>
      <w:r w:rsidR="00904E50" w:rsidRPr="00A7698B">
        <w:t>, section 5.</w:t>
      </w:r>
      <w:r w:rsidR="00FC4420" w:rsidRPr="00A7698B">
        <w:t>4.13) shall be similarly provided</w:t>
      </w:r>
      <w:r w:rsidR="00C60251">
        <w:t xml:space="preserve"> upon request</w:t>
      </w:r>
      <w:r w:rsidR="00FC4420" w:rsidRPr="00A7698B">
        <w:t>.</w:t>
      </w:r>
    </w:p>
    <w:p w14:paraId="05AF1E87" w14:textId="77777777" w:rsidR="00705B8C" w:rsidRPr="00B15BAD" w:rsidRDefault="00925E1F">
      <w:pPr>
        <w:numPr>
          <w:ilvl w:val="0"/>
          <w:numId w:val="5"/>
        </w:numPr>
        <w:rPr>
          <w:b/>
          <w:i/>
          <w:shd w:val="clear" w:color="auto" w:fill="FFFF00"/>
        </w:rPr>
      </w:pPr>
      <w:r w:rsidRPr="00B15BAD">
        <w:rPr>
          <w:b/>
          <w:bCs/>
          <w:smallCaps/>
          <w:u w:val="single"/>
        </w:rPr>
        <w:t>Q</w:t>
      </w:r>
      <w:r w:rsidR="00060F78">
        <w:rPr>
          <w:b/>
          <w:bCs/>
          <w:smallCaps/>
          <w:u w:val="single"/>
        </w:rPr>
        <w:t xml:space="preserve">uality </w:t>
      </w:r>
      <w:r w:rsidRPr="00B15BAD">
        <w:rPr>
          <w:b/>
          <w:bCs/>
          <w:smallCaps/>
          <w:u w:val="single"/>
        </w:rPr>
        <w:t>A</w:t>
      </w:r>
      <w:r w:rsidR="00060F78">
        <w:rPr>
          <w:b/>
          <w:bCs/>
          <w:smallCaps/>
          <w:u w:val="single"/>
        </w:rPr>
        <w:t>ssurance</w:t>
      </w:r>
      <w:r w:rsidRPr="00B15BAD">
        <w:rPr>
          <w:b/>
          <w:bCs/>
          <w:smallCaps/>
          <w:u w:val="single"/>
        </w:rPr>
        <w:t xml:space="preserve"> Plan</w:t>
      </w:r>
      <w:r w:rsidR="00275BEB" w:rsidRPr="00B15BAD">
        <w:rPr>
          <w:b/>
          <w:bCs/>
          <w:smallCaps/>
          <w:u w:val="single"/>
        </w:rPr>
        <w:t xml:space="preserve"> </w:t>
      </w:r>
    </w:p>
    <w:p w14:paraId="2A32E441" w14:textId="11613454" w:rsidR="00705B8C" w:rsidRPr="00B15BAD" w:rsidRDefault="00705B8C">
      <w:pPr>
        <w:numPr>
          <w:ilvl w:val="1"/>
          <w:numId w:val="5"/>
        </w:numPr>
      </w:pPr>
      <w:r w:rsidRPr="00B15BAD">
        <w:t xml:space="preserve">The </w:t>
      </w:r>
      <w:r w:rsidR="000F30E7">
        <w:t>Grantee</w:t>
      </w:r>
      <w:r w:rsidR="00531FB2">
        <w:t xml:space="preserve"> </w:t>
      </w:r>
      <w:r w:rsidRPr="00B15BAD">
        <w:t>shall submit</w:t>
      </w:r>
      <w:r w:rsidR="00E71FB3">
        <w:t xml:space="preserve"> </w:t>
      </w:r>
      <w:r w:rsidR="00685832">
        <w:t>a</w:t>
      </w:r>
      <w:r w:rsidR="00064DE7" w:rsidRPr="00B15BAD">
        <w:t xml:space="preserve"> </w:t>
      </w:r>
      <w:r w:rsidR="006D27F7">
        <w:t>Quality Assurance (</w:t>
      </w:r>
      <w:r w:rsidR="00925E1F" w:rsidRPr="00B15BAD">
        <w:t>QA</w:t>
      </w:r>
      <w:r w:rsidR="006D27F7">
        <w:t>)</w:t>
      </w:r>
      <w:r w:rsidR="00925E1F" w:rsidRPr="00B15BAD">
        <w:t xml:space="preserve"> </w:t>
      </w:r>
      <w:r w:rsidR="00800CEF">
        <w:t>P</w:t>
      </w:r>
      <w:r w:rsidR="00925E1F" w:rsidRPr="00B15BAD">
        <w:t>lan</w:t>
      </w:r>
      <w:r w:rsidRPr="00B15BAD">
        <w:t xml:space="preserve"> </w:t>
      </w:r>
      <w:r w:rsidR="00064DE7">
        <w:t xml:space="preserve">for the </w:t>
      </w:r>
      <w:r w:rsidR="00A35DEA">
        <w:t>Grant</w:t>
      </w:r>
      <w:r w:rsidR="00064DE7">
        <w:t xml:space="preserve"> </w:t>
      </w:r>
      <w:r w:rsidRPr="00B15BAD">
        <w:t xml:space="preserve">to the </w:t>
      </w:r>
      <w:r w:rsidRPr="00064DE7">
        <w:t xml:space="preserve">DEP </w:t>
      </w:r>
      <w:r w:rsidR="00163300">
        <w:t>Grant</w:t>
      </w:r>
      <w:r w:rsidR="00163300" w:rsidDel="00163300">
        <w:t xml:space="preserve"> </w:t>
      </w:r>
      <w:r w:rsidR="00163300">
        <w:t>M</w:t>
      </w:r>
      <w:r w:rsidRPr="00064DE7">
        <w:t>anager</w:t>
      </w:r>
      <w:r w:rsidR="00E71FB3">
        <w:t>,</w:t>
      </w:r>
      <w:r w:rsidRPr="00B15BAD">
        <w:t xml:space="preserve"> </w:t>
      </w:r>
      <w:r w:rsidR="00064DE7">
        <w:t>as specified</w:t>
      </w:r>
      <w:r w:rsidR="000C5A30">
        <w:t xml:space="preserve"> in the </w:t>
      </w:r>
      <w:r w:rsidR="00A35DEA">
        <w:t>Grant</w:t>
      </w:r>
      <w:r w:rsidR="000C5A30">
        <w:t xml:space="preserve"> Scope of </w:t>
      </w:r>
      <w:r w:rsidR="005367BB">
        <w:t>Services</w:t>
      </w:r>
      <w:r w:rsidR="00685832">
        <w:t>.</w:t>
      </w:r>
      <w:r w:rsidRPr="00B15BAD">
        <w:t xml:space="preserve"> </w:t>
      </w:r>
      <w:r w:rsidR="00685832">
        <w:t>The Standard QA Plan Template may be used to capture all required elements in the Plan.</w:t>
      </w:r>
    </w:p>
    <w:p w14:paraId="7D6B68D4" w14:textId="53E49E78" w:rsidR="00705B8C" w:rsidRPr="00B15BAD" w:rsidRDefault="00705B8C">
      <w:pPr>
        <w:numPr>
          <w:ilvl w:val="1"/>
          <w:numId w:val="5"/>
        </w:numPr>
      </w:pPr>
      <w:r w:rsidRPr="00B15BAD">
        <w:t xml:space="preserve">The DEP </w:t>
      </w:r>
      <w:r w:rsidR="00A35DEA">
        <w:t>Grant number</w:t>
      </w:r>
      <w:r w:rsidRPr="00B15BAD">
        <w:t xml:space="preserve"> shall appear on the title page of the submitted </w:t>
      </w:r>
      <w:r w:rsidR="00925E1F" w:rsidRPr="00B15BAD">
        <w:t xml:space="preserve">QA </w:t>
      </w:r>
      <w:r w:rsidR="00790543">
        <w:t>P</w:t>
      </w:r>
      <w:r w:rsidR="00925E1F" w:rsidRPr="00B15BAD">
        <w:t>lan</w:t>
      </w:r>
      <w:r w:rsidRPr="00B15BAD">
        <w:t>.</w:t>
      </w:r>
      <w:r w:rsidR="00461E03" w:rsidRPr="00B15BAD">
        <w:t xml:space="preserve"> </w:t>
      </w:r>
      <w:r w:rsidRPr="00B15BAD">
        <w:t xml:space="preserve"> </w:t>
      </w:r>
      <w:r w:rsidR="00064DE7">
        <w:t>T</w:t>
      </w:r>
      <w:r w:rsidRPr="00B15BAD">
        <w:t xml:space="preserve">he Department shall review and either approve the </w:t>
      </w:r>
      <w:r w:rsidR="00925E1F" w:rsidRPr="00B15BAD">
        <w:t xml:space="preserve">QA </w:t>
      </w:r>
      <w:r w:rsidR="00790543">
        <w:t>P</w:t>
      </w:r>
      <w:r w:rsidR="00925E1F" w:rsidRPr="00B15BAD">
        <w:t>lan</w:t>
      </w:r>
      <w:r w:rsidRPr="00B15BAD">
        <w:t xml:space="preserve"> or provide comments to the </w:t>
      </w:r>
      <w:r w:rsidR="000F30E7">
        <w:t>Grantee</w:t>
      </w:r>
      <w:r w:rsidRPr="00B15BAD">
        <w:t xml:space="preserve"> as to why the </w:t>
      </w:r>
      <w:r w:rsidR="00925E1F" w:rsidRPr="00B15BAD">
        <w:t xml:space="preserve">QA </w:t>
      </w:r>
      <w:r w:rsidR="00790543">
        <w:t>P</w:t>
      </w:r>
      <w:r w:rsidR="00925E1F" w:rsidRPr="00B15BAD">
        <w:t>lan</w:t>
      </w:r>
      <w:r w:rsidRPr="00B15BAD">
        <w:t xml:space="preserve"> is not approved</w:t>
      </w:r>
      <w:r w:rsidR="00064DE7">
        <w:t xml:space="preserve">, within timeframes specified in the </w:t>
      </w:r>
      <w:r w:rsidR="00A35DEA">
        <w:t>Grant</w:t>
      </w:r>
      <w:r w:rsidR="00064DE7">
        <w:t xml:space="preserve"> Scope of </w:t>
      </w:r>
      <w:r w:rsidR="005367BB">
        <w:t>Services</w:t>
      </w:r>
      <w:r w:rsidRPr="00B15BAD">
        <w:t>.</w:t>
      </w:r>
      <w:r w:rsidR="00461E03" w:rsidRPr="00B15BAD">
        <w:t xml:space="preserve"> </w:t>
      </w:r>
      <w:r w:rsidRPr="00B15BAD">
        <w:t xml:space="preserve"> If further revisions are needed, the </w:t>
      </w:r>
      <w:r w:rsidR="000F30E7">
        <w:t>Grantee</w:t>
      </w:r>
      <w:r w:rsidRPr="00B15BAD">
        <w:t xml:space="preserve"> shall respond</w:t>
      </w:r>
      <w:r w:rsidR="00EE327D">
        <w:t xml:space="preserve"> within timeframes specified in the </w:t>
      </w:r>
      <w:r w:rsidR="00A35DEA">
        <w:t>Grant</w:t>
      </w:r>
      <w:r w:rsidR="00EE327D">
        <w:t xml:space="preserve"> Scope of </w:t>
      </w:r>
      <w:r w:rsidR="005367BB">
        <w:t>Services</w:t>
      </w:r>
      <w:r w:rsidRPr="00B15BAD">
        <w:t>.</w:t>
      </w:r>
      <w:r w:rsidR="00461E03" w:rsidRPr="00B15BAD">
        <w:t xml:space="preserve"> </w:t>
      </w:r>
      <w:r w:rsidRPr="00B15BAD">
        <w:t xml:space="preserve"> The Department shall respond to all revisions to the </w:t>
      </w:r>
      <w:r w:rsidR="00925E1F" w:rsidRPr="00B15BAD">
        <w:t xml:space="preserve">QA </w:t>
      </w:r>
      <w:r w:rsidR="00790543">
        <w:t>P</w:t>
      </w:r>
      <w:r w:rsidR="00925E1F" w:rsidRPr="00B15BAD">
        <w:t>lan</w:t>
      </w:r>
      <w:r w:rsidRPr="00B15BAD">
        <w:t xml:space="preserve"> </w:t>
      </w:r>
      <w:r w:rsidR="00EE327D">
        <w:t xml:space="preserve">within timeframes specified in the </w:t>
      </w:r>
      <w:r w:rsidR="00A35DEA">
        <w:t>Grant</w:t>
      </w:r>
      <w:r w:rsidR="005367BB">
        <w:t xml:space="preserve"> </w:t>
      </w:r>
      <w:r w:rsidR="00EE327D">
        <w:t xml:space="preserve">Scope of </w:t>
      </w:r>
      <w:r w:rsidR="005367BB">
        <w:t>Services</w:t>
      </w:r>
      <w:r w:rsidRPr="00B15BAD">
        <w:t>.</w:t>
      </w:r>
    </w:p>
    <w:p w14:paraId="1CA17757" w14:textId="33ACAFA7" w:rsidR="00705B8C" w:rsidRPr="00B15BAD" w:rsidRDefault="00705B8C" w:rsidP="00CF2CF2">
      <w:pPr>
        <w:numPr>
          <w:ilvl w:val="1"/>
          <w:numId w:val="5"/>
        </w:numPr>
      </w:pPr>
      <w:r w:rsidRPr="00B15BAD">
        <w:t xml:space="preserve">Work may not begin for specific </w:t>
      </w:r>
      <w:r w:rsidR="00A35DEA">
        <w:t>Grant</w:t>
      </w:r>
      <w:r w:rsidRPr="00B15BAD">
        <w:t xml:space="preserve"> tasks until approval </w:t>
      </w:r>
      <w:r w:rsidR="0044319E">
        <w:t xml:space="preserve">(or conditional approval) </w:t>
      </w:r>
      <w:r w:rsidRPr="00B15BAD">
        <w:t xml:space="preserve">has been received by the </w:t>
      </w:r>
      <w:r w:rsidR="000F30E7">
        <w:t>Grantee</w:t>
      </w:r>
      <w:r w:rsidRPr="00B15BAD">
        <w:t xml:space="preserve"> from the </w:t>
      </w:r>
      <w:r w:rsidRPr="00064DE7">
        <w:t xml:space="preserve">DEP </w:t>
      </w:r>
      <w:r w:rsidR="00163300">
        <w:t>Grant</w:t>
      </w:r>
      <w:r w:rsidR="00163300" w:rsidRPr="00064DE7">
        <w:t xml:space="preserve"> </w:t>
      </w:r>
      <w:r w:rsidR="00163300">
        <w:t>M</w:t>
      </w:r>
      <w:r w:rsidRPr="00064DE7">
        <w:t>anager</w:t>
      </w:r>
      <w:r w:rsidRPr="00B15BAD">
        <w:t>.</w:t>
      </w:r>
      <w:r w:rsidR="00461E03" w:rsidRPr="00B15BAD">
        <w:t xml:space="preserve"> </w:t>
      </w:r>
      <w:r w:rsidRPr="00B15BAD">
        <w:t xml:space="preserve">Sampling and analysis for the </w:t>
      </w:r>
      <w:r w:rsidR="00A35DEA">
        <w:t>Grant</w:t>
      </w:r>
      <w:r w:rsidRPr="00B15BAD">
        <w:t xml:space="preserve"> may not begin until the </w:t>
      </w:r>
      <w:r w:rsidR="00925E1F" w:rsidRPr="00B15BAD">
        <w:t xml:space="preserve">QA </w:t>
      </w:r>
      <w:r w:rsidR="00790543">
        <w:t>P</w:t>
      </w:r>
      <w:r w:rsidR="00925E1F" w:rsidRPr="00B15BAD">
        <w:t>lan</w:t>
      </w:r>
      <w:r w:rsidRPr="00B15BAD">
        <w:t xml:space="preserve"> has been approved</w:t>
      </w:r>
      <w:r w:rsidR="00860392" w:rsidRPr="00B15BAD">
        <w:t xml:space="preserve"> (or conditionally approved)</w:t>
      </w:r>
      <w:r w:rsidRPr="00B15BAD">
        <w:t>.</w:t>
      </w:r>
    </w:p>
    <w:p w14:paraId="796C14DA" w14:textId="361968DA" w:rsidR="00705B8C" w:rsidRPr="00B15BAD" w:rsidRDefault="00B166E3">
      <w:pPr>
        <w:numPr>
          <w:ilvl w:val="1"/>
          <w:numId w:val="5"/>
        </w:numPr>
      </w:pPr>
      <w:r w:rsidRPr="00B15BAD">
        <w:t xml:space="preserve">Once approved, the </w:t>
      </w:r>
      <w:r w:rsidR="000F30E7">
        <w:t>Grantee</w:t>
      </w:r>
      <w:r w:rsidR="000C5A30">
        <w:t>(s)</w:t>
      </w:r>
      <w:r w:rsidRPr="00B15BAD">
        <w:t xml:space="preserve"> shall follow the procedures and methods described in the </w:t>
      </w:r>
      <w:r w:rsidR="00557355">
        <w:t>approved</w:t>
      </w:r>
      <w:r w:rsidR="00557355" w:rsidRPr="00B15BAD">
        <w:t xml:space="preserve"> </w:t>
      </w:r>
      <w:r w:rsidRPr="00B15BAD">
        <w:t xml:space="preserve">QA </w:t>
      </w:r>
      <w:r w:rsidR="00790543">
        <w:t>P</w:t>
      </w:r>
      <w:r w:rsidRPr="00B15BAD">
        <w:t>lan and any other relevant quality assurance documents, including, but not limited to</w:t>
      </w:r>
      <w:r w:rsidR="00705B8C" w:rsidRPr="00B15BAD">
        <w:t>:</w:t>
      </w:r>
    </w:p>
    <w:p w14:paraId="4268DDA4" w14:textId="77777777" w:rsidR="00705B8C" w:rsidRPr="00B15BAD" w:rsidRDefault="00705B8C">
      <w:pPr>
        <w:numPr>
          <w:ilvl w:val="0"/>
          <w:numId w:val="10"/>
        </w:numPr>
      </w:pPr>
      <w:r w:rsidRPr="00B15BAD">
        <w:t>Ensuring that all stated quality control measures are collected, analyzed and evaluated for acceptability;</w:t>
      </w:r>
    </w:p>
    <w:p w14:paraId="4C0BAC87" w14:textId="77777777" w:rsidR="00705B8C" w:rsidRPr="00B15BAD" w:rsidRDefault="00705B8C">
      <w:pPr>
        <w:numPr>
          <w:ilvl w:val="0"/>
          <w:numId w:val="10"/>
        </w:numPr>
      </w:pPr>
      <w:r w:rsidRPr="00B15BAD">
        <w:t xml:space="preserve">Using only the protocols approved in the </w:t>
      </w:r>
      <w:r w:rsidR="00925E1F" w:rsidRPr="00B15BAD">
        <w:t xml:space="preserve">QA </w:t>
      </w:r>
      <w:r w:rsidR="00790543">
        <w:t>P</w:t>
      </w:r>
      <w:r w:rsidR="00925E1F" w:rsidRPr="00B15BAD">
        <w:t>lan</w:t>
      </w:r>
      <w:r w:rsidRPr="00B15BAD">
        <w:t>; and</w:t>
      </w:r>
    </w:p>
    <w:p w14:paraId="76E6899C" w14:textId="77777777" w:rsidR="00705B8C" w:rsidRPr="00B15BAD" w:rsidRDefault="00705B8C">
      <w:pPr>
        <w:numPr>
          <w:ilvl w:val="0"/>
          <w:numId w:val="10"/>
        </w:numPr>
      </w:pPr>
      <w:r w:rsidRPr="00B15BAD">
        <w:t xml:space="preserve">Using only the equipment approved in the </w:t>
      </w:r>
      <w:r w:rsidR="00925E1F" w:rsidRPr="00B15BAD">
        <w:t xml:space="preserve">QA </w:t>
      </w:r>
      <w:r w:rsidR="00790543">
        <w:t>P</w:t>
      </w:r>
      <w:r w:rsidR="00925E1F" w:rsidRPr="00B15BAD">
        <w:t>lan</w:t>
      </w:r>
      <w:r w:rsidRPr="00B15BAD">
        <w:t>.</w:t>
      </w:r>
    </w:p>
    <w:p w14:paraId="053A2C52" w14:textId="542A9974" w:rsidR="00EE1C67" w:rsidRPr="00424216" w:rsidRDefault="00705B8C" w:rsidP="007F7FC0">
      <w:pPr>
        <w:pStyle w:val="Heading5"/>
        <w:spacing w:line="240" w:lineRule="auto"/>
        <w:ind w:left="0"/>
      </w:pPr>
      <w:r w:rsidRPr="00A7698B">
        <w:t xml:space="preserve">If any significant changes </w:t>
      </w:r>
      <w:r w:rsidR="00D73341">
        <w:t xml:space="preserve">occur </w:t>
      </w:r>
      <w:r w:rsidR="00CF2CF2" w:rsidRPr="00A7698B">
        <w:t xml:space="preserve">in sampling project design, project analyte list, </w:t>
      </w:r>
      <w:r w:rsidRPr="00A7698B">
        <w:t xml:space="preserve">procedures or test methods, equipment, </w:t>
      </w:r>
      <w:r w:rsidR="00D73341">
        <w:t>or</w:t>
      </w:r>
      <w:r w:rsidRPr="00A7698B">
        <w:t xml:space="preserve"> key personnel, the </w:t>
      </w:r>
      <w:r w:rsidR="000F30E7">
        <w:t>Grantee</w:t>
      </w:r>
      <w:r w:rsidR="00557355">
        <w:t xml:space="preserve"> </w:t>
      </w:r>
      <w:r w:rsidRPr="00A7698B">
        <w:t xml:space="preserve">shall submit appropriate revisions of the </w:t>
      </w:r>
      <w:r w:rsidR="00925E1F" w:rsidRPr="00A7698B">
        <w:t>QA Plan</w:t>
      </w:r>
      <w:r w:rsidRPr="00A7698B">
        <w:t xml:space="preserve"> to the </w:t>
      </w:r>
      <w:r w:rsidRPr="00064DE7">
        <w:t xml:space="preserve">DEP </w:t>
      </w:r>
      <w:r w:rsidR="00A35DEA">
        <w:t xml:space="preserve">Grant </w:t>
      </w:r>
      <w:r w:rsidR="00A35DEA" w:rsidRPr="00064DE7">
        <w:t>Manager</w:t>
      </w:r>
      <w:r w:rsidRPr="00064DE7">
        <w:t xml:space="preserve"> for review</w:t>
      </w:r>
      <w:r w:rsidR="001F5E39">
        <w:t xml:space="preserve">, within timeframes specified in the </w:t>
      </w:r>
      <w:r w:rsidR="00A35DEA">
        <w:t>Grant</w:t>
      </w:r>
      <w:r w:rsidR="001F5E39">
        <w:t xml:space="preserve"> Scope of Services</w:t>
      </w:r>
      <w:r w:rsidRPr="00064DE7">
        <w:t>.</w:t>
      </w:r>
      <w:r w:rsidR="00461E03" w:rsidRPr="00064DE7">
        <w:t xml:space="preserve"> </w:t>
      </w:r>
      <w:r w:rsidRPr="00064DE7">
        <w:t xml:space="preserve"> The proposed revisions may not be implemented until they have been approved </w:t>
      </w:r>
      <w:r w:rsidR="00B166E3" w:rsidRPr="00064DE7">
        <w:t xml:space="preserve">(or conditionally approved) </w:t>
      </w:r>
      <w:r w:rsidRPr="00064DE7">
        <w:t xml:space="preserve">by the DEP </w:t>
      </w:r>
      <w:r w:rsidR="00163300">
        <w:t>Grant</w:t>
      </w:r>
      <w:r w:rsidR="00163300" w:rsidRPr="00064DE7">
        <w:t xml:space="preserve"> </w:t>
      </w:r>
      <w:r w:rsidR="00163300">
        <w:t>M</w:t>
      </w:r>
      <w:r w:rsidRPr="00064DE7">
        <w:t>anager</w:t>
      </w:r>
      <w:r w:rsidR="000F0CC7">
        <w:t>,</w:t>
      </w:r>
      <w:r w:rsidR="000F0CC7" w:rsidRPr="000F0CC7">
        <w:t xml:space="preserve"> </w:t>
      </w:r>
      <w:r w:rsidR="00144EC2">
        <w:t xml:space="preserve">as </w:t>
      </w:r>
      <w:r w:rsidR="000F0CC7">
        <w:t>documented through written or electronic correspondence</w:t>
      </w:r>
      <w:r w:rsidRPr="00064DE7">
        <w:t>.</w:t>
      </w:r>
      <w:r w:rsidR="00461E03" w:rsidRPr="00064DE7">
        <w:t xml:space="preserve">  </w:t>
      </w:r>
    </w:p>
    <w:sectPr w:rsidR="00EE1C67" w:rsidRPr="00424216" w:rsidSect="00D6737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61704" w14:textId="77777777" w:rsidR="00C42CD0" w:rsidRDefault="00C42CD0">
      <w:r>
        <w:separator/>
      </w:r>
    </w:p>
  </w:endnote>
  <w:endnote w:type="continuationSeparator" w:id="0">
    <w:p w14:paraId="64DFEF52" w14:textId="77777777" w:rsidR="00C42CD0" w:rsidRDefault="00C4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18262" w14:textId="77777777" w:rsidR="00771F7C" w:rsidRDefault="00771F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A3D9A" w14:textId="794C07E0" w:rsidR="00163300" w:rsidRPr="00A8691E" w:rsidRDefault="00163300" w:rsidP="00163300">
    <w:pPr>
      <w:pStyle w:val="Footer"/>
      <w:jc w:val="center"/>
      <w:rPr>
        <w:sz w:val="20"/>
      </w:rPr>
    </w:pPr>
    <w:bookmarkStart w:id="0" w:name="_GoBack"/>
    <w:bookmarkEnd w:id="0"/>
    <w:r>
      <w:rPr>
        <w:b/>
        <w:sz w:val="20"/>
        <w:szCs w:val="20"/>
      </w:rPr>
      <w:t xml:space="preserve">Exhibit </w:t>
    </w:r>
    <w:r w:rsidR="00861A02">
      <w:rPr>
        <w:b/>
        <w:sz w:val="20"/>
        <w:szCs w:val="20"/>
      </w:rPr>
      <w:t>D</w:t>
    </w:r>
    <w:r>
      <w:rPr>
        <w:b/>
        <w:sz w:val="20"/>
        <w:szCs w:val="20"/>
      </w:rPr>
      <w:t>,</w:t>
    </w:r>
    <w:r w:rsidRPr="00A8691E">
      <w:t xml:space="preserve"> DEP </w:t>
    </w:r>
    <w:r w:rsidR="00B235C8">
      <w:t>Grant</w:t>
    </w:r>
    <w:r w:rsidR="00B235C8" w:rsidRPr="00A8691E">
      <w:t xml:space="preserve"> </w:t>
    </w:r>
    <w:r w:rsidRPr="00A8691E">
      <w:t xml:space="preserve">#: </w:t>
    </w:r>
    <w:r w:rsidR="00B235C8">
      <w:rPr>
        <w:rStyle w:val="PlaceholderText"/>
      </w:rPr>
      <w:t>Grant</w:t>
    </w:r>
    <w:r w:rsidR="00B235C8" w:rsidRPr="00A8691E">
      <w:rPr>
        <w:rStyle w:val="PlaceholderText"/>
      </w:rPr>
      <w:t xml:space="preserve"> </w:t>
    </w:r>
    <w:r w:rsidRPr="00A8691E">
      <w:rPr>
        <w:rStyle w:val="PlaceholderText"/>
      </w:rPr>
      <w:t>No.</w:t>
    </w:r>
  </w:p>
  <w:p w14:paraId="2949E8EE" w14:textId="676FA516" w:rsidR="00163300" w:rsidRPr="00865C81" w:rsidRDefault="00163300" w:rsidP="00163300">
    <w:pPr>
      <w:pStyle w:val="Footer"/>
      <w:jc w:val="center"/>
    </w:pPr>
    <w:r w:rsidRPr="00865C81">
      <w:rPr>
        <w:sz w:val="20"/>
      </w:rPr>
      <w:fldChar w:fldCharType="begin"/>
    </w:r>
    <w:r w:rsidRPr="00865C81">
      <w:rPr>
        <w:sz w:val="20"/>
      </w:rPr>
      <w:instrText xml:space="preserve"> PAGE   \* MERGEFORMAT </w:instrText>
    </w:r>
    <w:r w:rsidRPr="00865C81">
      <w:rPr>
        <w:sz w:val="20"/>
      </w:rPr>
      <w:fldChar w:fldCharType="separate"/>
    </w:r>
    <w:r w:rsidR="00305C00">
      <w:rPr>
        <w:noProof/>
        <w:sz w:val="20"/>
      </w:rPr>
      <w:t>2</w:t>
    </w:r>
    <w:r w:rsidRPr="00865C81">
      <w:rPr>
        <w:sz w:val="20"/>
      </w:rPr>
      <w:fldChar w:fldCharType="end"/>
    </w:r>
    <w:r w:rsidRPr="00865C81">
      <w:rPr>
        <w:sz w:val="20"/>
      </w:rPr>
      <w:t xml:space="preserve"> of </w:t>
    </w:r>
    <w:r w:rsidR="00230C92">
      <w:rPr>
        <w:noProof/>
        <w:sz w:val="20"/>
      </w:rPr>
      <w:fldChar w:fldCharType="begin"/>
    </w:r>
    <w:r w:rsidR="00230C92">
      <w:rPr>
        <w:noProof/>
        <w:sz w:val="20"/>
      </w:rPr>
      <w:instrText xml:space="preserve"> NUMPAGES   \* MERGEFORMAT </w:instrText>
    </w:r>
    <w:r w:rsidR="00230C92">
      <w:rPr>
        <w:noProof/>
        <w:sz w:val="20"/>
      </w:rPr>
      <w:fldChar w:fldCharType="separate"/>
    </w:r>
    <w:r w:rsidR="00305C00" w:rsidRPr="00305C00">
      <w:rPr>
        <w:noProof/>
        <w:sz w:val="20"/>
      </w:rPr>
      <w:t>6</w:t>
    </w:r>
    <w:r w:rsidR="00230C92">
      <w:rPr>
        <w:noProof/>
        <w:sz w:val="20"/>
      </w:rPr>
      <w:fldChar w:fldCharType="end"/>
    </w:r>
  </w:p>
  <w:p w14:paraId="1379BDD8" w14:textId="77777777" w:rsidR="00AD7395" w:rsidRPr="008E5010" w:rsidRDefault="00AD7395" w:rsidP="00AD7395">
    <w:pPr>
      <w:pStyle w:val="Header"/>
      <w:tabs>
        <w:tab w:val="right" w:pos="9360"/>
        <w:tab w:val="right" w:pos="13140"/>
      </w:tabs>
      <w:rPr>
        <w:sz w:val="16"/>
        <w:u w:val="single"/>
      </w:rPr>
    </w:pPr>
    <w:r w:rsidRPr="008E5010">
      <w:rPr>
        <w:sz w:val="16"/>
      </w:rPr>
      <w:t>DEP Quality Assurance Requirements for Grants</w:t>
    </w:r>
  </w:p>
  <w:p w14:paraId="4074B09B" w14:textId="77777777" w:rsidR="00AD7395" w:rsidRPr="008E5010" w:rsidRDefault="00AD7395" w:rsidP="00AD7395">
    <w:pPr>
      <w:pStyle w:val="Header"/>
      <w:tabs>
        <w:tab w:val="right" w:pos="9360"/>
        <w:tab w:val="right" w:pos="13140"/>
      </w:tabs>
      <w:rPr>
        <w:sz w:val="16"/>
      </w:rPr>
    </w:pPr>
    <w:r w:rsidRPr="008E5010">
      <w:rPr>
        <w:sz w:val="16"/>
      </w:rPr>
      <w:t>Standard Field &amp; Lab Services</w:t>
    </w:r>
  </w:p>
  <w:p w14:paraId="57A7F96F" w14:textId="6F73C60A" w:rsidR="00163300" w:rsidRPr="00865C81" w:rsidRDefault="00163300" w:rsidP="00163300">
    <w:pPr>
      <w:pStyle w:val="Footer"/>
    </w:pPr>
    <w:r w:rsidRPr="00865C81">
      <w:t>Rev.</w:t>
    </w:r>
    <w:r w:rsidR="00861A02">
      <w:t>0</w:t>
    </w:r>
    <w:r w:rsidR="00230C92">
      <w:t>6</w:t>
    </w:r>
    <w:r>
      <w:t>/</w:t>
    </w:r>
    <w:r w:rsidR="00230C92">
      <w:t>11</w:t>
    </w:r>
    <w:r w:rsidRPr="00865C81">
      <w:t>/20</w:t>
    </w:r>
    <w:r w:rsidR="00861A02">
      <w:t>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88566" w14:textId="77777777" w:rsidR="00771F7C" w:rsidRDefault="00771F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E4053" w14:textId="77777777" w:rsidR="00C42CD0" w:rsidRDefault="00C42CD0">
      <w:r>
        <w:separator/>
      </w:r>
    </w:p>
  </w:footnote>
  <w:footnote w:type="continuationSeparator" w:id="0">
    <w:p w14:paraId="4ED369BC" w14:textId="77777777" w:rsidR="00C42CD0" w:rsidRDefault="00C42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DEBFD" w14:textId="77777777" w:rsidR="00771F7C" w:rsidRDefault="00771F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589B0" w14:textId="77777777" w:rsidR="00060F78" w:rsidRDefault="00060F78" w:rsidP="00E00F9A">
    <w:pPr>
      <w:pStyle w:val="Header"/>
      <w:tabs>
        <w:tab w:val="right" w:pos="9360"/>
        <w:tab w:val="right" w:pos="131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6CA6A" w14:textId="77777777" w:rsidR="00771F7C" w:rsidRDefault="00771F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F20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814543"/>
    <w:multiLevelType w:val="hybridMultilevel"/>
    <w:tmpl w:val="1CAEA1F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F63EF"/>
    <w:multiLevelType w:val="hybridMultilevel"/>
    <w:tmpl w:val="73784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A69C0"/>
    <w:multiLevelType w:val="multilevel"/>
    <w:tmpl w:val="29389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9826519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CB10E68"/>
    <w:multiLevelType w:val="multilevel"/>
    <w:tmpl w:val="B1B04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59B7E2A"/>
    <w:multiLevelType w:val="hybridMultilevel"/>
    <w:tmpl w:val="EE70C932"/>
    <w:lvl w:ilvl="0" w:tplc="7EAABD36">
      <w:start w:val="1"/>
      <w:numFmt w:val="bullet"/>
      <w:lvlText w:val=""/>
      <w:lvlJc w:val="left"/>
      <w:pPr>
        <w:tabs>
          <w:tab w:val="num" w:pos="360"/>
        </w:tabs>
        <w:ind w:left="1080" w:hanging="360"/>
      </w:pPr>
      <w:rPr>
        <w:rFonts w:ascii="Webdings" w:hAnsi="Webdings" w:hint="default"/>
      </w:rPr>
    </w:lvl>
    <w:lvl w:ilvl="1" w:tplc="1B3AC522">
      <w:start w:val="1"/>
      <w:numFmt w:val="bullet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E30D7"/>
    <w:multiLevelType w:val="multilevel"/>
    <w:tmpl w:val="D9D0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bullet"/>
      <w:lvlText w:val=""/>
      <w:lvlJc w:val="left"/>
      <w:pPr>
        <w:tabs>
          <w:tab w:val="num" w:pos="0"/>
        </w:tabs>
        <w:ind w:left="720" w:hanging="360"/>
      </w:pPr>
      <w:rPr>
        <w:rFonts w:ascii="Webdings" w:hAnsi="Webdings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ACB181E"/>
    <w:multiLevelType w:val="multilevel"/>
    <w:tmpl w:val="414C6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BBD4826"/>
    <w:multiLevelType w:val="hybridMultilevel"/>
    <w:tmpl w:val="BF1C0FEE"/>
    <w:lvl w:ilvl="0" w:tplc="5164E95A">
      <w:start w:val="1"/>
      <w:numFmt w:val="bullet"/>
      <w:lvlText w:val=""/>
      <w:lvlJc w:val="left"/>
      <w:pPr>
        <w:tabs>
          <w:tab w:val="num" w:pos="720"/>
        </w:tabs>
        <w:ind w:left="1080" w:firstLine="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5D610C"/>
    <w:multiLevelType w:val="multilevel"/>
    <w:tmpl w:val="4310480A"/>
    <w:lvl w:ilvl="0">
      <w:start w:val="1"/>
      <w:numFmt w:val="bullet"/>
      <w:lvlText w:val="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180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1" w15:restartNumberingAfterBreak="0">
    <w:nsid w:val="215E41EC"/>
    <w:multiLevelType w:val="hybridMultilevel"/>
    <w:tmpl w:val="7AFC7D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1864715"/>
    <w:multiLevelType w:val="multilevel"/>
    <w:tmpl w:val="5E101562"/>
    <w:lvl w:ilvl="0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894103"/>
    <w:multiLevelType w:val="hybridMultilevel"/>
    <w:tmpl w:val="897CF428"/>
    <w:lvl w:ilvl="0" w:tplc="8D4AB11A">
      <w:start w:val="1"/>
      <w:numFmt w:val="bullet"/>
      <w:lvlText w:val=""/>
      <w:lvlJc w:val="left"/>
      <w:pPr>
        <w:ind w:left="108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BD5471"/>
    <w:multiLevelType w:val="multilevel"/>
    <w:tmpl w:val="5024FB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bullet"/>
      <w:lvlText w:val=""/>
      <w:lvlJc w:val="left"/>
      <w:pPr>
        <w:tabs>
          <w:tab w:val="num" w:pos="0"/>
        </w:tabs>
        <w:ind w:left="720" w:hanging="360"/>
      </w:pPr>
      <w:rPr>
        <w:rFonts w:ascii="Webdings" w:hAnsi="Webdings" w:hint="default"/>
        <w:b w:val="0"/>
        <w:i w:val="0"/>
        <w:sz w:val="22"/>
      </w:rPr>
    </w:lvl>
    <w:lvl w:ilvl="2">
      <w:start w:val="1"/>
      <w:numFmt w:val="bullet"/>
      <w:lvlText w:val=""/>
      <w:lvlJc w:val="left"/>
      <w:pPr>
        <w:tabs>
          <w:tab w:val="num" w:pos="360"/>
        </w:tabs>
        <w:ind w:left="1080" w:hanging="360"/>
      </w:pPr>
      <w:rPr>
        <w:rFonts w:ascii="Webdings" w:hAnsi="Webdings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3AA730A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CEB76DD"/>
    <w:multiLevelType w:val="hybridMultilevel"/>
    <w:tmpl w:val="98EACB4E"/>
    <w:lvl w:ilvl="0" w:tplc="1B3AC522">
      <w:start w:val="1"/>
      <w:numFmt w:val="bullet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4543DE3"/>
    <w:multiLevelType w:val="hybridMultilevel"/>
    <w:tmpl w:val="CE82D484"/>
    <w:lvl w:ilvl="0" w:tplc="1B3AC522">
      <w:start w:val="1"/>
      <w:numFmt w:val="bullet"/>
      <w:lvlText w:val=""/>
      <w:lvlJc w:val="left"/>
      <w:pPr>
        <w:tabs>
          <w:tab w:val="num" w:pos="144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4010E0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9FE7774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B42127E"/>
    <w:multiLevelType w:val="multilevel"/>
    <w:tmpl w:val="29389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E533EEA"/>
    <w:multiLevelType w:val="hybridMultilevel"/>
    <w:tmpl w:val="02EC933E"/>
    <w:lvl w:ilvl="0" w:tplc="56183450">
      <w:start w:val="1"/>
      <w:numFmt w:val="bullet"/>
      <w:lvlText w:val=""/>
      <w:lvlJc w:val="left"/>
      <w:pPr>
        <w:tabs>
          <w:tab w:val="num" w:pos="36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1F255E"/>
    <w:multiLevelType w:val="hybridMultilevel"/>
    <w:tmpl w:val="97ECB5BE"/>
    <w:lvl w:ilvl="0" w:tplc="5F9C7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97487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ECAB52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ACBADD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0A3631F"/>
    <w:multiLevelType w:val="hybridMultilevel"/>
    <w:tmpl w:val="210C0EBA"/>
    <w:lvl w:ilvl="0" w:tplc="56183450">
      <w:start w:val="1"/>
      <w:numFmt w:val="bullet"/>
      <w:lvlText w:val=""/>
      <w:lvlJc w:val="left"/>
      <w:pPr>
        <w:tabs>
          <w:tab w:val="num" w:pos="36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B2CF5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5463FD9"/>
    <w:multiLevelType w:val="hybridMultilevel"/>
    <w:tmpl w:val="04E8A234"/>
    <w:lvl w:ilvl="0" w:tplc="56183450">
      <w:start w:val="1"/>
      <w:numFmt w:val="bullet"/>
      <w:lvlText w:val=""/>
      <w:lvlJc w:val="left"/>
      <w:pPr>
        <w:tabs>
          <w:tab w:val="num" w:pos="36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82732"/>
    <w:multiLevelType w:val="multilevel"/>
    <w:tmpl w:val="5E101562"/>
    <w:lvl w:ilvl="0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23385"/>
    <w:multiLevelType w:val="multilevel"/>
    <w:tmpl w:val="5E101562"/>
    <w:lvl w:ilvl="0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3B1692"/>
    <w:multiLevelType w:val="multilevel"/>
    <w:tmpl w:val="4310480A"/>
    <w:lvl w:ilvl="0">
      <w:start w:val="1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2520"/>
        </w:tabs>
        <w:ind w:left="216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9" w15:restartNumberingAfterBreak="0">
    <w:nsid w:val="5A540799"/>
    <w:multiLevelType w:val="multilevel"/>
    <w:tmpl w:val="3A262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"/>
      <w:lvlJc w:val="left"/>
      <w:pPr>
        <w:tabs>
          <w:tab w:val="num" w:pos="360"/>
        </w:tabs>
        <w:ind w:left="1080" w:hanging="360"/>
      </w:pPr>
      <w:rPr>
        <w:rFonts w:ascii="Webdings" w:hAnsi="Webdings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ADB3EF4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FEE6EF0"/>
    <w:multiLevelType w:val="hybridMultilevel"/>
    <w:tmpl w:val="38F2FA06"/>
    <w:lvl w:ilvl="0" w:tplc="8D4AB11A">
      <w:start w:val="1"/>
      <w:numFmt w:val="bullet"/>
      <w:lvlText w:val="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9C7BBC"/>
    <w:multiLevelType w:val="hybridMultilevel"/>
    <w:tmpl w:val="5A5E23C6"/>
    <w:lvl w:ilvl="0" w:tplc="8D4AB11A">
      <w:start w:val="1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3" w15:restartNumberingAfterBreak="0">
    <w:nsid w:val="60F97E6C"/>
    <w:multiLevelType w:val="hybridMultilevel"/>
    <w:tmpl w:val="A03A4030"/>
    <w:lvl w:ilvl="0" w:tplc="8D4AB11A">
      <w:start w:val="1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4" w15:restartNumberingAfterBreak="0">
    <w:nsid w:val="63545240"/>
    <w:multiLevelType w:val="hybridMultilevel"/>
    <w:tmpl w:val="3D80D7C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5" w15:restartNumberingAfterBreak="0">
    <w:nsid w:val="6C2A47A4"/>
    <w:multiLevelType w:val="hybridMultilevel"/>
    <w:tmpl w:val="8DF0C3FE"/>
    <w:lvl w:ilvl="0" w:tplc="8D4AB11A">
      <w:start w:val="1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CE578A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6E770997"/>
    <w:multiLevelType w:val="hybridMultilevel"/>
    <w:tmpl w:val="A5D8DC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BD270D"/>
    <w:multiLevelType w:val="multilevel"/>
    <w:tmpl w:val="0B7AA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2980794"/>
    <w:multiLevelType w:val="hybridMultilevel"/>
    <w:tmpl w:val="E02EFBA4"/>
    <w:lvl w:ilvl="0" w:tplc="8D4AB11A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621CF1"/>
    <w:multiLevelType w:val="multilevel"/>
    <w:tmpl w:val="E9D64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bullet"/>
      <w:lvlText w:val=""/>
      <w:lvlJc w:val="left"/>
      <w:pPr>
        <w:tabs>
          <w:tab w:val="num" w:pos="0"/>
        </w:tabs>
        <w:ind w:left="720" w:hanging="360"/>
      </w:pPr>
      <w:rPr>
        <w:rFonts w:ascii="Webdings" w:hAnsi="Webdings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5EC2628"/>
    <w:multiLevelType w:val="multilevel"/>
    <w:tmpl w:val="7AFC7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7A95018"/>
    <w:multiLevelType w:val="hybridMultilevel"/>
    <w:tmpl w:val="848EA9A8"/>
    <w:lvl w:ilvl="0" w:tplc="56183450">
      <w:start w:val="1"/>
      <w:numFmt w:val="bullet"/>
      <w:lvlText w:val=""/>
      <w:lvlJc w:val="left"/>
      <w:pPr>
        <w:tabs>
          <w:tab w:val="num" w:pos="720"/>
        </w:tabs>
        <w:ind w:left="108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644E64"/>
    <w:multiLevelType w:val="multilevel"/>
    <w:tmpl w:val="FA8207F8"/>
    <w:lvl w:ilvl="0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44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C5B7FE0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D89320A"/>
    <w:multiLevelType w:val="multilevel"/>
    <w:tmpl w:val="4310480A"/>
    <w:lvl w:ilvl="0">
      <w:start w:val="1"/>
      <w:numFmt w:val="bullet"/>
      <w:lvlText w:val="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180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9"/>
  </w:num>
  <w:num w:numId="17">
    <w:abstractNumId w:val="21"/>
  </w:num>
  <w:num w:numId="18">
    <w:abstractNumId w:val="23"/>
  </w:num>
  <w:num w:numId="19">
    <w:abstractNumId w:val="25"/>
  </w:num>
  <w:num w:numId="20">
    <w:abstractNumId w:val="42"/>
  </w:num>
  <w:num w:numId="21">
    <w:abstractNumId w:val="17"/>
  </w:num>
  <w:num w:numId="22">
    <w:abstractNumId w:val="16"/>
  </w:num>
  <w:num w:numId="23">
    <w:abstractNumId w:val="43"/>
  </w:num>
  <w:num w:numId="24">
    <w:abstractNumId w:val="18"/>
  </w:num>
  <w:num w:numId="25">
    <w:abstractNumId w:val="31"/>
  </w:num>
  <w:num w:numId="26">
    <w:abstractNumId w:val="1"/>
  </w:num>
  <w:num w:numId="27">
    <w:abstractNumId w:val="4"/>
  </w:num>
  <w:num w:numId="28">
    <w:abstractNumId w:val="0"/>
  </w:num>
  <w:num w:numId="29">
    <w:abstractNumId w:val="7"/>
  </w:num>
  <w:num w:numId="30">
    <w:abstractNumId w:val="40"/>
  </w:num>
  <w:num w:numId="31">
    <w:abstractNumId w:val="14"/>
  </w:num>
  <w:num w:numId="32">
    <w:abstractNumId w:val="29"/>
  </w:num>
  <w:num w:numId="33">
    <w:abstractNumId w:val="6"/>
  </w:num>
  <w:num w:numId="34">
    <w:abstractNumId w:val="22"/>
  </w:num>
  <w:num w:numId="35">
    <w:abstractNumId w:val="11"/>
  </w:num>
  <w:num w:numId="36">
    <w:abstractNumId w:val="27"/>
  </w:num>
  <w:num w:numId="37">
    <w:abstractNumId w:val="12"/>
  </w:num>
  <w:num w:numId="38">
    <w:abstractNumId w:val="15"/>
  </w:num>
  <w:num w:numId="39">
    <w:abstractNumId w:val="26"/>
  </w:num>
  <w:num w:numId="40">
    <w:abstractNumId w:val="41"/>
  </w:num>
  <w:num w:numId="41">
    <w:abstractNumId w:val="24"/>
  </w:num>
  <w:num w:numId="42">
    <w:abstractNumId w:val="44"/>
  </w:num>
  <w:num w:numId="43">
    <w:abstractNumId w:val="32"/>
  </w:num>
  <w:num w:numId="44">
    <w:abstractNumId w:val="34"/>
  </w:num>
  <w:num w:numId="45">
    <w:abstractNumId w:val="38"/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</w:num>
  <w:num w:numId="48">
    <w:abstractNumId w:val="37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eMail"/>
  <w:doNotTrackFormatting/>
  <w:defaultTabStop w:val="36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369"/>
    <w:rsid w:val="00001EC7"/>
    <w:rsid w:val="00003116"/>
    <w:rsid w:val="00003206"/>
    <w:rsid w:val="0001374C"/>
    <w:rsid w:val="00013D97"/>
    <w:rsid w:val="00013F08"/>
    <w:rsid w:val="000154BF"/>
    <w:rsid w:val="0001635B"/>
    <w:rsid w:val="00022A95"/>
    <w:rsid w:val="0002607F"/>
    <w:rsid w:val="00031A67"/>
    <w:rsid w:val="00036186"/>
    <w:rsid w:val="00042DED"/>
    <w:rsid w:val="00050EDA"/>
    <w:rsid w:val="00051F1A"/>
    <w:rsid w:val="000546BB"/>
    <w:rsid w:val="00060F78"/>
    <w:rsid w:val="00064DE7"/>
    <w:rsid w:val="00065CF7"/>
    <w:rsid w:val="000676E7"/>
    <w:rsid w:val="000759F9"/>
    <w:rsid w:val="00077E75"/>
    <w:rsid w:val="00081AA0"/>
    <w:rsid w:val="000879CB"/>
    <w:rsid w:val="00090106"/>
    <w:rsid w:val="000903BC"/>
    <w:rsid w:val="000A15A2"/>
    <w:rsid w:val="000A5EC4"/>
    <w:rsid w:val="000A7850"/>
    <w:rsid w:val="000B2016"/>
    <w:rsid w:val="000B454D"/>
    <w:rsid w:val="000B4BAE"/>
    <w:rsid w:val="000B50AB"/>
    <w:rsid w:val="000B5D1B"/>
    <w:rsid w:val="000C0EFC"/>
    <w:rsid w:val="000C5A30"/>
    <w:rsid w:val="000D5BE3"/>
    <w:rsid w:val="000D63FF"/>
    <w:rsid w:val="000D71B8"/>
    <w:rsid w:val="000F0CC7"/>
    <w:rsid w:val="000F30E7"/>
    <w:rsid w:val="000F314B"/>
    <w:rsid w:val="000F402C"/>
    <w:rsid w:val="000F7B80"/>
    <w:rsid w:val="00102E64"/>
    <w:rsid w:val="00104370"/>
    <w:rsid w:val="00107D74"/>
    <w:rsid w:val="001116B0"/>
    <w:rsid w:val="00112736"/>
    <w:rsid w:val="00114F40"/>
    <w:rsid w:val="00117146"/>
    <w:rsid w:val="00122554"/>
    <w:rsid w:val="001350B1"/>
    <w:rsid w:val="00144EC2"/>
    <w:rsid w:val="00152044"/>
    <w:rsid w:val="001537AD"/>
    <w:rsid w:val="00157759"/>
    <w:rsid w:val="00160137"/>
    <w:rsid w:val="00160287"/>
    <w:rsid w:val="00163300"/>
    <w:rsid w:val="00170E68"/>
    <w:rsid w:val="00171C45"/>
    <w:rsid w:val="001729A1"/>
    <w:rsid w:val="00175E0E"/>
    <w:rsid w:val="00176392"/>
    <w:rsid w:val="0018457C"/>
    <w:rsid w:val="0018615B"/>
    <w:rsid w:val="00196E04"/>
    <w:rsid w:val="001A0707"/>
    <w:rsid w:val="001A3517"/>
    <w:rsid w:val="001A3B3A"/>
    <w:rsid w:val="001A50AB"/>
    <w:rsid w:val="001A722D"/>
    <w:rsid w:val="001B31F8"/>
    <w:rsid w:val="001B4DEE"/>
    <w:rsid w:val="001B5E22"/>
    <w:rsid w:val="001C0FA4"/>
    <w:rsid w:val="001C22FD"/>
    <w:rsid w:val="001C2838"/>
    <w:rsid w:val="001C5056"/>
    <w:rsid w:val="001D1D87"/>
    <w:rsid w:val="001D3A9E"/>
    <w:rsid w:val="001D6ABC"/>
    <w:rsid w:val="001F31DE"/>
    <w:rsid w:val="001F4194"/>
    <w:rsid w:val="001F4397"/>
    <w:rsid w:val="001F5E39"/>
    <w:rsid w:val="001F668E"/>
    <w:rsid w:val="002065AA"/>
    <w:rsid w:val="002106F4"/>
    <w:rsid w:val="00213DA9"/>
    <w:rsid w:val="00214C5E"/>
    <w:rsid w:val="00226245"/>
    <w:rsid w:val="002278E1"/>
    <w:rsid w:val="00230BE6"/>
    <w:rsid w:val="00230C92"/>
    <w:rsid w:val="00231758"/>
    <w:rsid w:val="00231C5D"/>
    <w:rsid w:val="00234AD5"/>
    <w:rsid w:val="00235E38"/>
    <w:rsid w:val="00237153"/>
    <w:rsid w:val="00244155"/>
    <w:rsid w:val="00244EB3"/>
    <w:rsid w:val="00251E12"/>
    <w:rsid w:val="00254A0F"/>
    <w:rsid w:val="00257C29"/>
    <w:rsid w:val="0026017C"/>
    <w:rsid w:val="00261D6D"/>
    <w:rsid w:val="002660E5"/>
    <w:rsid w:val="00274804"/>
    <w:rsid w:val="00275BEB"/>
    <w:rsid w:val="00277D9C"/>
    <w:rsid w:val="00280422"/>
    <w:rsid w:val="00287419"/>
    <w:rsid w:val="00291898"/>
    <w:rsid w:val="00293565"/>
    <w:rsid w:val="00294B63"/>
    <w:rsid w:val="00296050"/>
    <w:rsid w:val="00297A55"/>
    <w:rsid w:val="002A1D12"/>
    <w:rsid w:val="002A3CAF"/>
    <w:rsid w:val="002A45C5"/>
    <w:rsid w:val="002A4D7A"/>
    <w:rsid w:val="002A4D8C"/>
    <w:rsid w:val="002A4E1C"/>
    <w:rsid w:val="002A69F0"/>
    <w:rsid w:val="002B07B4"/>
    <w:rsid w:val="002B1306"/>
    <w:rsid w:val="002B1AA1"/>
    <w:rsid w:val="002B281F"/>
    <w:rsid w:val="002B2A88"/>
    <w:rsid w:val="002B33B6"/>
    <w:rsid w:val="002C02E1"/>
    <w:rsid w:val="002C172D"/>
    <w:rsid w:val="002C57CB"/>
    <w:rsid w:val="002D087E"/>
    <w:rsid w:val="002E032E"/>
    <w:rsid w:val="002E18FE"/>
    <w:rsid w:val="002E1B49"/>
    <w:rsid w:val="002E7270"/>
    <w:rsid w:val="002F5E4F"/>
    <w:rsid w:val="00301790"/>
    <w:rsid w:val="00305C00"/>
    <w:rsid w:val="003065FF"/>
    <w:rsid w:val="003076FB"/>
    <w:rsid w:val="003100FC"/>
    <w:rsid w:val="003173CB"/>
    <w:rsid w:val="00331543"/>
    <w:rsid w:val="003318FC"/>
    <w:rsid w:val="0034408C"/>
    <w:rsid w:val="003467F0"/>
    <w:rsid w:val="00350DEC"/>
    <w:rsid w:val="00351AFB"/>
    <w:rsid w:val="003545A0"/>
    <w:rsid w:val="00357F9F"/>
    <w:rsid w:val="00363178"/>
    <w:rsid w:val="00372381"/>
    <w:rsid w:val="00372836"/>
    <w:rsid w:val="00373FD6"/>
    <w:rsid w:val="0037461A"/>
    <w:rsid w:val="00374D2E"/>
    <w:rsid w:val="00377FD0"/>
    <w:rsid w:val="00380877"/>
    <w:rsid w:val="0038424B"/>
    <w:rsid w:val="003863FC"/>
    <w:rsid w:val="003A2136"/>
    <w:rsid w:val="003A7793"/>
    <w:rsid w:val="003B2DE5"/>
    <w:rsid w:val="003B4BD9"/>
    <w:rsid w:val="003B4FA0"/>
    <w:rsid w:val="003B7BFC"/>
    <w:rsid w:val="003C580D"/>
    <w:rsid w:val="003D1976"/>
    <w:rsid w:val="003D5DB2"/>
    <w:rsid w:val="003E0573"/>
    <w:rsid w:val="003E0AF7"/>
    <w:rsid w:val="003E2833"/>
    <w:rsid w:val="003F0582"/>
    <w:rsid w:val="003F07DD"/>
    <w:rsid w:val="003F1DBB"/>
    <w:rsid w:val="003F5F0C"/>
    <w:rsid w:val="003F62C8"/>
    <w:rsid w:val="003F69F9"/>
    <w:rsid w:val="0040002C"/>
    <w:rsid w:val="00401AE9"/>
    <w:rsid w:val="00404334"/>
    <w:rsid w:val="00410FBD"/>
    <w:rsid w:val="00412B38"/>
    <w:rsid w:val="004131EC"/>
    <w:rsid w:val="0041415D"/>
    <w:rsid w:val="0042084E"/>
    <w:rsid w:val="00423940"/>
    <w:rsid w:val="00424216"/>
    <w:rsid w:val="004248A2"/>
    <w:rsid w:val="004340C5"/>
    <w:rsid w:val="0044319E"/>
    <w:rsid w:val="0044458D"/>
    <w:rsid w:val="004467F0"/>
    <w:rsid w:val="004510E5"/>
    <w:rsid w:val="00453C2A"/>
    <w:rsid w:val="00454C95"/>
    <w:rsid w:val="0045501D"/>
    <w:rsid w:val="004610E0"/>
    <w:rsid w:val="00461E03"/>
    <w:rsid w:val="00465A49"/>
    <w:rsid w:val="0046702C"/>
    <w:rsid w:val="00471E96"/>
    <w:rsid w:val="0047599F"/>
    <w:rsid w:val="0048126D"/>
    <w:rsid w:val="004813AC"/>
    <w:rsid w:val="0048318C"/>
    <w:rsid w:val="00486364"/>
    <w:rsid w:val="00487566"/>
    <w:rsid w:val="004918EF"/>
    <w:rsid w:val="004964D0"/>
    <w:rsid w:val="00497988"/>
    <w:rsid w:val="004A21A3"/>
    <w:rsid w:val="004A2994"/>
    <w:rsid w:val="004A47EC"/>
    <w:rsid w:val="004B55DF"/>
    <w:rsid w:val="004B6415"/>
    <w:rsid w:val="004B7531"/>
    <w:rsid w:val="004C1143"/>
    <w:rsid w:val="004C2DEA"/>
    <w:rsid w:val="004D2018"/>
    <w:rsid w:val="004E3D04"/>
    <w:rsid w:val="004E453C"/>
    <w:rsid w:val="004E5FF9"/>
    <w:rsid w:val="004F16A6"/>
    <w:rsid w:val="004F19C9"/>
    <w:rsid w:val="00501F62"/>
    <w:rsid w:val="005044E8"/>
    <w:rsid w:val="0050710E"/>
    <w:rsid w:val="005116CC"/>
    <w:rsid w:val="00511F41"/>
    <w:rsid w:val="0051798C"/>
    <w:rsid w:val="00520703"/>
    <w:rsid w:val="00524182"/>
    <w:rsid w:val="005274F4"/>
    <w:rsid w:val="00527684"/>
    <w:rsid w:val="00531FB2"/>
    <w:rsid w:val="005367BB"/>
    <w:rsid w:val="00540AF8"/>
    <w:rsid w:val="00541966"/>
    <w:rsid w:val="005420A3"/>
    <w:rsid w:val="00552459"/>
    <w:rsid w:val="00553461"/>
    <w:rsid w:val="0055446E"/>
    <w:rsid w:val="00555D4A"/>
    <w:rsid w:val="00557355"/>
    <w:rsid w:val="00565118"/>
    <w:rsid w:val="00565B53"/>
    <w:rsid w:val="0057461D"/>
    <w:rsid w:val="00575EE0"/>
    <w:rsid w:val="00583C99"/>
    <w:rsid w:val="00584C2C"/>
    <w:rsid w:val="005904C8"/>
    <w:rsid w:val="00590518"/>
    <w:rsid w:val="00594B5A"/>
    <w:rsid w:val="005A3FAD"/>
    <w:rsid w:val="005A6C75"/>
    <w:rsid w:val="005C0990"/>
    <w:rsid w:val="005C401E"/>
    <w:rsid w:val="005C5E40"/>
    <w:rsid w:val="005C6EC3"/>
    <w:rsid w:val="005D124A"/>
    <w:rsid w:val="005D29C9"/>
    <w:rsid w:val="005D7CF8"/>
    <w:rsid w:val="005E12E6"/>
    <w:rsid w:val="005E4694"/>
    <w:rsid w:val="005F1856"/>
    <w:rsid w:val="005F3320"/>
    <w:rsid w:val="00616B00"/>
    <w:rsid w:val="00621A59"/>
    <w:rsid w:val="006336D2"/>
    <w:rsid w:val="006403BB"/>
    <w:rsid w:val="00642E2C"/>
    <w:rsid w:val="0064419A"/>
    <w:rsid w:val="00646ABF"/>
    <w:rsid w:val="00646D70"/>
    <w:rsid w:val="00647C79"/>
    <w:rsid w:val="00650D83"/>
    <w:rsid w:val="00650E63"/>
    <w:rsid w:val="00652AE7"/>
    <w:rsid w:val="00660D1F"/>
    <w:rsid w:val="006620A2"/>
    <w:rsid w:val="00667357"/>
    <w:rsid w:val="00670C9A"/>
    <w:rsid w:val="00676CC3"/>
    <w:rsid w:val="00682CAF"/>
    <w:rsid w:val="00684541"/>
    <w:rsid w:val="0068474F"/>
    <w:rsid w:val="00685832"/>
    <w:rsid w:val="00686675"/>
    <w:rsid w:val="006910C6"/>
    <w:rsid w:val="00694E0B"/>
    <w:rsid w:val="006973A3"/>
    <w:rsid w:val="006A5C2F"/>
    <w:rsid w:val="006A645F"/>
    <w:rsid w:val="006B0777"/>
    <w:rsid w:val="006B169D"/>
    <w:rsid w:val="006B2853"/>
    <w:rsid w:val="006B797B"/>
    <w:rsid w:val="006C1B0C"/>
    <w:rsid w:val="006C736C"/>
    <w:rsid w:val="006C7703"/>
    <w:rsid w:val="006D27F7"/>
    <w:rsid w:val="006D2FD0"/>
    <w:rsid w:val="006D63B5"/>
    <w:rsid w:val="006D77B7"/>
    <w:rsid w:val="006E0395"/>
    <w:rsid w:val="006E1C19"/>
    <w:rsid w:val="006E7A17"/>
    <w:rsid w:val="006F2ED3"/>
    <w:rsid w:val="006F63A1"/>
    <w:rsid w:val="006F7DE0"/>
    <w:rsid w:val="00700463"/>
    <w:rsid w:val="007027E5"/>
    <w:rsid w:val="0070421C"/>
    <w:rsid w:val="00704EE9"/>
    <w:rsid w:val="0070521E"/>
    <w:rsid w:val="00705B8C"/>
    <w:rsid w:val="00710D3F"/>
    <w:rsid w:val="007177AE"/>
    <w:rsid w:val="007211A5"/>
    <w:rsid w:val="00722033"/>
    <w:rsid w:val="00730201"/>
    <w:rsid w:val="00730BF3"/>
    <w:rsid w:val="00740A8A"/>
    <w:rsid w:val="007511D2"/>
    <w:rsid w:val="00751D04"/>
    <w:rsid w:val="00753920"/>
    <w:rsid w:val="007550B4"/>
    <w:rsid w:val="00755C26"/>
    <w:rsid w:val="007625EC"/>
    <w:rsid w:val="0076710E"/>
    <w:rsid w:val="00771F7C"/>
    <w:rsid w:val="00772404"/>
    <w:rsid w:val="0077242B"/>
    <w:rsid w:val="00777630"/>
    <w:rsid w:val="00780B43"/>
    <w:rsid w:val="007845A1"/>
    <w:rsid w:val="00785F97"/>
    <w:rsid w:val="00790543"/>
    <w:rsid w:val="00792146"/>
    <w:rsid w:val="00792226"/>
    <w:rsid w:val="00794F9B"/>
    <w:rsid w:val="007A46D8"/>
    <w:rsid w:val="007B02BE"/>
    <w:rsid w:val="007B34A0"/>
    <w:rsid w:val="007B4C6A"/>
    <w:rsid w:val="007B4D75"/>
    <w:rsid w:val="007B51D1"/>
    <w:rsid w:val="007B6EF4"/>
    <w:rsid w:val="007B7AD0"/>
    <w:rsid w:val="007C1BBE"/>
    <w:rsid w:val="007C1F46"/>
    <w:rsid w:val="007C26E4"/>
    <w:rsid w:val="007C2D0E"/>
    <w:rsid w:val="007C3E92"/>
    <w:rsid w:val="007D1660"/>
    <w:rsid w:val="007D17D7"/>
    <w:rsid w:val="007D419C"/>
    <w:rsid w:val="007D4D5A"/>
    <w:rsid w:val="007E3CA7"/>
    <w:rsid w:val="007E6A5F"/>
    <w:rsid w:val="007F079E"/>
    <w:rsid w:val="007F3018"/>
    <w:rsid w:val="007F32B6"/>
    <w:rsid w:val="007F7427"/>
    <w:rsid w:val="007F7DB2"/>
    <w:rsid w:val="007F7FC0"/>
    <w:rsid w:val="00800CEF"/>
    <w:rsid w:val="00801185"/>
    <w:rsid w:val="00801C5A"/>
    <w:rsid w:val="00811E5F"/>
    <w:rsid w:val="00816956"/>
    <w:rsid w:val="00817AD7"/>
    <w:rsid w:val="00827F88"/>
    <w:rsid w:val="00833169"/>
    <w:rsid w:val="008337EE"/>
    <w:rsid w:val="008473BB"/>
    <w:rsid w:val="00860392"/>
    <w:rsid w:val="00860806"/>
    <w:rsid w:val="00861A02"/>
    <w:rsid w:val="00867161"/>
    <w:rsid w:val="00870C54"/>
    <w:rsid w:val="008747B2"/>
    <w:rsid w:val="00876114"/>
    <w:rsid w:val="00881921"/>
    <w:rsid w:val="00891EAD"/>
    <w:rsid w:val="00895251"/>
    <w:rsid w:val="008A1D96"/>
    <w:rsid w:val="008A289A"/>
    <w:rsid w:val="008A3B1B"/>
    <w:rsid w:val="008A3C8A"/>
    <w:rsid w:val="008A7909"/>
    <w:rsid w:val="008B1A72"/>
    <w:rsid w:val="008B2E02"/>
    <w:rsid w:val="008B3C54"/>
    <w:rsid w:val="008B51FD"/>
    <w:rsid w:val="008C03CA"/>
    <w:rsid w:val="008C0F57"/>
    <w:rsid w:val="008C2C68"/>
    <w:rsid w:val="008C31E2"/>
    <w:rsid w:val="008C5498"/>
    <w:rsid w:val="008D10E9"/>
    <w:rsid w:val="008D2DAB"/>
    <w:rsid w:val="008E1305"/>
    <w:rsid w:val="008E1AB2"/>
    <w:rsid w:val="008E5010"/>
    <w:rsid w:val="008E50AE"/>
    <w:rsid w:val="008E5781"/>
    <w:rsid w:val="008E780C"/>
    <w:rsid w:val="008F4A6F"/>
    <w:rsid w:val="008F76B1"/>
    <w:rsid w:val="008F78A7"/>
    <w:rsid w:val="00901C36"/>
    <w:rsid w:val="0090422B"/>
    <w:rsid w:val="0090431C"/>
    <w:rsid w:val="00904E50"/>
    <w:rsid w:val="00917D5E"/>
    <w:rsid w:val="009203B5"/>
    <w:rsid w:val="009210EE"/>
    <w:rsid w:val="00922AF4"/>
    <w:rsid w:val="00925E1F"/>
    <w:rsid w:val="00925FD0"/>
    <w:rsid w:val="00930DA8"/>
    <w:rsid w:val="00932361"/>
    <w:rsid w:val="00932BBC"/>
    <w:rsid w:val="00933500"/>
    <w:rsid w:val="00935A6E"/>
    <w:rsid w:val="00941A71"/>
    <w:rsid w:val="00942716"/>
    <w:rsid w:val="00946C1E"/>
    <w:rsid w:val="00946F6D"/>
    <w:rsid w:val="009568FF"/>
    <w:rsid w:val="00957416"/>
    <w:rsid w:val="00961876"/>
    <w:rsid w:val="00961DFB"/>
    <w:rsid w:val="00962AD1"/>
    <w:rsid w:val="00965D91"/>
    <w:rsid w:val="00967D8A"/>
    <w:rsid w:val="00971AE9"/>
    <w:rsid w:val="00971CCE"/>
    <w:rsid w:val="00974B11"/>
    <w:rsid w:val="0097511A"/>
    <w:rsid w:val="009874CD"/>
    <w:rsid w:val="00997A07"/>
    <w:rsid w:val="009A35DA"/>
    <w:rsid w:val="009A3E56"/>
    <w:rsid w:val="009A4959"/>
    <w:rsid w:val="009A5B5A"/>
    <w:rsid w:val="009A724D"/>
    <w:rsid w:val="009B2AF4"/>
    <w:rsid w:val="009C0867"/>
    <w:rsid w:val="009C1466"/>
    <w:rsid w:val="009C42D1"/>
    <w:rsid w:val="009C4368"/>
    <w:rsid w:val="009C43F2"/>
    <w:rsid w:val="009C48DA"/>
    <w:rsid w:val="009C5186"/>
    <w:rsid w:val="009C72FC"/>
    <w:rsid w:val="009D49AF"/>
    <w:rsid w:val="009D5496"/>
    <w:rsid w:val="009D644F"/>
    <w:rsid w:val="009D74D7"/>
    <w:rsid w:val="009E1210"/>
    <w:rsid w:val="009E3DA7"/>
    <w:rsid w:val="009E540C"/>
    <w:rsid w:val="009E580A"/>
    <w:rsid w:val="009E67B4"/>
    <w:rsid w:val="009E74E5"/>
    <w:rsid w:val="009F6167"/>
    <w:rsid w:val="00A0148D"/>
    <w:rsid w:val="00A01711"/>
    <w:rsid w:val="00A07D20"/>
    <w:rsid w:val="00A10F45"/>
    <w:rsid w:val="00A1614B"/>
    <w:rsid w:val="00A161E5"/>
    <w:rsid w:val="00A20447"/>
    <w:rsid w:val="00A23B27"/>
    <w:rsid w:val="00A24289"/>
    <w:rsid w:val="00A24771"/>
    <w:rsid w:val="00A25675"/>
    <w:rsid w:val="00A25814"/>
    <w:rsid w:val="00A316B3"/>
    <w:rsid w:val="00A34009"/>
    <w:rsid w:val="00A35DEA"/>
    <w:rsid w:val="00A36E61"/>
    <w:rsid w:val="00A37EE7"/>
    <w:rsid w:val="00A50853"/>
    <w:rsid w:val="00A53D91"/>
    <w:rsid w:val="00A5516D"/>
    <w:rsid w:val="00A55525"/>
    <w:rsid w:val="00A60CC1"/>
    <w:rsid w:val="00A6367C"/>
    <w:rsid w:val="00A637F8"/>
    <w:rsid w:val="00A67172"/>
    <w:rsid w:val="00A76010"/>
    <w:rsid w:val="00A7698B"/>
    <w:rsid w:val="00A82A51"/>
    <w:rsid w:val="00A831B0"/>
    <w:rsid w:val="00A85703"/>
    <w:rsid w:val="00A85E0B"/>
    <w:rsid w:val="00A87E93"/>
    <w:rsid w:val="00A87EF2"/>
    <w:rsid w:val="00A95ED0"/>
    <w:rsid w:val="00A97F8F"/>
    <w:rsid w:val="00AA0268"/>
    <w:rsid w:val="00AA2202"/>
    <w:rsid w:val="00AA4369"/>
    <w:rsid w:val="00AB44EE"/>
    <w:rsid w:val="00AB5680"/>
    <w:rsid w:val="00AB7670"/>
    <w:rsid w:val="00AC66A9"/>
    <w:rsid w:val="00AD1500"/>
    <w:rsid w:val="00AD3B45"/>
    <w:rsid w:val="00AD5E94"/>
    <w:rsid w:val="00AD7395"/>
    <w:rsid w:val="00AE1069"/>
    <w:rsid w:val="00AE5298"/>
    <w:rsid w:val="00AF139E"/>
    <w:rsid w:val="00AF13CB"/>
    <w:rsid w:val="00AF7F9C"/>
    <w:rsid w:val="00B02E14"/>
    <w:rsid w:val="00B04D33"/>
    <w:rsid w:val="00B0502E"/>
    <w:rsid w:val="00B06938"/>
    <w:rsid w:val="00B11F30"/>
    <w:rsid w:val="00B129F3"/>
    <w:rsid w:val="00B134D5"/>
    <w:rsid w:val="00B14AAA"/>
    <w:rsid w:val="00B15BAD"/>
    <w:rsid w:val="00B1603B"/>
    <w:rsid w:val="00B166E3"/>
    <w:rsid w:val="00B227B2"/>
    <w:rsid w:val="00B235C8"/>
    <w:rsid w:val="00B24D65"/>
    <w:rsid w:val="00B260B9"/>
    <w:rsid w:val="00B27AF8"/>
    <w:rsid w:val="00B3022C"/>
    <w:rsid w:val="00B34F50"/>
    <w:rsid w:val="00B35B84"/>
    <w:rsid w:val="00B36B5E"/>
    <w:rsid w:val="00B36F20"/>
    <w:rsid w:val="00B40B99"/>
    <w:rsid w:val="00B422C8"/>
    <w:rsid w:val="00B432A2"/>
    <w:rsid w:val="00B43412"/>
    <w:rsid w:val="00B43714"/>
    <w:rsid w:val="00B44B0C"/>
    <w:rsid w:val="00B44C88"/>
    <w:rsid w:val="00B461E9"/>
    <w:rsid w:val="00B60ED0"/>
    <w:rsid w:val="00B634AC"/>
    <w:rsid w:val="00B6688C"/>
    <w:rsid w:val="00B71CF6"/>
    <w:rsid w:val="00B76A3F"/>
    <w:rsid w:val="00B77CD2"/>
    <w:rsid w:val="00B81D9F"/>
    <w:rsid w:val="00B8405C"/>
    <w:rsid w:val="00B851C2"/>
    <w:rsid w:val="00B90175"/>
    <w:rsid w:val="00B933BE"/>
    <w:rsid w:val="00B93FB3"/>
    <w:rsid w:val="00B96216"/>
    <w:rsid w:val="00BA595E"/>
    <w:rsid w:val="00BA5F73"/>
    <w:rsid w:val="00BA60BC"/>
    <w:rsid w:val="00BB0C8B"/>
    <w:rsid w:val="00BB0E72"/>
    <w:rsid w:val="00BB246C"/>
    <w:rsid w:val="00BB29F6"/>
    <w:rsid w:val="00BB3B37"/>
    <w:rsid w:val="00BB7303"/>
    <w:rsid w:val="00BC0939"/>
    <w:rsid w:val="00BC54AB"/>
    <w:rsid w:val="00BC7863"/>
    <w:rsid w:val="00BD648D"/>
    <w:rsid w:val="00BE5BC7"/>
    <w:rsid w:val="00C02F0B"/>
    <w:rsid w:val="00C0483E"/>
    <w:rsid w:val="00C0489E"/>
    <w:rsid w:val="00C11977"/>
    <w:rsid w:val="00C14DCC"/>
    <w:rsid w:val="00C22C0F"/>
    <w:rsid w:val="00C26BB2"/>
    <w:rsid w:val="00C279E7"/>
    <w:rsid w:val="00C3090D"/>
    <w:rsid w:val="00C34612"/>
    <w:rsid w:val="00C36755"/>
    <w:rsid w:val="00C36A43"/>
    <w:rsid w:val="00C42CD0"/>
    <w:rsid w:val="00C44DE1"/>
    <w:rsid w:val="00C460F8"/>
    <w:rsid w:val="00C60251"/>
    <w:rsid w:val="00C71B3D"/>
    <w:rsid w:val="00C76E96"/>
    <w:rsid w:val="00C80A3D"/>
    <w:rsid w:val="00C87AB0"/>
    <w:rsid w:val="00C926E0"/>
    <w:rsid w:val="00C92A85"/>
    <w:rsid w:val="00C94994"/>
    <w:rsid w:val="00C95C20"/>
    <w:rsid w:val="00C977C6"/>
    <w:rsid w:val="00C97A47"/>
    <w:rsid w:val="00C97A48"/>
    <w:rsid w:val="00CA0608"/>
    <w:rsid w:val="00CA0E72"/>
    <w:rsid w:val="00CA22BC"/>
    <w:rsid w:val="00CA3EF7"/>
    <w:rsid w:val="00CA45DD"/>
    <w:rsid w:val="00CA61AC"/>
    <w:rsid w:val="00CA6356"/>
    <w:rsid w:val="00CB1E22"/>
    <w:rsid w:val="00CB1F0F"/>
    <w:rsid w:val="00CC31D4"/>
    <w:rsid w:val="00CC3ABA"/>
    <w:rsid w:val="00CD3650"/>
    <w:rsid w:val="00CD38C6"/>
    <w:rsid w:val="00CE2D04"/>
    <w:rsid w:val="00CE5588"/>
    <w:rsid w:val="00CF2CF2"/>
    <w:rsid w:val="00CF3915"/>
    <w:rsid w:val="00CF40FC"/>
    <w:rsid w:val="00CF7180"/>
    <w:rsid w:val="00D04DEA"/>
    <w:rsid w:val="00D1344A"/>
    <w:rsid w:val="00D17D8B"/>
    <w:rsid w:val="00D222C2"/>
    <w:rsid w:val="00D2288D"/>
    <w:rsid w:val="00D232C0"/>
    <w:rsid w:val="00D24D8E"/>
    <w:rsid w:val="00D27563"/>
    <w:rsid w:val="00D3028F"/>
    <w:rsid w:val="00D4387F"/>
    <w:rsid w:val="00D46A2D"/>
    <w:rsid w:val="00D47C62"/>
    <w:rsid w:val="00D54C95"/>
    <w:rsid w:val="00D5554A"/>
    <w:rsid w:val="00D56E13"/>
    <w:rsid w:val="00D62AC9"/>
    <w:rsid w:val="00D6737F"/>
    <w:rsid w:val="00D72883"/>
    <w:rsid w:val="00D72E7B"/>
    <w:rsid w:val="00D73341"/>
    <w:rsid w:val="00D734AE"/>
    <w:rsid w:val="00D7387B"/>
    <w:rsid w:val="00D76C92"/>
    <w:rsid w:val="00D80B28"/>
    <w:rsid w:val="00D82B3D"/>
    <w:rsid w:val="00D83CC3"/>
    <w:rsid w:val="00D85CAE"/>
    <w:rsid w:val="00D87223"/>
    <w:rsid w:val="00D92D6C"/>
    <w:rsid w:val="00D93229"/>
    <w:rsid w:val="00D95DDB"/>
    <w:rsid w:val="00D9697F"/>
    <w:rsid w:val="00DB190D"/>
    <w:rsid w:val="00DB3955"/>
    <w:rsid w:val="00DB531D"/>
    <w:rsid w:val="00DB5FE6"/>
    <w:rsid w:val="00DB7A16"/>
    <w:rsid w:val="00DC3364"/>
    <w:rsid w:val="00DD49CC"/>
    <w:rsid w:val="00DD719B"/>
    <w:rsid w:val="00DD7281"/>
    <w:rsid w:val="00DE3436"/>
    <w:rsid w:val="00E00F9A"/>
    <w:rsid w:val="00E04350"/>
    <w:rsid w:val="00E04938"/>
    <w:rsid w:val="00E05303"/>
    <w:rsid w:val="00E12048"/>
    <w:rsid w:val="00E212AD"/>
    <w:rsid w:val="00E31B9B"/>
    <w:rsid w:val="00E32C51"/>
    <w:rsid w:val="00E353F8"/>
    <w:rsid w:val="00E36D28"/>
    <w:rsid w:val="00E4058C"/>
    <w:rsid w:val="00E43376"/>
    <w:rsid w:val="00E520D9"/>
    <w:rsid w:val="00E54C8A"/>
    <w:rsid w:val="00E61195"/>
    <w:rsid w:val="00E61E68"/>
    <w:rsid w:val="00E64645"/>
    <w:rsid w:val="00E65CD4"/>
    <w:rsid w:val="00E66D09"/>
    <w:rsid w:val="00E71FB3"/>
    <w:rsid w:val="00E72129"/>
    <w:rsid w:val="00E7235F"/>
    <w:rsid w:val="00E72CAA"/>
    <w:rsid w:val="00E7639B"/>
    <w:rsid w:val="00E76C34"/>
    <w:rsid w:val="00E777BB"/>
    <w:rsid w:val="00E82AB4"/>
    <w:rsid w:val="00E82E6E"/>
    <w:rsid w:val="00E84006"/>
    <w:rsid w:val="00E86767"/>
    <w:rsid w:val="00E87A87"/>
    <w:rsid w:val="00E92B87"/>
    <w:rsid w:val="00E960FD"/>
    <w:rsid w:val="00EA0634"/>
    <w:rsid w:val="00EA4BEA"/>
    <w:rsid w:val="00EA4E16"/>
    <w:rsid w:val="00EB0453"/>
    <w:rsid w:val="00EB093D"/>
    <w:rsid w:val="00EB34E8"/>
    <w:rsid w:val="00EC004C"/>
    <w:rsid w:val="00EC6E0A"/>
    <w:rsid w:val="00ED0F49"/>
    <w:rsid w:val="00ED320E"/>
    <w:rsid w:val="00EE1C67"/>
    <w:rsid w:val="00EE273F"/>
    <w:rsid w:val="00EE2966"/>
    <w:rsid w:val="00EE327D"/>
    <w:rsid w:val="00EE4C38"/>
    <w:rsid w:val="00EE69CB"/>
    <w:rsid w:val="00EE7F50"/>
    <w:rsid w:val="00EF5959"/>
    <w:rsid w:val="00F0279E"/>
    <w:rsid w:val="00F03B11"/>
    <w:rsid w:val="00F055D7"/>
    <w:rsid w:val="00F11664"/>
    <w:rsid w:val="00F12541"/>
    <w:rsid w:val="00F23157"/>
    <w:rsid w:val="00F23F05"/>
    <w:rsid w:val="00F265DB"/>
    <w:rsid w:val="00F26983"/>
    <w:rsid w:val="00F26D5C"/>
    <w:rsid w:val="00F307CB"/>
    <w:rsid w:val="00F329B4"/>
    <w:rsid w:val="00F35494"/>
    <w:rsid w:val="00F37E39"/>
    <w:rsid w:val="00F432E7"/>
    <w:rsid w:val="00F4455C"/>
    <w:rsid w:val="00F472AB"/>
    <w:rsid w:val="00F56619"/>
    <w:rsid w:val="00F648AD"/>
    <w:rsid w:val="00F67C98"/>
    <w:rsid w:val="00F73470"/>
    <w:rsid w:val="00F73DFF"/>
    <w:rsid w:val="00F74474"/>
    <w:rsid w:val="00F74DF7"/>
    <w:rsid w:val="00F77A4E"/>
    <w:rsid w:val="00F8308C"/>
    <w:rsid w:val="00F844F6"/>
    <w:rsid w:val="00F91433"/>
    <w:rsid w:val="00F967D5"/>
    <w:rsid w:val="00FA12F8"/>
    <w:rsid w:val="00FA17B0"/>
    <w:rsid w:val="00FA5682"/>
    <w:rsid w:val="00FB1046"/>
    <w:rsid w:val="00FC0A3D"/>
    <w:rsid w:val="00FC4420"/>
    <w:rsid w:val="00FC6966"/>
    <w:rsid w:val="00FD22FD"/>
    <w:rsid w:val="00FD406C"/>
    <w:rsid w:val="00FD637C"/>
    <w:rsid w:val="00FD6E13"/>
    <w:rsid w:val="00FE27BE"/>
    <w:rsid w:val="00FE2DEF"/>
    <w:rsid w:val="00FE407A"/>
    <w:rsid w:val="00FE75F6"/>
    <w:rsid w:val="00FF0ADC"/>
    <w:rsid w:val="00FF3139"/>
    <w:rsid w:val="00FF38AC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482ACA79"/>
  <w15:chartTrackingRefBased/>
  <w15:docId w15:val="{FF1C9B15-1938-4650-8B2F-974C7E09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71CCE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qFormat/>
    <w:pPr>
      <w:keepNext/>
      <w:spacing w:before="240" w:after="60"/>
      <w:outlineLvl w:val="0"/>
    </w:pPr>
    <w:rPr>
      <w:b/>
      <w:bCs/>
      <w:kern w:val="36"/>
    </w:rPr>
  </w:style>
  <w:style w:type="paragraph" w:styleId="Heading2">
    <w:name w:val="heading 2"/>
    <w:basedOn w:val="Normal"/>
    <w:qFormat/>
    <w:pPr>
      <w:keepNext/>
      <w:spacing w:before="60" w:after="60"/>
      <w:outlineLvl w:val="1"/>
    </w:pPr>
    <w:rPr>
      <w:smallCaps/>
    </w:rPr>
  </w:style>
  <w:style w:type="paragraph" w:styleId="Heading3">
    <w:name w:val="heading 3"/>
    <w:basedOn w:val="Normal"/>
    <w:qFormat/>
    <w:pPr>
      <w:keepNext/>
      <w:spacing w:before="60" w:after="60"/>
      <w:outlineLvl w:val="2"/>
    </w:pPr>
    <w:rPr>
      <w:smallCaps/>
      <w:sz w:val="24"/>
      <w:szCs w:val="24"/>
    </w:rPr>
  </w:style>
  <w:style w:type="paragraph" w:styleId="Heading4">
    <w:name w:val="heading 4"/>
    <w:basedOn w:val="Normal"/>
    <w:qFormat/>
    <w:pPr>
      <w:keepNext/>
      <w:outlineLvl w:val="3"/>
    </w:pPr>
  </w:style>
  <w:style w:type="paragraph" w:styleId="Heading5">
    <w:name w:val="heading 5"/>
    <w:basedOn w:val="Normal"/>
    <w:qFormat/>
    <w:pPr>
      <w:keepNext/>
      <w:spacing w:line="480" w:lineRule="auto"/>
      <w:ind w:left="360"/>
      <w:outlineLvl w:val="4"/>
    </w:pPr>
  </w:style>
  <w:style w:type="paragraph" w:styleId="Heading6">
    <w:name w:val="heading 6"/>
    <w:basedOn w:val="Normal"/>
    <w:qFormat/>
    <w:pPr>
      <w:keepNext/>
      <w:spacing w:line="480" w:lineRule="auto"/>
      <w:ind w:left="360"/>
      <w:jc w:val="center"/>
      <w:outlineLvl w:val="5"/>
    </w:pPr>
    <w:rPr>
      <w:b/>
      <w:bCs/>
    </w:rPr>
  </w:style>
  <w:style w:type="paragraph" w:styleId="Heading7">
    <w:name w:val="heading 7"/>
    <w:basedOn w:val="Normal"/>
    <w:qFormat/>
    <w:pPr>
      <w:keepNext/>
      <w:ind w:left="144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rPr>
      <w:sz w:val="20"/>
      <w:szCs w:val="20"/>
    </w:rPr>
  </w:style>
  <w:style w:type="paragraph" w:styleId="Header">
    <w:name w:val="header"/>
    <w:basedOn w:val="Normal"/>
    <w:link w:val="HeaderChar"/>
    <w:rPr>
      <w:sz w:val="18"/>
      <w:szCs w:val="18"/>
    </w:rPr>
  </w:style>
  <w:style w:type="paragraph" w:styleId="Footer">
    <w:name w:val="footer"/>
    <w:basedOn w:val="Normal"/>
    <w:link w:val="FooterChar"/>
    <w:uiPriority w:val="99"/>
    <w:rPr>
      <w:sz w:val="18"/>
      <w:szCs w:val="18"/>
    </w:rPr>
  </w:style>
  <w:style w:type="paragraph" w:styleId="BodyTextIndent">
    <w:name w:val="Body Text Indent"/>
    <w:basedOn w:val="Normal"/>
    <w:pPr>
      <w:ind w:left="1440" w:hanging="1440"/>
    </w:pPr>
  </w:style>
  <w:style w:type="paragraph" w:styleId="BodyTextIndent2">
    <w:name w:val="Body Text Indent 2"/>
    <w:basedOn w:val="Normal"/>
    <w:pPr>
      <w:ind w:left="1080" w:hanging="108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sid w:val="00AA4369"/>
    <w:rPr>
      <w:color w:val="0000FF"/>
      <w:u w:val="single"/>
    </w:rPr>
  </w:style>
  <w:style w:type="character" w:styleId="FollowedHyperlink">
    <w:name w:val="FollowedHyperlink"/>
    <w:rsid w:val="00AA4369"/>
    <w:rPr>
      <w:color w:val="800080"/>
      <w:u w:val="single"/>
    </w:rPr>
  </w:style>
  <w:style w:type="character" w:customStyle="1" w:styleId="LDSUSER">
    <w:name w:val="LDS USER"/>
    <w:semiHidden/>
    <w:rsid w:val="00AA4369"/>
    <w:rPr>
      <w:rFonts w:ascii="Arial" w:hAnsi="Arial" w:cs="Arial"/>
      <w:color w:val="000080"/>
      <w:sz w:val="20"/>
      <w:szCs w:val="20"/>
    </w:rPr>
  </w:style>
  <w:style w:type="character" w:styleId="PageNumber">
    <w:name w:val="page number"/>
    <w:basedOn w:val="DefaultParagraphFont"/>
    <w:rsid w:val="00965D91"/>
  </w:style>
  <w:style w:type="character" w:styleId="CommentReference">
    <w:name w:val="annotation reference"/>
    <w:semiHidden/>
    <w:rsid w:val="00EA0634"/>
    <w:rPr>
      <w:sz w:val="16"/>
      <w:szCs w:val="16"/>
    </w:rPr>
  </w:style>
  <w:style w:type="paragraph" w:styleId="CommentText">
    <w:name w:val="annotation text"/>
    <w:basedOn w:val="Normal"/>
    <w:semiHidden/>
    <w:rsid w:val="00EA063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A0634"/>
    <w:rPr>
      <w:b/>
      <w:bCs/>
    </w:rPr>
  </w:style>
  <w:style w:type="paragraph" w:customStyle="1" w:styleId="Default">
    <w:name w:val="Default"/>
    <w:rsid w:val="008169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rsid w:val="00777630"/>
    <w:rPr>
      <w:rFonts w:ascii="Arial" w:hAnsi="Arial" w:cs="Arial"/>
      <w:sz w:val="18"/>
      <w:szCs w:val="18"/>
    </w:rPr>
  </w:style>
  <w:style w:type="character" w:customStyle="1" w:styleId="FooterChar">
    <w:name w:val="Footer Char"/>
    <w:link w:val="Footer"/>
    <w:uiPriority w:val="99"/>
    <w:rsid w:val="00777630"/>
    <w:rPr>
      <w:rFonts w:ascii="Arial" w:hAnsi="Arial" w:cs="Arial"/>
      <w:sz w:val="18"/>
      <w:szCs w:val="18"/>
    </w:rPr>
  </w:style>
  <w:style w:type="paragraph" w:styleId="Revision">
    <w:name w:val="Revision"/>
    <w:hidden/>
    <w:uiPriority w:val="99"/>
    <w:semiHidden/>
    <w:rsid w:val="00922AF4"/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922AF4"/>
    <w:pPr>
      <w:ind w:left="720"/>
    </w:pPr>
    <w:rPr>
      <w:rFonts w:ascii="Calibri" w:eastAsia="Calibri" w:hAnsi="Calibri" w:cs="Times New Roman"/>
    </w:rPr>
  </w:style>
  <w:style w:type="character" w:styleId="UnresolvedMention">
    <w:name w:val="Unresolved Mention"/>
    <w:uiPriority w:val="99"/>
    <w:semiHidden/>
    <w:unhideWhenUsed/>
    <w:rsid w:val="00B432A2"/>
    <w:rPr>
      <w:color w:val="808080"/>
      <w:shd w:val="clear" w:color="auto" w:fill="E6E6E6"/>
    </w:rPr>
  </w:style>
  <w:style w:type="character" w:styleId="PlaceholderText">
    <w:name w:val="Placeholder Text"/>
    <w:uiPriority w:val="99"/>
    <w:semiHidden/>
    <w:rsid w:val="001633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3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lac-institute.org/content/CSDP/standards.php?ap3=1_3" TargetMode="External"/><Relationship Id="rId13" Type="http://schemas.openxmlformats.org/officeDocument/2006/relationships/hyperlink" Target="https://floridadep.gov/dear/quality-assurance/content/dep-sops" TargetMode="External"/><Relationship Id="rId18" Type="http://schemas.openxmlformats.org/officeDocument/2006/relationships/hyperlink" Target="https://www.flrules.org/gateway/ChapterHome.asp?Chapter=62-160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www.nelac-institute.org/content/CSDP/standards.php?ap3=1_3" TargetMode="External"/><Relationship Id="rId7" Type="http://schemas.openxmlformats.org/officeDocument/2006/relationships/hyperlink" Target="https://www.flrules.org/gateway/RuleNo.asp?title=QUALITY%20ASSURANCE&amp;ID=62-160.300" TargetMode="External"/><Relationship Id="rId12" Type="http://schemas.openxmlformats.org/officeDocument/2006/relationships/hyperlink" Target="https://floridadep.gov/dear/quality-assurance/content/dep-sops" TargetMode="External"/><Relationship Id="rId17" Type="http://schemas.openxmlformats.org/officeDocument/2006/relationships/hyperlink" Target="https://www.flrules.org/gateway/ChapterHome.asp?Chapter=62-160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nelac-institute.org/content/CSDP/standards.php?ap3=1_3" TargetMode="External"/><Relationship Id="rId20" Type="http://schemas.openxmlformats.org/officeDocument/2006/relationships/hyperlink" Target="https://floridadep.gov/dear/quality-assurance/content/dep-sop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loridadep.gov/dear/quality-assurance/content/dep-sops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flrules.org/gateway/ChapterHome.asp?Chapter=62-160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flrules.org/gateway/RuleNo.asp?title=QUALITY%20ASSURANCE&amp;ID=62-160.330" TargetMode="External"/><Relationship Id="rId19" Type="http://schemas.openxmlformats.org/officeDocument/2006/relationships/hyperlink" Target="https://www.flrules.org/gateway/ChapterHome.asp?Chapter=62-1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lac-institute.org/content/CSDP/standards.php?ap3=1_3" TargetMode="External"/><Relationship Id="rId14" Type="http://schemas.openxmlformats.org/officeDocument/2006/relationships/hyperlink" Target="https://www.flrules.org/gateway/ChapterHome.asp?Chapter=62-160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2909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Language 2002</vt:lpstr>
    </vt:vector>
  </TitlesOfParts>
  <Company/>
  <LinksUpToDate>false</LinksUpToDate>
  <CharactersWithSpaces>20070</CharactersWithSpaces>
  <SharedDoc>false</SharedDoc>
  <HLinks>
    <vt:vector size="90" baseType="variant">
      <vt:variant>
        <vt:i4>6357085</vt:i4>
      </vt:variant>
      <vt:variant>
        <vt:i4>42</vt:i4>
      </vt:variant>
      <vt:variant>
        <vt:i4>0</vt:i4>
      </vt:variant>
      <vt:variant>
        <vt:i4>5</vt:i4>
      </vt:variant>
      <vt:variant>
        <vt:lpwstr>http://www.nelac-institute.org/content/CSDP/standards.php?ap3=1_3</vt:lpwstr>
      </vt:variant>
      <vt:variant>
        <vt:lpwstr/>
      </vt:variant>
      <vt:variant>
        <vt:i4>2687098</vt:i4>
      </vt:variant>
      <vt:variant>
        <vt:i4>39</vt:i4>
      </vt:variant>
      <vt:variant>
        <vt:i4>0</vt:i4>
      </vt:variant>
      <vt:variant>
        <vt:i4>5</vt:i4>
      </vt:variant>
      <vt:variant>
        <vt:lpwstr>https://www.flrules.org/gateway/readRefFile.asp?refId=4300&amp;filename=FA%201000%205-16-14%20NOC.docx</vt:lpwstr>
      </vt:variant>
      <vt:variant>
        <vt:lpwstr/>
      </vt:variant>
      <vt:variant>
        <vt:i4>4063358</vt:i4>
      </vt:variant>
      <vt:variant>
        <vt:i4>36</vt:i4>
      </vt:variant>
      <vt:variant>
        <vt:i4>0</vt:i4>
      </vt:variant>
      <vt:variant>
        <vt:i4>5</vt:i4>
      </vt:variant>
      <vt:variant>
        <vt:lpwstr>https://www.flrules.org/gateway/RuleNo.asp?title=QUALITY%20ASSURANCE&amp;ID=62-160.670</vt:lpwstr>
      </vt:variant>
      <vt:variant>
        <vt:lpwstr/>
      </vt:variant>
      <vt:variant>
        <vt:i4>4063356</vt:i4>
      </vt:variant>
      <vt:variant>
        <vt:i4>33</vt:i4>
      </vt:variant>
      <vt:variant>
        <vt:i4>0</vt:i4>
      </vt:variant>
      <vt:variant>
        <vt:i4>5</vt:i4>
      </vt:variant>
      <vt:variant>
        <vt:lpwstr>https://www.flrules.org/gateway/RuleNo.asp?title=QUALITY%20ASSURANCE&amp;ID=62-160.650</vt:lpwstr>
      </vt:variant>
      <vt:variant>
        <vt:lpwstr/>
      </vt:variant>
      <vt:variant>
        <vt:i4>4128889</vt:i4>
      </vt:variant>
      <vt:variant>
        <vt:i4>30</vt:i4>
      </vt:variant>
      <vt:variant>
        <vt:i4>0</vt:i4>
      </vt:variant>
      <vt:variant>
        <vt:i4>5</vt:i4>
      </vt:variant>
      <vt:variant>
        <vt:lpwstr>https://www.flrules.org/gateway/RuleNo.asp?title=QUALITY%20ASSURANCE&amp;ID=62-160.700</vt:lpwstr>
      </vt:variant>
      <vt:variant>
        <vt:lpwstr/>
      </vt:variant>
      <vt:variant>
        <vt:i4>6357085</vt:i4>
      </vt:variant>
      <vt:variant>
        <vt:i4>27</vt:i4>
      </vt:variant>
      <vt:variant>
        <vt:i4>0</vt:i4>
      </vt:variant>
      <vt:variant>
        <vt:i4>5</vt:i4>
      </vt:variant>
      <vt:variant>
        <vt:lpwstr>http://www.nelac-institute.org/content/CSDP/standards.php?ap3=1_3</vt:lpwstr>
      </vt:variant>
      <vt:variant>
        <vt:lpwstr/>
      </vt:variant>
      <vt:variant>
        <vt:i4>3866749</vt:i4>
      </vt:variant>
      <vt:variant>
        <vt:i4>24</vt:i4>
      </vt:variant>
      <vt:variant>
        <vt:i4>0</vt:i4>
      </vt:variant>
      <vt:variant>
        <vt:i4>5</vt:i4>
      </vt:variant>
      <vt:variant>
        <vt:lpwstr>https://www.flrules.org/gateway/RuleNo.asp?title=QUALITY%20ASSURANCE&amp;ID=62-160.340</vt:lpwstr>
      </vt:variant>
      <vt:variant>
        <vt:lpwstr/>
      </vt:variant>
      <vt:variant>
        <vt:i4>3801213</vt:i4>
      </vt:variant>
      <vt:variant>
        <vt:i4>21</vt:i4>
      </vt:variant>
      <vt:variant>
        <vt:i4>0</vt:i4>
      </vt:variant>
      <vt:variant>
        <vt:i4>5</vt:i4>
      </vt:variant>
      <vt:variant>
        <vt:lpwstr>https://www.flrules.org/gateway/RuleNo.asp?title=QUALITY%20ASSURANCE&amp;ID=62-160.240</vt:lpwstr>
      </vt:variant>
      <vt:variant>
        <vt:lpwstr/>
      </vt:variant>
      <vt:variant>
        <vt:i4>3866747</vt:i4>
      </vt:variant>
      <vt:variant>
        <vt:i4>18</vt:i4>
      </vt:variant>
      <vt:variant>
        <vt:i4>0</vt:i4>
      </vt:variant>
      <vt:variant>
        <vt:i4>5</vt:i4>
      </vt:variant>
      <vt:variant>
        <vt:lpwstr>https://www.flrules.org/gateway/readRefFile.asp?refId=4307&amp;filename=FS%202100%205-12-14%20NOC.docx</vt:lpwstr>
      </vt:variant>
      <vt:variant>
        <vt:lpwstr/>
      </vt:variant>
      <vt:variant>
        <vt:i4>5767257</vt:i4>
      </vt:variant>
      <vt:variant>
        <vt:i4>15</vt:i4>
      </vt:variant>
      <vt:variant>
        <vt:i4>0</vt:i4>
      </vt:variant>
      <vt:variant>
        <vt:i4>5</vt:i4>
      </vt:variant>
      <vt:variant>
        <vt:lpwstr>https://www.flrules.org/gateway/readRefFile.asp?refId=4304&amp;filename=FQ%201000%205-9-14%20NOC.docx</vt:lpwstr>
      </vt:variant>
      <vt:variant>
        <vt:lpwstr/>
      </vt:variant>
      <vt:variant>
        <vt:i4>5767179</vt:i4>
      </vt:variant>
      <vt:variant>
        <vt:i4>12</vt:i4>
      </vt:variant>
      <vt:variant>
        <vt:i4>0</vt:i4>
      </vt:variant>
      <vt:variant>
        <vt:i4>5</vt:i4>
      </vt:variant>
      <vt:variant>
        <vt:lpwstr>http://dep.state.fl.us/water/sas/sop/sops.htm</vt:lpwstr>
      </vt:variant>
      <vt:variant>
        <vt:lpwstr/>
      </vt:variant>
      <vt:variant>
        <vt:i4>3866746</vt:i4>
      </vt:variant>
      <vt:variant>
        <vt:i4>9</vt:i4>
      </vt:variant>
      <vt:variant>
        <vt:i4>0</vt:i4>
      </vt:variant>
      <vt:variant>
        <vt:i4>5</vt:i4>
      </vt:variant>
      <vt:variant>
        <vt:lpwstr>https://www.flrules.org/gateway/RuleNo.asp?title=QUALITY%20ASSURANCE&amp;ID=62-160.330</vt:lpwstr>
      </vt:variant>
      <vt:variant>
        <vt:lpwstr/>
      </vt:variant>
      <vt:variant>
        <vt:i4>6357085</vt:i4>
      </vt:variant>
      <vt:variant>
        <vt:i4>6</vt:i4>
      </vt:variant>
      <vt:variant>
        <vt:i4>0</vt:i4>
      </vt:variant>
      <vt:variant>
        <vt:i4>5</vt:i4>
      </vt:variant>
      <vt:variant>
        <vt:lpwstr>http://www.nelac-institute.org/content/CSDP/standards.php?ap3=1_3</vt:lpwstr>
      </vt:variant>
      <vt:variant>
        <vt:lpwstr/>
      </vt:variant>
      <vt:variant>
        <vt:i4>6357085</vt:i4>
      </vt:variant>
      <vt:variant>
        <vt:i4>3</vt:i4>
      </vt:variant>
      <vt:variant>
        <vt:i4>0</vt:i4>
      </vt:variant>
      <vt:variant>
        <vt:i4>5</vt:i4>
      </vt:variant>
      <vt:variant>
        <vt:lpwstr>http://www.nelac-institute.org/content/CSDP/standards.php?ap3=1_3</vt:lpwstr>
      </vt:variant>
      <vt:variant>
        <vt:lpwstr/>
      </vt:variant>
      <vt:variant>
        <vt:i4>3866745</vt:i4>
      </vt:variant>
      <vt:variant>
        <vt:i4>0</vt:i4>
      </vt:variant>
      <vt:variant>
        <vt:i4>0</vt:i4>
      </vt:variant>
      <vt:variant>
        <vt:i4>5</vt:i4>
      </vt:variant>
      <vt:variant>
        <vt:lpwstr>https://www.flrules.org/gateway/RuleNo.asp?title=QUALITY%20ASSURANCE&amp;ID=62-160.300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Language 2002</dc:title>
  <dc:subject/>
  <dc:creator>Blizzard, Michael</dc:creator>
  <cp:keywords/>
  <dc:description/>
  <cp:lastModifiedBy>Patronis, Jessica</cp:lastModifiedBy>
  <cp:revision>6</cp:revision>
  <cp:lastPrinted>2005-11-04T19:04:00Z</cp:lastPrinted>
  <dcterms:created xsi:type="dcterms:W3CDTF">2018-06-11T18:33:00Z</dcterms:created>
  <dcterms:modified xsi:type="dcterms:W3CDTF">2018-06-12T12:49:00Z</dcterms:modified>
</cp:coreProperties>
</file>