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225" w:type="dxa"/>
        <w:tblLook w:val="04A0" w:firstRow="1" w:lastRow="0" w:firstColumn="1" w:lastColumn="0" w:noHBand="0" w:noVBand="1"/>
      </w:tblPr>
      <w:tblGrid>
        <w:gridCol w:w="1345"/>
        <w:gridCol w:w="1890"/>
        <w:gridCol w:w="9990"/>
      </w:tblGrid>
      <w:tr w:rsidR="00E30CC2" w:rsidRPr="00E30CC2" w:rsidTr="00757F70">
        <w:trPr>
          <w:trHeight w:val="300"/>
          <w:tblHeader/>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E30CC2" w:rsidRPr="00E30CC2" w:rsidRDefault="00E30CC2" w:rsidP="00940F39">
            <w:pPr>
              <w:spacing w:after="0" w:line="240" w:lineRule="auto"/>
              <w:jc w:val="center"/>
              <w:rPr>
                <w:rFonts w:ascii="Calibri" w:eastAsia="Times New Roman" w:hAnsi="Calibri" w:cs="Times New Roman"/>
                <w:b/>
                <w:bCs/>
                <w:i/>
                <w:iCs/>
                <w:color w:val="000000"/>
              </w:rPr>
            </w:pPr>
            <w:bookmarkStart w:id="0" w:name="_GoBack"/>
            <w:bookmarkEnd w:id="0"/>
            <w:r w:rsidRPr="00E30CC2">
              <w:rPr>
                <w:rFonts w:ascii="Calibri" w:eastAsia="Times New Roman" w:hAnsi="Calibri" w:cs="Times New Roman"/>
                <w:b/>
                <w:bCs/>
                <w:i/>
                <w:iCs/>
                <w:color w:val="000000"/>
              </w:rPr>
              <w:t>Rule Section</w:t>
            </w:r>
          </w:p>
        </w:tc>
        <w:tc>
          <w:tcPr>
            <w:tcW w:w="1890" w:type="dxa"/>
            <w:tcBorders>
              <w:top w:val="single" w:sz="4" w:space="0" w:color="auto"/>
              <w:left w:val="nil"/>
              <w:bottom w:val="single" w:sz="4" w:space="0" w:color="auto"/>
              <w:right w:val="single" w:sz="4" w:space="0" w:color="auto"/>
            </w:tcBorders>
            <w:shd w:val="clear" w:color="auto" w:fill="auto"/>
            <w:hideMark/>
          </w:tcPr>
          <w:p w:rsidR="00E30CC2" w:rsidRPr="00E30CC2" w:rsidRDefault="00E30CC2" w:rsidP="00940F39">
            <w:pPr>
              <w:spacing w:after="0" w:line="240" w:lineRule="auto"/>
              <w:jc w:val="center"/>
              <w:rPr>
                <w:rFonts w:ascii="Calibri" w:eastAsia="Times New Roman" w:hAnsi="Calibri" w:cs="Times New Roman"/>
                <w:b/>
                <w:bCs/>
                <w:i/>
                <w:iCs/>
                <w:color w:val="000000"/>
              </w:rPr>
            </w:pPr>
            <w:r w:rsidRPr="00E30CC2">
              <w:rPr>
                <w:rFonts w:ascii="Calibri" w:eastAsia="Times New Roman" w:hAnsi="Calibri" w:cs="Times New Roman"/>
                <w:b/>
                <w:bCs/>
                <w:i/>
                <w:iCs/>
                <w:color w:val="000000"/>
              </w:rPr>
              <w:t>Rule Section Title</w:t>
            </w:r>
          </w:p>
        </w:tc>
        <w:tc>
          <w:tcPr>
            <w:tcW w:w="9990" w:type="dxa"/>
            <w:tcBorders>
              <w:top w:val="single" w:sz="4" w:space="0" w:color="auto"/>
              <w:left w:val="nil"/>
              <w:bottom w:val="single" w:sz="4" w:space="0" w:color="auto"/>
              <w:right w:val="single" w:sz="4" w:space="0" w:color="auto"/>
            </w:tcBorders>
            <w:shd w:val="clear" w:color="auto" w:fill="auto"/>
            <w:hideMark/>
          </w:tcPr>
          <w:p w:rsidR="00E30CC2" w:rsidRPr="00E30CC2" w:rsidRDefault="00E30CC2" w:rsidP="00940F39">
            <w:pPr>
              <w:spacing w:after="0" w:line="240" w:lineRule="auto"/>
              <w:jc w:val="center"/>
              <w:rPr>
                <w:rFonts w:ascii="Calibri" w:eastAsia="Times New Roman" w:hAnsi="Calibri" w:cs="Times New Roman"/>
                <w:b/>
                <w:bCs/>
                <w:i/>
                <w:iCs/>
                <w:color w:val="000000"/>
              </w:rPr>
            </w:pPr>
            <w:r w:rsidRPr="00E30CC2">
              <w:rPr>
                <w:rFonts w:ascii="Calibri" w:eastAsia="Times New Roman" w:hAnsi="Calibri" w:cs="Times New Roman"/>
                <w:b/>
                <w:bCs/>
                <w:i/>
                <w:iCs/>
                <w:color w:val="000000"/>
              </w:rPr>
              <w:t>Proposed Changes</w:t>
            </w:r>
          </w:p>
        </w:tc>
      </w:tr>
      <w:tr w:rsidR="00F82579"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F82579" w:rsidRPr="008E0C6B" w:rsidRDefault="00F82579" w:rsidP="00E30CC2">
            <w:r>
              <w:t>62-160.110</w:t>
            </w:r>
          </w:p>
        </w:tc>
        <w:tc>
          <w:tcPr>
            <w:tcW w:w="1890" w:type="dxa"/>
            <w:tcBorders>
              <w:top w:val="single" w:sz="4" w:space="0" w:color="auto"/>
              <w:left w:val="nil"/>
              <w:bottom w:val="single" w:sz="4" w:space="0" w:color="auto"/>
              <w:right w:val="single" w:sz="4" w:space="0" w:color="auto"/>
            </w:tcBorders>
            <w:shd w:val="clear" w:color="auto" w:fill="auto"/>
          </w:tcPr>
          <w:p w:rsidR="00F82579" w:rsidRPr="008E0C6B" w:rsidRDefault="00A5076C" w:rsidP="00E30CC2">
            <w:r>
              <w:t>Purpose, Scope and Applicability</w:t>
            </w:r>
          </w:p>
        </w:tc>
        <w:tc>
          <w:tcPr>
            <w:tcW w:w="9990" w:type="dxa"/>
            <w:tcBorders>
              <w:top w:val="single" w:sz="4" w:space="0" w:color="auto"/>
              <w:left w:val="nil"/>
              <w:bottom w:val="single" w:sz="4" w:space="0" w:color="auto"/>
              <w:right w:val="single" w:sz="4" w:space="0" w:color="auto"/>
            </w:tcBorders>
            <w:shd w:val="clear" w:color="auto" w:fill="auto"/>
          </w:tcPr>
          <w:p w:rsidR="00F82579" w:rsidRPr="008E0C6B" w:rsidRDefault="00A5076C" w:rsidP="00940F39">
            <w:pPr>
              <w:pStyle w:val="ListParagraph"/>
              <w:numPr>
                <w:ilvl w:val="0"/>
                <w:numId w:val="1"/>
              </w:numPr>
              <w:ind w:left="256" w:hanging="270"/>
            </w:pPr>
            <w:r>
              <w:t>For Quality Assurance Project Plans (QAPPs), clarified that DEP reviews and approves QAPPs when delegated by the Environmental Protection Agency (EPA).</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8E0C6B" w:rsidRDefault="00E30CC2" w:rsidP="00E30CC2">
            <w:r w:rsidRPr="008E0C6B">
              <w:t>62-160.120</w:t>
            </w:r>
          </w:p>
        </w:tc>
        <w:tc>
          <w:tcPr>
            <w:tcW w:w="1890" w:type="dxa"/>
            <w:tcBorders>
              <w:top w:val="single" w:sz="4" w:space="0" w:color="auto"/>
              <w:left w:val="nil"/>
              <w:bottom w:val="single" w:sz="4" w:space="0" w:color="auto"/>
              <w:right w:val="single" w:sz="4" w:space="0" w:color="auto"/>
            </w:tcBorders>
            <w:shd w:val="clear" w:color="auto" w:fill="auto"/>
          </w:tcPr>
          <w:p w:rsidR="00E30CC2" w:rsidRPr="008E0C6B" w:rsidRDefault="00E30CC2" w:rsidP="00E30CC2">
            <w:r w:rsidRPr="008E0C6B">
              <w:t>Definitions and Standards</w:t>
            </w:r>
          </w:p>
        </w:tc>
        <w:tc>
          <w:tcPr>
            <w:tcW w:w="9990" w:type="dxa"/>
            <w:tcBorders>
              <w:top w:val="single" w:sz="4" w:space="0" w:color="auto"/>
              <w:left w:val="nil"/>
              <w:bottom w:val="single" w:sz="4" w:space="0" w:color="auto"/>
              <w:right w:val="single" w:sz="4" w:space="0" w:color="auto"/>
            </w:tcBorders>
            <w:shd w:val="clear" w:color="auto" w:fill="auto"/>
          </w:tcPr>
          <w:p w:rsidR="00940F39" w:rsidRDefault="00E30CC2" w:rsidP="00940F39">
            <w:pPr>
              <w:pStyle w:val="ListParagraph"/>
              <w:numPr>
                <w:ilvl w:val="0"/>
                <w:numId w:val="1"/>
              </w:numPr>
              <w:ind w:left="256" w:hanging="270"/>
            </w:pPr>
            <w:r w:rsidRPr="008E0C6B">
              <w:t xml:space="preserve">Revised the definition of </w:t>
            </w:r>
            <w:r w:rsidRPr="006F7411">
              <w:rPr>
                <w:b/>
              </w:rPr>
              <w:t>alternative method</w:t>
            </w:r>
            <w:r w:rsidRPr="008E0C6B">
              <w:t xml:space="preserve"> as one that is specified in a Department rule, permit, order, or contract, as further discussed in Rules 62-160.220 and 62-160.330, F.A.C.</w:t>
            </w:r>
          </w:p>
          <w:p w:rsidR="00940F39" w:rsidRDefault="00E30CC2" w:rsidP="00940F39">
            <w:pPr>
              <w:pStyle w:val="ListParagraph"/>
              <w:numPr>
                <w:ilvl w:val="0"/>
                <w:numId w:val="1"/>
              </w:numPr>
              <w:ind w:left="256" w:hanging="270"/>
            </w:pPr>
            <w:r w:rsidRPr="008E0C6B">
              <w:t xml:space="preserve">Revised the definition of </w:t>
            </w:r>
            <w:r w:rsidRPr="006F7411">
              <w:rPr>
                <w:b/>
              </w:rPr>
              <w:t>limited-use method</w:t>
            </w:r>
            <w:r w:rsidRPr="008E0C6B">
              <w:t xml:space="preserve"> </w:t>
            </w:r>
            <w:r w:rsidR="00940F39" w:rsidRPr="008E0C6B">
              <w:t>as one</w:t>
            </w:r>
            <w:r w:rsidRPr="008E0C6B">
              <w:t xml:space="preserve"> that is an alternative or modified field or laboratory procedure that is approved by the Department for the collection or testing of environmental samples by a single field sampling organization or analytical laboratory for purposes specified in the scope of the approval.</w:t>
            </w:r>
          </w:p>
          <w:p w:rsidR="00940F39" w:rsidRDefault="00E30CC2" w:rsidP="00940F39">
            <w:pPr>
              <w:pStyle w:val="ListParagraph"/>
              <w:numPr>
                <w:ilvl w:val="0"/>
                <w:numId w:val="1"/>
              </w:numPr>
              <w:ind w:left="256" w:hanging="270"/>
            </w:pPr>
            <w:r w:rsidRPr="008E0C6B">
              <w:t xml:space="preserve">Revised the definition of </w:t>
            </w:r>
            <w:r w:rsidR="00954BBD" w:rsidRPr="006F7411">
              <w:rPr>
                <w:b/>
              </w:rPr>
              <w:t>method modification</w:t>
            </w:r>
            <w:r w:rsidR="00954BBD">
              <w:t xml:space="preserve"> </w:t>
            </w:r>
            <w:r w:rsidRPr="008E0C6B">
              <w:t xml:space="preserve">as any change that alters the scope, applicability, specifications, steps, performance criteria, or any other requirements described in a published field procedure or laboratory analytical method, and the resultant method </w:t>
            </w:r>
            <w:r w:rsidR="00D2485D" w:rsidRPr="008E0C6B">
              <w:t>is a</w:t>
            </w:r>
            <w:r w:rsidRPr="008E0C6B">
              <w:t xml:space="preserve"> “modified method.” </w:t>
            </w:r>
          </w:p>
          <w:p w:rsidR="00940F39" w:rsidRDefault="00E30CC2" w:rsidP="00940F39">
            <w:pPr>
              <w:pStyle w:val="ListParagraph"/>
              <w:numPr>
                <w:ilvl w:val="0"/>
                <w:numId w:val="1"/>
              </w:numPr>
              <w:ind w:left="256" w:hanging="270"/>
            </w:pPr>
            <w:r w:rsidRPr="008E0C6B">
              <w:t xml:space="preserve">Deleted the definition of </w:t>
            </w:r>
            <w:r w:rsidR="00216202">
              <w:rPr>
                <w:b/>
              </w:rPr>
              <w:t>n</w:t>
            </w:r>
            <w:r w:rsidRPr="006F7411">
              <w:rPr>
                <w:b/>
              </w:rPr>
              <w:t xml:space="preserve">ew </w:t>
            </w:r>
            <w:r w:rsidR="00216202">
              <w:rPr>
                <w:b/>
              </w:rPr>
              <w:t>m</w:t>
            </w:r>
            <w:r w:rsidRPr="006F7411">
              <w:rPr>
                <w:b/>
              </w:rPr>
              <w:t>ethod</w:t>
            </w:r>
            <w:r w:rsidR="00954BBD">
              <w:t xml:space="preserve"> and </w:t>
            </w:r>
            <w:r w:rsidRPr="008E0C6B">
              <w:t xml:space="preserve">the definition of </w:t>
            </w:r>
            <w:r w:rsidR="00216202">
              <w:rPr>
                <w:b/>
              </w:rPr>
              <w:t>s</w:t>
            </w:r>
            <w:r w:rsidRPr="006F7411">
              <w:rPr>
                <w:b/>
              </w:rPr>
              <w:t>ite-</w:t>
            </w:r>
            <w:r w:rsidR="00216202">
              <w:rPr>
                <w:b/>
              </w:rPr>
              <w:t>s</w:t>
            </w:r>
            <w:r w:rsidRPr="006F7411">
              <w:rPr>
                <w:b/>
              </w:rPr>
              <w:t xml:space="preserve">pecific </w:t>
            </w:r>
            <w:r w:rsidR="00216202">
              <w:rPr>
                <w:b/>
              </w:rPr>
              <w:t>s</w:t>
            </w:r>
            <w:r w:rsidRPr="006F7411">
              <w:rPr>
                <w:b/>
              </w:rPr>
              <w:t xml:space="preserve">ampling </w:t>
            </w:r>
            <w:r w:rsidR="00216202">
              <w:rPr>
                <w:b/>
              </w:rPr>
              <w:t>m</w:t>
            </w:r>
            <w:r w:rsidRPr="006F7411">
              <w:rPr>
                <w:b/>
              </w:rPr>
              <w:t>ethod</w:t>
            </w:r>
            <w:r w:rsidRPr="008E0C6B">
              <w:t xml:space="preserve">. </w:t>
            </w:r>
          </w:p>
          <w:p w:rsidR="00940F39" w:rsidRDefault="00E30CC2" w:rsidP="00940F39">
            <w:pPr>
              <w:pStyle w:val="ListParagraph"/>
              <w:numPr>
                <w:ilvl w:val="0"/>
                <w:numId w:val="1"/>
              </w:numPr>
              <w:ind w:left="256" w:hanging="270"/>
            </w:pPr>
            <w:r w:rsidRPr="008E0C6B">
              <w:t xml:space="preserve">Updated the definition of </w:t>
            </w:r>
            <w:r w:rsidR="00FD0EA4">
              <w:rPr>
                <w:b/>
              </w:rPr>
              <w:t>s</w:t>
            </w:r>
            <w:r w:rsidRPr="006F7411">
              <w:rPr>
                <w:b/>
              </w:rPr>
              <w:t>tatewide-</w:t>
            </w:r>
            <w:r w:rsidR="00FD0EA4">
              <w:rPr>
                <w:b/>
              </w:rPr>
              <w:t>u</w:t>
            </w:r>
            <w:r w:rsidRPr="006F7411">
              <w:rPr>
                <w:b/>
              </w:rPr>
              <w:t xml:space="preserve">se </w:t>
            </w:r>
            <w:r w:rsidR="00FD0EA4">
              <w:rPr>
                <w:b/>
              </w:rPr>
              <w:t>m</w:t>
            </w:r>
            <w:r w:rsidRPr="006F7411">
              <w:rPr>
                <w:b/>
              </w:rPr>
              <w:t>ethod</w:t>
            </w:r>
            <w:r w:rsidRPr="008E0C6B">
              <w:t xml:space="preserve"> as one that is a modified or alternative field or laboratory procedure or method that is approved by the Department for the collection or testing of en</w:t>
            </w:r>
            <w:r w:rsidR="00757F70">
              <w:t>vironmental samples within the S</w:t>
            </w:r>
            <w:r w:rsidRPr="008E0C6B">
              <w:t xml:space="preserve">tate of Florida by any field sampling organization or laboratory. </w:t>
            </w:r>
          </w:p>
          <w:p w:rsidR="00061A87" w:rsidRDefault="00061A87" w:rsidP="00940F39">
            <w:pPr>
              <w:pStyle w:val="ListParagraph"/>
              <w:numPr>
                <w:ilvl w:val="0"/>
                <w:numId w:val="1"/>
              </w:numPr>
              <w:ind w:left="256" w:hanging="270"/>
            </w:pPr>
            <w:r>
              <w:t>Clarified that the requirements in rules 62-160.220 and 62-160.330 must be met for the approval of all alternative and modified methods.</w:t>
            </w:r>
          </w:p>
          <w:p w:rsidR="00E30CC2" w:rsidRDefault="00E30CC2" w:rsidP="00940F39">
            <w:pPr>
              <w:pStyle w:val="ListParagraph"/>
              <w:numPr>
                <w:ilvl w:val="0"/>
                <w:numId w:val="1"/>
              </w:numPr>
              <w:ind w:left="256" w:hanging="270"/>
            </w:pPr>
            <w:r w:rsidRPr="008E0C6B">
              <w:t xml:space="preserve">Added </w:t>
            </w:r>
            <w:r w:rsidR="006F7411" w:rsidRPr="00575E0B">
              <w:rPr>
                <w:b/>
              </w:rPr>
              <w:t>Synthetic Precipitation Leaching Procedure (</w:t>
            </w:r>
            <w:r w:rsidRPr="00575E0B">
              <w:rPr>
                <w:b/>
              </w:rPr>
              <w:t>SPLP</w:t>
            </w:r>
            <w:r w:rsidR="006F7411" w:rsidRPr="00575E0B">
              <w:rPr>
                <w:b/>
              </w:rPr>
              <w:t>)</w:t>
            </w:r>
            <w:r w:rsidRPr="008E0C6B">
              <w:t xml:space="preserve"> to the clarification for Field of Accreditation Matrix definitions to indicate when certification for non-potable water or solid and chemical material</w:t>
            </w:r>
            <w:r w:rsidR="00DE3AEA">
              <w:t>s</w:t>
            </w:r>
            <w:r w:rsidRPr="008E0C6B">
              <w:t xml:space="preserve"> is required.</w:t>
            </w:r>
          </w:p>
          <w:p w:rsidR="0072409B" w:rsidRDefault="0072409B" w:rsidP="0072409B">
            <w:pPr>
              <w:pStyle w:val="ListParagraph"/>
              <w:numPr>
                <w:ilvl w:val="0"/>
                <w:numId w:val="1"/>
              </w:numPr>
              <w:ind w:left="256" w:hanging="270"/>
            </w:pPr>
            <w:r>
              <w:t xml:space="preserve">Clarified that </w:t>
            </w:r>
            <w:r w:rsidRPr="00AD0F79">
              <w:rPr>
                <w:b/>
              </w:rPr>
              <w:t xml:space="preserve">lab certification for non-potable water or </w:t>
            </w:r>
            <w:r w:rsidR="001C61B2">
              <w:rPr>
                <w:b/>
              </w:rPr>
              <w:t>solid and</w:t>
            </w:r>
            <w:r w:rsidRPr="00AD0F79">
              <w:rPr>
                <w:b/>
              </w:rPr>
              <w:t xml:space="preserve"> chemical</w:t>
            </w:r>
            <w:r w:rsidR="00227F4C" w:rsidRPr="00AD0F79">
              <w:rPr>
                <w:b/>
              </w:rPr>
              <w:t xml:space="preserve"> material</w:t>
            </w:r>
            <w:r w:rsidRPr="00AD0F79">
              <w:rPr>
                <w:b/>
              </w:rPr>
              <w:t>s matrix</w:t>
            </w:r>
            <w:r>
              <w:t xml:space="preserve"> </w:t>
            </w:r>
            <w:r w:rsidRPr="0072409B">
              <w:t xml:space="preserve">may be required, depending on </w:t>
            </w:r>
            <w:r w:rsidR="00AF4C1A">
              <w:t xml:space="preserve">the </w:t>
            </w:r>
            <w:r w:rsidRPr="0072409B">
              <w:t xml:space="preserve">solids content of </w:t>
            </w:r>
            <w:r w:rsidR="00AF4C1A">
              <w:t xml:space="preserve">the </w:t>
            </w:r>
            <w:r w:rsidRPr="0072409B">
              <w:t>sample</w:t>
            </w:r>
            <w:r>
              <w:t>.</w:t>
            </w:r>
          </w:p>
          <w:p w:rsidR="00F36C06" w:rsidRDefault="00D86575" w:rsidP="0072409B">
            <w:pPr>
              <w:pStyle w:val="ListParagraph"/>
              <w:numPr>
                <w:ilvl w:val="0"/>
                <w:numId w:val="1"/>
              </w:numPr>
              <w:ind w:left="256" w:hanging="270"/>
            </w:pPr>
            <w:r>
              <w:t xml:space="preserve">For </w:t>
            </w:r>
            <w:r w:rsidRPr="00575E0B">
              <w:rPr>
                <w:b/>
              </w:rPr>
              <w:t>Method Detection Limit (MDL),</w:t>
            </w:r>
            <w:r>
              <w:t xml:space="preserve"> clarified that MDL procedures specified in DEP rules must be followed, </w:t>
            </w:r>
            <w:r w:rsidR="002E52DD">
              <w:t>and deleted the requirement to use MDL procedures listed in DEP-QA-001/01. R</w:t>
            </w:r>
            <w:r>
              <w:t xml:space="preserve">evised the MDL definition to include updated definitions found in the 2016 TNI Standard </w:t>
            </w:r>
            <w:r w:rsidR="00331718">
              <w:t xml:space="preserve">(The NELAC Institute) </w:t>
            </w:r>
            <w:r>
              <w:t xml:space="preserve">and the revised EPA MDL procedure proposed for 40 CFR Part 136. </w:t>
            </w:r>
            <w:r w:rsidRPr="00D86575">
              <w:t>Added examples where MDL is not required, such as chlorophyll, BOD and bacteria tests</w:t>
            </w:r>
            <w:r>
              <w:t>.</w:t>
            </w:r>
          </w:p>
          <w:p w:rsidR="00671FE6" w:rsidRDefault="00671FE6" w:rsidP="0072409B">
            <w:pPr>
              <w:pStyle w:val="ListParagraph"/>
              <w:numPr>
                <w:ilvl w:val="0"/>
                <w:numId w:val="1"/>
              </w:numPr>
              <w:ind w:left="256" w:hanging="270"/>
            </w:pPr>
            <w:r>
              <w:t xml:space="preserve">For </w:t>
            </w:r>
            <w:r w:rsidRPr="00575E0B">
              <w:rPr>
                <w:b/>
              </w:rPr>
              <w:t>Practical Quantitation Limit (PQL)</w:t>
            </w:r>
            <w:r w:rsidR="00034674" w:rsidRPr="00575E0B">
              <w:rPr>
                <w:b/>
              </w:rPr>
              <w:t>,</w:t>
            </w:r>
            <w:r w:rsidR="00034674">
              <w:t xml:space="preserve"> provided examples where the Department would not use a default definition of 4XMDL = PQL, such as chlorophyll, BOD and bacteria tests.</w:t>
            </w:r>
            <w:r w:rsidR="00B1012E">
              <w:t xml:space="preserve"> Clarified that a specific procedure </w:t>
            </w:r>
            <w:r w:rsidR="00B1012E">
              <w:lastRenderedPageBreak/>
              <w:t>for determining and verifying the PQL must be followed if required by a Department rule</w:t>
            </w:r>
            <w:r w:rsidR="006139A4">
              <w:t>, permit, contract or order; otherwise, the PQL may be determined by any technically appropriate procedure.</w:t>
            </w:r>
          </w:p>
          <w:p w:rsidR="002B508B" w:rsidRDefault="002B508B" w:rsidP="0072409B">
            <w:pPr>
              <w:pStyle w:val="ListParagraph"/>
              <w:numPr>
                <w:ilvl w:val="0"/>
                <w:numId w:val="1"/>
              </w:numPr>
              <w:ind w:left="256" w:hanging="270"/>
            </w:pPr>
            <w:r>
              <w:t xml:space="preserve">For </w:t>
            </w:r>
            <w:r w:rsidRPr="002B508B">
              <w:rPr>
                <w:b/>
              </w:rPr>
              <w:t>method-defined analyte</w:t>
            </w:r>
            <w:r>
              <w:t>, clarified that methods for these analytes may not be modified, and are not approved, per rule 62-160.330.</w:t>
            </w:r>
          </w:p>
          <w:p w:rsidR="00CA3F83" w:rsidRDefault="00CA3F83" w:rsidP="0072409B">
            <w:pPr>
              <w:pStyle w:val="ListParagraph"/>
              <w:numPr>
                <w:ilvl w:val="0"/>
                <w:numId w:val="1"/>
              </w:numPr>
              <w:ind w:left="256" w:hanging="270"/>
            </w:pPr>
            <w:r>
              <w:t xml:space="preserve">For </w:t>
            </w:r>
            <w:r w:rsidRPr="00CA3F83">
              <w:rPr>
                <w:b/>
              </w:rPr>
              <w:t>Quality Assurance Project Plans (QAPPs),</w:t>
            </w:r>
            <w:r>
              <w:t xml:space="preserve"> clarified that DEP reviews and approves QAPPs when delegated by the Environmental Protection Agency (EPA).</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276B9F" w:rsidRDefault="00E30CC2" w:rsidP="00E30CC2">
            <w:r w:rsidRPr="00276B9F">
              <w:lastRenderedPageBreak/>
              <w:t>62-160.210</w:t>
            </w:r>
          </w:p>
        </w:tc>
        <w:tc>
          <w:tcPr>
            <w:tcW w:w="1890" w:type="dxa"/>
            <w:tcBorders>
              <w:top w:val="single" w:sz="4" w:space="0" w:color="auto"/>
              <w:left w:val="nil"/>
              <w:bottom w:val="single" w:sz="4" w:space="0" w:color="auto"/>
              <w:right w:val="single" w:sz="4" w:space="0" w:color="auto"/>
            </w:tcBorders>
            <w:shd w:val="clear" w:color="auto" w:fill="auto"/>
          </w:tcPr>
          <w:p w:rsidR="00E30CC2" w:rsidRPr="00276B9F" w:rsidRDefault="00E30CC2" w:rsidP="00E30CC2">
            <w:r w:rsidRPr="00276B9F">
              <w:t>Approved Field Procedures</w:t>
            </w:r>
          </w:p>
        </w:tc>
        <w:tc>
          <w:tcPr>
            <w:tcW w:w="9990" w:type="dxa"/>
            <w:tcBorders>
              <w:top w:val="single" w:sz="4" w:space="0" w:color="auto"/>
              <w:left w:val="nil"/>
              <w:bottom w:val="single" w:sz="4" w:space="0" w:color="auto"/>
              <w:right w:val="single" w:sz="4" w:space="0" w:color="auto"/>
            </w:tcBorders>
            <w:shd w:val="clear" w:color="auto" w:fill="auto"/>
          </w:tcPr>
          <w:p w:rsidR="00E30CC2" w:rsidRPr="00276B9F" w:rsidRDefault="00E30CC2" w:rsidP="00940F39">
            <w:pPr>
              <w:pStyle w:val="ListParagraph"/>
              <w:numPr>
                <w:ilvl w:val="0"/>
                <w:numId w:val="3"/>
              </w:numPr>
              <w:ind w:left="256" w:hanging="270"/>
            </w:pPr>
            <w:r w:rsidRPr="00276B9F">
              <w:t>Added a requirement to follow DEP SOP FT 1800 for the determination of flow (discharge) in natural surface waters, including for purposes of computing water quantity</w:t>
            </w:r>
            <w:r w:rsidR="009843CB">
              <w:t>; and, cited definitions for surface waters in rule and statute that will apply to this requirement.</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Default="00E30CC2" w:rsidP="00E30CC2">
            <w:r w:rsidRPr="00276B9F">
              <w:t>62-160.220</w:t>
            </w:r>
          </w:p>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Pr="00276B9F" w:rsidRDefault="00940F39" w:rsidP="00E30CC2">
            <w:r w:rsidRPr="00276B9F">
              <w:t>62-160.220</w:t>
            </w:r>
            <w:r>
              <w:t xml:space="preserve"> cont’d</w:t>
            </w:r>
          </w:p>
        </w:tc>
        <w:tc>
          <w:tcPr>
            <w:tcW w:w="1890" w:type="dxa"/>
            <w:tcBorders>
              <w:top w:val="single" w:sz="4" w:space="0" w:color="auto"/>
              <w:left w:val="nil"/>
              <w:bottom w:val="single" w:sz="4" w:space="0" w:color="auto"/>
              <w:right w:val="single" w:sz="4" w:space="0" w:color="auto"/>
            </w:tcBorders>
            <w:shd w:val="clear" w:color="auto" w:fill="auto"/>
          </w:tcPr>
          <w:p w:rsidR="00E30CC2" w:rsidRPr="00276B9F" w:rsidRDefault="00E30CC2" w:rsidP="00E30CC2">
            <w:r w:rsidRPr="00276B9F">
              <w:lastRenderedPageBreak/>
              <w:t>Approval of Alternative and Modified Field Procedures</w:t>
            </w:r>
          </w:p>
        </w:tc>
        <w:tc>
          <w:tcPr>
            <w:tcW w:w="9990" w:type="dxa"/>
            <w:tcBorders>
              <w:top w:val="single" w:sz="4" w:space="0" w:color="auto"/>
              <w:left w:val="nil"/>
              <w:bottom w:val="single" w:sz="4" w:space="0" w:color="auto"/>
              <w:right w:val="single" w:sz="4" w:space="0" w:color="auto"/>
            </w:tcBorders>
            <w:shd w:val="clear" w:color="auto" w:fill="auto"/>
          </w:tcPr>
          <w:p w:rsidR="00940F39" w:rsidRDefault="00E30CC2" w:rsidP="00940F39">
            <w:pPr>
              <w:pStyle w:val="ListParagraph"/>
              <w:numPr>
                <w:ilvl w:val="0"/>
                <w:numId w:val="2"/>
              </w:numPr>
              <w:ind w:left="256" w:hanging="270"/>
            </w:pPr>
            <w:r w:rsidRPr="00276B9F">
              <w:t xml:space="preserve">Revised the </w:t>
            </w:r>
            <w:r w:rsidR="00A91152">
              <w:t xml:space="preserve">rule </w:t>
            </w:r>
            <w:r w:rsidRPr="00276B9F">
              <w:t xml:space="preserve">section in terms of the proposed definitions for alternative and modified methods, </w:t>
            </w:r>
            <w:r w:rsidR="00C61F2B">
              <w:t xml:space="preserve">and limited-use or statewide-use methods, </w:t>
            </w:r>
            <w:r w:rsidRPr="00276B9F">
              <w:t>according to approval for use</w:t>
            </w:r>
            <w:r w:rsidR="00276095">
              <w:t>, as follows</w:t>
            </w:r>
            <w:r w:rsidR="00A91152">
              <w:t xml:space="preserve"> below</w:t>
            </w:r>
            <w:r w:rsidRPr="00276B9F">
              <w:t xml:space="preserve">. </w:t>
            </w:r>
          </w:p>
          <w:p w:rsidR="00940F39" w:rsidRDefault="00E30CC2" w:rsidP="00940F39">
            <w:pPr>
              <w:pStyle w:val="ListParagraph"/>
              <w:numPr>
                <w:ilvl w:val="0"/>
                <w:numId w:val="2"/>
              </w:numPr>
              <w:ind w:left="256" w:hanging="270"/>
            </w:pPr>
            <w:r w:rsidRPr="00276B9F">
              <w:t xml:space="preserve">Revised the definition of alternative procedures to be field procedures used in place of those specified or required in the DEP SOPs, Department rules, contracts, orders, or permits, and deleted the reference to New Field Procedures. </w:t>
            </w:r>
          </w:p>
          <w:p w:rsidR="00940F39" w:rsidRDefault="00E30CC2" w:rsidP="00940F39">
            <w:pPr>
              <w:pStyle w:val="ListParagraph"/>
              <w:numPr>
                <w:ilvl w:val="0"/>
                <w:numId w:val="2"/>
              </w:numPr>
              <w:ind w:left="256" w:hanging="270"/>
            </w:pPr>
            <w:r w:rsidRPr="00276B9F">
              <w:t xml:space="preserve">Indicated that modifications may apply to any published procedure, such as a DEP SOP, a field procedure specified in another Department rule, and other procedures available to the public, for example in the scientific or technical literature. </w:t>
            </w:r>
          </w:p>
          <w:p w:rsidR="00F60343" w:rsidRDefault="00F60343" w:rsidP="00F60343">
            <w:pPr>
              <w:pStyle w:val="ListParagraph"/>
              <w:numPr>
                <w:ilvl w:val="0"/>
                <w:numId w:val="2"/>
              </w:numPr>
              <w:ind w:left="256" w:hanging="270"/>
            </w:pPr>
            <w:r w:rsidRPr="00276B9F">
              <w:t xml:space="preserve">Indicated that the Department will determine if proposed </w:t>
            </w:r>
            <w:r>
              <w:t xml:space="preserve">method </w:t>
            </w:r>
            <w:r w:rsidRPr="00276B9F">
              <w:t xml:space="preserve">modifications constitute an alternative procedure. </w:t>
            </w:r>
          </w:p>
          <w:p w:rsidR="00F60343" w:rsidRDefault="00F60343" w:rsidP="00F60343">
            <w:pPr>
              <w:pStyle w:val="ListParagraph"/>
              <w:numPr>
                <w:ilvl w:val="0"/>
                <w:numId w:val="2"/>
              </w:numPr>
              <w:ind w:left="256" w:hanging="270"/>
            </w:pPr>
            <w:r>
              <w:t>Removed FS 7000 from the list of</w:t>
            </w:r>
            <w:r w:rsidRPr="00276B9F">
              <w:t xml:space="preserve"> DEP bioassessment SOPs </w:t>
            </w:r>
            <w:r>
              <w:t xml:space="preserve">that </w:t>
            </w:r>
            <w:r w:rsidRPr="00276B9F">
              <w:t xml:space="preserve">may not be modified. </w:t>
            </w:r>
          </w:p>
          <w:p w:rsidR="00940F39" w:rsidRDefault="00E30CC2" w:rsidP="00940F39">
            <w:pPr>
              <w:pStyle w:val="ListParagraph"/>
              <w:numPr>
                <w:ilvl w:val="0"/>
                <w:numId w:val="2"/>
              </w:numPr>
              <w:ind w:left="256" w:hanging="270"/>
            </w:pPr>
            <w:r w:rsidRPr="00276B9F">
              <w:t xml:space="preserve">Listed factors and requirements for evaluation and approval (or disapproval) of modified or alternative field procedures, and indicated that modifications that are specifically allowed by instructions in the original, published procedure are pre-approved by the Department, but clarified that any constraints or limits to modifications specified in the original procedure and any required performance criteria for allowed modifications specified in the procedure </w:t>
            </w:r>
            <w:r w:rsidR="00954BBD">
              <w:t>also</w:t>
            </w:r>
            <w:r w:rsidRPr="00276B9F">
              <w:t xml:space="preserve"> apply to all pre-approved modifications.  </w:t>
            </w:r>
          </w:p>
          <w:p w:rsidR="00940F39" w:rsidRDefault="00E30CC2" w:rsidP="00940F39">
            <w:pPr>
              <w:pStyle w:val="ListParagraph"/>
              <w:numPr>
                <w:ilvl w:val="0"/>
                <w:numId w:val="2"/>
              </w:numPr>
              <w:ind w:left="256" w:hanging="270"/>
            </w:pPr>
            <w:r w:rsidRPr="00276B9F">
              <w:t xml:space="preserve">Indicated that validation documentation must be submitted to the Department for all proposed alternative field procedures and for all modified field procedures not preapproved, and that demonstration of equivalency with replaced field procedures or with original, unmodified field procedures will not be required if not needed </w:t>
            </w:r>
            <w:r w:rsidR="00954BBD">
              <w:t>to meet</w:t>
            </w:r>
            <w:r w:rsidRPr="00276B9F">
              <w:t xml:space="preserve"> </w:t>
            </w:r>
            <w:r w:rsidR="00D00C99">
              <w:t xml:space="preserve">the </w:t>
            </w:r>
            <w:r w:rsidRPr="00276B9F">
              <w:t xml:space="preserve">Department's </w:t>
            </w:r>
            <w:r w:rsidR="00835F94">
              <w:t>Data Quality Objectives (</w:t>
            </w:r>
            <w:r w:rsidRPr="00276B9F">
              <w:t>DQO</w:t>
            </w:r>
            <w:r w:rsidR="00835F94">
              <w:t>)</w:t>
            </w:r>
            <w:r w:rsidRPr="00276B9F">
              <w:t xml:space="preserve">s. </w:t>
            </w:r>
          </w:p>
          <w:p w:rsidR="00940F39" w:rsidRDefault="00E30CC2" w:rsidP="00940F39">
            <w:pPr>
              <w:pStyle w:val="ListParagraph"/>
              <w:numPr>
                <w:ilvl w:val="0"/>
                <w:numId w:val="2"/>
              </w:numPr>
              <w:ind w:left="256" w:hanging="270"/>
            </w:pPr>
            <w:r w:rsidRPr="00276B9F">
              <w:lastRenderedPageBreak/>
              <w:t xml:space="preserve">Indicated that approvals of modified or alternative field procedures will be based on the scope of the validation information submitted, and will be designated for </w:t>
            </w:r>
            <w:r w:rsidR="00954BBD">
              <w:t xml:space="preserve">either a) </w:t>
            </w:r>
            <w:r w:rsidRPr="00276B9F">
              <w:t xml:space="preserve">limited use by a single person or organization or </w:t>
            </w:r>
            <w:r w:rsidR="00954BBD">
              <w:t xml:space="preserve">b) </w:t>
            </w:r>
            <w:r w:rsidRPr="00276B9F">
              <w:t xml:space="preserve">for statewide use by any person or organization. </w:t>
            </w:r>
          </w:p>
          <w:p w:rsidR="00A10B83" w:rsidRDefault="00E30CC2" w:rsidP="00A10B83">
            <w:pPr>
              <w:pStyle w:val="ListParagraph"/>
              <w:numPr>
                <w:ilvl w:val="0"/>
                <w:numId w:val="2"/>
              </w:numPr>
              <w:ind w:left="256"/>
            </w:pPr>
            <w:r w:rsidRPr="00276B9F">
              <w:t xml:space="preserve">Indicated that approvals for statewide use will require a collaborative study conducted by two or more independent persons or organizations to investigate the efficacy of the proposed procedure for specified site or environmental conditions, sample types, or other specifications applicable to the scope of approval requested, and that an evaluation of the proposed procedure on multiple sites representing different environmental conditions is required to demonstrate the robustness of the procedure, with each application for statewide use considered on a case-by-case basis by the Department. </w:t>
            </w:r>
            <w:r w:rsidR="005F2C0C">
              <w:t>T</w:t>
            </w:r>
            <w:r w:rsidR="00A10B83">
              <w:t>he</w:t>
            </w:r>
            <w:r w:rsidR="00A10B83" w:rsidRPr="00A10B83">
              <w:t xml:space="preserve"> number of independent persons or organizations required to participate and the number of environmental test sites required for the study shall depend on the statistical </w:t>
            </w:r>
            <w:r w:rsidR="005F2C0C">
              <w:t>requirements</w:t>
            </w:r>
            <w:r w:rsidR="00A10B83" w:rsidRPr="00A10B83">
              <w:t xml:space="preserve"> determined by the Department to be necessary for the study design, in collaboration with the requester. </w:t>
            </w:r>
          </w:p>
          <w:p w:rsidR="00940F39" w:rsidRDefault="00E30CC2" w:rsidP="00940F39">
            <w:pPr>
              <w:pStyle w:val="ListParagraph"/>
              <w:numPr>
                <w:ilvl w:val="0"/>
                <w:numId w:val="2"/>
              </w:numPr>
              <w:ind w:left="256" w:hanging="270"/>
            </w:pPr>
            <w:r w:rsidRPr="00276B9F">
              <w:t xml:space="preserve">Indicated that approval for statewide use will not guarantee applicability of the procedure for all potential uses. </w:t>
            </w:r>
          </w:p>
          <w:p w:rsidR="00EA6722" w:rsidRPr="0027748D" w:rsidRDefault="00EA6722" w:rsidP="00EA6722">
            <w:pPr>
              <w:pStyle w:val="ListParagraph"/>
              <w:numPr>
                <w:ilvl w:val="0"/>
                <w:numId w:val="2"/>
              </w:numPr>
              <w:ind w:left="257" w:hanging="270"/>
            </w:pPr>
            <w:r w:rsidRPr="0027748D">
              <w:t xml:space="preserve">Currently, for statewide-use approvals, notice of the approval or disapproval must be published in the F.A.R.  Revised the noticing requirements for statewide-use approvals, to also require that the Department post the </w:t>
            </w:r>
            <w:r w:rsidR="003561FD">
              <w:t>order</w:t>
            </w:r>
            <w:r w:rsidRPr="0027748D">
              <w:t xml:space="preserve"> and approved procedure to the Department’s website for informational purposes only. </w:t>
            </w:r>
          </w:p>
          <w:p w:rsidR="00EA6722" w:rsidRPr="0027748D" w:rsidRDefault="00EA6722" w:rsidP="00EA6722">
            <w:pPr>
              <w:pStyle w:val="ListParagraph"/>
              <w:numPr>
                <w:ilvl w:val="0"/>
                <w:numId w:val="2"/>
              </w:numPr>
              <w:ind w:left="257" w:hanging="270"/>
            </w:pPr>
            <w:r w:rsidRPr="0027748D">
              <w:t xml:space="preserve">Revised the provision to request an administrative hearing pertaining to a limited-use approval to be as required in Chapter 120, F.S., and for statewide-use approvals, per Chapter 120 F.S. and within 21 days of </w:t>
            </w:r>
            <w:r w:rsidR="00D50434" w:rsidRPr="005C48B5">
              <w:t>Florida A</w:t>
            </w:r>
            <w:r w:rsidR="00D50434">
              <w:t>dministrative Register (F.A.R.)</w:t>
            </w:r>
            <w:r w:rsidRPr="0027748D">
              <w:t xml:space="preserve"> publication or receipt of the written notice, whichever occurs first.</w:t>
            </w:r>
          </w:p>
          <w:p w:rsidR="00940F39" w:rsidRDefault="00FC361A" w:rsidP="00940F39">
            <w:pPr>
              <w:pStyle w:val="ListParagraph"/>
              <w:numPr>
                <w:ilvl w:val="0"/>
                <w:numId w:val="2"/>
              </w:numPr>
              <w:ind w:left="256" w:hanging="270"/>
            </w:pPr>
            <w:r>
              <w:t>Added</w:t>
            </w:r>
            <w:r w:rsidR="00E30CC2" w:rsidRPr="00276B9F">
              <w:t xml:space="preserve"> that modified procedures approved for statewide use will be incorporated into the collection of DEP SOPs. </w:t>
            </w:r>
          </w:p>
          <w:p w:rsidR="00940F39" w:rsidRDefault="0098247E" w:rsidP="00940F39">
            <w:pPr>
              <w:pStyle w:val="ListParagraph"/>
              <w:numPr>
                <w:ilvl w:val="0"/>
                <w:numId w:val="2"/>
              </w:numPr>
              <w:ind w:left="256" w:hanging="270"/>
            </w:pPr>
            <w:r>
              <w:t>For methods removed from approval, replaced terms such as “removed from approval” and “rescission” with “revoked” and “revocation”.</w:t>
            </w:r>
            <w:r w:rsidR="00835F94" w:rsidRPr="00276B9F">
              <w:t xml:space="preserve"> </w:t>
            </w:r>
            <w:r w:rsidR="00835F94">
              <w:t>R</w:t>
            </w:r>
            <w:r w:rsidR="00835F94" w:rsidRPr="00276B9F">
              <w:t xml:space="preserve">evised </w:t>
            </w:r>
            <w:r w:rsidR="00E30CC2" w:rsidRPr="00276B9F">
              <w:t xml:space="preserve">the provision to request an administrative hearing pertaining to revocation of a limited-use procedure </w:t>
            </w:r>
            <w:r w:rsidR="001C2B76" w:rsidRPr="0027748D">
              <w:t xml:space="preserve">to be </w:t>
            </w:r>
            <w:r w:rsidR="001C2B76">
              <w:t>as required in Chapter 120, F.S</w:t>
            </w:r>
            <w:r w:rsidR="005C48B5">
              <w:t xml:space="preserve">. </w:t>
            </w:r>
            <w:r w:rsidR="005C48B5" w:rsidRPr="005C48B5">
              <w:t xml:space="preserve">Currently, for statewide-use procedures, notice of the revocation </w:t>
            </w:r>
            <w:r w:rsidR="005C48B5">
              <w:t>must be</w:t>
            </w:r>
            <w:r w:rsidR="005C48B5" w:rsidRPr="005C48B5">
              <w:t xml:space="preserve"> published in the </w:t>
            </w:r>
            <w:r w:rsidR="00B51708">
              <w:t>F.A.R.</w:t>
            </w:r>
            <w:r w:rsidR="005C48B5">
              <w:t xml:space="preserve"> Revised noticing </w:t>
            </w:r>
            <w:r w:rsidR="00E30CC2" w:rsidRPr="00276B9F">
              <w:t>for statewide-use revocations</w:t>
            </w:r>
            <w:r w:rsidR="00896F40">
              <w:t xml:space="preserve"> </w:t>
            </w:r>
            <w:r w:rsidR="001C2B76">
              <w:t xml:space="preserve">now </w:t>
            </w:r>
            <w:r w:rsidR="00896F40">
              <w:t>also require</w:t>
            </w:r>
            <w:r w:rsidR="001C2B76">
              <w:t>s</w:t>
            </w:r>
            <w:r w:rsidR="00896F40">
              <w:t xml:space="preserve"> that</w:t>
            </w:r>
            <w:r w:rsidR="00896F40" w:rsidRPr="00276B9F">
              <w:t xml:space="preserve"> </w:t>
            </w:r>
            <w:r w:rsidR="00E30CC2" w:rsidRPr="00276B9F">
              <w:t xml:space="preserve">the </w:t>
            </w:r>
            <w:r w:rsidR="00896F40" w:rsidRPr="00896F40">
              <w:t xml:space="preserve">Department post the </w:t>
            </w:r>
            <w:r w:rsidR="00E30CC2" w:rsidRPr="00276B9F">
              <w:t>letter or order to the Department</w:t>
            </w:r>
            <w:r w:rsidR="00896F40">
              <w:t>’s</w:t>
            </w:r>
            <w:r w:rsidR="00E30CC2" w:rsidRPr="00276B9F">
              <w:t xml:space="preserve"> website for informational purposes only. </w:t>
            </w:r>
          </w:p>
          <w:p w:rsidR="00E30CC2" w:rsidRPr="00276B9F" w:rsidRDefault="00E30CC2" w:rsidP="00940F39">
            <w:pPr>
              <w:pStyle w:val="ListParagraph"/>
              <w:numPr>
                <w:ilvl w:val="0"/>
                <w:numId w:val="2"/>
              </w:numPr>
              <w:ind w:left="256" w:hanging="270"/>
            </w:pPr>
            <w:r w:rsidRPr="00276B9F">
              <w:lastRenderedPageBreak/>
              <w:t xml:space="preserve">Indicated that research field procedures must be submitted for review and approval according to the requirements in Rule 62-160.600, F.A.C. </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276B9F" w:rsidRDefault="00E30CC2" w:rsidP="00E30CC2">
            <w:r w:rsidRPr="00276B9F">
              <w:lastRenderedPageBreak/>
              <w:t>62-160.300</w:t>
            </w:r>
          </w:p>
        </w:tc>
        <w:tc>
          <w:tcPr>
            <w:tcW w:w="1890" w:type="dxa"/>
            <w:tcBorders>
              <w:top w:val="single" w:sz="4" w:space="0" w:color="auto"/>
              <w:left w:val="nil"/>
              <w:bottom w:val="single" w:sz="4" w:space="0" w:color="auto"/>
              <w:right w:val="single" w:sz="4" w:space="0" w:color="auto"/>
            </w:tcBorders>
            <w:shd w:val="clear" w:color="auto" w:fill="auto"/>
          </w:tcPr>
          <w:p w:rsidR="00E30CC2" w:rsidRPr="00276B9F" w:rsidRDefault="00E30CC2" w:rsidP="00E30CC2">
            <w:r w:rsidRPr="00276B9F">
              <w:t>Laboratory Certification</w:t>
            </w:r>
          </w:p>
        </w:tc>
        <w:tc>
          <w:tcPr>
            <w:tcW w:w="9990" w:type="dxa"/>
            <w:tcBorders>
              <w:top w:val="single" w:sz="4" w:space="0" w:color="auto"/>
              <w:left w:val="nil"/>
              <w:bottom w:val="single" w:sz="4" w:space="0" w:color="auto"/>
              <w:right w:val="single" w:sz="4" w:space="0" w:color="auto"/>
            </w:tcBorders>
            <w:shd w:val="clear" w:color="auto" w:fill="auto"/>
          </w:tcPr>
          <w:p w:rsidR="00E30CC2" w:rsidRDefault="00E30CC2" w:rsidP="00940F39">
            <w:pPr>
              <w:pStyle w:val="ListParagraph"/>
              <w:numPr>
                <w:ilvl w:val="0"/>
                <w:numId w:val="4"/>
              </w:numPr>
              <w:ind w:left="256" w:hanging="270"/>
            </w:pPr>
            <w:r w:rsidRPr="00276B9F">
              <w:t>Revised subsections to clarify that the Department may waive certification requirements for any specific purpose, and deleted the requirement to operate a quality assurance program consistent with TNI standards even when certification is not required.</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DF4D2D" w:rsidRDefault="00E30CC2" w:rsidP="00E30CC2">
            <w:r w:rsidRPr="00DF4D2D">
              <w:t>62-160.320</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t>Approved Laboratory Methods</w:t>
            </w:r>
          </w:p>
        </w:tc>
        <w:tc>
          <w:tcPr>
            <w:tcW w:w="99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940F39">
            <w:pPr>
              <w:pStyle w:val="ListParagraph"/>
              <w:numPr>
                <w:ilvl w:val="0"/>
                <w:numId w:val="4"/>
              </w:numPr>
              <w:ind w:left="256" w:hanging="270"/>
            </w:pPr>
            <w:r w:rsidRPr="00DF4D2D">
              <w:t>Deleted an outdated Federal Register reference pertaining to methods approved at 40 CFR Part 136.3.</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Default="00E30CC2" w:rsidP="00E30CC2">
            <w:r w:rsidRPr="00DF4D2D">
              <w:t>62-160.330</w:t>
            </w:r>
          </w:p>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p w:rsidR="000978BD" w:rsidRDefault="000978BD" w:rsidP="00E30CC2">
            <w:r>
              <w:t xml:space="preserve"> </w:t>
            </w:r>
          </w:p>
          <w:p w:rsidR="006F7411" w:rsidRDefault="006F7411" w:rsidP="006F7411"/>
          <w:p w:rsidR="006F7411" w:rsidRDefault="006F7411" w:rsidP="006F7411">
            <w:r w:rsidRPr="00276B9F">
              <w:lastRenderedPageBreak/>
              <w:t>62-160</w:t>
            </w:r>
            <w:r>
              <w:t>.33</w:t>
            </w:r>
            <w:r w:rsidRPr="00276B9F">
              <w:t>0</w:t>
            </w:r>
          </w:p>
          <w:p w:rsidR="00940F39" w:rsidRDefault="006F7411" w:rsidP="006F7411">
            <w:r>
              <w:t>cont’d</w:t>
            </w:r>
          </w:p>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940F39" w:rsidRDefault="00940F39" w:rsidP="00E30CC2"/>
          <w:p w:rsidR="006F7411" w:rsidRDefault="006F7411" w:rsidP="00940F39"/>
          <w:p w:rsidR="00940F39" w:rsidRDefault="00940F39" w:rsidP="00940F39">
            <w:r w:rsidRPr="00276B9F">
              <w:lastRenderedPageBreak/>
              <w:t>62-160</w:t>
            </w:r>
            <w:r>
              <w:t>.33</w:t>
            </w:r>
            <w:r w:rsidRPr="00276B9F">
              <w:t>0</w:t>
            </w:r>
          </w:p>
          <w:p w:rsidR="00940F39" w:rsidRPr="00DF4D2D" w:rsidRDefault="00940F39" w:rsidP="00940F39">
            <w:r>
              <w:t>cont’d</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lastRenderedPageBreak/>
              <w:t>Approval of Alternative and Modified Laboratory Methods</w:t>
            </w:r>
          </w:p>
        </w:tc>
        <w:tc>
          <w:tcPr>
            <w:tcW w:w="9990" w:type="dxa"/>
            <w:tcBorders>
              <w:top w:val="single" w:sz="4" w:space="0" w:color="auto"/>
              <w:left w:val="nil"/>
              <w:bottom w:val="single" w:sz="4" w:space="0" w:color="auto"/>
              <w:right w:val="single" w:sz="4" w:space="0" w:color="auto"/>
            </w:tcBorders>
            <w:shd w:val="clear" w:color="auto" w:fill="auto"/>
          </w:tcPr>
          <w:p w:rsidR="00DD3359" w:rsidRDefault="00DD3359" w:rsidP="00DD3359">
            <w:pPr>
              <w:pStyle w:val="ListParagraph"/>
              <w:numPr>
                <w:ilvl w:val="0"/>
                <w:numId w:val="2"/>
              </w:numPr>
              <w:ind w:left="256" w:hanging="270"/>
            </w:pPr>
            <w:r w:rsidRPr="00276B9F">
              <w:t xml:space="preserve">Revised the </w:t>
            </w:r>
            <w:r>
              <w:t xml:space="preserve">rule </w:t>
            </w:r>
            <w:r w:rsidRPr="00276B9F">
              <w:t xml:space="preserve">section in terms of the proposed definitions for alternative and modified methods, </w:t>
            </w:r>
            <w:r>
              <w:t xml:space="preserve">and limited-use or statewide-use methods, </w:t>
            </w:r>
            <w:r w:rsidRPr="00276B9F">
              <w:t>according to approval for use</w:t>
            </w:r>
            <w:r>
              <w:t>, as follows below</w:t>
            </w:r>
            <w:r w:rsidRPr="00276B9F">
              <w:t xml:space="preserve">. </w:t>
            </w:r>
          </w:p>
          <w:p w:rsidR="00940F39" w:rsidRDefault="00E30CC2" w:rsidP="00940F39">
            <w:pPr>
              <w:pStyle w:val="ListParagraph"/>
              <w:numPr>
                <w:ilvl w:val="0"/>
                <w:numId w:val="4"/>
              </w:numPr>
              <w:ind w:left="256" w:hanging="270"/>
            </w:pPr>
            <w:r w:rsidRPr="00DF4D2D">
              <w:t xml:space="preserve">Revised the definition of alternative methods for this section to be laboratory methods used in place of those specified or required in Department rules, contracts, orders, or permits, and deleted the reference to New Methods. </w:t>
            </w:r>
          </w:p>
          <w:p w:rsidR="00940F39" w:rsidRDefault="00E30CC2" w:rsidP="00940F39">
            <w:pPr>
              <w:pStyle w:val="ListParagraph"/>
              <w:numPr>
                <w:ilvl w:val="0"/>
                <w:numId w:val="4"/>
              </w:numPr>
              <w:ind w:left="256" w:hanging="270"/>
            </w:pPr>
            <w:r w:rsidRPr="00DF4D2D">
              <w:t xml:space="preserve">Clarified that the Department’s approval of a modified method will be limited to the specific method scope and modifications validated by the laboratory, but that the validation may not need to demonstrate equivalency with the original, unmodified method, depending on applicable Department DQOs. </w:t>
            </w:r>
          </w:p>
          <w:p w:rsidR="00940F39" w:rsidRDefault="00E30CC2" w:rsidP="00940F39">
            <w:pPr>
              <w:pStyle w:val="ListParagraph"/>
              <w:numPr>
                <w:ilvl w:val="0"/>
                <w:numId w:val="4"/>
              </w:numPr>
              <w:ind w:left="256" w:hanging="270"/>
            </w:pPr>
            <w:r w:rsidRPr="00DF4D2D">
              <w:t xml:space="preserve">Indicated that the Department will determine if proposed modifications constitute an alternative laboratory method. Indicated that laboratory methods required in the DEP </w:t>
            </w:r>
            <w:r>
              <w:t>bio</w:t>
            </w:r>
            <w:r w:rsidRPr="00DF4D2D">
              <w:t xml:space="preserve">assessment SOPs and methods for testing for EPA-designated "method-defined analytes" may not be modified.  </w:t>
            </w:r>
          </w:p>
          <w:p w:rsidR="00940F39" w:rsidRDefault="00E30CC2" w:rsidP="00940F39">
            <w:pPr>
              <w:pStyle w:val="ListParagraph"/>
              <w:numPr>
                <w:ilvl w:val="0"/>
                <w:numId w:val="4"/>
              </w:numPr>
              <w:ind w:left="256" w:hanging="270"/>
            </w:pPr>
            <w:r w:rsidRPr="00DF4D2D">
              <w:t>Listed factors and requirements for evaluation and approval (or disapproval) of modified or alternative laboratory methods (as further described below), and indicated that modifications that are specifically allowed by instructions in the original, published procedure are pre-approved by the Department, but clarified that any constraints or limits to modifications specified in the original method and any required performance criteria for allowed modifications specified in the method shall apply to all pre-approved modifications.</w:t>
            </w:r>
          </w:p>
          <w:p w:rsidR="00940F39" w:rsidRDefault="00E30CC2" w:rsidP="00940F39">
            <w:pPr>
              <w:pStyle w:val="ListParagraph"/>
              <w:numPr>
                <w:ilvl w:val="0"/>
                <w:numId w:val="4"/>
              </w:numPr>
              <w:ind w:left="256" w:hanging="270"/>
            </w:pPr>
            <w:r w:rsidRPr="00DF4D2D">
              <w:t xml:space="preserve">Added that allowable modifications as described in 40 CFR, Part 136.6 and in Section 2.1 in Chapter Two of SW-846 are generally applicable to methods not specified at 40 CFR, Part 136.3 or contained in SW-846, if the modifications meet Department DQOs for specified data uses, except that, allowable modifications </w:t>
            </w:r>
            <w:r w:rsidRPr="00DF4D2D">
              <w:lastRenderedPageBreak/>
              <w:t xml:space="preserve">per SW-846 do not supersede requirements at 40 CFR, Part 136.6 applicable to methods specified at 40 CFR, Part 136.3. </w:t>
            </w:r>
          </w:p>
          <w:p w:rsidR="009843C9" w:rsidRDefault="009843C9" w:rsidP="009843C9">
            <w:pPr>
              <w:pStyle w:val="ListParagraph"/>
              <w:numPr>
                <w:ilvl w:val="0"/>
                <w:numId w:val="4"/>
              </w:numPr>
              <w:ind w:left="256" w:hanging="256"/>
            </w:pPr>
            <w:r w:rsidRPr="009843C9">
              <w:t xml:space="preserve">Added </w:t>
            </w:r>
            <w:r>
              <w:t xml:space="preserve">a </w:t>
            </w:r>
            <w:r w:rsidRPr="009843C9">
              <w:t xml:space="preserve">requirement to notify </w:t>
            </w:r>
            <w:r>
              <w:t xml:space="preserve">the </w:t>
            </w:r>
            <w:r w:rsidRPr="009843C9">
              <w:t xml:space="preserve">DEP permit </w:t>
            </w:r>
            <w:r>
              <w:t>processor</w:t>
            </w:r>
            <w:r w:rsidRPr="009843C9">
              <w:t xml:space="preserve"> when modifications </w:t>
            </w:r>
            <w:r>
              <w:t xml:space="preserve">to methods </w:t>
            </w:r>
            <w:r w:rsidRPr="009843C9">
              <w:t xml:space="preserve">allowed per </w:t>
            </w:r>
            <w:r>
              <w:t xml:space="preserve">40 CFR </w:t>
            </w:r>
            <w:r w:rsidRPr="009843C9">
              <w:t>Part 136.</w:t>
            </w:r>
            <w:r>
              <w:t>6</w:t>
            </w:r>
            <w:r w:rsidRPr="009843C9">
              <w:t xml:space="preserve"> are used to analyze compliance samples.</w:t>
            </w:r>
          </w:p>
          <w:p w:rsidR="00940F39" w:rsidRDefault="00E30CC2" w:rsidP="00940F39">
            <w:pPr>
              <w:pStyle w:val="ListParagraph"/>
              <w:numPr>
                <w:ilvl w:val="0"/>
                <w:numId w:val="4"/>
              </w:numPr>
              <w:ind w:left="256" w:hanging="270"/>
            </w:pPr>
            <w:r w:rsidRPr="00DF4D2D">
              <w:t>Clarified that validation information must be submitted to the Department for all alternative methods and for all modified methods not pre</w:t>
            </w:r>
            <w:r w:rsidR="005C00FA">
              <w:t>-</w:t>
            </w:r>
            <w:r w:rsidRPr="00DF4D2D">
              <w:t xml:space="preserve">approved by the Department, and that demonstration of equivalency with replaced methods or with original, unmodified methods will not be required if not needed </w:t>
            </w:r>
            <w:r w:rsidR="005C00FA">
              <w:t>to attain</w:t>
            </w:r>
            <w:r w:rsidRPr="00DF4D2D">
              <w:t xml:space="preserve"> the Department's DQOs. </w:t>
            </w:r>
          </w:p>
          <w:p w:rsidR="00D97341" w:rsidRDefault="00E30CC2" w:rsidP="008C51B7">
            <w:pPr>
              <w:pStyle w:val="ListParagraph"/>
              <w:numPr>
                <w:ilvl w:val="0"/>
                <w:numId w:val="4"/>
              </w:numPr>
              <w:ind w:left="256" w:hanging="270"/>
            </w:pPr>
            <w:r w:rsidRPr="00DF4D2D">
              <w:t xml:space="preserve">Clarified that method modifications and alternative methods shall be evaluated according to criteria for demonstrations of initial and ongoing performance as required by the original unmodified method or published alternative method, and when laboratory certification is required, as required in the </w:t>
            </w:r>
            <w:r w:rsidR="00B8145A">
              <w:t xml:space="preserve">2016 </w:t>
            </w:r>
            <w:r w:rsidRPr="00DF4D2D">
              <w:t>TNI Standards</w:t>
            </w:r>
            <w:r w:rsidR="00D97341">
              <w:t xml:space="preserve">, which </w:t>
            </w:r>
            <w:r w:rsidR="008C51B7">
              <w:t xml:space="preserve">also </w:t>
            </w:r>
            <w:r w:rsidR="00D97341">
              <w:t xml:space="preserve">include </w:t>
            </w:r>
            <w:r w:rsidR="00D97341" w:rsidRPr="00D97341">
              <w:t>requ</w:t>
            </w:r>
            <w:r w:rsidR="008C51B7">
              <w:t xml:space="preserve">irements for method validation and the </w:t>
            </w:r>
            <w:r w:rsidR="00D97341" w:rsidRPr="00D97341">
              <w:t>use of non-standard methods, as discussed in Module 2 of the Standard</w:t>
            </w:r>
            <w:r w:rsidR="001235F2">
              <w:t>s</w:t>
            </w:r>
            <w:r w:rsidR="00D97341" w:rsidRPr="00D97341">
              <w:t>.</w:t>
            </w:r>
          </w:p>
          <w:p w:rsidR="00940F39" w:rsidRDefault="00E30CC2" w:rsidP="00970956">
            <w:pPr>
              <w:pStyle w:val="ListParagraph"/>
              <w:numPr>
                <w:ilvl w:val="0"/>
                <w:numId w:val="4"/>
              </w:numPr>
              <w:ind w:left="256" w:hanging="270"/>
            </w:pPr>
            <w:r w:rsidRPr="00DF4D2D">
              <w:t>Added clarifications to indicate what items the Department will consider</w:t>
            </w:r>
            <w:r w:rsidR="005C00FA">
              <w:t xml:space="preserve"> </w:t>
            </w:r>
            <w:r w:rsidR="005C00FA" w:rsidRPr="00DF4D2D">
              <w:t>when evaluating or approving a proposed alternative method or modified laboratory method</w:t>
            </w:r>
            <w:r w:rsidRPr="00DF4D2D">
              <w:t xml:space="preserve">, such as component elements of the proposed method, Department DQOs, method equivalencies, Department data uses, and sources of proposed published methods. </w:t>
            </w:r>
          </w:p>
          <w:p w:rsidR="00757F70" w:rsidRDefault="00E30CC2" w:rsidP="00940F39">
            <w:pPr>
              <w:pStyle w:val="ListParagraph"/>
              <w:numPr>
                <w:ilvl w:val="0"/>
                <w:numId w:val="4"/>
              </w:numPr>
              <w:ind w:left="256" w:hanging="270"/>
            </w:pPr>
            <w:r w:rsidRPr="00DF4D2D">
              <w:t xml:space="preserve">Indicated that approvals of modified or alternative laboratory methods will be based on the scope of the validation information submitted, and will be designated for limited use by a laboratory location or branch, or for statewide use by any laboratory. </w:t>
            </w:r>
          </w:p>
          <w:p w:rsidR="00940F39" w:rsidRDefault="00E30CC2" w:rsidP="00940F39">
            <w:pPr>
              <w:pStyle w:val="ListParagraph"/>
              <w:numPr>
                <w:ilvl w:val="0"/>
                <w:numId w:val="4"/>
              </w:numPr>
              <w:ind w:left="256" w:hanging="270"/>
            </w:pPr>
            <w:r w:rsidRPr="00DF4D2D">
              <w:t xml:space="preserve">Indicated that each application for statewide use will be considered on a case-by-case basis by the Department, and that approval for statewide use does not guarantee applicability of the procedure for all potential uses. </w:t>
            </w:r>
          </w:p>
          <w:p w:rsidR="00940F39" w:rsidRDefault="00E30CC2" w:rsidP="00940F39">
            <w:pPr>
              <w:pStyle w:val="ListParagraph"/>
              <w:numPr>
                <w:ilvl w:val="0"/>
                <w:numId w:val="4"/>
              </w:numPr>
              <w:ind w:left="256" w:hanging="270"/>
            </w:pPr>
            <w:r w:rsidRPr="00DF4D2D">
              <w:t xml:space="preserve">Clarified that the Department shall require a collaborative study conducted by </w:t>
            </w:r>
            <w:r w:rsidR="005929D7">
              <w:t>multiple,</w:t>
            </w:r>
            <w:r w:rsidRPr="00DF4D2D">
              <w:t xml:space="preserve"> independent laboratories, according to requirements further described in DEP-QA-001/01, to investigate the efficacy and robustness of the proposed statewide-use alternative or modified method for specified site or environmental conditions, sample types, sample matrices, waste streams, analytes, or other specifications applicable to the scope of approval requested. </w:t>
            </w:r>
          </w:p>
          <w:p w:rsidR="00EA6722" w:rsidRPr="00736405" w:rsidRDefault="00EA6722" w:rsidP="00EA6722">
            <w:pPr>
              <w:pStyle w:val="ListParagraph"/>
              <w:numPr>
                <w:ilvl w:val="0"/>
                <w:numId w:val="2"/>
              </w:numPr>
              <w:ind w:left="257" w:hanging="270"/>
            </w:pPr>
            <w:r w:rsidRPr="00736405">
              <w:t xml:space="preserve">Currently, for statewide-use approvals, notice of the approval or disapproval must be published in the F.A.R.  Revised the noticing requirements for statewide-use approvals, to also require that the </w:t>
            </w:r>
            <w:r w:rsidRPr="00736405">
              <w:lastRenderedPageBreak/>
              <w:t xml:space="preserve">Department post the </w:t>
            </w:r>
            <w:r w:rsidR="00AF28DC">
              <w:t>order</w:t>
            </w:r>
            <w:r w:rsidRPr="00736405">
              <w:t xml:space="preserve"> and approved procedure to the Department’s website for informational purposes only. </w:t>
            </w:r>
          </w:p>
          <w:p w:rsidR="00EA6722" w:rsidRPr="00736405" w:rsidRDefault="00EA6722" w:rsidP="00EA6722">
            <w:pPr>
              <w:pStyle w:val="ListParagraph"/>
              <w:numPr>
                <w:ilvl w:val="0"/>
                <w:numId w:val="2"/>
              </w:numPr>
              <w:ind w:left="257" w:hanging="270"/>
            </w:pPr>
            <w:r w:rsidRPr="00736405">
              <w:t>Revised the provision to request an administrative hearing pertaining to a limited-use approval to be as required in Chapter 120, F.S., and for statewide-use approvals, per Chapter 120 F.S. and within 21 days of F.A.R. publication or receipt of the written notice, whichever occurs first.</w:t>
            </w:r>
          </w:p>
          <w:p w:rsidR="00940F39" w:rsidRDefault="004946AE" w:rsidP="00A20C6D">
            <w:pPr>
              <w:pStyle w:val="ListParagraph"/>
              <w:numPr>
                <w:ilvl w:val="0"/>
                <w:numId w:val="4"/>
              </w:numPr>
              <w:ind w:left="256" w:hanging="270"/>
            </w:pPr>
            <w:r>
              <w:rPr>
                <w:color w:val="0D0D0D" w:themeColor="text1" w:themeTint="F2"/>
              </w:rPr>
              <w:t>Added</w:t>
            </w:r>
            <w:r w:rsidR="00E30CC2" w:rsidRPr="00DF4D2D">
              <w:t xml:space="preserve"> that modified methods approved for statewide use will be incorporated into the collection of DEP SOPs. </w:t>
            </w:r>
          </w:p>
          <w:p w:rsidR="00E2760A" w:rsidRPr="00E2760A" w:rsidRDefault="00C820E9" w:rsidP="00E2760A">
            <w:pPr>
              <w:pStyle w:val="ListParagraph"/>
              <w:numPr>
                <w:ilvl w:val="0"/>
                <w:numId w:val="4"/>
              </w:numPr>
              <w:ind w:left="256" w:hanging="270"/>
              <w:rPr>
                <w:color w:val="0D0D0D" w:themeColor="text1" w:themeTint="F2"/>
              </w:rPr>
            </w:pPr>
            <w:r w:rsidRPr="00C820E9">
              <w:rPr>
                <w:color w:val="0D0D0D" w:themeColor="text1" w:themeTint="F2"/>
              </w:rPr>
              <w:t>For methods removed from approval, replaced terms such as “</w:t>
            </w:r>
            <w:r w:rsidR="00665376">
              <w:rPr>
                <w:color w:val="0D0D0D" w:themeColor="text1" w:themeTint="F2"/>
              </w:rPr>
              <w:t>removal</w:t>
            </w:r>
            <w:r w:rsidRPr="00C820E9">
              <w:rPr>
                <w:color w:val="0D0D0D" w:themeColor="text1" w:themeTint="F2"/>
              </w:rPr>
              <w:t xml:space="preserve">” and “rescission” with “revoked” and “revocation”. </w:t>
            </w:r>
            <w:r w:rsidR="00665376" w:rsidRPr="00665376">
              <w:rPr>
                <w:color w:val="0D0D0D" w:themeColor="text1" w:themeTint="F2"/>
              </w:rPr>
              <w:t>Revised the provision to request an administrative hearing pertaining to revocation of a limited-use procedure to be as required in Chapter 120, F.S.</w:t>
            </w:r>
            <w:r w:rsidR="00E2760A" w:rsidRPr="00E2760A">
              <w:rPr>
                <w:color w:val="0D0D0D" w:themeColor="text1" w:themeTint="F2"/>
              </w:rPr>
              <w:t xml:space="preserve"> Currently, for statewide-use approvals, notice of revocation of the approval or disapproval </w:t>
            </w:r>
            <w:r w:rsidR="00E2760A">
              <w:rPr>
                <w:color w:val="0D0D0D" w:themeColor="text1" w:themeTint="F2"/>
              </w:rPr>
              <w:t>must</w:t>
            </w:r>
            <w:r w:rsidR="00E2760A" w:rsidRPr="00E2760A">
              <w:rPr>
                <w:color w:val="0D0D0D" w:themeColor="text1" w:themeTint="F2"/>
              </w:rPr>
              <w:t xml:space="preserve"> be published in the F.A.R. Revised the noticing requirements for</w:t>
            </w:r>
            <w:r w:rsidR="00E2760A">
              <w:rPr>
                <w:color w:val="0D0D0D" w:themeColor="text1" w:themeTint="F2"/>
              </w:rPr>
              <w:t xml:space="preserve"> statewide-use revocations</w:t>
            </w:r>
            <w:r w:rsidR="00E2760A" w:rsidRPr="00E2760A">
              <w:rPr>
                <w:color w:val="0D0D0D" w:themeColor="text1" w:themeTint="F2"/>
              </w:rPr>
              <w:t xml:space="preserve"> to also require that the Department post the letter or order to the Department’s website for informational purposes only. </w:t>
            </w:r>
          </w:p>
          <w:p w:rsidR="0041264E" w:rsidRDefault="0041264E" w:rsidP="0041264E">
            <w:pPr>
              <w:pStyle w:val="ListParagraph"/>
              <w:numPr>
                <w:ilvl w:val="0"/>
                <w:numId w:val="4"/>
              </w:numPr>
              <w:ind w:left="256" w:hanging="270"/>
            </w:pPr>
            <w:r w:rsidRPr="0041264E">
              <w:t xml:space="preserve">Deleted requirements </w:t>
            </w:r>
            <w:r>
              <w:t>for</w:t>
            </w:r>
            <w:r w:rsidRPr="0041264E">
              <w:t xml:space="preserve"> review </w:t>
            </w:r>
            <w:r w:rsidR="00DF5EDB">
              <w:t>and</w:t>
            </w:r>
            <w:r w:rsidRPr="0041264E">
              <w:t xml:space="preserve"> approval by EPA</w:t>
            </w:r>
            <w:r>
              <w:t xml:space="preserve"> of alternative or modified methods proposed </w:t>
            </w:r>
            <w:r w:rsidRPr="0041264E">
              <w:t xml:space="preserve">for </w:t>
            </w:r>
            <w:r>
              <w:t>National Pollutant Discharge Elimination System (</w:t>
            </w:r>
            <w:r w:rsidRPr="0041264E">
              <w:t>NPDES</w:t>
            </w:r>
            <w:r>
              <w:t>)</w:t>
            </w:r>
            <w:r w:rsidRPr="0041264E">
              <w:t xml:space="preserve"> and </w:t>
            </w:r>
            <w:r>
              <w:t>Safe Drinking Water Act (</w:t>
            </w:r>
            <w:r w:rsidRPr="0041264E">
              <w:t>SDWA</w:t>
            </w:r>
            <w:r>
              <w:t>)</w:t>
            </w:r>
            <w:r w:rsidRPr="0041264E">
              <w:t xml:space="preserve"> </w:t>
            </w:r>
            <w:r>
              <w:t>compliance</w:t>
            </w:r>
            <w:r w:rsidRPr="0041264E">
              <w:t>.</w:t>
            </w:r>
          </w:p>
          <w:p w:rsidR="00E30CC2" w:rsidRPr="00DF4D2D" w:rsidRDefault="00E30CC2" w:rsidP="00940F39">
            <w:pPr>
              <w:pStyle w:val="ListParagraph"/>
              <w:numPr>
                <w:ilvl w:val="0"/>
                <w:numId w:val="4"/>
              </w:numPr>
              <w:ind w:left="256" w:hanging="270"/>
            </w:pPr>
            <w:r w:rsidRPr="00DF4D2D">
              <w:t xml:space="preserve">Indicated that research laboratory methods must be submitted for review and approval according to the requirements in Rule 62-160.600, F.A.C. </w:t>
            </w:r>
          </w:p>
        </w:tc>
      </w:tr>
      <w:tr w:rsidR="00F91B79"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F91B79" w:rsidRPr="00DF4D2D" w:rsidRDefault="00331718" w:rsidP="00E30CC2">
            <w:r>
              <w:lastRenderedPageBreak/>
              <w:t>62-160.340</w:t>
            </w:r>
          </w:p>
        </w:tc>
        <w:tc>
          <w:tcPr>
            <w:tcW w:w="1890" w:type="dxa"/>
            <w:tcBorders>
              <w:top w:val="single" w:sz="4" w:space="0" w:color="auto"/>
              <w:left w:val="nil"/>
              <w:bottom w:val="single" w:sz="4" w:space="0" w:color="auto"/>
              <w:right w:val="single" w:sz="4" w:space="0" w:color="auto"/>
            </w:tcBorders>
            <w:shd w:val="clear" w:color="auto" w:fill="auto"/>
          </w:tcPr>
          <w:p w:rsidR="00F91B79" w:rsidRPr="00DF4D2D" w:rsidRDefault="00331718" w:rsidP="00E30CC2">
            <w:r>
              <w:t>Recordkeeping and Reporting Requirements for Laboratory Procedures</w:t>
            </w:r>
          </w:p>
        </w:tc>
        <w:tc>
          <w:tcPr>
            <w:tcW w:w="9990" w:type="dxa"/>
            <w:tcBorders>
              <w:top w:val="single" w:sz="4" w:space="0" w:color="auto"/>
              <w:left w:val="nil"/>
              <w:bottom w:val="single" w:sz="4" w:space="0" w:color="auto"/>
              <w:right w:val="single" w:sz="4" w:space="0" w:color="auto"/>
            </w:tcBorders>
            <w:shd w:val="clear" w:color="auto" w:fill="auto"/>
          </w:tcPr>
          <w:p w:rsidR="00F91B79" w:rsidRDefault="00331718" w:rsidP="00940F39">
            <w:pPr>
              <w:pStyle w:val="ListParagraph"/>
              <w:numPr>
                <w:ilvl w:val="0"/>
                <w:numId w:val="5"/>
              </w:numPr>
              <w:ind w:left="256" w:hanging="270"/>
            </w:pPr>
            <w:r>
              <w:t xml:space="preserve">Updated references to the 2016 TNI Standards. </w:t>
            </w:r>
          </w:p>
          <w:p w:rsidR="00126A4A" w:rsidRPr="00DF4D2D" w:rsidRDefault="00126A4A" w:rsidP="00126A4A">
            <w:pPr>
              <w:pStyle w:val="ListParagraph"/>
              <w:numPr>
                <w:ilvl w:val="0"/>
                <w:numId w:val="5"/>
              </w:numPr>
              <w:ind w:left="256" w:hanging="270"/>
            </w:pPr>
            <w:r w:rsidRPr="00126A4A">
              <w:t>Added examples</w:t>
            </w:r>
            <w:r w:rsidR="00F21BCB">
              <w:t>,</w:t>
            </w:r>
            <w:r w:rsidRPr="00126A4A">
              <w:t xml:space="preserve"> </w:t>
            </w:r>
            <w:r w:rsidR="00F21BCB" w:rsidRPr="00126A4A">
              <w:t>such as BOD, chlorophyll and bacteria tests</w:t>
            </w:r>
            <w:r w:rsidR="00F21BCB">
              <w:t>,</w:t>
            </w:r>
            <w:r w:rsidR="00F21BCB" w:rsidRPr="00126A4A">
              <w:t xml:space="preserve"> </w:t>
            </w:r>
            <w:r w:rsidRPr="00126A4A">
              <w:t xml:space="preserve">where </w:t>
            </w:r>
            <w:r>
              <w:t xml:space="preserve">reporting the </w:t>
            </w:r>
            <w:r w:rsidRPr="00126A4A">
              <w:t xml:space="preserve">MDL does not apply and </w:t>
            </w:r>
            <w:r w:rsidR="005F0E48">
              <w:t>the</w:t>
            </w:r>
            <w:r>
              <w:t xml:space="preserve"> Reporting Limit</w:t>
            </w:r>
            <w:r w:rsidRPr="00126A4A">
              <w:t xml:space="preserve"> </w:t>
            </w:r>
            <w:r w:rsidR="005F0E48">
              <w:t>for the result must</w:t>
            </w:r>
            <w:r w:rsidRPr="00126A4A">
              <w:t xml:space="preserve"> be </w:t>
            </w:r>
            <w:r>
              <w:t>indicated</w:t>
            </w:r>
            <w:r w:rsidRPr="00126A4A">
              <w:t xml:space="preserve"> with </w:t>
            </w:r>
            <w:r w:rsidR="00DE5774">
              <w:t>the “</w:t>
            </w:r>
            <w:r w:rsidRPr="00126A4A">
              <w:t>U</w:t>
            </w:r>
            <w:r w:rsidR="00DE5774">
              <w:t>”</w:t>
            </w:r>
            <w:r w:rsidRPr="00126A4A">
              <w:t xml:space="preserve"> data qualifier code</w:t>
            </w:r>
            <w:r>
              <w:t xml:space="preserve"> instead</w:t>
            </w:r>
            <w:r w:rsidRPr="00126A4A">
              <w:t>.</w:t>
            </w:r>
          </w:p>
        </w:tc>
      </w:tr>
      <w:tr w:rsidR="008111A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8111A2" w:rsidRPr="00DF4D2D" w:rsidRDefault="008111A2" w:rsidP="00E30CC2">
            <w:r>
              <w:t>62-160.400</w:t>
            </w:r>
          </w:p>
        </w:tc>
        <w:tc>
          <w:tcPr>
            <w:tcW w:w="1890" w:type="dxa"/>
            <w:tcBorders>
              <w:top w:val="single" w:sz="4" w:space="0" w:color="auto"/>
              <w:left w:val="nil"/>
              <w:bottom w:val="single" w:sz="4" w:space="0" w:color="auto"/>
              <w:right w:val="single" w:sz="4" w:space="0" w:color="auto"/>
            </w:tcBorders>
            <w:shd w:val="clear" w:color="auto" w:fill="auto"/>
          </w:tcPr>
          <w:p w:rsidR="008111A2" w:rsidRPr="00DF4D2D" w:rsidRDefault="008111A2" w:rsidP="00E30CC2">
            <w:r>
              <w:t>Sample Preservation and Holding Times</w:t>
            </w:r>
          </w:p>
        </w:tc>
        <w:tc>
          <w:tcPr>
            <w:tcW w:w="9990" w:type="dxa"/>
            <w:tcBorders>
              <w:top w:val="single" w:sz="4" w:space="0" w:color="auto"/>
              <w:left w:val="nil"/>
              <w:bottom w:val="single" w:sz="4" w:space="0" w:color="auto"/>
              <w:right w:val="single" w:sz="4" w:space="0" w:color="auto"/>
            </w:tcBorders>
            <w:shd w:val="clear" w:color="auto" w:fill="auto"/>
          </w:tcPr>
          <w:p w:rsidR="008111A2" w:rsidRPr="00DF4D2D" w:rsidRDefault="008111A2" w:rsidP="008111A2">
            <w:pPr>
              <w:pStyle w:val="ListParagraph"/>
              <w:numPr>
                <w:ilvl w:val="0"/>
                <w:numId w:val="5"/>
              </w:numPr>
              <w:ind w:left="256" w:hanging="270"/>
            </w:pPr>
            <w:r w:rsidRPr="008111A2">
              <w:t>Added a new subsection</w:t>
            </w:r>
            <w:r>
              <w:t xml:space="preserve"> to clarify</w:t>
            </w:r>
            <w:r w:rsidRPr="008111A2">
              <w:t xml:space="preserve"> that </w:t>
            </w:r>
            <w:r>
              <w:t xml:space="preserve">alternative or modified sample preservation procedures, sample containers or sample </w:t>
            </w:r>
            <w:r w:rsidRPr="008111A2">
              <w:t>holding times must meet requirement</w:t>
            </w:r>
            <w:r>
              <w:t>s in rules 62-160</w:t>
            </w:r>
            <w:r w:rsidRPr="008111A2">
              <w:t xml:space="preserve">.220 and </w:t>
            </w:r>
            <w:r>
              <w:t>62-160</w:t>
            </w:r>
            <w:r w:rsidRPr="008111A2">
              <w:t>.330, including those for NPDES and S</w:t>
            </w:r>
            <w:r>
              <w:t>DW</w:t>
            </w:r>
            <w:r w:rsidRPr="008111A2">
              <w:t>A data use (pe</w:t>
            </w:r>
            <w:r>
              <w:t>r respective CFR requirements).</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DF4D2D" w:rsidRDefault="00E30CC2" w:rsidP="00E30CC2">
            <w:r w:rsidRPr="00DF4D2D">
              <w:t>62-160.600</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t>Research Field and Laboratory Procedures</w:t>
            </w:r>
          </w:p>
        </w:tc>
        <w:tc>
          <w:tcPr>
            <w:tcW w:w="9990" w:type="dxa"/>
            <w:tcBorders>
              <w:top w:val="single" w:sz="4" w:space="0" w:color="auto"/>
              <w:left w:val="nil"/>
              <w:bottom w:val="single" w:sz="4" w:space="0" w:color="auto"/>
              <w:right w:val="single" w:sz="4" w:space="0" w:color="auto"/>
            </w:tcBorders>
            <w:shd w:val="clear" w:color="auto" w:fill="auto"/>
          </w:tcPr>
          <w:p w:rsidR="00940F39" w:rsidRDefault="00E30CC2" w:rsidP="00940F39">
            <w:pPr>
              <w:pStyle w:val="ListParagraph"/>
              <w:numPr>
                <w:ilvl w:val="0"/>
                <w:numId w:val="5"/>
              </w:numPr>
              <w:ind w:left="256" w:hanging="270"/>
            </w:pPr>
            <w:r w:rsidRPr="00DF4D2D">
              <w:t xml:space="preserve">Clarified </w:t>
            </w:r>
            <w:r w:rsidR="00896149">
              <w:t xml:space="preserve">and added to </w:t>
            </w:r>
            <w:r w:rsidRPr="00DF4D2D">
              <w:t xml:space="preserve">the types of topics to be discussed in field or laboratory research proposals. </w:t>
            </w:r>
          </w:p>
          <w:p w:rsidR="00E30CC2" w:rsidRPr="00DF4D2D" w:rsidRDefault="00E30CC2" w:rsidP="00940F39">
            <w:pPr>
              <w:pStyle w:val="ListParagraph"/>
              <w:numPr>
                <w:ilvl w:val="0"/>
                <w:numId w:val="5"/>
              </w:numPr>
              <w:ind w:left="256" w:hanging="270"/>
            </w:pPr>
            <w:r w:rsidRPr="00DF4D2D">
              <w:t>Deleted the requirement to operate a quality assurance program consistent with TNI standards even when certification is not required for laboratory research methods.</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DF4D2D" w:rsidRDefault="00E30CC2" w:rsidP="00E30CC2">
            <w:r w:rsidRPr="00DF4D2D">
              <w:lastRenderedPageBreak/>
              <w:t>62-160.650</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t>Field and Laboratory Audits</w:t>
            </w:r>
          </w:p>
        </w:tc>
        <w:tc>
          <w:tcPr>
            <w:tcW w:w="99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940F39">
            <w:pPr>
              <w:pStyle w:val="ListParagraph"/>
              <w:numPr>
                <w:ilvl w:val="0"/>
                <w:numId w:val="6"/>
              </w:numPr>
              <w:ind w:left="256" w:hanging="270"/>
            </w:pPr>
            <w:r w:rsidRPr="00DF4D2D">
              <w:t>Clarified which field bioassessment procedures are exempted from certain requirements in this section, and indicated that laboratories performing taxonomic analyses of macroinvertebrate samples are not exempt from those requirements.</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DF4D2D" w:rsidRDefault="00E30CC2" w:rsidP="00E30CC2">
            <w:r w:rsidRPr="00DF4D2D">
              <w:t>62-160.670</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t>Data Validation by the Department</w:t>
            </w:r>
          </w:p>
        </w:tc>
        <w:tc>
          <w:tcPr>
            <w:tcW w:w="99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940F39">
            <w:pPr>
              <w:pStyle w:val="ListParagraph"/>
              <w:numPr>
                <w:ilvl w:val="0"/>
                <w:numId w:val="6"/>
              </w:numPr>
              <w:ind w:left="256" w:hanging="270"/>
            </w:pPr>
            <w:r w:rsidRPr="00DF4D2D">
              <w:t>Added additional references to DEP-SAS-001/11 and DEP-SAS-002/11 for requirements for conducting validations of SCI, Biorecon and LVI data.</w:t>
            </w:r>
          </w:p>
        </w:tc>
      </w:tr>
      <w:tr w:rsidR="00E30CC2" w:rsidRPr="00E30CC2" w:rsidTr="00757F70">
        <w:trPr>
          <w:trHeight w:val="300"/>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DF4D2D" w:rsidRDefault="00E30CC2" w:rsidP="00E30CC2">
            <w:r w:rsidRPr="00DF4D2D">
              <w:t>62-160.700</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t>Data Qualifier Codes (Table 1)</w:t>
            </w:r>
          </w:p>
        </w:tc>
        <w:tc>
          <w:tcPr>
            <w:tcW w:w="9990" w:type="dxa"/>
            <w:tcBorders>
              <w:top w:val="single" w:sz="4" w:space="0" w:color="auto"/>
              <w:left w:val="nil"/>
              <w:bottom w:val="single" w:sz="4" w:space="0" w:color="auto"/>
              <w:right w:val="single" w:sz="4" w:space="0" w:color="auto"/>
            </w:tcBorders>
            <w:shd w:val="clear" w:color="auto" w:fill="auto"/>
          </w:tcPr>
          <w:p w:rsidR="00132CD4" w:rsidRDefault="00E30CC2" w:rsidP="00132CD4">
            <w:pPr>
              <w:pStyle w:val="ListParagraph"/>
              <w:numPr>
                <w:ilvl w:val="0"/>
                <w:numId w:val="6"/>
              </w:numPr>
              <w:ind w:left="256" w:hanging="270"/>
            </w:pPr>
            <w:r w:rsidRPr="00DF4D2D">
              <w:t xml:space="preserve">Added </w:t>
            </w:r>
            <w:r w:rsidR="00505D8F">
              <w:t>Stream Condition Index (</w:t>
            </w:r>
            <w:r w:rsidRPr="00DF4D2D">
              <w:t>SCI</w:t>
            </w:r>
            <w:r w:rsidR="00505D8F">
              <w:t>)</w:t>
            </w:r>
            <w:r w:rsidRPr="00DF4D2D">
              <w:t xml:space="preserve">, </w:t>
            </w:r>
            <w:r w:rsidR="00505D8F">
              <w:t>Biochemical Oxygen Demand (</w:t>
            </w:r>
            <w:r w:rsidRPr="00DF4D2D">
              <w:t>BOD</w:t>
            </w:r>
            <w:r w:rsidR="00505D8F">
              <w:t>)</w:t>
            </w:r>
            <w:r w:rsidRPr="00DF4D2D">
              <w:t xml:space="preserve">, bacteria tests and </w:t>
            </w:r>
            <w:r w:rsidR="00505D8F">
              <w:t>Inductively Coupled Plasma analyses (</w:t>
            </w:r>
            <w:r w:rsidRPr="00DF4D2D">
              <w:t>ICP</w:t>
            </w:r>
            <w:r w:rsidR="00505D8F">
              <w:t>)</w:t>
            </w:r>
            <w:r w:rsidRPr="00DF4D2D">
              <w:t xml:space="preserve"> as examples where "A" does not apply to test replicates or dilution series. </w:t>
            </w:r>
          </w:p>
          <w:p w:rsidR="00940F39" w:rsidRDefault="00E30CC2" w:rsidP="00132CD4">
            <w:pPr>
              <w:pStyle w:val="ListParagraph"/>
              <w:numPr>
                <w:ilvl w:val="0"/>
                <w:numId w:val="6"/>
              </w:numPr>
              <w:ind w:left="256" w:hanging="270"/>
            </w:pPr>
            <w:r w:rsidRPr="00DF4D2D">
              <w:t xml:space="preserve">Clarified that "K" only applies to tests using calibration curves. </w:t>
            </w:r>
          </w:p>
          <w:p w:rsidR="00940F39" w:rsidRDefault="00E30CC2" w:rsidP="00940F39">
            <w:pPr>
              <w:pStyle w:val="ListParagraph"/>
              <w:numPr>
                <w:ilvl w:val="0"/>
                <w:numId w:val="6"/>
              </w:numPr>
              <w:ind w:left="256" w:hanging="270"/>
            </w:pPr>
            <w:r w:rsidRPr="00DF4D2D">
              <w:t xml:space="preserve">Clarified that "Q" must be used when any component test used for a calculated result is performed out of holding time. </w:t>
            </w:r>
          </w:p>
          <w:p w:rsidR="00E30CC2" w:rsidRDefault="00E30CC2" w:rsidP="00940F39">
            <w:pPr>
              <w:pStyle w:val="ListParagraph"/>
              <w:numPr>
                <w:ilvl w:val="0"/>
                <w:numId w:val="6"/>
              </w:numPr>
              <w:ind w:left="256" w:hanging="270"/>
            </w:pPr>
            <w:r w:rsidRPr="00DF4D2D">
              <w:t>Clarified that "U" must also be used for reporting limits for tests where MDL is not required</w:t>
            </w:r>
            <w:r w:rsidR="00896149">
              <w:t xml:space="preserve">, and </w:t>
            </w:r>
            <w:r w:rsidR="00063BE8">
              <w:t xml:space="preserve">added </w:t>
            </w:r>
            <w:r w:rsidR="00896149">
              <w:t xml:space="preserve">the examples </w:t>
            </w:r>
            <w:r w:rsidR="00CD5E5A">
              <w:t xml:space="preserve">of </w:t>
            </w:r>
            <w:r w:rsidR="00896149">
              <w:t>chlorophyll, BOD and bacteria tests</w:t>
            </w:r>
            <w:r w:rsidRPr="00DF4D2D">
              <w:t>.</w:t>
            </w:r>
          </w:p>
          <w:p w:rsidR="00291BD6" w:rsidRPr="00DF4D2D" w:rsidRDefault="00291BD6" w:rsidP="00F36396">
            <w:pPr>
              <w:pStyle w:val="ListParagraph"/>
              <w:numPr>
                <w:ilvl w:val="0"/>
                <w:numId w:val="6"/>
              </w:numPr>
              <w:ind w:left="256" w:hanging="270"/>
            </w:pPr>
            <w:r>
              <w:t>Revised the “Z” code definition with additions and clarifications</w:t>
            </w:r>
            <w:r w:rsidR="00F36396">
              <w:t xml:space="preserve">: </w:t>
            </w:r>
            <w:r w:rsidR="00F36396" w:rsidRPr="00F36396">
              <w:t>use upper limit of method ideal count range</w:t>
            </w:r>
            <w:r w:rsidR="00F36396">
              <w:t xml:space="preserve"> to estimate results</w:t>
            </w:r>
            <w:r w:rsidR="00F36396" w:rsidRPr="00F36396">
              <w:t>; reporting numerical result may not be possible, or greater than 200 non-</w:t>
            </w:r>
            <w:r w:rsidR="00F36396">
              <w:t xml:space="preserve">target colonies maybe present, </w:t>
            </w:r>
            <w:r w:rsidR="00F36396" w:rsidRPr="00F36396">
              <w:t xml:space="preserve">and "no result" should be reported; comment for confluent growth may be included; verified positive colonies must be reported as detections, when required by </w:t>
            </w:r>
            <w:r w:rsidR="00F36396">
              <w:t xml:space="preserve">rule </w:t>
            </w:r>
            <w:r w:rsidR="00F36396" w:rsidRPr="00F36396">
              <w:t>62-550</w:t>
            </w:r>
            <w:r w:rsidR="00F36396">
              <w:t>.</w:t>
            </w:r>
          </w:p>
        </w:tc>
      </w:tr>
      <w:tr w:rsidR="00E30CC2" w:rsidRPr="00E30CC2" w:rsidTr="00FF3AB5">
        <w:trPr>
          <w:trHeight w:val="836"/>
        </w:trPr>
        <w:tc>
          <w:tcPr>
            <w:tcW w:w="1345" w:type="dxa"/>
            <w:tcBorders>
              <w:top w:val="single" w:sz="4" w:space="0" w:color="auto"/>
              <w:left w:val="single" w:sz="4" w:space="0" w:color="auto"/>
              <w:bottom w:val="single" w:sz="4" w:space="0" w:color="auto"/>
              <w:right w:val="single" w:sz="4" w:space="0" w:color="auto"/>
            </w:tcBorders>
            <w:shd w:val="clear" w:color="auto" w:fill="auto"/>
          </w:tcPr>
          <w:p w:rsidR="00E30CC2" w:rsidRPr="00DF4D2D" w:rsidRDefault="00E30CC2" w:rsidP="00E30CC2">
            <w:r w:rsidRPr="00DF4D2D">
              <w:t>62-160.800</w:t>
            </w:r>
          </w:p>
        </w:tc>
        <w:tc>
          <w:tcPr>
            <w:tcW w:w="1890" w:type="dxa"/>
            <w:tcBorders>
              <w:top w:val="single" w:sz="4" w:space="0" w:color="auto"/>
              <w:left w:val="nil"/>
              <w:bottom w:val="single" w:sz="4" w:space="0" w:color="auto"/>
              <w:right w:val="single" w:sz="4" w:space="0" w:color="auto"/>
            </w:tcBorders>
            <w:shd w:val="clear" w:color="auto" w:fill="auto"/>
          </w:tcPr>
          <w:p w:rsidR="00E30CC2" w:rsidRPr="00DF4D2D" w:rsidRDefault="00E30CC2" w:rsidP="00E30CC2">
            <w:r w:rsidRPr="00DF4D2D">
              <w:t>Documents Incorporated by Reference</w:t>
            </w:r>
          </w:p>
        </w:tc>
        <w:tc>
          <w:tcPr>
            <w:tcW w:w="9990" w:type="dxa"/>
            <w:tcBorders>
              <w:top w:val="single" w:sz="4" w:space="0" w:color="auto"/>
              <w:left w:val="nil"/>
              <w:bottom w:val="single" w:sz="4" w:space="0" w:color="auto"/>
              <w:right w:val="single" w:sz="4" w:space="0" w:color="auto"/>
            </w:tcBorders>
            <w:shd w:val="clear" w:color="auto" w:fill="auto"/>
          </w:tcPr>
          <w:p w:rsidR="00E30CC2" w:rsidRDefault="00E30CC2" w:rsidP="00940F39">
            <w:pPr>
              <w:pStyle w:val="ListParagraph"/>
              <w:numPr>
                <w:ilvl w:val="0"/>
                <w:numId w:val="7"/>
              </w:numPr>
              <w:ind w:left="256" w:hanging="270"/>
            </w:pPr>
            <w:r w:rsidRPr="00DF4D2D">
              <w:t>Updated references applicable to current revisions to this Chapter.</w:t>
            </w:r>
          </w:p>
        </w:tc>
      </w:tr>
    </w:tbl>
    <w:p w:rsidR="009D7867" w:rsidRDefault="009D7867" w:rsidP="00FF3AB5"/>
    <w:sectPr w:rsidR="009D7867" w:rsidSect="00FF3AB5">
      <w:headerReference w:type="default" r:id="rId7"/>
      <w:footerReference w:type="default" r:id="rId8"/>
      <w:pgSz w:w="15840" w:h="12240" w:orient="landscape"/>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58D" w:rsidRDefault="0045158D" w:rsidP="000978BD">
      <w:pPr>
        <w:spacing w:after="0" w:line="240" w:lineRule="auto"/>
      </w:pPr>
      <w:r>
        <w:separator/>
      </w:r>
    </w:p>
  </w:endnote>
  <w:endnote w:type="continuationSeparator" w:id="0">
    <w:p w:rsidR="0045158D" w:rsidRDefault="0045158D" w:rsidP="00097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8BD" w:rsidRDefault="000978BD">
    <w:pPr>
      <w:pStyle w:val="Footer"/>
      <w:jc w:val="right"/>
    </w:pPr>
  </w:p>
  <w:p w:rsidR="000978BD" w:rsidRPr="00EA6722" w:rsidRDefault="004C3F46" w:rsidP="00EA6722">
    <w:pPr>
      <w:pStyle w:val="Footer"/>
      <w:ind w:right="-360"/>
    </w:pPr>
    <w:r>
      <w:t>March 1</w:t>
    </w:r>
    <w:r w:rsidR="00F82579">
      <w:t>, 2017</w:t>
    </w:r>
    <w:r w:rsidR="00FF3AB5">
      <w:tab/>
    </w:r>
    <w:r w:rsidR="00FF3AB5">
      <w:tab/>
    </w:r>
    <w:r w:rsidR="00FF3AB5">
      <w:tab/>
    </w:r>
    <w:r w:rsidR="00FF3AB5">
      <w:tab/>
    </w:r>
    <w:r w:rsidR="00FF3AB5">
      <w:tab/>
    </w:r>
    <w:r w:rsidR="00FF3AB5">
      <w:tab/>
    </w:r>
    <w:r w:rsidR="00EA6722" w:rsidRPr="00EA6722">
      <w:t xml:space="preserve">Page </w:t>
    </w:r>
    <w:r w:rsidR="00EA6722" w:rsidRPr="00EA6722">
      <w:rPr>
        <w:bCs/>
      </w:rPr>
      <w:fldChar w:fldCharType="begin"/>
    </w:r>
    <w:r w:rsidR="00EA6722" w:rsidRPr="00EA6722">
      <w:rPr>
        <w:bCs/>
      </w:rPr>
      <w:instrText xml:space="preserve"> PAGE  \* Arabic  \* MERGEFORMAT </w:instrText>
    </w:r>
    <w:r w:rsidR="00EA6722" w:rsidRPr="00EA6722">
      <w:rPr>
        <w:bCs/>
      </w:rPr>
      <w:fldChar w:fldCharType="separate"/>
    </w:r>
    <w:r w:rsidR="008E1517">
      <w:rPr>
        <w:bCs/>
        <w:noProof/>
      </w:rPr>
      <w:t>1</w:t>
    </w:r>
    <w:r w:rsidR="00EA6722" w:rsidRPr="00EA6722">
      <w:rPr>
        <w:bCs/>
      </w:rPr>
      <w:fldChar w:fldCharType="end"/>
    </w:r>
    <w:r w:rsidR="00EA6722" w:rsidRPr="00EA6722">
      <w:t xml:space="preserve"> of </w:t>
    </w:r>
    <w:r w:rsidR="00EA6722" w:rsidRPr="00EA6722">
      <w:rPr>
        <w:bCs/>
      </w:rPr>
      <w:fldChar w:fldCharType="begin"/>
    </w:r>
    <w:r w:rsidR="00EA6722" w:rsidRPr="00EA6722">
      <w:rPr>
        <w:bCs/>
      </w:rPr>
      <w:instrText xml:space="preserve"> NUMPAGES  \* Arabic  \* MERGEFORMAT </w:instrText>
    </w:r>
    <w:r w:rsidR="00EA6722" w:rsidRPr="00EA6722">
      <w:rPr>
        <w:bCs/>
      </w:rPr>
      <w:fldChar w:fldCharType="separate"/>
    </w:r>
    <w:r w:rsidR="008E1517">
      <w:rPr>
        <w:bCs/>
        <w:noProof/>
      </w:rPr>
      <w:t>7</w:t>
    </w:r>
    <w:r w:rsidR="00EA6722" w:rsidRPr="00EA6722">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58D" w:rsidRDefault="0045158D" w:rsidP="000978BD">
      <w:pPr>
        <w:spacing w:after="0" w:line="240" w:lineRule="auto"/>
      </w:pPr>
      <w:r>
        <w:separator/>
      </w:r>
    </w:p>
  </w:footnote>
  <w:footnote w:type="continuationSeparator" w:id="0">
    <w:p w:rsidR="0045158D" w:rsidRDefault="0045158D" w:rsidP="00097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8BD" w:rsidRPr="00FF3AB5" w:rsidRDefault="000978BD" w:rsidP="000978BD">
    <w:pPr>
      <w:pStyle w:val="Header"/>
      <w:jc w:val="center"/>
      <w:rPr>
        <w:b/>
        <w:sz w:val="44"/>
      </w:rPr>
    </w:pPr>
    <w:r w:rsidRPr="00FF3AB5">
      <w:rPr>
        <w:b/>
        <w:sz w:val="44"/>
      </w:rPr>
      <w:t>Proposed Changes to Chapter 62-160, F.A.C.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3341F"/>
    <w:multiLevelType w:val="hybridMultilevel"/>
    <w:tmpl w:val="9696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05E6D"/>
    <w:multiLevelType w:val="hybridMultilevel"/>
    <w:tmpl w:val="9FF27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D97CE7"/>
    <w:multiLevelType w:val="hybridMultilevel"/>
    <w:tmpl w:val="FF169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356DFA"/>
    <w:multiLevelType w:val="hybridMultilevel"/>
    <w:tmpl w:val="25C8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1B438E"/>
    <w:multiLevelType w:val="hybridMultilevel"/>
    <w:tmpl w:val="E476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84446"/>
    <w:multiLevelType w:val="hybridMultilevel"/>
    <w:tmpl w:val="116E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D4824"/>
    <w:multiLevelType w:val="hybridMultilevel"/>
    <w:tmpl w:val="9600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C2"/>
    <w:rsid w:val="00033D61"/>
    <w:rsid w:val="00034674"/>
    <w:rsid w:val="00061A87"/>
    <w:rsid w:val="00063BE8"/>
    <w:rsid w:val="000978BD"/>
    <w:rsid w:val="001235F2"/>
    <w:rsid w:val="00126A4A"/>
    <w:rsid w:val="00132CD4"/>
    <w:rsid w:val="001A3A6B"/>
    <w:rsid w:val="001C2B76"/>
    <w:rsid w:val="001C61B2"/>
    <w:rsid w:val="001D01BF"/>
    <w:rsid w:val="00216202"/>
    <w:rsid w:val="00227F4C"/>
    <w:rsid w:val="00276095"/>
    <w:rsid w:val="0027748D"/>
    <w:rsid w:val="00291BD6"/>
    <w:rsid w:val="002A11E9"/>
    <w:rsid w:val="002B508B"/>
    <w:rsid w:val="002E52DD"/>
    <w:rsid w:val="00312F48"/>
    <w:rsid w:val="00331718"/>
    <w:rsid w:val="003561FD"/>
    <w:rsid w:val="003E277E"/>
    <w:rsid w:val="00404758"/>
    <w:rsid w:val="0041264E"/>
    <w:rsid w:val="0045158D"/>
    <w:rsid w:val="00482844"/>
    <w:rsid w:val="004946AE"/>
    <w:rsid w:val="004A36B7"/>
    <w:rsid w:val="004C3F46"/>
    <w:rsid w:val="004E5580"/>
    <w:rsid w:val="00505D8F"/>
    <w:rsid w:val="005331C8"/>
    <w:rsid w:val="005563DC"/>
    <w:rsid w:val="00575E0B"/>
    <w:rsid w:val="00590FEE"/>
    <w:rsid w:val="005929D7"/>
    <w:rsid w:val="005A00AA"/>
    <w:rsid w:val="005C00FA"/>
    <w:rsid w:val="005C48B5"/>
    <w:rsid w:val="005F0E48"/>
    <w:rsid w:val="005F2C0C"/>
    <w:rsid w:val="006139A4"/>
    <w:rsid w:val="00665376"/>
    <w:rsid w:val="00671FE6"/>
    <w:rsid w:val="00675EAC"/>
    <w:rsid w:val="006B5554"/>
    <w:rsid w:val="006F7411"/>
    <w:rsid w:val="0072409B"/>
    <w:rsid w:val="00736405"/>
    <w:rsid w:val="00757F70"/>
    <w:rsid w:val="007B3E68"/>
    <w:rsid w:val="007D4CA5"/>
    <w:rsid w:val="008111A2"/>
    <w:rsid w:val="00835F94"/>
    <w:rsid w:val="00896149"/>
    <w:rsid w:val="00896F40"/>
    <w:rsid w:val="008C51B7"/>
    <w:rsid w:val="008E1517"/>
    <w:rsid w:val="00940F39"/>
    <w:rsid w:val="00954BBD"/>
    <w:rsid w:val="0098247E"/>
    <w:rsid w:val="009843C9"/>
    <w:rsid w:val="009843CB"/>
    <w:rsid w:val="009B6AC8"/>
    <w:rsid w:val="009C4E8A"/>
    <w:rsid w:val="009D7867"/>
    <w:rsid w:val="00A03FDD"/>
    <w:rsid w:val="00A10B83"/>
    <w:rsid w:val="00A5076C"/>
    <w:rsid w:val="00A63CFC"/>
    <w:rsid w:val="00A91152"/>
    <w:rsid w:val="00AB328A"/>
    <w:rsid w:val="00AD0F79"/>
    <w:rsid w:val="00AE32FC"/>
    <w:rsid w:val="00AF28DC"/>
    <w:rsid w:val="00AF4C1A"/>
    <w:rsid w:val="00B1012E"/>
    <w:rsid w:val="00B51708"/>
    <w:rsid w:val="00B8145A"/>
    <w:rsid w:val="00C61F2B"/>
    <w:rsid w:val="00C625CE"/>
    <w:rsid w:val="00C820E9"/>
    <w:rsid w:val="00CA3F83"/>
    <w:rsid w:val="00CD5E5A"/>
    <w:rsid w:val="00D00C99"/>
    <w:rsid w:val="00D2485D"/>
    <w:rsid w:val="00D50434"/>
    <w:rsid w:val="00D86575"/>
    <w:rsid w:val="00D97341"/>
    <w:rsid w:val="00DD3359"/>
    <w:rsid w:val="00DE3AEA"/>
    <w:rsid w:val="00DE5774"/>
    <w:rsid w:val="00DF04BE"/>
    <w:rsid w:val="00DF5EDB"/>
    <w:rsid w:val="00E2760A"/>
    <w:rsid w:val="00E30CC2"/>
    <w:rsid w:val="00E8538F"/>
    <w:rsid w:val="00EA6722"/>
    <w:rsid w:val="00EB12CA"/>
    <w:rsid w:val="00EF797E"/>
    <w:rsid w:val="00F17376"/>
    <w:rsid w:val="00F21BCB"/>
    <w:rsid w:val="00F36396"/>
    <w:rsid w:val="00F36C06"/>
    <w:rsid w:val="00F55947"/>
    <w:rsid w:val="00F60343"/>
    <w:rsid w:val="00F82579"/>
    <w:rsid w:val="00F91B79"/>
    <w:rsid w:val="00FC361A"/>
    <w:rsid w:val="00FD0EA4"/>
    <w:rsid w:val="00FF3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598CC-4BB6-46A3-A397-0067BB43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8BD"/>
  </w:style>
  <w:style w:type="paragraph" w:styleId="Footer">
    <w:name w:val="footer"/>
    <w:basedOn w:val="Normal"/>
    <w:link w:val="FooterChar"/>
    <w:uiPriority w:val="99"/>
    <w:unhideWhenUsed/>
    <w:rsid w:val="00097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8BD"/>
  </w:style>
  <w:style w:type="paragraph" w:styleId="ListParagraph">
    <w:name w:val="List Paragraph"/>
    <w:basedOn w:val="Normal"/>
    <w:uiPriority w:val="34"/>
    <w:qFormat/>
    <w:rsid w:val="00940F39"/>
    <w:pPr>
      <w:ind w:left="720"/>
      <w:contextualSpacing/>
    </w:pPr>
  </w:style>
  <w:style w:type="paragraph" w:styleId="BalloonText">
    <w:name w:val="Balloon Text"/>
    <w:basedOn w:val="Normal"/>
    <w:link w:val="BalloonTextChar"/>
    <w:uiPriority w:val="99"/>
    <w:semiHidden/>
    <w:unhideWhenUsed/>
    <w:rsid w:val="006F7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4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27081">
      <w:bodyDiv w:val="1"/>
      <w:marLeft w:val="0"/>
      <w:marRight w:val="0"/>
      <w:marTop w:val="0"/>
      <w:marBottom w:val="0"/>
      <w:divBdr>
        <w:top w:val="none" w:sz="0" w:space="0" w:color="auto"/>
        <w:left w:val="none" w:sz="0" w:space="0" w:color="auto"/>
        <w:bottom w:val="none" w:sz="0" w:space="0" w:color="auto"/>
        <w:right w:val="none" w:sz="0" w:space="0" w:color="auto"/>
      </w:divBdr>
    </w:div>
    <w:div w:id="632292793">
      <w:bodyDiv w:val="1"/>
      <w:marLeft w:val="0"/>
      <w:marRight w:val="0"/>
      <w:marTop w:val="0"/>
      <w:marBottom w:val="0"/>
      <w:divBdr>
        <w:top w:val="none" w:sz="0" w:space="0" w:color="auto"/>
        <w:left w:val="none" w:sz="0" w:space="0" w:color="auto"/>
        <w:bottom w:val="none" w:sz="0" w:space="0" w:color="auto"/>
        <w:right w:val="none" w:sz="0" w:space="0" w:color="auto"/>
      </w:divBdr>
    </w:div>
    <w:div w:id="1596594278">
      <w:bodyDiv w:val="1"/>
      <w:marLeft w:val="0"/>
      <w:marRight w:val="0"/>
      <w:marTop w:val="0"/>
      <w:marBottom w:val="0"/>
      <w:divBdr>
        <w:top w:val="none" w:sz="0" w:space="0" w:color="auto"/>
        <w:left w:val="none" w:sz="0" w:space="0" w:color="auto"/>
        <w:bottom w:val="none" w:sz="0" w:space="0" w:color="auto"/>
        <w:right w:val="none" w:sz="0" w:space="0" w:color="auto"/>
      </w:divBdr>
    </w:div>
    <w:div w:id="1886333811">
      <w:bodyDiv w:val="1"/>
      <w:marLeft w:val="0"/>
      <w:marRight w:val="0"/>
      <w:marTop w:val="0"/>
      <w:marBottom w:val="0"/>
      <w:divBdr>
        <w:top w:val="none" w:sz="0" w:space="0" w:color="auto"/>
        <w:left w:val="none" w:sz="0" w:space="0" w:color="auto"/>
        <w:bottom w:val="none" w:sz="0" w:space="0" w:color="auto"/>
        <w:right w:val="none" w:sz="0" w:space="0" w:color="auto"/>
      </w:divBdr>
    </w:div>
    <w:div w:id="194479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2527</Words>
  <Characters>14409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Candice</dc:creator>
  <cp:keywords/>
  <dc:description/>
  <cp:lastModifiedBy>Claypool, Jennifer</cp:lastModifiedBy>
  <cp:revision>2</cp:revision>
  <dcterms:created xsi:type="dcterms:W3CDTF">2017-03-13T20:36:00Z</dcterms:created>
  <dcterms:modified xsi:type="dcterms:W3CDTF">2017-03-13T20:36:00Z</dcterms:modified>
</cp:coreProperties>
</file>