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8.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9.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52881" w14:textId="080BEF65" w:rsidR="00E21F1F" w:rsidRPr="00CD6974" w:rsidRDefault="00E21F1F" w:rsidP="00AC74C5">
      <w:pPr>
        <w:jc w:val="center"/>
        <w:rPr>
          <w:rFonts w:ascii="Times New Roman"/>
          <w:b/>
          <w:sz w:val="32"/>
        </w:rPr>
      </w:pPr>
      <w:bookmarkStart w:id="0" w:name="_Hlk173738242"/>
      <w:bookmarkEnd w:id="0"/>
    </w:p>
    <w:p w14:paraId="4CFFBA4C" w14:textId="77777777" w:rsidR="00E21F1F" w:rsidRPr="00CD6974" w:rsidRDefault="00E21F1F" w:rsidP="00E21F1F">
      <w:pPr>
        <w:ind w:left="100"/>
        <w:rPr>
          <w:rFonts w:ascii="Times New Roman"/>
        </w:rPr>
      </w:pPr>
    </w:p>
    <w:p w14:paraId="099AE2DC" w14:textId="77777777" w:rsidR="00E21F1F" w:rsidRPr="00CD6974" w:rsidRDefault="00E21F1F" w:rsidP="00E21F1F">
      <w:pPr>
        <w:ind w:left="100"/>
        <w:rPr>
          <w:rFonts w:ascii="Times New Roman"/>
        </w:rPr>
      </w:pPr>
    </w:p>
    <w:p w14:paraId="15FDBEF5" w14:textId="40EBBF36" w:rsidR="00E21F1F" w:rsidRPr="00CD6974" w:rsidRDefault="00015053" w:rsidP="00015053">
      <w:pPr>
        <w:tabs>
          <w:tab w:val="left" w:pos="4200"/>
        </w:tabs>
        <w:ind w:left="100"/>
        <w:rPr>
          <w:rFonts w:ascii="Times New Roman"/>
        </w:rPr>
      </w:pPr>
      <w:r w:rsidRPr="00CD6974">
        <w:rPr>
          <w:rFonts w:ascii="Times New Roman"/>
        </w:rPr>
        <w:tab/>
      </w:r>
    </w:p>
    <w:p w14:paraId="429376D9" w14:textId="77777777" w:rsidR="00E21F1F" w:rsidRPr="00CD6974" w:rsidRDefault="00E21F1F" w:rsidP="00E21F1F">
      <w:pPr>
        <w:ind w:left="100"/>
        <w:rPr>
          <w:rFonts w:ascii="Times New Roman"/>
        </w:rPr>
      </w:pPr>
    </w:p>
    <w:p w14:paraId="2E43455D" w14:textId="77777777" w:rsidR="00E21F1F" w:rsidRPr="00CD6974" w:rsidRDefault="00E21F1F" w:rsidP="00E21F1F">
      <w:pPr>
        <w:ind w:left="100"/>
        <w:rPr>
          <w:rFonts w:ascii="Times New Roman"/>
        </w:rPr>
      </w:pPr>
    </w:p>
    <w:p w14:paraId="65C8D527" w14:textId="77777777" w:rsidR="00E21F1F" w:rsidRPr="00CD6974" w:rsidRDefault="00E21F1F" w:rsidP="00E21F1F">
      <w:pPr>
        <w:ind w:left="100"/>
        <w:rPr>
          <w:rFonts w:ascii="Times New Roman"/>
        </w:rPr>
      </w:pPr>
    </w:p>
    <w:p w14:paraId="64A6273C" w14:textId="77777777" w:rsidR="00E21F1F" w:rsidRPr="00CD6974" w:rsidRDefault="00E21F1F" w:rsidP="00E21F1F">
      <w:pPr>
        <w:ind w:left="100"/>
        <w:rPr>
          <w:rFonts w:ascii="Times New Roman"/>
        </w:rPr>
      </w:pPr>
    </w:p>
    <w:p w14:paraId="553C227B" w14:textId="77777777" w:rsidR="00E21F1F" w:rsidRPr="00CD6974" w:rsidRDefault="00E21F1F" w:rsidP="00E21F1F">
      <w:pPr>
        <w:ind w:left="100"/>
        <w:rPr>
          <w:rFonts w:ascii="Times New Roman"/>
        </w:rPr>
      </w:pPr>
    </w:p>
    <w:p w14:paraId="7F03A1EB" w14:textId="77777777" w:rsidR="00E21F1F" w:rsidRPr="00CD6974" w:rsidRDefault="00E21F1F" w:rsidP="00E21F1F">
      <w:pPr>
        <w:ind w:left="100"/>
        <w:rPr>
          <w:rFonts w:ascii="Times New Roman"/>
        </w:rPr>
      </w:pPr>
    </w:p>
    <w:p w14:paraId="4967C163" w14:textId="77777777" w:rsidR="00E21F1F" w:rsidRPr="00CD6974" w:rsidRDefault="00E21F1F" w:rsidP="00E21F1F">
      <w:pPr>
        <w:ind w:left="100"/>
        <w:rPr>
          <w:rFonts w:ascii="Times New Roman"/>
        </w:rPr>
      </w:pPr>
    </w:p>
    <w:p w14:paraId="2C72C71C" w14:textId="77777777" w:rsidR="00E21F1F" w:rsidRPr="00CD6974" w:rsidRDefault="00E21F1F" w:rsidP="00E21F1F">
      <w:pPr>
        <w:ind w:left="100"/>
        <w:rPr>
          <w:rFonts w:ascii="Times New Roman"/>
        </w:rPr>
      </w:pPr>
    </w:p>
    <w:p w14:paraId="4A4D5656" w14:textId="392A3E81" w:rsidR="00E21F1F" w:rsidRPr="00CD6974" w:rsidRDefault="00E21F1F" w:rsidP="00E21F1F">
      <w:pPr>
        <w:pStyle w:val="Default"/>
        <w:jc w:val="center"/>
        <w:rPr>
          <w:sz w:val="40"/>
          <w:szCs w:val="40"/>
        </w:rPr>
      </w:pPr>
      <w:r w:rsidRPr="00CD6974">
        <w:rPr>
          <w:b/>
          <w:bCs/>
          <w:i/>
          <w:iCs/>
          <w:sz w:val="40"/>
          <w:szCs w:val="40"/>
        </w:rPr>
        <w:t>202</w:t>
      </w:r>
      <w:r w:rsidR="00D84023">
        <w:rPr>
          <w:b/>
          <w:bCs/>
          <w:i/>
          <w:iCs/>
          <w:sz w:val="40"/>
          <w:szCs w:val="40"/>
        </w:rPr>
        <w:t>4</w:t>
      </w:r>
      <w:r w:rsidRPr="00CD6974">
        <w:rPr>
          <w:b/>
          <w:bCs/>
          <w:i/>
          <w:iCs/>
          <w:sz w:val="40"/>
          <w:szCs w:val="40"/>
        </w:rPr>
        <w:t xml:space="preserve"> Annual Quality Assurance Report to the Secretary</w:t>
      </w:r>
    </w:p>
    <w:p w14:paraId="13F600EE" w14:textId="77777777" w:rsidR="00E21F1F" w:rsidRPr="00CD6974" w:rsidRDefault="00E21F1F" w:rsidP="00E21F1F">
      <w:pPr>
        <w:autoSpaceDE w:val="0"/>
        <w:autoSpaceDN w:val="0"/>
        <w:adjustRightInd w:val="0"/>
        <w:spacing w:after="0" w:line="240" w:lineRule="auto"/>
        <w:jc w:val="center"/>
        <w:rPr>
          <w:rFonts w:ascii="Times New Roman" w:hAnsi="Times New Roman" w:cs="Times New Roman"/>
          <w:b/>
          <w:bCs/>
          <w:color w:val="000000"/>
          <w:sz w:val="32"/>
          <w:szCs w:val="32"/>
        </w:rPr>
      </w:pPr>
      <w:r w:rsidRPr="00CD6974">
        <w:rPr>
          <w:rFonts w:ascii="Times New Roman" w:hAnsi="Times New Roman" w:cs="Times New Roman"/>
          <w:b/>
          <w:bCs/>
          <w:color w:val="000000"/>
          <w:sz w:val="32"/>
          <w:szCs w:val="32"/>
        </w:rPr>
        <w:t xml:space="preserve">Division of Environmental Assessment and Restoration </w:t>
      </w:r>
    </w:p>
    <w:p w14:paraId="5F8E5C36" w14:textId="77777777" w:rsidR="00E21F1F" w:rsidRPr="00CD6974" w:rsidRDefault="00E21F1F" w:rsidP="00E21F1F">
      <w:pPr>
        <w:autoSpaceDE w:val="0"/>
        <w:autoSpaceDN w:val="0"/>
        <w:adjustRightInd w:val="0"/>
        <w:spacing w:after="0" w:line="240" w:lineRule="auto"/>
        <w:jc w:val="center"/>
        <w:rPr>
          <w:rFonts w:ascii="Times New Roman" w:hAnsi="Times New Roman" w:cs="Times New Roman"/>
          <w:color w:val="000000"/>
          <w:sz w:val="32"/>
          <w:szCs w:val="32"/>
        </w:rPr>
      </w:pPr>
      <w:r w:rsidRPr="00CD6974">
        <w:rPr>
          <w:rFonts w:ascii="Times New Roman" w:hAnsi="Times New Roman" w:cs="Times New Roman"/>
          <w:b/>
          <w:bCs/>
          <w:color w:val="000000"/>
          <w:sz w:val="32"/>
          <w:szCs w:val="32"/>
        </w:rPr>
        <w:t>Water Quality Standards Program</w:t>
      </w:r>
    </w:p>
    <w:p w14:paraId="737474D5" w14:textId="5177B463" w:rsidR="00E21F1F" w:rsidRPr="00CD6974" w:rsidRDefault="00E21F1F" w:rsidP="00E21F1F">
      <w:pPr>
        <w:autoSpaceDE w:val="0"/>
        <w:autoSpaceDN w:val="0"/>
        <w:adjustRightInd w:val="0"/>
        <w:spacing w:after="0" w:line="240" w:lineRule="auto"/>
        <w:jc w:val="center"/>
        <w:rPr>
          <w:rFonts w:ascii="Times New Roman" w:hAnsi="Times New Roman" w:cs="Times New Roman"/>
          <w:b/>
          <w:bCs/>
          <w:color w:val="000000"/>
          <w:sz w:val="32"/>
          <w:szCs w:val="32"/>
        </w:rPr>
      </w:pPr>
      <w:r w:rsidRPr="00CD6974">
        <w:rPr>
          <w:rFonts w:ascii="Times New Roman" w:hAnsi="Times New Roman" w:cs="Times New Roman"/>
          <w:b/>
          <w:bCs/>
          <w:color w:val="000000"/>
          <w:sz w:val="32"/>
          <w:szCs w:val="32"/>
        </w:rPr>
        <w:t>Florida Department of Environmental Protection</w:t>
      </w:r>
    </w:p>
    <w:p w14:paraId="78502017" w14:textId="6BBF11D0" w:rsidR="00C42FB8" w:rsidRPr="00CD6974" w:rsidRDefault="00A26FA8" w:rsidP="00E21F1F">
      <w:pPr>
        <w:autoSpaceDE w:val="0"/>
        <w:autoSpaceDN w:val="0"/>
        <w:adjustRightInd w:val="0"/>
        <w:spacing w:after="0" w:line="240" w:lineRule="auto"/>
        <w:jc w:val="center"/>
        <w:rPr>
          <w:rFonts w:ascii="Times New Roman" w:hAnsi="Times New Roman" w:cs="Times New Roman"/>
          <w:color w:val="000000"/>
          <w:sz w:val="32"/>
          <w:szCs w:val="32"/>
        </w:rPr>
      </w:pPr>
      <w:r w:rsidRPr="008B53AF">
        <w:rPr>
          <w:rFonts w:ascii="Times New Roman" w:hAnsi="Times New Roman" w:cs="Times New Roman"/>
          <w:b/>
          <w:bCs/>
          <w:color w:val="000000"/>
          <w:sz w:val="32"/>
          <w:szCs w:val="32"/>
        </w:rPr>
        <w:t>October 3,</w:t>
      </w:r>
      <w:r w:rsidR="00D21F55" w:rsidRPr="008B53AF">
        <w:rPr>
          <w:rFonts w:ascii="Times New Roman" w:hAnsi="Times New Roman" w:cs="Times New Roman"/>
          <w:b/>
          <w:bCs/>
          <w:color w:val="000000"/>
          <w:sz w:val="32"/>
          <w:szCs w:val="32"/>
        </w:rPr>
        <w:t xml:space="preserve"> 202</w:t>
      </w:r>
      <w:r w:rsidR="00D84023" w:rsidRPr="008B53AF">
        <w:rPr>
          <w:rFonts w:ascii="Times New Roman" w:hAnsi="Times New Roman" w:cs="Times New Roman"/>
          <w:b/>
          <w:bCs/>
          <w:color w:val="000000"/>
          <w:sz w:val="32"/>
          <w:szCs w:val="32"/>
        </w:rPr>
        <w:t>5</w:t>
      </w:r>
    </w:p>
    <w:p w14:paraId="55B2FAD3" w14:textId="77777777" w:rsidR="00E21F1F" w:rsidRPr="00CD6974" w:rsidRDefault="00E21F1F" w:rsidP="00E21F1F">
      <w:pPr>
        <w:rPr>
          <w:rFonts w:ascii="Times New Roman" w:eastAsia="Times New Roman" w:hAnsi="Times New Roman" w:cs="Times New Roman"/>
          <w:b/>
          <w:i/>
          <w:color w:val="2D74B5"/>
          <w:sz w:val="28"/>
        </w:rPr>
      </w:pPr>
      <w:bookmarkStart w:id="1" w:name="_Toc7077861"/>
      <w:r w:rsidRPr="00CD6974">
        <w:rPr>
          <w:rFonts w:ascii="Times New Roman" w:eastAsia="Times New Roman" w:hAnsi="Times New Roman" w:cs="Times New Roman"/>
          <w:b/>
          <w:i/>
          <w:color w:val="2D74B5"/>
          <w:sz w:val="28"/>
        </w:rPr>
        <w:br w:type="page"/>
      </w:r>
    </w:p>
    <w:p w14:paraId="4E4D5CC6" w14:textId="77777777" w:rsidR="00E21F1F" w:rsidRPr="00CD6974" w:rsidRDefault="00E21F1F" w:rsidP="008A26F0">
      <w:pPr>
        <w:pStyle w:val="Heading1"/>
        <w:ind w:left="360"/>
      </w:pPr>
      <w:bookmarkStart w:id="2" w:name="_Toc9331560"/>
      <w:bookmarkStart w:id="3" w:name="_Toc38458908"/>
      <w:bookmarkStart w:id="4" w:name="_Toc199325121"/>
      <w:r w:rsidRPr="00CD6974">
        <w:lastRenderedPageBreak/>
        <w:t>Acknowledgments</w:t>
      </w:r>
      <w:bookmarkEnd w:id="1"/>
      <w:bookmarkEnd w:id="2"/>
      <w:bookmarkEnd w:id="3"/>
      <w:bookmarkEnd w:id="4"/>
      <w:r w:rsidRPr="00CD6974">
        <w:t xml:space="preserve"> </w:t>
      </w:r>
    </w:p>
    <w:p w14:paraId="08ECF5E5" w14:textId="3BF3F516" w:rsidR="00E21F1F" w:rsidRPr="00CD6974" w:rsidRDefault="00E21F1F" w:rsidP="00E21F1F">
      <w:pPr>
        <w:pStyle w:val="Default"/>
        <w:rPr>
          <w:rFonts w:asciiTheme="minorHAnsi" w:hAnsiTheme="minorHAnsi" w:cstheme="minorHAnsi"/>
          <w:sz w:val="23"/>
          <w:szCs w:val="23"/>
        </w:rPr>
      </w:pPr>
      <w:r w:rsidRPr="00CD6974">
        <w:rPr>
          <w:rFonts w:asciiTheme="minorHAnsi" w:hAnsiTheme="minorHAnsi" w:cstheme="minorHAnsi"/>
          <w:sz w:val="23"/>
          <w:szCs w:val="23"/>
        </w:rPr>
        <w:t xml:space="preserve">This document was prepared by staff in the Florida Department of Environmental Protection, Division of Environmental Assessment and Restoration, Water Quality Standards Program, Aquatic Ecology and Quality Assurance Section. </w:t>
      </w:r>
      <w:r w:rsidR="00A545A4">
        <w:rPr>
          <w:rFonts w:asciiTheme="minorHAnsi" w:hAnsiTheme="minorHAnsi" w:cstheme="minorHAnsi"/>
          <w:sz w:val="23"/>
          <w:szCs w:val="23"/>
        </w:rPr>
        <w:t xml:space="preserve">The </w:t>
      </w:r>
      <w:r w:rsidR="00A26FA8">
        <w:rPr>
          <w:rFonts w:asciiTheme="minorHAnsi" w:hAnsiTheme="minorHAnsi" w:cstheme="minorHAnsi"/>
          <w:sz w:val="23"/>
          <w:szCs w:val="23"/>
        </w:rPr>
        <w:t>D</w:t>
      </w:r>
      <w:r w:rsidR="00A545A4">
        <w:rPr>
          <w:rFonts w:asciiTheme="minorHAnsi" w:hAnsiTheme="minorHAnsi" w:cstheme="minorHAnsi"/>
          <w:sz w:val="23"/>
          <w:szCs w:val="23"/>
        </w:rPr>
        <w:t>ivision</w:t>
      </w:r>
      <w:r w:rsidR="00A545A4" w:rsidRPr="00CD6974">
        <w:rPr>
          <w:rFonts w:asciiTheme="minorHAnsi" w:hAnsiTheme="minorHAnsi" w:cstheme="minorHAnsi"/>
          <w:sz w:val="23"/>
          <w:szCs w:val="23"/>
        </w:rPr>
        <w:t xml:space="preserve"> </w:t>
      </w:r>
      <w:r w:rsidR="00F57E6F" w:rsidRPr="00CD6974">
        <w:rPr>
          <w:rFonts w:asciiTheme="minorHAnsi" w:hAnsiTheme="minorHAnsi" w:cstheme="minorHAnsi"/>
          <w:sz w:val="23"/>
          <w:szCs w:val="23"/>
        </w:rPr>
        <w:t xml:space="preserve">thanks the </w:t>
      </w:r>
      <w:r w:rsidRPr="00CD6974">
        <w:rPr>
          <w:rFonts w:asciiTheme="minorHAnsi" w:hAnsiTheme="minorHAnsi" w:cstheme="minorHAnsi"/>
          <w:sz w:val="23"/>
          <w:szCs w:val="23"/>
        </w:rPr>
        <w:t xml:space="preserve">reporting units within the </w:t>
      </w:r>
      <w:r w:rsidR="00A26FA8">
        <w:rPr>
          <w:rFonts w:asciiTheme="minorHAnsi" w:hAnsiTheme="minorHAnsi" w:cstheme="minorHAnsi"/>
          <w:sz w:val="23"/>
          <w:szCs w:val="23"/>
        </w:rPr>
        <w:t>D</w:t>
      </w:r>
      <w:r w:rsidRPr="00CD6974">
        <w:rPr>
          <w:rFonts w:asciiTheme="minorHAnsi" w:hAnsiTheme="minorHAnsi" w:cstheme="minorHAnsi"/>
          <w:sz w:val="23"/>
          <w:szCs w:val="23"/>
        </w:rPr>
        <w:t xml:space="preserve">epartment </w:t>
      </w:r>
      <w:r w:rsidR="00F57E6F" w:rsidRPr="00CD6974">
        <w:rPr>
          <w:rFonts w:asciiTheme="minorHAnsi" w:hAnsiTheme="minorHAnsi" w:cstheme="minorHAnsi"/>
          <w:sz w:val="23"/>
          <w:szCs w:val="23"/>
        </w:rPr>
        <w:t xml:space="preserve">that </w:t>
      </w:r>
      <w:r w:rsidRPr="00CD6974">
        <w:rPr>
          <w:rFonts w:asciiTheme="minorHAnsi" w:hAnsiTheme="minorHAnsi" w:cstheme="minorHAnsi"/>
          <w:sz w:val="23"/>
          <w:szCs w:val="23"/>
        </w:rPr>
        <w:t>contributed to this report</w:t>
      </w:r>
      <w:r w:rsidR="00F57E6F" w:rsidRPr="00CD6974">
        <w:rPr>
          <w:rFonts w:asciiTheme="minorHAnsi" w:hAnsiTheme="minorHAnsi" w:cstheme="minorHAnsi"/>
          <w:sz w:val="23"/>
          <w:szCs w:val="23"/>
        </w:rPr>
        <w:t>, which are listed in each program area chapter of the report</w:t>
      </w:r>
      <w:r w:rsidR="00EA31F8" w:rsidRPr="00CD6974">
        <w:rPr>
          <w:rFonts w:asciiTheme="minorHAnsi" w:hAnsiTheme="minorHAnsi" w:cstheme="minorHAnsi"/>
          <w:sz w:val="23"/>
          <w:szCs w:val="23"/>
        </w:rPr>
        <w:t>.</w:t>
      </w:r>
      <w:r w:rsidRPr="00CD6974">
        <w:rPr>
          <w:rFonts w:asciiTheme="minorHAnsi" w:hAnsiTheme="minorHAnsi" w:cstheme="minorHAnsi"/>
          <w:sz w:val="23"/>
          <w:szCs w:val="23"/>
        </w:rPr>
        <w:t xml:space="preserve"> </w:t>
      </w:r>
    </w:p>
    <w:p w14:paraId="05A1FD21" w14:textId="77777777" w:rsidR="00E21F1F" w:rsidRPr="00CD6974" w:rsidRDefault="00E21F1F" w:rsidP="00E21F1F">
      <w:pPr>
        <w:pStyle w:val="Default"/>
        <w:rPr>
          <w:rFonts w:asciiTheme="minorHAnsi" w:hAnsiTheme="minorHAnsi" w:cstheme="minorHAnsi"/>
          <w:sz w:val="23"/>
          <w:szCs w:val="23"/>
        </w:rPr>
      </w:pPr>
    </w:p>
    <w:p w14:paraId="241B3747" w14:textId="77777777" w:rsidR="00E21F1F" w:rsidRPr="00CD6974" w:rsidRDefault="00E21F1F" w:rsidP="00E21F1F">
      <w:pPr>
        <w:rPr>
          <w:rFonts w:ascii="Times New Roman"/>
        </w:rPr>
      </w:pPr>
      <w:r w:rsidRPr="00CD6974">
        <w:rPr>
          <w:rFonts w:ascii="Times New Roman"/>
        </w:rPr>
        <w:br w:type="page"/>
      </w:r>
    </w:p>
    <w:p w14:paraId="43247303" w14:textId="77777777" w:rsidR="00E21F1F" w:rsidRPr="00CD6974" w:rsidRDefault="00E21F1F" w:rsidP="00E21F1F">
      <w:pPr>
        <w:ind w:left="100"/>
        <w:rPr>
          <w:rFonts w:ascii="Times New Roman"/>
        </w:rPr>
        <w:sectPr w:rsidR="00E21F1F" w:rsidRPr="00CD6974" w:rsidSect="00D17811">
          <w:headerReference w:type="default" r:id="rId11"/>
          <w:footerReference w:type="default" r:id="rId12"/>
          <w:pgSz w:w="12240" w:h="15840"/>
          <w:pgMar w:top="1440" w:right="1440" w:bottom="1440" w:left="1440" w:header="72" w:footer="720" w:gutter="0"/>
          <w:pgNumType w:fmt="lowerRoman" w:start="1"/>
          <w:cols w:space="720"/>
          <w:titlePg/>
          <w:docGrid w:linePitch="360"/>
        </w:sectPr>
      </w:pPr>
    </w:p>
    <w:sdt>
      <w:sdtPr>
        <w:rPr>
          <w:rFonts w:asciiTheme="minorHAnsi" w:eastAsiaTheme="minorHAnsi" w:hAnsiTheme="minorHAnsi" w:cstheme="minorBidi"/>
          <w:color w:val="auto"/>
          <w:sz w:val="22"/>
          <w:szCs w:val="22"/>
        </w:rPr>
        <w:id w:val="918374905"/>
        <w:docPartObj>
          <w:docPartGallery w:val="Table of Contents"/>
          <w:docPartUnique/>
        </w:docPartObj>
      </w:sdtPr>
      <w:sdtEndPr>
        <w:rPr>
          <w:b/>
          <w:bCs/>
          <w:noProof/>
        </w:rPr>
      </w:sdtEndPr>
      <w:sdtContent>
        <w:p w14:paraId="685D1A39" w14:textId="29F1AB36" w:rsidR="00E21F1F" w:rsidRPr="00254957" w:rsidRDefault="00E21F1F" w:rsidP="00E21F1F">
          <w:pPr>
            <w:pStyle w:val="TOCHeading"/>
            <w:rPr>
              <w:rFonts w:eastAsia="Times New Roman"/>
              <w:b/>
              <w:bCs/>
              <w:i/>
              <w:color w:val="auto"/>
              <w:sz w:val="24"/>
              <w:szCs w:val="24"/>
            </w:rPr>
          </w:pPr>
          <w:r w:rsidRPr="00254957">
            <w:rPr>
              <w:rFonts w:eastAsia="Times New Roman"/>
              <w:b/>
              <w:bCs/>
              <w:i/>
              <w:color w:val="auto"/>
              <w:sz w:val="24"/>
              <w:szCs w:val="24"/>
            </w:rPr>
            <w:t>Table of Contents</w:t>
          </w:r>
          <w:r w:rsidR="00BB3FCE" w:rsidRPr="00254957">
            <w:rPr>
              <w:rFonts w:eastAsia="Times New Roman"/>
              <w:b/>
              <w:bCs/>
              <w:i/>
              <w:color w:val="auto"/>
              <w:sz w:val="24"/>
              <w:szCs w:val="24"/>
            </w:rPr>
            <w:t xml:space="preserve">- </w:t>
          </w:r>
          <w:r w:rsidR="00254957" w:rsidRPr="000A498E">
            <w:rPr>
              <w:rFonts w:asciiTheme="minorHAnsi" w:eastAsia="Times New Roman" w:hAnsiTheme="minorHAnsi" w:cstheme="minorHAnsi"/>
              <w:b/>
              <w:bCs/>
              <w:i/>
              <w:color w:val="auto"/>
              <w:sz w:val="22"/>
              <w:szCs w:val="22"/>
              <w:u w:val="single"/>
            </w:rPr>
            <w:t xml:space="preserve">Hover the mouse over each section, press </w:t>
          </w:r>
          <w:r w:rsidR="00BB3FCE" w:rsidRPr="00983F28">
            <w:rPr>
              <w:rFonts w:asciiTheme="minorHAnsi" w:eastAsia="Times New Roman" w:hAnsiTheme="minorHAnsi" w:cstheme="minorHAnsi"/>
              <w:b/>
              <w:bCs/>
              <w:i/>
              <w:color w:val="auto"/>
              <w:sz w:val="22"/>
              <w:szCs w:val="22"/>
              <w:u w:val="single"/>
            </w:rPr>
            <w:t>“Ctrl” and left click</w:t>
          </w:r>
          <w:r w:rsidR="00254957" w:rsidRPr="00983F28">
            <w:rPr>
              <w:rFonts w:asciiTheme="minorHAnsi" w:eastAsia="Times New Roman" w:hAnsiTheme="minorHAnsi" w:cstheme="minorHAnsi"/>
              <w:b/>
              <w:bCs/>
              <w:i/>
              <w:color w:val="auto"/>
              <w:sz w:val="22"/>
              <w:szCs w:val="22"/>
              <w:u w:val="single"/>
            </w:rPr>
            <w:t>, to navigate to the section.</w:t>
          </w:r>
        </w:p>
        <w:p w14:paraId="75F13267" w14:textId="4CE7D30D" w:rsidR="008B2E14" w:rsidRDefault="00E21F1F">
          <w:pPr>
            <w:pStyle w:val="TOC1"/>
            <w:rPr>
              <w:rFonts w:eastAsiaTheme="minorEastAsia"/>
              <w:noProof/>
              <w:kern w:val="2"/>
              <w:sz w:val="24"/>
              <w:szCs w:val="24"/>
              <w14:ligatures w14:val="standardContextual"/>
            </w:rPr>
          </w:pPr>
          <w:r w:rsidRPr="00A3382F">
            <w:rPr>
              <w:rStyle w:val="Hyperlink"/>
              <w:noProof/>
            </w:rPr>
            <w:fldChar w:fldCharType="begin"/>
          </w:r>
          <w:r w:rsidRPr="00A3382F">
            <w:rPr>
              <w:rStyle w:val="Hyperlink"/>
              <w:noProof/>
            </w:rPr>
            <w:instrText xml:space="preserve"> TOC \o "1-3" \h \z \u </w:instrText>
          </w:r>
          <w:r w:rsidRPr="00A3382F">
            <w:rPr>
              <w:rStyle w:val="Hyperlink"/>
              <w:noProof/>
            </w:rPr>
            <w:fldChar w:fldCharType="separate"/>
          </w:r>
          <w:hyperlink w:anchor="_Toc199325121" w:history="1">
            <w:r w:rsidR="008B2E14" w:rsidRPr="00A44C44">
              <w:rPr>
                <w:rStyle w:val="Hyperlink"/>
                <w:noProof/>
              </w:rPr>
              <w:t>Acknowledgments</w:t>
            </w:r>
            <w:r w:rsidR="008B2E14">
              <w:rPr>
                <w:noProof/>
                <w:webHidden/>
              </w:rPr>
              <w:tab/>
            </w:r>
            <w:r w:rsidR="008B2E14">
              <w:rPr>
                <w:noProof/>
                <w:webHidden/>
              </w:rPr>
              <w:fldChar w:fldCharType="begin"/>
            </w:r>
            <w:r w:rsidR="008B2E14">
              <w:rPr>
                <w:noProof/>
                <w:webHidden/>
              </w:rPr>
              <w:instrText xml:space="preserve"> PAGEREF _Toc199325121 \h </w:instrText>
            </w:r>
            <w:r w:rsidR="008B2E14">
              <w:rPr>
                <w:noProof/>
                <w:webHidden/>
              </w:rPr>
            </w:r>
            <w:r w:rsidR="008B2E14">
              <w:rPr>
                <w:noProof/>
                <w:webHidden/>
              </w:rPr>
              <w:fldChar w:fldCharType="separate"/>
            </w:r>
            <w:r w:rsidR="008B2E14">
              <w:rPr>
                <w:noProof/>
                <w:webHidden/>
              </w:rPr>
              <w:t>ii</w:t>
            </w:r>
            <w:r w:rsidR="008B2E14">
              <w:rPr>
                <w:noProof/>
                <w:webHidden/>
              </w:rPr>
              <w:fldChar w:fldCharType="end"/>
            </w:r>
          </w:hyperlink>
        </w:p>
        <w:p w14:paraId="41279C2B" w14:textId="51913168" w:rsidR="008B2E14" w:rsidRDefault="008B2E14">
          <w:pPr>
            <w:pStyle w:val="TOC1"/>
            <w:rPr>
              <w:rFonts w:eastAsiaTheme="minorEastAsia"/>
              <w:noProof/>
              <w:kern w:val="2"/>
              <w:sz w:val="24"/>
              <w:szCs w:val="24"/>
              <w14:ligatures w14:val="standardContextual"/>
            </w:rPr>
          </w:pPr>
          <w:hyperlink w:anchor="_Toc199325122" w:history="1">
            <w:r w:rsidRPr="00A44C44">
              <w:rPr>
                <w:rStyle w:val="Hyperlink"/>
                <w:noProof/>
              </w:rPr>
              <w:t>List of Figures</w:t>
            </w:r>
            <w:r>
              <w:rPr>
                <w:noProof/>
                <w:webHidden/>
              </w:rPr>
              <w:tab/>
            </w:r>
            <w:r>
              <w:rPr>
                <w:noProof/>
                <w:webHidden/>
              </w:rPr>
              <w:fldChar w:fldCharType="begin"/>
            </w:r>
            <w:r>
              <w:rPr>
                <w:noProof/>
                <w:webHidden/>
              </w:rPr>
              <w:instrText xml:space="preserve"> PAGEREF _Toc199325122 \h </w:instrText>
            </w:r>
            <w:r>
              <w:rPr>
                <w:noProof/>
                <w:webHidden/>
              </w:rPr>
            </w:r>
            <w:r>
              <w:rPr>
                <w:noProof/>
                <w:webHidden/>
              </w:rPr>
              <w:fldChar w:fldCharType="separate"/>
            </w:r>
            <w:r>
              <w:rPr>
                <w:noProof/>
                <w:webHidden/>
              </w:rPr>
              <w:t>v</w:t>
            </w:r>
            <w:r>
              <w:rPr>
                <w:noProof/>
                <w:webHidden/>
              </w:rPr>
              <w:fldChar w:fldCharType="end"/>
            </w:r>
          </w:hyperlink>
        </w:p>
        <w:p w14:paraId="279EF61D" w14:textId="6AD91574" w:rsidR="008B2E14" w:rsidRDefault="008B2E14">
          <w:pPr>
            <w:pStyle w:val="TOC1"/>
            <w:rPr>
              <w:rFonts w:eastAsiaTheme="minorEastAsia"/>
              <w:noProof/>
              <w:kern w:val="2"/>
              <w:sz w:val="24"/>
              <w:szCs w:val="24"/>
              <w14:ligatures w14:val="standardContextual"/>
            </w:rPr>
          </w:pPr>
          <w:hyperlink w:anchor="_Toc199325123" w:history="1">
            <w:r w:rsidRPr="00A44C44">
              <w:rPr>
                <w:rStyle w:val="Hyperlink"/>
                <w:noProof/>
              </w:rPr>
              <w:t>List of Tables</w:t>
            </w:r>
            <w:r>
              <w:rPr>
                <w:noProof/>
                <w:webHidden/>
              </w:rPr>
              <w:tab/>
            </w:r>
            <w:r>
              <w:rPr>
                <w:noProof/>
                <w:webHidden/>
              </w:rPr>
              <w:fldChar w:fldCharType="begin"/>
            </w:r>
            <w:r>
              <w:rPr>
                <w:noProof/>
                <w:webHidden/>
              </w:rPr>
              <w:instrText xml:space="preserve"> PAGEREF _Toc199325123 \h </w:instrText>
            </w:r>
            <w:r>
              <w:rPr>
                <w:noProof/>
                <w:webHidden/>
              </w:rPr>
            </w:r>
            <w:r>
              <w:rPr>
                <w:noProof/>
                <w:webHidden/>
              </w:rPr>
              <w:fldChar w:fldCharType="separate"/>
            </w:r>
            <w:r>
              <w:rPr>
                <w:noProof/>
                <w:webHidden/>
              </w:rPr>
              <w:t>vi</w:t>
            </w:r>
            <w:r>
              <w:rPr>
                <w:noProof/>
                <w:webHidden/>
              </w:rPr>
              <w:fldChar w:fldCharType="end"/>
            </w:r>
          </w:hyperlink>
        </w:p>
        <w:p w14:paraId="18547DDF" w14:textId="4E011776" w:rsidR="008B2E14" w:rsidRDefault="008B2E14">
          <w:pPr>
            <w:pStyle w:val="TOC1"/>
            <w:rPr>
              <w:rFonts w:eastAsiaTheme="minorEastAsia"/>
              <w:noProof/>
              <w:kern w:val="2"/>
              <w:sz w:val="24"/>
              <w:szCs w:val="24"/>
              <w14:ligatures w14:val="standardContextual"/>
            </w:rPr>
          </w:pPr>
          <w:hyperlink w:anchor="_Toc199325124" w:history="1">
            <w:r w:rsidRPr="00A44C44">
              <w:rPr>
                <w:rStyle w:val="Hyperlink"/>
                <w:noProof/>
              </w:rPr>
              <w:t>List of Acronyms and Abbreviations</w:t>
            </w:r>
            <w:r>
              <w:rPr>
                <w:noProof/>
                <w:webHidden/>
              </w:rPr>
              <w:tab/>
            </w:r>
            <w:r>
              <w:rPr>
                <w:noProof/>
                <w:webHidden/>
              </w:rPr>
              <w:fldChar w:fldCharType="begin"/>
            </w:r>
            <w:r>
              <w:rPr>
                <w:noProof/>
                <w:webHidden/>
              </w:rPr>
              <w:instrText xml:space="preserve"> PAGEREF _Toc199325124 \h </w:instrText>
            </w:r>
            <w:r>
              <w:rPr>
                <w:noProof/>
                <w:webHidden/>
              </w:rPr>
            </w:r>
            <w:r>
              <w:rPr>
                <w:noProof/>
                <w:webHidden/>
              </w:rPr>
              <w:fldChar w:fldCharType="separate"/>
            </w:r>
            <w:r>
              <w:rPr>
                <w:noProof/>
                <w:webHidden/>
              </w:rPr>
              <w:t>vii</w:t>
            </w:r>
            <w:r>
              <w:rPr>
                <w:noProof/>
                <w:webHidden/>
              </w:rPr>
              <w:fldChar w:fldCharType="end"/>
            </w:r>
          </w:hyperlink>
        </w:p>
        <w:p w14:paraId="7C6D847D" w14:textId="6ED33F16" w:rsidR="008B2E14" w:rsidRDefault="008B2E14">
          <w:pPr>
            <w:pStyle w:val="TOC1"/>
            <w:rPr>
              <w:rFonts w:eastAsiaTheme="minorEastAsia"/>
              <w:noProof/>
              <w:kern w:val="2"/>
              <w:sz w:val="24"/>
              <w:szCs w:val="24"/>
              <w14:ligatures w14:val="standardContextual"/>
            </w:rPr>
          </w:pPr>
          <w:hyperlink w:anchor="_Toc199325125" w:history="1">
            <w:r w:rsidRPr="00A44C44">
              <w:rPr>
                <w:rStyle w:val="Hyperlink"/>
                <w:noProof/>
              </w:rPr>
              <w:t>Executive Summary</w:t>
            </w:r>
            <w:r>
              <w:rPr>
                <w:noProof/>
                <w:webHidden/>
              </w:rPr>
              <w:tab/>
            </w:r>
            <w:r>
              <w:rPr>
                <w:noProof/>
                <w:webHidden/>
              </w:rPr>
              <w:fldChar w:fldCharType="begin"/>
            </w:r>
            <w:r>
              <w:rPr>
                <w:noProof/>
                <w:webHidden/>
              </w:rPr>
              <w:instrText xml:space="preserve"> PAGEREF _Toc199325125 \h </w:instrText>
            </w:r>
            <w:r>
              <w:rPr>
                <w:noProof/>
                <w:webHidden/>
              </w:rPr>
            </w:r>
            <w:r>
              <w:rPr>
                <w:noProof/>
                <w:webHidden/>
              </w:rPr>
              <w:fldChar w:fldCharType="separate"/>
            </w:r>
            <w:r>
              <w:rPr>
                <w:noProof/>
                <w:webHidden/>
              </w:rPr>
              <w:t>ix</w:t>
            </w:r>
            <w:r>
              <w:rPr>
                <w:noProof/>
                <w:webHidden/>
              </w:rPr>
              <w:fldChar w:fldCharType="end"/>
            </w:r>
          </w:hyperlink>
        </w:p>
        <w:p w14:paraId="10809D42" w14:textId="31900049" w:rsidR="008B2E14" w:rsidRDefault="008B2E14">
          <w:pPr>
            <w:pStyle w:val="TOC1"/>
            <w:rPr>
              <w:rFonts w:eastAsiaTheme="minorEastAsia"/>
              <w:noProof/>
              <w:kern w:val="2"/>
              <w:sz w:val="24"/>
              <w:szCs w:val="24"/>
              <w14:ligatures w14:val="standardContextual"/>
            </w:rPr>
          </w:pPr>
          <w:hyperlink w:anchor="_Toc199325126" w:history="1">
            <w:r w:rsidRPr="00A44C44">
              <w:rPr>
                <w:rStyle w:val="Hyperlink"/>
                <w:noProof/>
              </w:rPr>
              <w:t>1.</w:t>
            </w:r>
            <w:r>
              <w:rPr>
                <w:rFonts w:eastAsiaTheme="minorEastAsia"/>
                <w:noProof/>
                <w:kern w:val="2"/>
                <w:sz w:val="24"/>
                <w:szCs w:val="24"/>
                <w14:ligatures w14:val="standardContextual"/>
              </w:rPr>
              <w:tab/>
            </w:r>
            <w:r w:rsidRPr="00A44C44">
              <w:rPr>
                <w:rStyle w:val="Hyperlink"/>
                <w:noProof/>
              </w:rPr>
              <w:t>Introduction</w:t>
            </w:r>
            <w:r>
              <w:rPr>
                <w:noProof/>
                <w:webHidden/>
              </w:rPr>
              <w:tab/>
            </w:r>
            <w:r>
              <w:rPr>
                <w:noProof/>
                <w:webHidden/>
              </w:rPr>
              <w:fldChar w:fldCharType="begin"/>
            </w:r>
            <w:r>
              <w:rPr>
                <w:noProof/>
                <w:webHidden/>
              </w:rPr>
              <w:instrText xml:space="preserve"> PAGEREF _Toc199325126 \h </w:instrText>
            </w:r>
            <w:r>
              <w:rPr>
                <w:noProof/>
                <w:webHidden/>
              </w:rPr>
            </w:r>
            <w:r>
              <w:rPr>
                <w:noProof/>
                <w:webHidden/>
              </w:rPr>
              <w:fldChar w:fldCharType="separate"/>
            </w:r>
            <w:r>
              <w:rPr>
                <w:noProof/>
                <w:webHidden/>
              </w:rPr>
              <w:t>1</w:t>
            </w:r>
            <w:r>
              <w:rPr>
                <w:noProof/>
                <w:webHidden/>
              </w:rPr>
              <w:fldChar w:fldCharType="end"/>
            </w:r>
          </w:hyperlink>
        </w:p>
        <w:p w14:paraId="311DAB8B" w14:textId="0A01BF34" w:rsidR="008B2E14" w:rsidRDefault="008B2E14">
          <w:pPr>
            <w:pStyle w:val="TOC1"/>
            <w:rPr>
              <w:rFonts w:eastAsiaTheme="minorEastAsia"/>
              <w:noProof/>
              <w:kern w:val="2"/>
              <w:sz w:val="24"/>
              <w:szCs w:val="24"/>
              <w14:ligatures w14:val="standardContextual"/>
            </w:rPr>
          </w:pPr>
          <w:hyperlink w:anchor="_Toc199325127" w:history="1">
            <w:r w:rsidRPr="00A44C44">
              <w:rPr>
                <w:rStyle w:val="Hyperlink"/>
                <w:noProof/>
              </w:rPr>
              <w:t>1.1.</w:t>
            </w:r>
            <w:r>
              <w:rPr>
                <w:rFonts w:eastAsiaTheme="minorEastAsia"/>
                <w:noProof/>
                <w:kern w:val="2"/>
                <w:sz w:val="24"/>
                <w:szCs w:val="24"/>
                <w14:ligatures w14:val="standardContextual"/>
              </w:rPr>
              <w:tab/>
            </w:r>
            <w:r w:rsidRPr="00A44C44">
              <w:rPr>
                <w:rStyle w:val="Hyperlink"/>
                <w:noProof/>
              </w:rPr>
              <w:t>Background and Overview</w:t>
            </w:r>
            <w:r>
              <w:rPr>
                <w:noProof/>
                <w:webHidden/>
              </w:rPr>
              <w:tab/>
            </w:r>
            <w:r>
              <w:rPr>
                <w:noProof/>
                <w:webHidden/>
              </w:rPr>
              <w:fldChar w:fldCharType="begin"/>
            </w:r>
            <w:r>
              <w:rPr>
                <w:noProof/>
                <w:webHidden/>
              </w:rPr>
              <w:instrText xml:space="preserve"> PAGEREF _Toc199325127 \h </w:instrText>
            </w:r>
            <w:r>
              <w:rPr>
                <w:noProof/>
                <w:webHidden/>
              </w:rPr>
            </w:r>
            <w:r>
              <w:rPr>
                <w:noProof/>
                <w:webHidden/>
              </w:rPr>
              <w:fldChar w:fldCharType="separate"/>
            </w:r>
            <w:r>
              <w:rPr>
                <w:noProof/>
                <w:webHidden/>
              </w:rPr>
              <w:t>1</w:t>
            </w:r>
            <w:r>
              <w:rPr>
                <w:noProof/>
                <w:webHidden/>
              </w:rPr>
              <w:fldChar w:fldCharType="end"/>
            </w:r>
          </w:hyperlink>
        </w:p>
        <w:p w14:paraId="5A4AC0AC" w14:textId="3B06851A" w:rsidR="008B2E14" w:rsidRDefault="008B2E14">
          <w:pPr>
            <w:pStyle w:val="TOC1"/>
            <w:rPr>
              <w:rFonts w:eastAsiaTheme="minorEastAsia"/>
              <w:noProof/>
              <w:kern w:val="2"/>
              <w:sz w:val="24"/>
              <w:szCs w:val="24"/>
              <w14:ligatures w14:val="standardContextual"/>
            </w:rPr>
          </w:pPr>
          <w:hyperlink w:anchor="_Toc199325128" w:history="1">
            <w:r w:rsidRPr="00A44C44">
              <w:rPr>
                <w:rStyle w:val="Hyperlink"/>
                <w:noProof/>
              </w:rPr>
              <w:t>1.2.</w:t>
            </w:r>
            <w:r>
              <w:rPr>
                <w:rFonts w:eastAsiaTheme="minorEastAsia"/>
                <w:noProof/>
                <w:kern w:val="2"/>
                <w:sz w:val="24"/>
                <w:szCs w:val="24"/>
                <w14:ligatures w14:val="standardContextual"/>
              </w:rPr>
              <w:tab/>
            </w:r>
            <w:r w:rsidRPr="00A44C44">
              <w:rPr>
                <w:rStyle w:val="Hyperlink"/>
                <w:noProof/>
              </w:rPr>
              <w:t>Report Organization</w:t>
            </w:r>
            <w:r>
              <w:rPr>
                <w:noProof/>
                <w:webHidden/>
              </w:rPr>
              <w:tab/>
            </w:r>
            <w:r>
              <w:rPr>
                <w:noProof/>
                <w:webHidden/>
              </w:rPr>
              <w:fldChar w:fldCharType="begin"/>
            </w:r>
            <w:r>
              <w:rPr>
                <w:noProof/>
                <w:webHidden/>
              </w:rPr>
              <w:instrText xml:space="preserve"> PAGEREF _Toc199325128 \h </w:instrText>
            </w:r>
            <w:r>
              <w:rPr>
                <w:noProof/>
                <w:webHidden/>
              </w:rPr>
            </w:r>
            <w:r>
              <w:rPr>
                <w:noProof/>
                <w:webHidden/>
              </w:rPr>
              <w:fldChar w:fldCharType="separate"/>
            </w:r>
            <w:r>
              <w:rPr>
                <w:noProof/>
                <w:webHidden/>
              </w:rPr>
              <w:t>1</w:t>
            </w:r>
            <w:r>
              <w:rPr>
                <w:noProof/>
                <w:webHidden/>
              </w:rPr>
              <w:fldChar w:fldCharType="end"/>
            </w:r>
          </w:hyperlink>
        </w:p>
        <w:p w14:paraId="00CE63C6" w14:textId="173F8359" w:rsidR="008B2E14" w:rsidRDefault="008B2E14">
          <w:pPr>
            <w:pStyle w:val="TOC1"/>
            <w:rPr>
              <w:rFonts w:eastAsiaTheme="minorEastAsia"/>
              <w:noProof/>
              <w:kern w:val="2"/>
              <w:sz w:val="24"/>
              <w:szCs w:val="24"/>
              <w14:ligatures w14:val="standardContextual"/>
            </w:rPr>
          </w:pPr>
          <w:hyperlink w:anchor="_Toc199325129" w:history="1">
            <w:r w:rsidRPr="00A44C44">
              <w:rPr>
                <w:rStyle w:val="Hyperlink"/>
                <w:noProof/>
              </w:rPr>
              <w:t>2.</w:t>
            </w:r>
            <w:r>
              <w:rPr>
                <w:rFonts w:eastAsiaTheme="minorEastAsia"/>
                <w:noProof/>
                <w:kern w:val="2"/>
                <w:sz w:val="24"/>
                <w:szCs w:val="24"/>
                <w14:ligatures w14:val="standardContextual"/>
              </w:rPr>
              <w:tab/>
            </w:r>
            <w:r w:rsidRPr="00A44C44">
              <w:rPr>
                <w:rStyle w:val="Hyperlink"/>
                <w:noProof/>
              </w:rPr>
              <w:t>Ecosystems Restoration</w:t>
            </w:r>
            <w:r>
              <w:rPr>
                <w:noProof/>
                <w:webHidden/>
              </w:rPr>
              <w:tab/>
            </w:r>
            <w:r>
              <w:rPr>
                <w:noProof/>
                <w:webHidden/>
              </w:rPr>
              <w:fldChar w:fldCharType="begin"/>
            </w:r>
            <w:r>
              <w:rPr>
                <w:noProof/>
                <w:webHidden/>
              </w:rPr>
              <w:instrText xml:space="preserve"> PAGEREF _Toc199325129 \h </w:instrText>
            </w:r>
            <w:r>
              <w:rPr>
                <w:noProof/>
                <w:webHidden/>
              </w:rPr>
            </w:r>
            <w:r>
              <w:rPr>
                <w:noProof/>
                <w:webHidden/>
              </w:rPr>
              <w:fldChar w:fldCharType="separate"/>
            </w:r>
            <w:r>
              <w:rPr>
                <w:noProof/>
                <w:webHidden/>
              </w:rPr>
              <w:t>3</w:t>
            </w:r>
            <w:r>
              <w:rPr>
                <w:noProof/>
                <w:webHidden/>
              </w:rPr>
              <w:fldChar w:fldCharType="end"/>
            </w:r>
          </w:hyperlink>
        </w:p>
        <w:p w14:paraId="228F7C04" w14:textId="5A4D0C35" w:rsidR="008B2E14" w:rsidRDefault="008B2E14">
          <w:pPr>
            <w:pStyle w:val="TOC1"/>
            <w:rPr>
              <w:rFonts w:eastAsiaTheme="minorEastAsia"/>
              <w:noProof/>
              <w:kern w:val="2"/>
              <w:sz w:val="24"/>
              <w:szCs w:val="24"/>
              <w14:ligatures w14:val="standardContextual"/>
            </w:rPr>
          </w:pPr>
          <w:hyperlink w:anchor="_Toc199325130" w:history="1">
            <w:r w:rsidRPr="00A44C44">
              <w:rPr>
                <w:rStyle w:val="Hyperlink"/>
                <w:noProof/>
              </w:rPr>
              <w:t>2.1.</w:t>
            </w:r>
            <w:r>
              <w:rPr>
                <w:rFonts w:eastAsiaTheme="minorEastAsia"/>
                <w:noProof/>
                <w:kern w:val="2"/>
                <w:sz w:val="24"/>
                <w:szCs w:val="24"/>
                <w14:ligatures w14:val="standardContextual"/>
              </w:rPr>
              <w:tab/>
            </w:r>
            <w:r w:rsidRPr="00A44C44">
              <w:rPr>
                <w:rStyle w:val="Hyperlink"/>
                <w:noProof/>
              </w:rPr>
              <w:t>Ecosystems Restoration: Overview and Expected QA Activities</w:t>
            </w:r>
            <w:r>
              <w:rPr>
                <w:noProof/>
                <w:webHidden/>
              </w:rPr>
              <w:tab/>
            </w:r>
            <w:r>
              <w:rPr>
                <w:noProof/>
                <w:webHidden/>
              </w:rPr>
              <w:fldChar w:fldCharType="begin"/>
            </w:r>
            <w:r>
              <w:rPr>
                <w:noProof/>
                <w:webHidden/>
              </w:rPr>
              <w:instrText xml:space="preserve"> PAGEREF _Toc199325130 \h </w:instrText>
            </w:r>
            <w:r>
              <w:rPr>
                <w:noProof/>
                <w:webHidden/>
              </w:rPr>
            </w:r>
            <w:r>
              <w:rPr>
                <w:noProof/>
                <w:webHidden/>
              </w:rPr>
              <w:fldChar w:fldCharType="separate"/>
            </w:r>
            <w:r>
              <w:rPr>
                <w:noProof/>
                <w:webHidden/>
              </w:rPr>
              <w:t>3</w:t>
            </w:r>
            <w:r>
              <w:rPr>
                <w:noProof/>
                <w:webHidden/>
              </w:rPr>
              <w:fldChar w:fldCharType="end"/>
            </w:r>
          </w:hyperlink>
        </w:p>
        <w:p w14:paraId="75956A0C" w14:textId="3C2516DF" w:rsidR="008B2E14" w:rsidRDefault="008B2E14">
          <w:pPr>
            <w:pStyle w:val="TOC1"/>
            <w:rPr>
              <w:rFonts w:eastAsiaTheme="minorEastAsia"/>
              <w:noProof/>
              <w:kern w:val="2"/>
              <w:sz w:val="24"/>
              <w:szCs w:val="24"/>
              <w14:ligatures w14:val="standardContextual"/>
            </w:rPr>
          </w:pPr>
          <w:hyperlink w:anchor="_Toc199325132" w:history="1">
            <w:r w:rsidRPr="00A44C44">
              <w:rPr>
                <w:rStyle w:val="Hyperlink"/>
                <w:noProof/>
              </w:rPr>
              <w:t>2.2.</w:t>
            </w:r>
            <w:r>
              <w:rPr>
                <w:rFonts w:eastAsiaTheme="minorEastAsia"/>
                <w:noProof/>
                <w:kern w:val="2"/>
                <w:sz w:val="24"/>
                <w:szCs w:val="24"/>
                <w14:ligatures w14:val="standardContextual"/>
              </w:rPr>
              <w:tab/>
            </w:r>
            <w:r w:rsidRPr="00A44C44">
              <w:rPr>
                <w:rStyle w:val="Hyperlink"/>
                <w:noProof/>
              </w:rPr>
              <w:t>Ecosystems Restoration: Quality Plans and QA Officers</w:t>
            </w:r>
            <w:r>
              <w:rPr>
                <w:noProof/>
                <w:webHidden/>
              </w:rPr>
              <w:tab/>
            </w:r>
            <w:r>
              <w:rPr>
                <w:noProof/>
                <w:webHidden/>
              </w:rPr>
              <w:fldChar w:fldCharType="begin"/>
            </w:r>
            <w:r>
              <w:rPr>
                <w:noProof/>
                <w:webHidden/>
              </w:rPr>
              <w:instrText xml:space="preserve"> PAGEREF _Toc199325132 \h </w:instrText>
            </w:r>
            <w:r>
              <w:rPr>
                <w:noProof/>
                <w:webHidden/>
              </w:rPr>
            </w:r>
            <w:r>
              <w:rPr>
                <w:noProof/>
                <w:webHidden/>
              </w:rPr>
              <w:fldChar w:fldCharType="separate"/>
            </w:r>
            <w:r>
              <w:rPr>
                <w:noProof/>
                <w:webHidden/>
              </w:rPr>
              <w:t>5</w:t>
            </w:r>
            <w:r>
              <w:rPr>
                <w:noProof/>
                <w:webHidden/>
              </w:rPr>
              <w:fldChar w:fldCharType="end"/>
            </w:r>
          </w:hyperlink>
        </w:p>
        <w:p w14:paraId="00124696" w14:textId="1D3EEE40" w:rsidR="008B2E14" w:rsidRDefault="008B2E14">
          <w:pPr>
            <w:pStyle w:val="TOC1"/>
            <w:rPr>
              <w:rFonts w:eastAsiaTheme="minorEastAsia"/>
              <w:noProof/>
              <w:kern w:val="2"/>
              <w:sz w:val="24"/>
              <w:szCs w:val="24"/>
              <w14:ligatures w14:val="standardContextual"/>
            </w:rPr>
          </w:pPr>
          <w:hyperlink w:anchor="_Toc199325133" w:history="1">
            <w:r w:rsidRPr="00A44C44">
              <w:rPr>
                <w:rStyle w:val="Hyperlink"/>
                <w:noProof/>
              </w:rPr>
              <w:t>2.3.</w:t>
            </w:r>
            <w:r>
              <w:rPr>
                <w:rFonts w:eastAsiaTheme="minorEastAsia"/>
                <w:noProof/>
                <w:kern w:val="2"/>
                <w:sz w:val="24"/>
                <w:szCs w:val="24"/>
                <w14:ligatures w14:val="standardContextual"/>
              </w:rPr>
              <w:tab/>
            </w:r>
            <w:r w:rsidRPr="00A44C44">
              <w:rPr>
                <w:rStyle w:val="Hyperlink"/>
                <w:noProof/>
              </w:rPr>
              <w:t>Ecosystems Restoration: Data Activity and Associated Documentation</w:t>
            </w:r>
            <w:r>
              <w:rPr>
                <w:noProof/>
                <w:webHidden/>
              </w:rPr>
              <w:tab/>
            </w:r>
            <w:r>
              <w:rPr>
                <w:noProof/>
                <w:webHidden/>
              </w:rPr>
              <w:fldChar w:fldCharType="begin"/>
            </w:r>
            <w:r>
              <w:rPr>
                <w:noProof/>
                <w:webHidden/>
              </w:rPr>
              <w:instrText xml:space="preserve"> PAGEREF _Toc199325133 \h </w:instrText>
            </w:r>
            <w:r>
              <w:rPr>
                <w:noProof/>
                <w:webHidden/>
              </w:rPr>
            </w:r>
            <w:r>
              <w:rPr>
                <w:noProof/>
                <w:webHidden/>
              </w:rPr>
              <w:fldChar w:fldCharType="separate"/>
            </w:r>
            <w:r>
              <w:rPr>
                <w:noProof/>
                <w:webHidden/>
              </w:rPr>
              <w:t>7</w:t>
            </w:r>
            <w:r>
              <w:rPr>
                <w:noProof/>
                <w:webHidden/>
              </w:rPr>
              <w:fldChar w:fldCharType="end"/>
            </w:r>
          </w:hyperlink>
        </w:p>
        <w:p w14:paraId="582A99DE" w14:textId="194585D7" w:rsidR="008B2E14" w:rsidRDefault="008B2E14">
          <w:pPr>
            <w:pStyle w:val="TOC1"/>
            <w:rPr>
              <w:rFonts w:eastAsiaTheme="minorEastAsia"/>
              <w:noProof/>
              <w:kern w:val="2"/>
              <w:sz w:val="24"/>
              <w:szCs w:val="24"/>
              <w14:ligatures w14:val="standardContextual"/>
            </w:rPr>
          </w:pPr>
          <w:hyperlink w:anchor="_Toc199325134" w:history="1">
            <w:r w:rsidRPr="00A44C44">
              <w:rPr>
                <w:rStyle w:val="Hyperlink"/>
                <w:noProof/>
              </w:rPr>
              <w:t>2.4.</w:t>
            </w:r>
            <w:r>
              <w:rPr>
                <w:rFonts w:eastAsiaTheme="minorEastAsia"/>
                <w:noProof/>
                <w:kern w:val="2"/>
                <w:sz w:val="24"/>
                <w:szCs w:val="24"/>
                <w14:ligatures w14:val="standardContextual"/>
              </w:rPr>
              <w:tab/>
            </w:r>
            <w:r w:rsidRPr="00A44C44">
              <w:rPr>
                <w:rStyle w:val="Hyperlink"/>
                <w:noProof/>
              </w:rPr>
              <w:t>Ecosystems Restoration: Training</w:t>
            </w:r>
            <w:r>
              <w:rPr>
                <w:noProof/>
                <w:webHidden/>
              </w:rPr>
              <w:tab/>
            </w:r>
            <w:r>
              <w:rPr>
                <w:noProof/>
                <w:webHidden/>
              </w:rPr>
              <w:fldChar w:fldCharType="begin"/>
            </w:r>
            <w:r>
              <w:rPr>
                <w:noProof/>
                <w:webHidden/>
              </w:rPr>
              <w:instrText xml:space="preserve"> PAGEREF _Toc199325134 \h </w:instrText>
            </w:r>
            <w:r>
              <w:rPr>
                <w:noProof/>
                <w:webHidden/>
              </w:rPr>
            </w:r>
            <w:r>
              <w:rPr>
                <w:noProof/>
                <w:webHidden/>
              </w:rPr>
              <w:fldChar w:fldCharType="separate"/>
            </w:r>
            <w:r>
              <w:rPr>
                <w:noProof/>
                <w:webHidden/>
              </w:rPr>
              <w:t>10</w:t>
            </w:r>
            <w:r>
              <w:rPr>
                <w:noProof/>
                <w:webHidden/>
              </w:rPr>
              <w:fldChar w:fldCharType="end"/>
            </w:r>
          </w:hyperlink>
        </w:p>
        <w:p w14:paraId="755DCE63" w14:textId="6FF8AA6F" w:rsidR="008B2E14" w:rsidRDefault="008B2E14">
          <w:pPr>
            <w:pStyle w:val="TOC1"/>
            <w:rPr>
              <w:rFonts w:eastAsiaTheme="minorEastAsia"/>
              <w:noProof/>
              <w:kern w:val="2"/>
              <w:sz w:val="24"/>
              <w:szCs w:val="24"/>
              <w14:ligatures w14:val="standardContextual"/>
            </w:rPr>
          </w:pPr>
          <w:hyperlink w:anchor="_Toc199325135" w:history="1">
            <w:r w:rsidRPr="00A44C44">
              <w:rPr>
                <w:rStyle w:val="Hyperlink"/>
                <w:noProof/>
              </w:rPr>
              <w:t>2.5.</w:t>
            </w:r>
            <w:r>
              <w:rPr>
                <w:rFonts w:eastAsiaTheme="minorEastAsia"/>
                <w:noProof/>
                <w:kern w:val="2"/>
                <w:sz w:val="24"/>
                <w:szCs w:val="24"/>
                <w14:ligatures w14:val="standardContextual"/>
              </w:rPr>
              <w:tab/>
            </w:r>
            <w:r w:rsidRPr="00A44C44">
              <w:rPr>
                <w:rStyle w:val="Hyperlink"/>
                <w:noProof/>
              </w:rPr>
              <w:t>Ecosystems Restoration: Audits</w:t>
            </w:r>
            <w:r>
              <w:rPr>
                <w:noProof/>
                <w:webHidden/>
              </w:rPr>
              <w:tab/>
            </w:r>
            <w:r>
              <w:rPr>
                <w:noProof/>
                <w:webHidden/>
              </w:rPr>
              <w:fldChar w:fldCharType="begin"/>
            </w:r>
            <w:r>
              <w:rPr>
                <w:noProof/>
                <w:webHidden/>
              </w:rPr>
              <w:instrText xml:space="preserve"> PAGEREF _Toc199325135 \h </w:instrText>
            </w:r>
            <w:r>
              <w:rPr>
                <w:noProof/>
                <w:webHidden/>
              </w:rPr>
            </w:r>
            <w:r>
              <w:rPr>
                <w:noProof/>
                <w:webHidden/>
              </w:rPr>
              <w:fldChar w:fldCharType="separate"/>
            </w:r>
            <w:r>
              <w:rPr>
                <w:noProof/>
                <w:webHidden/>
              </w:rPr>
              <w:t>11</w:t>
            </w:r>
            <w:r>
              <w:rPr>
                <w:noProof/>
                <w:webHidden/>
              </w:rPr>
              <w:fldChar w:fldCharType="end"/>
            </w:r>
          </w:hyperlink>
        </w:p>
        <w:p w14:paraId="2AC3934B" w14:textId="0BEF6AA0" w:rsidR="008B2E14" w:rsidRDefault="008B2E14">
          <w:pPr>
            <w:pStyle w:val="TOC1"/>
            <w:rPr>
              <w:rFonts w:eastAsiaTheme="minorEastAsia"/>
              <w:noProof/>
              <w:kern w:val="2"/>
              <w:sz w:val="24"/>
              <w:szCs w:val="24"/>
              <w14:ligatures w14:val="standardContextual"/>
            </w:rPr>
          </w:pPr>
          <w:hyperlink w:anchor="_Toc199325136" w:history="1">
            <w:r w:rsidRPr="00A44C44">
              <w:rPr>
                <w:rStyle w:val="Hyperlink"/>
                <w:noProof/>
              </w:rPr>
              <w:t>2.6.</w:t>
            </w:r>
            <w:r>
              <w:rPr>
                <w:rFonts w:eastAsiaTheme="minorEastAsia"/>
                <w:noProof/>
                <w:kern w:val="2"/>
                <w:sz w:val="24"/>
                <w:szCs w:val="24"/>
                <w14:ligatures w14:val="standardContextual"/>
              </w:rPr>
              <w:tab/>
            </w:r>
            <w:r w:rsidRPr="00A44C44">
              <w:rPr>
                <w:rStyle w:val="Hyperlink"/>
                <w:noProof/>
              </w:rPr>
              <w:t>Ecosystems Restoration: Data Repositories</w:t>
            </w:r>
            <w:r>
              <w:rPr>
                <w:noProof/>
                <w:webHidden/>
              </w:rPr>
              <w:tab/>
            </w:r>
            <w:r>
              <w:rPr>
                <w:noProof/>
                <w:webHidden/>
              </w:rPr>
              <w:fldChar w:fldCharType="begin"/>
            </w:r>
            <w:r>
              <w:rPr>
                <w:noProof/>
                <w:webHidden/>
              </w:rPr>
              <w:instrText xml:space="preserve"> PAGEREF _Toc199325136 \h </w:instrText>
            </w:r>
            <w:r>
              <w:rPr>
                <w:noProof/>
                <w:webHidden/>
              </w:rPr>
            </w:r>
            <w:r>
              <w:rPr>
                <w:noProof/>
                <w:webHidden/>
              </w:rPr>
              <w:fldChar w:fldCharType="separate"/>
            </w:r>
            <w:r>
              <w:rPr>
                <w:noProof/>
                <w:webHidden/>
              </w:rPr>
              <w:t>12</w:t>
            </w:r>
            <w:r>
              <w:rPr>
                <w:noProof/>
                <w:webHidden/>
              </w:rPr>
              <w:fldChar w:fldCharType="end"/>
            </w:r>
          </w:hyperlink>
        </w:p>
        <w:p w14:paraId="2BF66A4E" w14:textId="3120F991" w:rsidR="008B2E14" w:rsidRDefault="008B2E14">
          <w:pPr>
            <w:pStyle w:val="TOC1"/>
            <w:rPr>
              <w:rFonts w:eastAsiaTheme="minorEastAsia"/>
              <w:noProof/>
              <w:kern w:val="2"/>
              <w:sz w:val="24"/>
              <w:szCs w:val="24"/>
              <w14:ligatures w14:val="standardContextual"/>
            </w:rPr>
          </w:pPr>
          <w:hyperlink w:anchor="_Toc199325137" w:history="1">
            <w:r w:rsidRPr="00A44C44">
              <w:rPr>
                <w:rStyle w:val="Hyperlink"/>
                <w:noProof/>
              </w:rPr>
              <w:t>2.7.</w:t>
            </w:r>
            <w:r>
              <w:rPr>
                <w:rFonts w:eastAsiaTheme="minorEastAsia"/>
                <w:noProof/>
                <w:kern w:val="2"/>
                <w:sz w:val="24"/>
                <w:szCs w:val="24"/>
                <w14:ligatures w14:val="standardContextual"/>
              </w:rPr>
              <w:tab/>
            </w:r>
            <w:r w:rsidRPr="00A44C44">
              <w:rPr>
                <w:rStyle w:val="Hyperlink"/>
                <w:noProof/>
              </w:rPr>
              <w:t>Ecosystems Restoration: Summary</w:t>
            </w:r>
            <w:r>
              <w:rPr>
                <w:noProof/>
                <w:webHidden/>
              </w:rPr>
              <w:tab/>
            </w:r>
            <w:r>
              <w:rPr>
                <w:noProof/>
                <w:webHidden/>
              </w:rPr>
              <w:fldChar w:fldCharType="begin"/>
            </w:r>
            <w:r>
              <w:rPr>
                <w:noProof/>
                <w:webHidden/>
              </w:rPr>
              <w:instrText xml:space="preserve"> PAGEREF _Toc199325137 \h </w:instrText>
            </w:r>
            <w:r>
              <w:rPr>
                <w:noProof/>
                <w:webHidden/>
              </w:rPr>
            </w:r>
            <w:r>
              <w:rPr>
                <w:noProof/>
                <w:webHidden/>
              </w:rPr>
              <w:fldChar w:fldCharType="separate"/>
            </w:r>
            <w:r>
              <w:rPr>
                <w:noProof/>
                <w:webHidden/>
              </w:rPr>
              <w:t>15</w:t>
            </w:r>
            <w:r>
              <w:rPr>
                <w:noProof/>
                <w:webHidden/>
              </w:rPr>
              <w:fldChar w:fldCharType="end"/>
            </w:r>
          </w:hyperlink>
        </w:p>
        <w:p w14:paraId="275905CF" w14:textId="4036EA60" w:rsidR="008B2E14" w:rsidRDefault="008B2E14">
          <w:pPr>
            <w:pStyle w:val="TOC1"/>
            <w:rPr>
              <w:rFonts w:eastAsiaTheme="minorEastAsia"/>
              <w:noProof/>
              <w:kern w:val="2"/>
              <w:sz w:val="24"/>
              <w:szCs w:val="24"/>
              <w14:ligatures w14:val="standardContextual"/>
            </w:rPr>
          </w:pPr>
          <w:hyperlink w:anchor="_Toc199325138" w:history="1">
            <w:r w:rsidRPr="00A44C44">
              <w:rPr>
                <w:rStyle w:val="Hyperlink"/>
                <w:noProof/>
              </w:rPr>
              <w:t>3.</w:t>
            </w:r>
            <w:r>
              <w:rPr>
                <w:rFonts w:eastAsiaTheme="minorEastAsia"/>
                <w:noProof/>
                <w:kern w:val="2"/>
                <w:sz w:val="24"/>
                <w:szCs w:val="24"/>
                <w14:ligatures w14:val="standardContextual"/>
              </w:rPr>
              <w:tab/>
            </w:r>
            <w:r w:rsidRPr="00A44C44">
              <w:rPr>
                <w:rStyle w:val="Hyperlink"/>
                <w:noProof/>
              </w:rPr>
              <w:t>Land and Recreation</w:t>
            </w:r>
            <w:r>
              <w:rPr>
                <w:noProof/>
                <w:webHidden/>
              </w:rPr>
              <w:tab/>
            </w:r>
            <w:r>
              <w:rPr>
                <w:noProof/>
                <w:webHidden/>
              </w:rPr>
              <w:fldChar w:fldCharType="begin"/>
            </w:r>
            <w:r>
              <w:rPr>
                <w:noProof/>
                <w:webHidden/>
              </w:rPr>
              <w:instrText xml:space="preserve"> PAGEREF _Toc199325138 \h </w:instrText>
            </w:r>
            <w:r>
              <w:rPr>
                <w:noProof/>
                <w:webHidden/>
              </w:rPr>
            </w:r>
            <w:r>
              <w:rPr>
                <w:noProof/>
                <w:webHidden/>
              </w:rPr>
              <w:fldChar w:fldCharType="separate"/>
            </w:r>
            <w:r>
              <w:rPr>
                <w:noProof/>
                <w:webHidden/>
              </w:rPr>
              <w:t>16</w:t>
            </w:r>
            <w:r>
              <w:rPr>
                <w:noProof/>
                <w:webHidden/>
              </w:rPr>
              <w:fldChar w:fldCharType="end"/>
            </w:r>
          </w:hyperlink>
        </w:p>
        <w:p w14:paraId="1D409704" w14:textId="1576FCD0" w:rsidR="008B2E14" w:rsidRDefault="008B2E14">
          <w:pPr>
            <w:pStyle w:val="TOC1"/>
            <w:rPr>
              <w:rFonts w:eastAsiaTheme="minorEastAsia"/>
              <w:noProof/>
              <w:kern w:val="2"/>
              <w:sz w:val="24"/>
              <w:szCs w:val="24"/>
              <w14:ligatures w14:val="standardContextual"/>
            </w:rPr>
          </w:pPr>
          <w:hyperlink w:anchor="_Toc199325139" w:history="1">
            <w:r w:rsidRPr="00A44C44">
              <w:rPr>
                <w:rStyle w:val="Hyperlink"/>
                <w:noProof/>
              </w:rPr>
              <w:t>3.1.</w:t>
            </w:r>
            <w:r>
              <w:rPr>
                <w:rFonts w:eastAsiaTheme="minorEastAsia"/>
                <w:noProof/>
                <w:kern w:val="2"/>
                <w:sz w:val="24"/>
                <w:szCs w:val="24"/>
                <w14:ligatures w14:val="standardContextual"/>
              </w:rPr>
              <w:tab/>
            </w:r>
            <w:r w:rsidRPr="00A44C44">
              <w:rPr>
                <w:rStyle w:val="Hyperlink"/>
                <w:noProof/>
              </w:rPr>
              <w:t>Land and Recreation: Overview and Expected QA Activities</w:t>
            </w:r>
            <w:r>
              <w:rPr>
                <w:noProof/>
                <w:webHidden/>
              </w:rPr>
              <w:tab/>
            </w:r>
            <w:r>
              <w:rPr>
                <w:noProof/>
                <w:webHidden/>
              </w:rPr>
              <w:fldChar w:fldCharType="begin"/>
            </w:r>
            <w:r>
              <w:rPr>
                <w:noProof/>
                <w:webHidden/>
              </w:rPr>
              <w:instrText xml:space="preserve"> PAGEREF _Toc199325139 \h </w:instrText>
            </w:r>
            <w:r>
              <w:rPr>
                <w:noProof/>
                <w:webHidden/>
              </w:rPr>
            </w:r>
            <w:r>
              <w:rPr>
                <w:noProof/>
                <w:webHidden/>
              </w:rPr>
              <w:fldChar w:fldCharType="separate"/>
            </w:r>
            <w:r>
              <w:rPr>
                <w:noProof/>
                <w:webHidden/>
              </w:rPr>
              <w:t>16</w:t>
            </w:r>
            <w:r>
              <w:rPr>
                <w:noProof/>
                <w:webHidden/>
              </w:rPr>
              <w:fldChar w:fldCharType="end"/>
            </w:r>
          </w:hyperlink>
        </w:p>
        <w:p w14:paraId="51EE2C80" w14:textId="46FD50F0" w:rsidR="008B2E14" w:rsidRDefault="008B2E14">
          <w:pPr>
            <w:pStyle w:val="TOC1"/>
            <w:rPr>
              <w:rFonts w:eastAsiaTheme="minorEastAsia"/>
              <w:noProof/>
              <w:kern w:val="2"/>
              <w:sz w:val="24"/>
              <w:szCs w:val="24"/>
              <w14:ligatures w14:val="standardContextual"/>
            </w:rPr>
          </w:pPr>
          <w:hyperlink w:anchor="_Toc199325140" w:history="1">
            <w:r w:rsidRPr="00A44C44">
              <w:rPr>
                <w:rStyle w:val="Hyperlink"/>
                <w:noProof/>
              </w:rPr>
              <w:t>3.2.</w:t>
            </w:r>
            <w:r>
              <w:rPr>
                <w:rFonts w:eastAsiaTheme="minorEastAsia"/>
                <w:noProof/>
                <w:kern w:val="2"/>
                <w:sz w:val="24"/>
                <w:szCs w:val="24"/>
                <w14:ligatures w14:val="standardContextual"/>
              </w:rPr>
              <w:tab/>
            </w:r>
            <w:r w:rsidRPr="00A44C44">
              <w:rPr>
                <w:rStyle w:val="Hyperlink"/>
                <w:noProof/>
              </w:rPr>
              <w:t>Land and Recreation: Quality Plan and QA Officer Status</w:t>
            </w:r>
            <w:r>
              <w:rPr>
                <w:noProof/>
                <w:webHidden/>
              </w:rPr>
              <w:tab/>
            </w:r>
            <w:r>
              <w:rPr>
                <w:noProof/>
                <w:webHidden/>
              </w:rPr>
              <w:fldChar w:fldCharType="begin"/>
            </w:r>
            <w:r>
              <w:rPr>
                <w:noProof/>
                <w:webHidden/>
              </w:rPr>
              <w:instrText xml:space="preserve"> PAGEREF _Toc199325140 \h </w:instrText>
            </w:r>
            <w:r>
              <w:rPr>
                <w:noProof/>
                <w:webHidden/>
              </w:rPr>
            </w:r>
            <w:r>
              <w:rPr>
                <w:noProof/>
                <w:webHidden/>
              </w:rPr>
              <w:fldChar w:fldCharType="separate"/>
            </w:r>
            <w:r>
              <w:rPr>
                <w:noProof/>
                <w:webHidden/>
              </w:rPr>
              <w:t>17</w:t>
            </w:r>
            <w:r>
              <w:rPr>
                <w:noProof/>
                <w:webHidden/>
              </w:rPr>
              <w:fldChar w:fldCharType="end"/>
            </w:r>
          </w:hyperlink>
        </w:p>
        <w:p w14:paraId="392DFF3F" w14:textId="5ACD6D57" w:rsidR="008B2E14" w:rsidRDefault="008B2E14">
          <w:pPr>
            <w:pStyle w:val="TOC1"/>
            <w:rPr>
              <w:rFonts w:eastAsiaTheme="minorEastAsia"/>
              <w:noProof/>
              <w:kern w:val="2"/>
              <w:sz w:val="24"/>
              <w:szCs w:val="24"/>
              <w14:ligatures w14:val="standardContextual"/>
            </w:rPr>
          </w:pPr>
          <w:hyperlink w:anchor="_Toc199325141" w:history="1">
            <w:r w:rsidRPr="00A44C44">
              <w:rPr>
                <w:rStyle w:val="Hyperlink"/>
                <w:noProof/>
              </w:rPr>
              <w:t>3.3.</w:t>
            </w:r>
            <w:r>
              <w:rPr>
                <w:rFonts w:eastAsiaTheme="minorEastAsia"/>
                <w:noProof/>
                <w:kern w:val="2"/>
                <w:sz w:val="24"/>
                <w:szCs w:val="24"/>
                <w14:ligatures w14:val="standardContextual"/>
              </w:rPr>
              <w:tab/>
            </w:r>
            <w:r w:rsidRPr="00A44C44">
              <w:rPr>
                <w:rStyle w:val="Hyperlink"/>
                <w:noProof/>
              </w:rPr>
              <w:t>Land and Recreation: Data Activity and Associated Documentation</w:t>
            </w:r>
            <w:r>
              <w:rPr>
                <w:noProof/>
                <w:webHidden/>
              </w:rPr>
              <w:tab/>
            </w:r>
            <w:r>
              <w:rPr>
                <w:noProof/>
                <w:webHidden/>
              </w:rPr>
              <w:fldChar w:fldCharType="begin"/>
            </w:r>
            <w:r>
              <w:rPr>
                <w:noProof/>
                <w:webHidden/>
              </w:rPr>
              <w:instrText xml:space="preserve"> PAGEREF _Toc199325141 \h </w:instrText>
            </w:r>
            <w:r>
              <w:rPr>
                <w:noProof/>
                <w:webHidden/>
              </w:rPr>
            </w:r>
            <w:r>
              <w:rPr>
                <w:noProof/>
                <w:webHidden/>
              </w:rPr>
              <w:fldChar w:fldCharType="separate"/>
            </w:r>
            <w:r>
              <w:rPr>
                <w:noProof/>
                <w:webHidden/>
              </w:rPr>
              <w:t>18</w:t>
            </w:r>
            <w:r>
              <w:rPr>
                <w:noProof/>
                <w:webHidden/>
              </w:rPr>
              <w:fldChar w:fldCharType="end"/>
            </w:r>
          </w:hyperlink>
        </w:p>
        <w:p w14:paraId="34A5D813" w14:textId="0EED722F" w:rsidR="008B2E14" w:rsidRDefault="008B2E14">
          <w:pPr>
            <w:pStyle w:val="TOC1"/>
            <w:rPr>
              <w:rFonts w:eastAsiaTheme="minorEastAsia"/>
              <w:noProof/>
              <w:kern w:val="2"/>
              <w:sz w:val="24"/>
              <w:szCs w:val="24"/>
              <w14:ligatures w14:val="standardContextual"/>
            </w:rPr>
          </w:pPr>
          <w:hyperlink w:anchor="_Toc199325142" w:history="1">
            <w:r w:rsidRPr="00A44C44">
              <w:rPr>
                <w:rStyle w:val="Hyperlink"/>
                <w:noProof/>
              </w:rPr>
              <w:t>3.4.</w:t>
            </w:r>
            <w:r>
              <w:rPr>
                <w:rFonts w:eastAsiaTheme="minorEastAsia"/>
                <w:noProof/>
                <w:kern w:val="2"/>
                <w:sz w:val="24"/>
                <w:szCs w:val="24"/>
                <w14:ligatures w14:val="standardContextual"/>
              </w:rPr>
              <w:tab/>
            </w:r>
            <w:r w:rsidRPr="00A44C44">
              <w:rPr>
                <w:rStyle w:val="Hyperlink"/>
                <w:noProof/>
              </w:rPr>
              <w:t>Land and Recreation: Training</w:t>
            </w:r>
            <w:r>
              <w:rPr>
                <w:noProof/>
                <w:webHidden/>
              </w:rPr>
              <w:tab/>
            </w:r>
            <w:r>
              <w:rPr>
                <w:noProof/>
                <w:webHidden/>
              </w:rPr>
              <w:fldChar w:fldCharType="begin"/>
            </w:r>
            <w:r>
              <w:rPr>
                <w:noProof/>
                <w:webHidden/>
              </w:rPr>
              <w:instrText xml:space="preserve"> PAGEREF _Toc199325142 \h </w:instrText>
            </w:r>
            <w:r>
              <w:rPr>
                <w:noProof/>
                <w:webHidden/>
              </w:rPr>
            </w:r>
            <w:r>
              <w:rPr>
                <w:noProof/>
                <w:webHidden/>
              </w:rPr>
              <w:fldChar w:fldCharType="separate"/>
            </w:r>
            <w:r>
              <w:rPr>
                <w:noProof/>
                <w:webHidden/>
              </w:rPr>
              <w:t>18</w:t>
            </w:r>
            <w:r>
              <w:rPr>
                <w:noProof/>
                <w:webHidden/>
              </w:rPr>
              <w:fldChar w:fldCharType="end"/>
            </w:r>
          </w:hyperlink>
        </w:p>
        <w:p w14:paraId="595F0F9E" w14:textId="1E6C7C87" w:rsidR="008B2E14" w:rsidRDefault="008B2E14">
          <w:pPr>
            <w:pStyle w:val="TOC1"/>
            <w:rPr>
              <w:rFonts w:eastAsiaTheme="minorEastAsia"/>
              <w:noProof/>
              <w:kern w:val="2"/>
              <w:sz w:val="24"/>
              <w:szCs w:val="24"/>
              <w14:ligatures w14:val="standardContextual"/>
            </w:rPr>
          </w:pPr>
          <w:hyperlink w:anchor="_Toc199325143" w:history="1">
            <w:r w:rsidRPr="00A44C44">
              <w:rPr>
                <w:rStyle w:val="Hyperlink"/>
                <w:noProof/>
              </w:rPr>
              <w:t>3.5.</w:t>
            </w:r>
            <w:r>
              <w:rPr>
                <w:rFonts w:eastAsiaTheme="minorEastAsia"/>
                <w:noProof/>
                <w:kern w:val="2"/>
                <w:sz w:val="24"/>
                <w:szCs w:val="24"/>
                <w14:ligatures w14:val="standardContextual"/>
              </w:rPr>
              <w:tab/>
            </w:r>
            <w:r w:rsidRPr="00A44C44">
              <w:rPr>
                <w:rStyle w:val="Hyperlink"/>
                <w:noProof/>
              </w:rPr>
              <w:t xml:space="preserve"> Land and Recreation: Audits</w:t>
            </w:r>
            <w:r>
              <w:rPr>
                <w:noProof/>
                <w:webHidden/>
              </w:rPr>
              <w:tab/>
            </w:r>
            <w:r>
              <w:rPr>
                <w:noProof/>
                <w:webHidden/>
              </w:rPr>
              <w:fldChar w:fldCharType="begin"/>
            </w:r>
            <w:r>
              <w:rPr>
                <w:noProof/>
                <w:webHidden/>
              </w:rPr>
              <w:instrText xml:space="preserve"> PAGEREF _Toc199325143 \h </w:instrText>
            </w:r>
            <w:r>
              <w:rPr>
                <w:noProof/>
                <w:webHidden/>
              </w:rPr>
            </w:r>
            <w:r>
              <w:rPr>
                <w:noProof/>
                <w:webHidden/>
              </w:rPr>
              <w:fldChar w:fldCharType="separate"/>
            </w:r>
            <w:r>
              <w:rPr>
                <w:noProof/>
                <w:webHidden/>
              </w:rPr>
              <w:t>19</w:t>
            </w:r>
            <w:r>
              <w:rPr>
                <w:noProof/>
                <w:webHidden/>
              </w:rPr>
              <w:fldChar w:fldCharType="end"/>
            </w:r>
          </w:hyperlink>
        </w:p>
        <w:p w14:paraId="2EE6FB83" w14:textId="0160F4DA" w:rsidR="008B2E14" w:rsidRDefault="008B2E14">
          <w:pPr>
            <w:pStyle w:val="TOC1"/>
            <w:rPr>
              <w:rFonts w:eastAsiaTheme="minorEastAsia"/>
              <w:noProof/>
              <w:kern w:val="2"/>
              <w:sz w:val="24"/>
              <w:szCs w:val="24"/>
              <w14:ligatures w14:val="standardContextual"/>
            </w:rPr>
          </w:pPr>
          <w:hyperlink w:anchor="_Toc199325144" w:history="1">
            <w:r w:rsidRPr="00A44C44">
              <w:rPr>
                <w:rStyle w:val="Hyperlink"/>
                <w:noProof/>
              </w:rPr>
              <w:t>3.6.</w:t>
            </w:r>
            <w:r>
              <w:rPr>
                <w:rFonts w:eastAsiaTheme="minorEastAsia"/>
                <w:noProof/>
                <w:kern w:val="2"/>
                <w:sz w:val="24"/>
                <w:szCs w:val="24"/>
                <w14:ligatures w14:val="standardContextual"/>
              </w:rPr>
              <w:tab/>
            </w:r>
            <w:r w:rsidRPr="00A44C44">
              <w:rPr>
                <w:rStyle w:val="Hyperlink"/>
                <w:noProof/>
              </w:rPr>
              <w:t>Land and Recreation: Data Repositories</w:t>
            </w:r>
            <w:r>
              <w:rPr>
                <w:noProof/>
                <w:webHidden/>
              </w:rPr>
              <w:tab/>
            </w:r>
            <w:r>
              <w:rPr>
                <w:noProof/>
                <w:webHidden/>
              </w:rPr>
              <w:fldChar w:fldCharType="begin"/>
            </w:r>
            <w:r>
              <w:rPr>
                <w:noProof/>
                <w:webHidden/>
              </w:rPr>
              <w:instrText xml:space="preserve"> PAGEREF _Toc199325144 \h </w:instrText>
            </w:r>
            <w:r>
              <w:rPr>
                <w:noProof/>
                <w:webHidden/>
              </w:rPr>
            </w:r>
            <w:r>
              <w:rPr>
                <w:noProof/>
                <w:webHidden/>
              </w:rPr>
              <w:fldChar w:fldCharType="separate"/>
            </w:r>
            <w:r>
              <w:rPr>
                <w:noProof/>
                <w:webHidden/>
              </w:rPr>
              <w:t>19</w:t>
            </w:r>
            <w:r>
              <w:rPr>
                <w:noProof/>
                <w:webHidden/>
              </w:rPr>
              <w:fldChar w:fldCharType="end"/>
            </w:r>
          </w:hyperlink>
        </w:p>
        <w:p w14:paraId="6E4BA5A2" w14:textId="541E0724" w:rsidR="008B2E14" w:rsidRDefault="008B2E14">
          <w:pPr>
            <w:pStyle w:val="TOC1"/>
            <w:rPr>
              <w:rFonts w:eastAsiaTheme="minorEastAsia"/>
              <w:noProof/>
              <w:kern w:val="2"/>
              <w:sz w:val="24"/>
              <w:szCs w:val="24"/>
              <w14:ligatures w14:val="standardContextual"/>
            </w:rPr>
          </w:pPr>
          <w:hyperlink w:anchor="_Toc199325145" w:history="1">
            <w:r w:rsidRPr="00A44C44">
              <w:rPr>
                <w:rStyle w:val="Hyperlink"/>
                <w:noProof/>
              </w:rPr>
              <w:t>3.7.</w:t>
            </w:r>
            <w:r>
              <w:rPr>
                <w:rFonts w:eastAsiaTheme="minorEastAsia"/>
                <w:noProof/>
                <w:kern w:val="2"/>
                <w:sz w:val="24"/>
                <w:szCs w:val="24"/>
                <w14:ligatures w14:val="standardContextual"/>
              </w:rPr>
              <w:tab/>
            </w:r>
            <w:r w:rsidRPr="00A44C44">
              <w:rPr>
                <w:rStyle w:val="Hyperlink"/>
                <w:noProof/>
              </w:rPr>
              <w:t>Land and Recreation: Summary</w:t>
            </w:r>
            <w:r>
              <w:rPr>
                <w:noProof/>
                <w:webHidden/>
              </w:rPr>
              <w:tab/>
            </w:r>
            <w:r>
              <w:rPr>
                <w:noProof/>
                <w:webHidden/>
              </w:rPr>
              <w:fldChar w:fldCharType="begin"/>
            </w:r>
            <w:r>
              <w:rPr>
                <w:noProof/>
                <w:webHidden/>
              </w:rPr>
              <w:instrText xml:space="preserve"> PAGEREF _Toc199325145 \h </w:instrText>
            </w:r>
            <w:r>
              <w:rPr>
                <w:noProof/>
                <w:webHidden/>
              </w:rPr>
            </w:r>
            <w:r>
              <w:rPr>
                <w:noProof/>
                <w:webHidden/>
              </w:rPr>
              <w:fldChar w:fldCharType="separate"/>
            </w:r>
            <w:r>
              <w:rPr>
                <w:noProof/>
                <w:webHidden/>
              </w:rPr>
              <w:t>19</w:t>
            </w:r>
            <w:r>
              <w:rPr>
                <w:noProof/>
                <w:webHidden/>
              </w:rPr>
              <w:fldChar w:fldCharType="end"/>
            </w:r>
          </w:hyperlink>
        </w:p>
        <w:p w14:paraId="671E17E8" w14:textId="21CF17A6" w:rsidR="008B2E14" w:rsidRDefault="008B2E14">
          <w:pPr>
            <w:pStyle w:val="TOC1"/>
            <w:rPr>
              <w:rFonts w:eastAsiaTheme="minorEastAsia"/>
              <w:noProof/>
              <w:kern w:val="2"/>
              <w:sz w:val="24"/>
              <w:szCs w:val="24"/>
              <w14:ligatures w14:val="standardContextual"/>
            </w:rPr>
          </w:pPr>
          <w:hyperlink w:anchor="_Toc199325146" w:history="1">
            <w:r w:rsidRPr="00A44C44">
              <w:rPr>
                <w:rStyle w:val="Hyperlink"/>
                <w:noProof/>
              </w:rPr>
              <w:t>4.</w:t>
            </w:r>
            <w:r>
              <w:rPr>
                <w:rFonts w:eastAsiaTheme="minorEastAsia"/>
                <w:noProof/>
                <w:kern w:val="2"/>
                <w:sz w:val="24"/>
                <w:szCs w:val="24"/>
                <w14:ligatures w14:val="standardContextual"/>
              </w:rPr>
              <w:tab/>
            </w:r>
            <w:r w:rsidRPr="00A44C44">
              <w:rPr>
                <w:rStyle w:val="Hyperlink"/>
                <w:noProof/>
              </w:rPr>
              <w:t>Regulatory</w:t>
            </w:r>
            <w:r>
              <w:rPr>
                <w:noProof/>
                <w:webHidden/>
              </w:rPr>
              <w:tab/>
            </w:r>
            <w:r>
              <w:rPr>
                <w:noProof/>
                <w:webHidden/>
              </w:rPr>
              <w:fldChar w:fldCharType="begin"/>
            </w:r>
            <w:r>
              <w:rPr>
                <w:noProof/>
                <w:webHidden/>
              </w:rPr>
              <w:instrText xml:space="preserve"> PAGEREF _Toc199325146 \h </w:instrText>
            </w:r>
            <w:r>
              <w:rPr>
                <w:noProof/>
                <w:webHidden/>
              </w:rPr>
            </w:r>
            <w:r>
              <w:rPr>
                <w:noProof/>
                <w:webHidden/>
              </w:rPr>
              <w:fldChar w:fldCharType="separate"/>
            </w:r>
            <w:r>
              <w:rPr>
                <w:noProof/>
                <w:webHidden/>
              </w:rPr>
              <w:t>19</w:t>
            </w:r>
            <w:r>
              <w:rPr>
                <w:noProof/>
                <w:webHidden/>
              </w:rPr>
              <w:fldChar w:fldCharType="end"/>
            </w:r>
          </w:hyperlink>
        </w:p>
        <w:p w14:paraId="68693283" w14:textId="244CE597" w:rsidR="008B2E14" w:rsidRDefault="008B2E14">
          <w:pPr>
            <w:pStyle w:val="TOC1"/>
            <w:rPr>
              <w:rFonts w:eastAsiaTheme="minorEastAsia"/>
              <w:noProof/>
              <w:kern w:val="2"/>
              <w:sz w:val="24"/>
              <w:szCs w:val="24"/>
              <w14:ligatures w14:val="standardContextual"/>
            </w:rPr>
          </w:pPr>
          <w:hyperlink w:anchor="_Toc199325147" w:history="1">
            <w:r w:rsidRPr="00A44C44">
              <w:rPr>
                <w:rStyle w:val="Hyperlink"/>
                <w:noProof/>
              </w:rPr>
              <w:t>4.1.</w:t>
            </w:r>
            <w:r>
              <w:rPr>
                <w:rFonts w:eastAsiaTheme="minorEastAsia"/>
                <w:noProof/>
                <w:kern w:val="2"/>
                <w:sz w:val="24"/>
                <w:szCs w:val="24"/>
                <w14:ligatures w14:val="standardContextual"/>
              </w:rPr>
              <w:tab/>
            </w:r>
            <w:r w:rsidRPr="00A44C44">
              <w:rPr>
                <w:rStyle w:val="Hyperlink"/>
                <w:noProof/>
              </w:rPr>
              <w:t>Regulatory: Overview of Expected QA Activities</w:t>
            </w:r>
            <w:r>
              <w:rPr>
                <w:noProof/>
                <w:webHidden/>
              </w:rPr>
              <w:tab/>
            </w:r>
            <w:r>
              <w:rPr>
                <w:noProof/>
                <w:webHidden/>
              </w:rPr>
              <w:fldChar w:fldCharType="begin"/>
            </w:r>
            <w:r>
              <w:rPr>
                <w:noProof/>
                <w:webHidden/>
              </w:rPr>
              <w:instrText xml:space="preserve"> PAGEREF _Toc199325147 \h </w:instrText>
            </w:r>
            <w:r>
              <w:rPr>
                <w:noProof/>
                <w:webHidden/>
              </w:rPr>
            </w:r>
            <w:r>
              <w:rPr>
                <w:noProof/>
                <w:webHidden/>
              </w:rPr>
              <w:fldChar w:fldCharType="separate"/>
            </w:r>
            <w:r>
              <w:rPr>
                <w:noProof/>
                <w:webHidden/>
              </w:rPr>
              <w:t>20</w:t>
            </w:r>
            <w:r>
              <w:rPr>
                <w:noProof/>
                <w:webHidden/>
              </w:rPr>
              <w:fldChar w:fldCharType="end"/>
            </w:r>
          </w:hyperlink>
        </w:p>
        <w:p w14:paraId="26C3B0AC" w14:textId="42FB00FB" w:rsidR="008B2E14" w:rsidRDefault="008B2E14">
          <w:pPr>
            <w:pStyle w:val="TOC1"/>
            <w:rPr>
              <w:rFonts w:eastAsiaTheme="minorEastAsia"/>
              <w:noProof/>
              <w:kern w:val="2"/>
              <w:sz w:val="24"/>
              <w:szCs w:val="24"/>
              <w14:ligatures w14:val="standardContextual"/>
            </w:rPr>
          </w:pPr>
          <w:hyperlink w:anchor="_Toc199325149" w:history="1">
            <w:r w:rsidRPr="00A44C44">
              <w:rPr>
                <w:rStyle w:val="Hyperlink"/>
                <w:noProof/>
              </w:rPr>
              <w:t>4.2.</w:t>
            </w:r>
            <w:r>
              <w:rPr>
                <w:rFonts w:eastAsiaTheme="minorEastAsia"/>
                <w:noProof/>
                <w:kern w:val="2"/>
                <w:sz w:val="24"/>
                <w:szCs w:val="24"/>
                <w14:ligatures w14:val="standardContextual"/>
              </w:rPr>
              <w:tab/>
            </w:r>
            <w:r w:rsidRPr="00A44C44">
              <w:rPr>
                <w:rStyle w:val="Hyperlink"/>
                <w:noProof/>
              </w:rPr>
              <w:t>Regulatory: Quality Plans and QA Officers Status</w:t>
            </w:r>
            <w:r>
              <w:rPr>
                <w:noProof/>
                <w:webHidden/>
              </w:rPr>
              <w:tab/>
            </w:r>
            <w:r>
              <w:rPr>
                <w:noProof/>
                <w:webHidden/>
              </w:rPr>
              <w:fldChar w:fldCharType="begin"/>
            </w:r>
            <w:r>
              <w:rPr>
                <w:noProof/>
                <w:webHidden/>
              </w:rPr>
              <w:instrText xml:space="preserve"> PAGEREF _Toc199325149 \h </w:instrText>
            </w:r>
            <w:r>
              <w:rPr>
                <w:noProof/>
                <w:webHidden/>
              </w:rPr>
            </w:r>
            <w:r>
              <w:rPr>
                <w:noProof/>
                <w:webHidden/>
              </w:rPr>
              <w:fldChar w:fldCharType="separate"/>
            </w:r>
            <w:r>
              <w:rPr>
                <w:noProof/>
                <w:webHidden/>
              </w:rPr>
              <w:t>21</w:t>
            </w:r>
            <w:r>
              <w:rPr>
                <w:noProof/>
                <w:webHidden/>
              </w:rPr>
              <w:fldChar w:fldCharType="end"/>
            </w:r>
          </w:hyperlink>
        </w:p>
        <w:p w14:paraId="3C5D6B3C" w14:textId="4863199B" w:rsidR="008B2E14" w:rsidRDefault="008B2E14">
          <w:pPr>
            <w:pStyle w:val="TOC1"/>
            <w:rPr>
              <w:rFonts w:eastAsiaTheme="minorEastAsia"/>
              <w:noProof/>
              <w:kern w:val="2"/>
              <w:sz w:val="24"/>
              <w:szCs w:val="24"/>
              <w14:ligatures w14:val="standardContextual"/>
            </w:rPr>
          </w:pPr>
          <w:hyperlink w:anchor="_Toc199325150" w:history="1">
            <w:r w:rsidRPr="00A44C44">
              <w:rPr>
                <w:rStyle w:val="Hyperlink"/>
                <w:noProof/>
              </w:rPr>
              <w:t>4.3.</w:t>
            </w:r>
            <w:r>
              <w:rPr>
                <w:rFonts w:eastAsiaTheme="minorEastAsia"/>
                <w:noProof/>
                <w:kern w:val="2"/>
                <w:sz w:val="24"/>
                <w:szCs w:val="24"/>
                <w14:ligatures w14:val="standardContextual"/>
              </w:rPr>
              <w:tab/>
            </w:r>
            <w:r w:rsidRPr="00A44C44">
              <w:rPr>
                <w:rStyle w:val="Hyperlink"/>
                <w:noProof/>
              </w:rPr>
              <w:t>Regulatory: Data Activity and Associated Documentation</w:t>
            </w:r>
            <w:r>
              <w:rPr>
                <w:noProof/>
                <w:webHidden/>
              </w:rPr>
              <w:tab/>
            </w:r>
            <w:r>
              <w:rPr>
                <w:noProof/>
                <w:webHidden/>
              </w:rPr>
              <w:fldChar w:fldCharType="begin"/>
            </w:r>
            <w:r>
              <w:rPr>
                <w:noProof/>
                <w:webHidden/>
              </w:rPr>
              <w:instrText xml:space="preserve"> PAGEREF _Toc199325150 \h </w:instrText>
            </w:r>
            <w:r>
              <w:rPr>
                <w:noProof/>
                <w:webHidden/>
              </w:rPr>
            </w:r>
            <w:r>
              <w:rPr>
                <w:noProof/>
                <w:webHidden/>
              </w:rPr>
              <w:fldChar w:fldCharType="separate"/>
            </w:r>
            <w:r>
              <w:rPr>
                <w:noProof/>
                <w:webHidden/>
              </w:rPr>
              <w:t>23</w:t>
            </w:r>
            <w:r>
              <w:rPr>
                <w:noProof/>
                <w:webHidden/>
              </w:rPr>
              <w:fldChar w:fldCharType="end"/>
            </w:r>
          </w:hyperlink>
        </w:p>
        <w:p w14:paraId="66E7B1D7" w14:textId="3FCD5BBE" w:rsidR="008B2E14" w:rsidRDefault="008B2E14">
          <w:pPr>
            <w:pStyle w:val="TOC1"/>
            <w:rPr>
              <w:rFonts w:eastAsiaTheme="minorEastAsia"/>
              <w:noProof/>
              <w:kern w:val="2"/>
              <w:sz w:val="24"/>
              <w:szCs w:val="24"/>
              <w14:ligatures w14:val="standardContextual"/>
            </w:rPr>
          </w:pPr>
          <w:hyperlink w:anchor="_Toc199325151" w:history="1">
            <w:r w:rsidRPr="00A44C44">
              <w:rPr>
                <w:rStyle w:val="Hyperlink"/>
                <w:noProof/>
              </w:rPr>
              <w:t>4.4.</w:t>
            </w:r>
            <w:r>
              <w:rPr>
                <w:rFonts w:eastAsiaTheme="minorEastAsia"/>
                <w:noProof/>
                <w:kern w:val="2"/>
                <w:sz w:val="24"/>
                <w:szCs w:val="24"/>
                <w14:ligatures w14:val="standardContextual"/>
              </w:rPr>
              <w:tab/>
            </w:r>
            <w:r w:rsidRPr="00A44C44">
              <w:rPr>
                <w:rStyle w:val="Hyperlink"/>
                <w:noProof/>
              </w:rPr>
              <w:t>Regulatory: Training</w:t>
            </w:r>
            <w:r>
              <w:rPr>
                <w:noProof/>
                <w:webHidden/>
              </w:rPr>
              <w:tab/>
            </w:r>
            <w:r>
              <w:rPr>
                <w:noProof/>
                <w:webHidden/>
              </w:rPr>
              <w:fldChar w:fldCharType="begin"/>
            </w:r>
            <w:r>
              <w:rPr>
                <w:noProof/>
                <w:webHidden/>
              </w:rPr>
              <w:instrText xml:space="preserve"> PAGEREF _Toc199325151 \h </w:instrText>
            </w:r>
            <w:r>
              <w:rPr>
                <w:noProof/>
                <w:webHidden/>
              </w:rPr>
            </w:r>
            <w:r>
              <w:rPr>
                <w:noProof/>
                <w:webHidden/>
              </w:rPr>
              <w:fldChar w:fldCharType="separate"/>
            </w:r>
            <w:r>
              <w:rPr>
                <w:noProof/>
                <w:webHidden/>
              </w:rPr>
              <w:t>26</w:t>
            </w:r>
            <w:r>
              <w:rPr>
                <w:noProof/>
                <w:webHidden/>
              </w:rPr>
              <w:fldChar w:fldCharType="end"/>
            </w:r>
          </w:hyperlink>
        </w:p>
        <w:p w14:paraId="619E6529" w14:textId="6CD71363" w:rsidR="008B2E14" w:rsidRDefault="008B2E14">
          <w:pPr>
            <w:pStyle w:val="TOC1"/>
            <w:rPr>
              <w:rFonts w:eastAsiaTheme="minorEastAsia"/>
              <w:noProof/>
              <w:kern w:val="2"/>
              <w:sz w:val="24"/>
              <w:szCs w:val="24"/>
              <w14:ligatures w14:val="standardContextual"/>
            </w:rPr>
          </w:pPr>
          <w:hyperlink w:anchor="_Toc199325152" w:history="1">
            <w:r w:rsidRPr="00A44C44">
              <w:rPr>
                <w:rStyle w:val="Hyperlink"/>
                <w:noProof/>
              </w:rPr>
              <w:t>4.5.</w:t>
            </w:r>
            <w:r>
              <w:rPr>
                <w:rFonts w:eastAsiaTheme="minorEastAsia"/>
                <w:noProof/>
                <w:kern w:val="2"/>
                <w:sz w:val="24"/>
                <w:szCs w:val="24"/>
                <w14:ligatures w14:val="standardContextual"/>
              </w:rPr>
              <w:tab/>
            </w:r>
            <w:r w:rsidRPr="00A44C44">
              <w:rPr>
                <w:rStyle w:val="Hyperlink"/>
                <w:noProof/>
              </w:rPr>
              <w:t>Regulatory: Audits</w:t>
            </w:r>
            <w:r>
              <w:rPr>
                <w:noProof/>
                <w:webHidden/>
              </w:rPr>
              <w:tab/>
            </w:r>
            <w:r>
              <w:rPr>
                <w:noProof/>
                <w:webHidden/>
              </w:rPr>
              <w:fldChar w:fldCharType="begin"/>
            </w:r>
            <w:r>
              <w:rPr>
                <w:noProof/>
                <w:webHidden/>
              </w:rPr>
              <w:instrText xml:space="preserve"> PAGEREF _Toc199325152 \h </w:instrText>
            </w:r>
            <w:r>
              <w:rPr>
                <w:noProof/>
                <w:webHidden/>
              </w:rPr>
            </w:r>
            <w:r>
              <w:rPr>
                <w:noProof/>
                <w:webHidden/>
              </w:rPr>
              <w:fldChar w:fldCharType="separate"/>
            </w:r>
            <w:r>
              <w:rPr>
                <w:noProof/>
                <w:webHidden/>
              </w:rPr>
              <w:t>27</w:t>
            </w:r>
            <w:r>
              <w:rPr>
                <w:noProof/>
                <w:webHidden/>
              </w:rPr>
              <w:fldChar w:fldCharType="end"/>
            </w:r>
          </w:hyperlink>
        </w:p>
        <w:p w14:paraId="149BD0DB" w14:textId="0D1B2098" w:rsidR="008B2E14" w:rsidRDefault="008B2E14">
          <w:pPr>
            <w:pStyle w:val="TOC1"/>
            <w:rPr>
              <w:rFonts w:eastAsiaTheme="minorEastAsia"/>
              <w:noProof/>
              <w:kern w:val="2"/>
              <w:sz w:val="24"/>
              <w:szCs w:val="24"/>
              <w14:ligatures w14:val="standardContextual"/>
            </w:rPr>
          </w:pPr>
          <w:hyperlink w:anchor="_Toc199325153" w:history="1">
            <w:r w:rsidRPr="00A44C44">
              <w:rPr>
                <w:rStyle w:val="Hyperlink"/>
                <w:noProof/>
              </w:rPr>
              <w:t>4.6.</w:t>
            </w:r>
            <w:r>
              <w:rPr>
                <w:rFonts w:eastAsiaTheme="minorEastAsia"/>
                <w:noProof/>
                <w:kern w:val="2"/>
                <w:sz w:val="24"/>
                <w:szCs w:val="24"/>
                <w14:ligatures w14:val="standardContextual"/>
              </w:rPr>
              <w:tab/>
            </w:r>
            <w:r w:rsidRPr="00A44C44">
              <w:rPr>
                <w:rStyle w:val="Hyperlink"/>
                <w:noProof/>
              </w:rPr>
              <w:t>Regulatory: Data Repositories</w:t>
            </w:r>
            <w:r>
              <w:rPr>
                <w:noProof/>
                <w:webHidden/>
              </w:rPr>
              <w:tab/>
            </w:r>
            <w:r>
              <w:rPr>
                <w:noProof/>
                <w:webHidden/>
              </w:rPr>
              <w:fldChar w:fldCharType="begin"/>
            </w:r>
            <w:r>
              <w:rPr>
                <w:noProof/>
                <w:webHidden/>
              </w:rPr>
              <w:instrText xml:space="preserve"> PAGEREF _Toc199325153 \h </w:instrText>
            </w:r>
            <w:r>
              <w:rPr>
                <w:noProof/>
                <w:webHidden/>
              </w:rPr>
            </w:r>
            <w:r>
              <w:rPr>
                <w:noProof/>
                <w:webHidden/>
              </w:rPr>
              <w:fldChar w:fldCharType="separate"/>
            </w:r>
            <w:r>
              <w:rPr>
                <w:noProof/>
                <w:webHidden/>
              </w:rPr>
              <w:t>28</w:t>
            </w:r>
            <w:r>
              <w:rPr>
                <w:noProof/>
                <w:webHidden/>
              </w:rPr>
              <w:fldChar w:fldCharType="end"/>
            </w:r>
          </w:hyperlink>
        </w:p>
        <w:p w14:paraId="38A817CF" w14:textId="1B949177" w:rsidR="008B2E14" w:rsidRDefault="008B2E14">
          <w:pPr>
            <w:pStyle w:val="TOC1"/>
            <w:rPr>
              <w:rFonts w:eastAsiaTheme="minorEastAsia"/>
              <w:noProof/>
              <w:kern w:val="2"/>
              <w:sz w:val="24"/>
              <w:szCs w:val="24"/>
              <w14:ligatures w14:val="standardContextual"/>
            </w:rPr>
          </w:pPr>
          <w:hyperlink w:anchor="_Toc199325154" w:history="1">
            <w:r w:rsidRPr="00A44C44">
              <w:rPr>
                <w:rStyle w:val="Hyperlink"/>
                <w:noProof/>
              </w:rPr>
              <w:t>4.7.</w:t>
            </w:r>
            <w:r>
              <w:rPr>
                <w:rFonts w:eastAsiaTheme="minorEastAsia"/>
                <w:noProof/>
                <w:kern w:val="2"/>
                <w:sz w:val="24"/>
                <w:szCs w:val="24"/>
                <w14:ligatures w14:val="standardContextual"/>
              </w:rPr>
              <w:tab/>
            </w:r>
            <w:r w:rsidRPr="00A44C44">
              <w:rPr>
                <w:rStyle w:val="Hyperlink"/>
                <w:noProof/>
              </w:rPr>
              <w:t>District Wastewater and Drinking Water Programs</w:t>
            </w:r>
            <w:r>
              <w:rPr>
                <w:noProof/>
                <w:webHidden/>
              </w:rPr>
              <w:tab/>
            </w:r>
            <w:r>
              <w:rPr>
                <w:noProof/>
                <w:webHidden/>
              </w:rPr>
              <w:fldChar w:fldCharType="begin"/>
            </w:r>
            <w:r>
              <w:rPr>
                <w:noProof/>
                <w:webHidden/>
              </w:rPr>
              <w:instrText xml:space="preserve"> PAGEREF _Toc199325154 \h </w:instrText>
            </w:r>
            <w:r>
              <w:rPr>
                <w:noProof/>
                <w:webHidden/>
              </w:rPr>
            </w:r>
            <w:r>
              <w:rPr>
                <w:noProof/>
                <w:webHidden/>
              </w:rPr>
              <w:fldChar w:fldCharType="separate"/>
            </w:r>
            <w:r>
              <w:rPr>
                <w:noProof/>
                <w:webHidden/>
              </w:rPr>
              <w:t>31</w:t>
            </w:r>
            <w:r>
              <w:rPr>
                <w:noProof/>
                <w:webHidden/>
              </w:rPr>
              <w:fldChar w:fldCharType="end"/>
            </w:r>
          </w:hyperlink>
        </w:p>
        <w:p w14:paraId="23A62729" w14:textId="244509CF" w:rsidR="008B2E14" w:rsidRDefault="008B2E14">
          <w:pPr>
            <w:pStyle w:val="TOC1"/>
            <w:rPr>
              <w:rFonts w:eastAsiaTheme="minorEastAsia"/>
              <w:noProof/>
              <w:kern w:val="2"/>
              <w:sz w:val="24"/>
              <w:szCs w:val="24"/>
              <w14:ligatures w14:val="standardContextual"/>
            </w:rPr>
          </w:pPr>
          <w:hyperlink w:anchor="_Toc199325155" w:history="1">
            <w:r w:rsidRPr="00A44C44">
              <w:rPr>
                <w:rStyle w:val="Hyperlink"/>
                <w:noProof/>
              </w:rPr>
              <w:t>4.8.</w:t>
            </w:r>
            <w:r>
              <w:rPr>
                <w:rFonts w:eastAsiaTheme="minorEastAsia"/>
                <w:noProof/>
                <w:kern w:val="2"/>
                <w:sz w:val="24"/>
                <w:szCs w:val="24"/>
                <w14:ligatures w14:val="standardContextual"/>
              </w:rPr>
              <w:tab/>
            </w:r>
            <w:r w:rsidRPr="00A44C44">
              <w:rPr>
                <w:rStyle w:val="Hyperlink"/>
                <w:noProof/>
              </w:rPr>
              <w:t>Drinking Water Program in the Districts</w:t>
            </w:r>
            <w:r>
              <w:rPr>
                <w:noProof/>
                <w:webHidden/>
              </w:rPr>
              <w:tab/>
            </w:r>
            <w:r>
              <w:rPr>
                <w:noProof/>
                <w:webHidden/>
              </w:rPr>
              <w:fldChar w:fldCharType="begin"/>
            </w:r>
            <w:r>
              <w:rPr>
                <w:noProof/>
                <w:webHidden/>
              </w:rPr>
              <w:instrText xml:space="preserve"> PAGEREF _Toc199325155 \h </w:instrText>
            </w:r>
            <w:r>
              <w:rPr>
                <w:noProof/>
                <w:webHidden/>
              </w:rPr>
            </w:r>
            <w:r>
              <w:rPr>
                <w:noProof/>
                <w:webHidden/>
              </w:rPr>
              <w:fldChar w:fldCharType="separate"/>
            </w:r>
            <w:r>
              <w:rPr>
                <w:noProof/>
                <w:webHidden/>
              </w:rPr>
              <w:t>31</w:t>
            </w:r>
            <w:r>
              <w:rPr>
                <w:noProof/>
                <w:webHidden/>
              </w:rPr>
              <w:fldChar w:fldCharType="end"/>
            </w:r>
          </w:hyperlink>
        </w:p>
        <w:p w14:paraId="383903E5" w14:textId="760D01BC" w:rsidR="008B2E14" w:rsidRDefault="008B2E14">
          <w:pPr>
            <w:pStyle w:val="TOC1"/>
            <w:rPr>
              <w:rFonts w:eastAsiaTheme="minorEastAsia"/>
              <w:noProof/>
              <w:kern w:val="2"/>
              <w:sz w:val="24"/>
              <w:szCs w:val="24"/>
              <w14:ligatures w14:val="standardContextual"/>
            </w:rPr>
          </w:pPr>
          <w:hyperlink w:anchor="_Toc199325156" w:history="1">
            <w:r w:rsidRPr="00A44C44">
              <w:rPr>
                <w:rStyle w:val="Hyperlink"/>
                <w:noProof/>
              </w:rPr>
              <w:t>4.8.1.</w:t>
            </w:r>
            <w:r>
              <w:rPr>
                <w:rFonts w:eastAsiaTheme="minorEastAsia"/>
                <w:noProof/>
                <w:kern w:val="2"/>
                <w:sz w:val="24"/>
                <w:szCs w:val="24"/>
                <w14:ligatures w14:val="standardContextual"/>
              </w:rPr>
              <w:tab/>
            </w:r>
            <w:r w:rsidRPr="00A44C44">
              <w:rPr>
                <w:rStyle w:val="Hyperlink"/>
                <w:noProof/>
              </w:rPr>
              <w:t>Drinking Water Program in the Districts: Training</w:t>
            </w:r>
            <w:r>
              <w:rPr>
                <w:noProof/>
                <w:webHidden/>
              </w:rPr>
              <w:tab/>
            </w:r>
            <w:r>
              <w:rPr>
                <w:noProof/>
                <w:webHidden/>
              </w:rPr>
              <w:fldChar w:fldCharType="begin"/>
            </w:r>
            <w:r>
              <w:rPr>
                <w:noProof/>
                <w:webHidden/>
              </w:rPr>
              <w:instrText xml:space="preserve"> PAGEREF _Toc199325156 \h </w:instrText>
            </w:r>
            <w:r>
              <w:rPr>
                <w:noProof/>
                <w:webHidden/>
              </w:rPr>
            </w:r>
            <w:r>
              <w:rPr>
                <w:noProof/>
                <w:webHidden/>
              </w:rPr>
              <w:fldChar w:fldCharType="separate"/>
            </w:r>
            <w:r>
              <w:rPr>
                <w:noProof/>
                <w:webHidden/>
              </w:rPr>
              <w:t>31</w:t>
            </w:r>
            <w:r>
              <w:rPr>
                <w:noProof/>
                <w:webHidden/>
              </w:rPr>
              <w:fldChar w:fldCharType="end"/>
            </w:r>
          </w:hyperlink>
        </w:p>
        <w:p w14:paraId="7E574446" w14:textId="07187058" w:rsidR="008B2E14" w:rsidRDefault="008B2E14">
          <w:pPr>
            <w:pStyle w:val="TOC1"/>
            <w:rPr>
              <w:rFonts w:eastAsiaTheme="minorEastAsia"/>
              <w:noProof/>
              <w:kern w:val="2"/>
              <w:sz w:val="24"/>
              <w:szCs w:val="24"/>
              <w14:ligatures w14:val="standardContextual"/>
            </w:rPr>
          </w:pPr>
          <w:hyperlink w:anchor="_Toc199325157" w:history="1">
            <w:r w:rsidRPr="00A44C44">
              <w:rPr>
                <w:rStyle w:val="Hyperlink"/>
                <w:noProof/>
              </w:rPr>
              <w:t>4.8.2.</w:t>
            </w:r>
            <w:r>
              <w:rPr>
                <w:rFonts w:eastAsiaTheme="minorEastAsia"/>
                <w:noProof/>
                <w:kern w:val="2"/>
                <w:sz w:val="24"/>
                <w:szCs w:val="24"/>
                <w14:ligatures w14:val="standardContextual"/>
              </w:rPr>
              <w:tab/>
            </w:r>
            <w:r w:rsidRPr="00A44C44">
              <w:rPr>
                <w:rStyle w:val="Hyperlink"/>
                <w:noProof/>
              </w:rPr>
              <w:t>Drinking Water Program in the Districts: Data Review/Audits</w:t>
            </w:r>
            <w:r>
              <w:rPr>
                <w:noProof/>
                <w:webHidden/>
              </w:rPr>
              <w:tab/>
            </w:r>
            <w:r>
              <w:rPr>
                <w:noProof/>
                <w:webHidden/>
              </w:rPr>
              <w:fldChar w:fldCharType="begin"/>
            </w:r>
            <w:r>
              <w:rPr>
                <w:noProof/>
                <w:webHidden/>
              </w:rPr>
              <w:instrText xml:space="preserve"> PAGEREF _Toc199325157 \h </w:instrText>
            </w:r>
            <w:r>
              <w:rPr>
                <w:noProof/>
                <w:webHidden/>
              </w:rPr>
            </w:r>
            <w:r>
              <w:rPr>
                <w:noProof/>
                <w:webHidden/>
              </w:rPr>
              <w:fldChar w:fldCharType="separate"/>
            </w:r>
            <w:r>
              <w:rPr>
                <w:noProof/>
                <w:webHidden/>
              </w:rPr>
              <w:t>32</w:t>
            </w:r>
            <w:r>
              <w:rPr>
                <w:noProof/>
                <w:webHidden/>
              </w:rPr>
              <w:fldChar w:fldCharType="end"/>
            </w:r>
          </w:hyperlink>
        </w:p>
        <w:p w14:paraId="74E33AB2" w14:textId="56183458" w:rsidR="008B2E14" w:rsidRDefault="008B2E14">
          <w:pPr>
            <w:pStyle w:val="TOC1"/>
            <w:rPr>
              <w:rFonts w:eastAsiaTheme="minorEastAsia"/>
              <w:noProof/>
              <w:kern w:val="2"/>
              <w:sz w:val="24"/>
              <w:szCs w:val="24"/>
              <w14:ligatures w14:val="standardContextual"/>
            </w:rPr>
          </w:pPr>
          <w:hyperlink w:anchor="_Toc199325158" w:history="1">
            <w:r w:rsidRPr="00A44C44">
              <w:rPr>
                <w:rStyle w:val="Hyperlink"/>
                <w:noProof/>
              </w:rPr>
              <w:t>4.9.</w:t>
            </w:r>
            <w:r>
              <w:rPr>
                <w:rFonts w:eastAsiaTheme="minorEastAsia"/>
                <w:noProof/>
                <w:kern w:val="2"/>
                <w:sz w:val="24"/>
                <w:szCs w:val="24"/>
                <w14:ligatures w14:val="standardContextual"/>
              </w:rPr>
              <w:tab/>
            </w:r>
            <w:r w:rsidRPr="00A44C44">
              <w:rPr>
                <w:rStyle w:val="Hyperlink"/>
                <w:noProof/>
              </w:rPr>
              <w:t>Wastewater Program in the Districts</w:t>
            </w:r>
            <w:r>
              <w:rPr>
                <w:noProof/>
                <w:webHidden/>
              </w:rPr>
              <w:tab/>
            </w:r>
            <w:r>
              <w:rPr>
                <w:noProof/>
                <w:webHidden/>
              </w:rPr>
              <w:fldChar w:fldCharType="begin"/>
            </w:r>
            <w:r>
              <w:rPr>
                <w:noProof/>
                <w:webHidden/>
              </w:rPr>
              <w:instrText xml:space="preserve"> PAGEREF _Toc199325158 \h </w:instrText>
            </w:r>
            <w:r>
              <w:rPr>
                <w:noProof/>
                <w:webHidden/>
              </w:rPr>
            </w:r>
            <w:r>
              <w:rPr>
                <w:noProof/>
                <w:webHidden/>
              </w:rPr>
              <w:fldChar w:fldCharType="separate"/>
            </w:r>
            <w:r>
              <w:rPr>
                <w:noProof/>
                <w:webHidden/>
              </w:rPr>
              <w:t>33</w:t>
            </w:r>
            <w:r>
              <w:rPr>
                <w:noProof/>
                <w:webHidden/>
              </w:rPr>
              <w:fldChar w:fldCharType="end"/>
            </w:r>
          </w:hyperlink>
        </w:p>
        <w:p w14:paraId="4C4FB5E0" w14:textId="5D40DB0C" w:rsidR="008B2E14" w:rsidRDefault="008B2E14">
          <w:pPr>
            <w:pStyle w:val="TOC1"/>
            <w:rPr>
              <w:rFonts w:eastAsiaTheme="minorEastAsia"/>
              <w:noProof/>
              <w:kern w:val="2"/>
              <w:sz w:val="24"/>
              <w:szCs w:val="24"/>
              <w14:ligatures w14:val="standardContextual"/>
            </w:rPr>
          </w:pPr>
          <w:hyperlink w:anchor="_Toc199325159" w:history="1">
            <w:r w:rsidRPr="00A44C44">
              <w:rPr>
                <w:rStyle w:val="Hyperlink"/>
                <w:noProof/>
              </w:rPr>
              <w:t>4.9.1.</w:t>
            </w:r>
            <w:r>
              <w:rPr>
                <w:rFonts w:eastAsiaTheme="minorEastAsia"/>
                <w:noProof/>
                <w:kern w:val="2"/>
                <w:sz w:val="24"/>
                <w:szCs w:val="24"/>
                <w14:ligatures w14:val="standardContextual"/>
              </w:rPr>
              <w:tab/>
            </w:r>
            <w:r w:rsidRPr="00A44C44">
              <w:rPr>
                <w:rStyle w:val="Hyperlink"/>
                <w:noProof/>
              </w:rPr>
              <w:t>Wastewater Program in the Districts: Training</w:t>
            </w:r>
            <w:r>
              <w:rPr>
                <w:noProof/>
                <w:webHidden/>
              </w:rPr>
              <w:tab/>
            </w:r>
            <w:r>
              <w:rPr>
                <w:noProof/>
                <w:webHidden/>
              </w:rPr>
              <w:fldChar w:fldCharType="begin"/>
            </w:r>
            <w:r>
              <w:rPr>
                <w:noProof/>
                <w:webHidden/>
              </w:rPr>
              <w:instrText xml:space="preserve"> PAGEREF _Toc199325159 \h </w:instrText>
            </w:r>
            <w:r>
              <w:rPr>
                <w:noProof/>
                <w:webHidden/>
              </w:rPr>
            </w:r>
            <w:r>
              <w:rPr>
                <w:noProof/>
                <w:webHidden/>
              </w:rPr>
              <w:fldChar w:fldCharType="separate"/>
            </w:r>
            <w:r>
              <w:rPr>
                <w:noProof/>
                <w:webHidden/>
              </w:rPr>
              <w:t>33</w:t>
            </w:r>
            <w:r>
              <w:rPr>
                <w:noProof/>
                <w:webHidden/>
              </w:rPr>
              <w:fldChar w:fldCharType="end"/>
            </w:r>
          </w:hyperlink>
        </w:p>
        <w:p w14:paraId="29012BEB" w14:textId="5DCA650A" w:rsidR="008B2E14" w:rsidRDefault="008B2E14">
          <w:pPr>
            <w:pStyle w:val="TOC1"/>
            <w:rPr>
              <w:rFonts w:eastAsiaTheme="minorEastAsia"/>
              <w:noProof/>
              <w:kern w:val="2"/>
              <w:sz w:val="24"/>
              <w:szCs w:val="24"/>
              <w14:ligatures w14:val="standardContextual"/>
            </w:rPr>
          </w:pPr>
          <w:hyperlink w:anchor="_Toc199325160" w:history="1">
            <w:r w:rsidRPr="00A44C44">
              <w:rPr>
                <w:rStyle w:val="Hyperlink"/>
                <w:noProof/>
              </w:rPr>
              <w:t>4.9.2.</w:t>
            </w:r>
            <w:r>
              <w:rPr>
                <w:rFonts w:eastAsiaTheme="minorEastAsia"/>
                <w:noProof/>
                <w:kern w:val="2"/>
                <w:sz w:val="24"/>
                <w:szCs w:val="24"/>
                <w14:ligatures w14:val="standardContextual"/>
              </w:rPr>
              <w:tab/>
            </w:r>
            <w:r w:rsidRPr="00A44C44">
              <w:rPr>
                <w:rStyle w:val="Hyperlink"/>
                <w:noProof/>
              </w:rPr>
              <w:t>Wastewater Program in the Districts: Data Review/Audits</w:t>
            </w:r>
            <w:r>
              <w:rPr>
                <w:noProof/>
                <w:webHidden/>
              </w:rPr>
              <w:tab/>
            </w:r>
            <w:r>
              <w:rPr>
                <w:noProof/>
                <w:webHidden/>
              </w:rPr>
              <w:fldChar w:fldCharType="begin"/>
            </w:r>
            <w:r>
              <w:rPr>
                <w:noProof/>
                <w:webHidden/>
              </w:rPr>
              <w:instrText xml:space="preserve"> PAGEREF _Toc199325160 \h </w:instrText>
            </w:r>
            <w:r>
              <w:rPr>
                <w:noProof/>
                <w:webHidden/>
              </w:rPr>
            </w:r>
            <w:r>
              <w:rPr>
                <w:noProof/>
                <w:webHidden/>
              </w:rPr>
              <w:fldChar w:fldCharType="separate"/>
            </w:r>
            <w:r>
              <w:rPr>
                <w:noProof/>
                <w:webHidden/>
              </w:rPr>
              <w:t>34</w:t>
            </w:r>
            <w:r>
              <w:rPr>
                <w:noProof/>
                <w:webHidden/>
              </w:rPr>
              <w:fldChar w:fldCharType="end"/>
            </w:r>
          </w:hyperlink>
        </w:p>
        <w:p w14:paraId="2CFE8C2C" w14:textId="7AE6C262" w:rsidR="008B2E14" w:rsidRDefault="008B2E14">
          <w:pPr>
            <w:pStyle w:val="TOC1"/>
            <w:rPr>
              <w:rFonts w:eastAsiaTheme="minorEastAsia"/>
              <w:noProof/>
              <w:kern w:val="2"/>
              <w:sz w:val="24"/>
              <w:szCs w:val="24"/>
              <w14:ligatures w14:val="standardContextual"/>
            </w:rPr>
          </w:pPr>
          <w:hyperlink w:anchor="_Toc199325161" w:history="1">
            <w:r w:rsidRPr="00A44C44">
              <w:rPr>
                <w:rStyle w:val="Hyperlink"/>
                <w:noProof/>
              </w:rPr>
              <w:t>4.10.</w:t>
            </w:r>
            <w:r>
              <w:rPr>
                <w:rFonts w:eastAsiaTheme="minorEastAsia"/>
                <w:noProof/>
                <w:kern w:val="2"/>
                <w:sz w:val="24"/>
                <w:szCs w:val="24"/>
                <w14:ligatures w14:val="standardContextual"/>
              </w:rPr>
              <w:tab/>
            </w:r>
            <w:r w:rsidRPr="00A44C44">
              <w:rPr>
                <w:rStyle w:val="Hyperlink"/>
                <w:noProof/>
              </w:rPr>
              <w:t>Regulatory: Summary</w:t>
            </w:r>
            <w:r>
              <w:rPr>
                <w:noProof/>
                <w:webHidden/>
              </w:rPr>
              <w:tab/>
            </w:r>
            <w:r>
              <w:rPr>
                <w:noProof/>
                <w:webHidden/>
              </w:rPr>
              <w:fldChar w:fldCharType="begin"/>
            </w:r>
            <w:r>
              <w:rPr>
                <w:noProof/>
                <w:webHidden/>
              </w:rPr>
              <w:instrText xml:space="preserve"> PAGEREF _Toc199325161 \h </w:instrText>
            </w:r>
            <w:r>
              <w:rPr>
                <w:noProof/>
                <w:webHidden/>
              </w:rPr>
            </w:r>
            <w:r>
              <w:rPr>
                <w:noProof/>
                <w:webHidden/>
              </w:rPr>
              <w:fldChar w:fldCharType="separate"/>
            </w:r>
            <w:r>
              <w:rPr>
                <w:noProof/>
                <w:webHidden/>
              </w:rPr>
              <w:t>35</w:t>
            </w:r>
            <w:r>
              <w:rPr>
                <w:noProof/>
                <w:webHidden/>
              </w:rPr>
              <w:fldChar w:fldCharType="end"/>
            </w:r>
          </w:hyperlink>
        </w:p>
        <w:p w14:paraId="3C54377F" w14:textId="582F57D4" w:rsidR="008B2E14" w:rsidRDefault="008B2E14">
          <w:pPr>
            <w:pStyle w:val="TOC1"/>
            <w:rPr>
              <w:rFonts w:eastAsiaTheme="minorEastAsia"/>
              <w:noProof/>
              <w:kern w:val="2"/>
              <w:sz w:val="24"/>
              <w:szCs w:val="24"/>
              <w14:ligatures w14:val="standardContextual"/>
            </w:rPr>
          </w:pPr>
          <w:hyperlink w:anchor="_Toc199325162" w:history="1">
            <w:r w:rsidRPr="00A44C44">
              <w:rPr>
                <w:rStyle w:val="Hyperlink"/>
                <w:noProof/>
              </w:rPr>
              <w:t>5.</w:t>
            </w:r>
            <w:r>
              <w:rPr>
                <w:rFonts w:eastAsiaTheme="minorEastAsia"/>
                <w:noProof/>
                <w:kern w:val="2"/>
                <w:sz w:val="24"/>
                <w:szCs w:val="24"/>
                <w14:ligatures w14:val="standardContextual"/>
              </w:rPr>
              <w:tab/>
            </w:r>
            <w:r w:rsidRPr="00A44C44">
              <w:rPr>
                <w:rStyle w:val="Hyperlink"/>
                <w:noProof/>
              </w:rPr>
              <w:t>Department QA Goals and Initiatives</w:t>
            </w:r>
            <w:r>
              <w:rPr>
                <w:noProof/>
                <w:webHidden/>
              </w:rPr>
              <w:tab/>
            </w:r>
            <w:r>
              <w:rPr>
                <w:noProof/>
                <w:webHidden/>
              </w:rPr>
              <w:fldChar w:fldCharType="begin"/>
            </w:r>
            <w:r>
              <w:rPr>
                <w:noProof/>
                <w:webHidden/>
              </w:rPr>
              <w:instrText xml:space="preserve"> PAGEREF _Toc199325162 \h </w:instrText>
            </w:r>
            <w:r>
              <w:rPr>
                <w:noProof/>
                <w:webHidden/>
              </w:rPr>
            </w:r>
            <w:r>
              <w:rPr>
                <w:noProof/>
                <w:webHidden/>
              </w:rPr>
              <w:fldChar w:fldCharType="separate"/>
            </w:r>
            <w:r>
              <w:rPr>
                <w:noProof/>
                <w:webHidden/>
              </w:rPr>
              <w:t>36</w:t>
            </w:r>
            <w:r>
              <w:rPr>
                <w:noProof/>
                <w:webHidden/>
              </w:rPr>
              <w:fldChar w:fldCharType="end"/>
            </w:r>
          </w:hyperlink>
        </w:p>
        <w:p w14:paraId="05E1CFDE" w14:textId="3D2C9BF2" w:rsidR="008B2E14" w:rsidRDefault="008B2E14">
          <w:pPr>
            <w:pStyle w:val="TOC2"/>
            <w:rPr>
              <w:rFonts w:eastAsiaTheme="minorEastAsia"/>
              <w:noProof/>
              <w:kern w:val="2"/>
              <w:sz w:val="24"/>
              <w:szCs w:val="24"/>
              <w14:ligatures w14:val="standardContextual"/>
            </w:rPr>
          </w:pPr>
          <w:hyperlink w:anchor="_Toc199325163" w:history="1">
            <w:r w:rsidRPr="00A44C44">
              <w:rPr>
                <w:rStyle w:val="Hyperlink"/>
                <w:noProof/>
              </w:rPr>
              <w:t>Appendix A: QA Officer and Quality Plans by Reporting Unit as of March 2025</w:t>
            </w:r>
            <w:r>
              <w:rPr>
                <w:noProof/>
                <w:webHidden/>
              </w:rPr>
              <w:tab/>
            </w:r>
            <w:r>
              <w:rPr>
                <w:noProof/>
                <w:webHidden/>
              </w:rPr>
              <w:fldChar w:fldCharType="begin"/>
            </w:r>
            <w:r>
              <w:rPr>
                <w:noProof/>
                <w:webHidden/>
              </w:rPr>
              <w:instrText xml:space="preserve"> PAGEREF _Toc199325163 \h </w:instrText>
            </w:r>
            <w:r>
              <w:rPr>
                <w:noProof/>
                <w:webHidden/>
              </w:rPr>
            </w:r>
            <w:r>
              <w:rPr>
                <w:noProof/>
                <w:webHidden/>
              </w:rPr>
              <w:fldChar w:fldCharType="separate"/>
            </w:r>
            <w:r>
              <w:rPr>
                <w:noProof/>
                <w:webHidden/>
              </w:rPr>
              <w:t>38</w:t>
            </w:r>
            <w:r>
              <w:rPr>
                <w:noProof/>
                <w:webHidden/>
              </w:rPr>
              <w:fldChar w:fldCharType="end"/>
            </w:r>
          </w:hyperlink>
        </w:p>
        <w:p w14:paraId="42F02B20" w14:textId="5BEAB80E" w:rsidR="008B2E14" w:rsidRDefault="008B2E14">
          <w:pPr>
            <w:pStyle w:val="TOC2"/>
            <w:rPr>
              <w:rFonts w:eastAsiaTheme="minorEastAsia"/>
              <w:noProof/>
              <w:kern w:val="2"/>
              <w:sz w:val="24"/>
              <w:szCs w:val="24"/>
              <w14:ligatures w14:val="standardContextual"/>
            </w:rPr>
          </w:pPr>
          <w:hyperlink w:anchor="_Toc199325164" w:history="1">
            <w:r w:rsidRPr="00A44C44">
              <w:rPr>
                <w:rStyle w:val="Hyperlink"/>
                <w:noProof/>
              </w:rPr>
              <w:t>Appendix B: Questionnaire Responses from Data Generators, Users and Managers about Quality System Activities and Documented Components</w:t>
            </w:r>
            <w:r>
              <w:rPr>
                <w:noProof/>
                <w:webHidden/>
              </w:rPr>
              <w:tab/>
            </w:r>
            <w:r>
              <w:rPr>
                <w:noProof/>
                <w:webHidden/>
              </w:rPr>
              <w:fldChar w:fldCharType="begin"/>
            </w:r>
            <w:r>
              <w:rPr>
                <w:noProof/>
                <w:webHidden/>
              </w:rPr>
              <w:instrText xml:space="preserve"> PAGEREF _Toc199325164 \h </w:instrText>
            </w:r>
            <w:r>
              <w:rPr>
                <w:noProof/>
                <w:webHidden/>
              </w:rPr>
            </w:r>
            <w:r>
              <w:rPr>
                <w:noProof/>
                <w:webHidden/>
              </w:rPr>
              <w:fldChar w:fldCharType="separate"/>
            </w:r>
            <w:r>
              <w:rPr>
                <w:noProof/>
                <w:webHidden/>
              </w:rPr>
              <w:t>43</w:t>
            </w:r>
            <w:r>
              <w:rPr>
                <w:noProof/>
                <w:webHidden/>
              </w:rPr>
              <w:fldChar w:fldCharType="end"/>
            </w:r>
          </w:hyperlink>
        </w:p>
        <w:p w14:paraId="12B33C4D" w14:textId="7466E911" w:rsidR="008B2E14" w:rsidRDefault="008B2E14">
          <w:pPr>
            <w:pStyle w:val="TOC2"/>
            <w:rPr>
              <w:rFonts w:eastAsiaTheme="minorEastAsia"/>
              <w:noProof/>
              <w:kern w:val="2"/>
              <w:sz w:val="24"/>
              <w:szCs w:val="24"/>
              <w14:ligatures w14:val="standardContextual"/>
            </w:rPr>
          </w:pPr>
          <w:hyperlink w:anchor="_Toc199325165" w:history="1">
            <w:r w:rsidRPr="00A44C44">
              <w:rPr>
                <w:rStyle w:val="Hyperlink"/>
                <w:noProof/>
              </w:rPr>
              <w:t>Appendix C: Quality Assurance Information from Regulatory October 1</w:t>
            </w:r>
            <w:r w:rsidRPr="00A44C44">
              <w:rPr>
                <w:rStyle w:val="Hyperlink"/>
                <w:noProof/>
                <w:vertAlign w:val="superscript"/>
              </w:rPr>
              <w:t>st</w:t>
            </w:r>
            <w:r w:rsidRPr="00A44C44">
              <w:rPr>
                <w:rStyle w:val="Hyperlink"/>
                <w:noProof/>
              </w:rPr>
              <w:t>, 2023 – September 30</w:t>
            </w:r>
            <w:r w:rsidRPr="00A44C44">
              <w:rPr>
                <w:rStyle w:val="Hyperlink"/>
                <w:noProof/>
                <w:vertAlign w:val="superscript"/>
              </w:rPr>
              <w:t>th</w:t>
            </w:r>
            <w:r w:rsidRPr="00A44C44">
              <w:rPr>
                <w:rStyle w:val="Hyperlink"/>
                <w:noProof/>
              </w:rPr>
              <w:t>, 2024</w:t>
            </w:r>
            <w:r>
              <w:rPr>
                <w:noProof/>
                <w:webHidden/>
              </w:rPr>
              <w:tab/>
            </w:r>
            <w:r>
              <w:rPr>
                <w:noProof/>
                <w:webHidden/>
              </w:rPr>
              <w:fldChar w:fldCharType="begin"/>
            </w:r>
            <w:r>
              <w:rPr>
                <w:noProof/>
                <w:webHidden/>
              </w:rPr>
              <w:instrText xml:space="preserve"> PAGEREF _Toc199325165 \h </w:instrText>
            </w:r>
            <w:r>
              <w:rPr>
                <w:noProof/>
                <w:webHidden/>
              </w:rPr>
            </w:r>
            <w:r>
              <w:rPr>
                <w:noProof/>
                <w:webHidden/>
              </w:rPr>
              <w:fldChar w:fldCharType="separate"/>
            </w:r>
            <w:r>
              <w:rPr>
                <w:noProof/>
                <w:webHidden/>
              </w:rPr>
              <w:t>48</w:t>
            </w:r>
            <w:r>
              <w:rPr>
                <w:noProof/>
                <w:webHidden/>
              </w:rPr>
              <w:fldChar w:fldCharType="end"/>
            </w:r>
          </w:hyperlink>
        </w:p>
        <w:p w14:paraId="17BF6DD1" w14:textId="011D0901" w:rsidR="00E21F1F" w:rsidRPr="00CD6974" w:rsidRDefault="00E21F1F" w:rsidP="00E21F1F">
          <w:r w:rsidRPr="00A3382F">
            <w:rPr>
              <w:rStyle w:val="Hyperlink"/>
              <w:noProof/>
            </w:rPr>
            <w:fldChar w:fldCharType="end"/>
          </w:r>
        </w:p>
      </w:sdtContent>
    </w:sdt>
    <w:p w14:paraId="25E4AF30" w14:textId="77777777" w:rsidR="00E21F1F" w:rsidRPr="00CD6974" w:rsidRDefault="00E21F1F" w:rsidP="00E21F1F">
      <w:pPr>
        <w:pStyle w:val="TOCHeading"/>
      </w:pPr>
    </w:p>
    <w:p w14:paraId="51218A1F" w14:textId="77777777" w:rsidR="00E21F1F" w:rsidRPr="00CD6974" w:rsidRDefault="00E21F1F" w:rsidP="00E21F1F">
      <w:pPr>
        <w:pStyle w:val="TOCHeading"/>
      </w:pPr>
    </w:p>
    <w:p w14:paraId="0EBC9E42" w14:textId="77777777" w:rsidR="00E21F1F" w:rsidRPr="00CD6974" w:rsidRDefault="00E21F1F" w:rsidP="00E21F1F">
      <w:pPr>
        <w:tabs>
          <w:tab w:val="left" w:pos="6468"/>
        </w:tabs>
        <w:rPr>
          <w:rFonts w:ascii="Times New Roman" w:eastAsia="Times New Roman" w:hAnsi="Times New Roman" w:cs="Times New Roman"/>
          <w:b/>
          <w:i/>
          <w:color w:val="265F65" w:themeColor="accent2" w:themeShade="80"/>
          <w:sz w:val="28"/>
        </w:rPr>
      </w:pPr>
      <w:bookmarkStart w:id="5" w:name="_Toc516645858"/>
      <w:bookmarkStart w:id="6" w:name="_Toc517089163"/>
      <w:bookmarkStart w:id="7" w:name="_Toc7077862"/>
      <w:bookmarkStart w:id="8" w:name="_Toc9331561"/>
      <w:bookmarkStart w:id="9" w:name="_Toc38458909"/>
      <w:bookmarkStart w:id="10" w:name="_Hlk45780601"/>
      <w:bookmarkStart w:id="11" w:name="_Toc516645860"/>
      <w:bookmarkStart w:id="12" w:name="_Toc517089165"/>
      <w:r w:rsidRPr="00CD6974">
        <w:rPr>
          <w:rFonts w:ascii="Times New Roman" w:eastAsia="Times New Roman" w:hAnsi="Times New Roman" w:cs="Times New Roman"/>
          <w:b/>
          <w:i/>
          <w:color w:val="265F65" w:themeColor="accent2" w:themeShade="80"/>
          <w:sz w:val="28"/>
        </w:rPr>
        <w:tab/>
      </w:r>
    </w:p>
    <w:p w14:paraId="750FF907" w14:textId="6A2E4379" w:rsidR="00E21F1F" w:rsidRPr="00CD6974" w:rsidRDefault="00E21F1F" w:rsidP="00E21F1F">
      <w:pPr>
        <w:tabs>
          <w:tab w:val="left" w:pos="6468"/>
        </w:tabs>
        <w:rPr>
          <w:rFonts w:ascii="Times New Roman" w:eastAsia="Times New Roman" w:hAnsi="Times New Roman" w:cs="Times New Roman"/>
          <w:b/>
          <w:i/>
          <w:color w:val="265F65" w:themeColor="accent2" w:themeShade="80"/>
          <w:sz w:val="28"/>
        </w:rPr>
      </w:pPr>
      <w:r w:rsidRPr="00CD6974">
        <w:rPr>
          <w:rFonts w:ascii="Times New Roman" w:eastAsia="Times New Roman" w:hAnsi="Times New Roman" w:cs="Times New Roman"/>
          <w:sz w:val="28"/>
        </w:rPr>
        <w:br w:type="page"/>
      </w:r>
    </w:p>
    <w:p w14:paraId="04AA82A9" w14:textId="04D680E1" w:rsidR="00111A40" w:rsidRPr="00CD6974" w:rsidRDefault="00111A40" w:rsidP="005E1AC7">
      <w:pPr>
        <w:pStyle w:val="Heading1"/>
        <w:spacing w:before="0" w:line="360" w:lineRule="auto"/>
        <w:rPr>
          <w:szCs w:val="22"/>
        </w:rPr>
      </w:pPr>
      <w:bookmarkStart w:id="13" w:name="_Toc199325122"/>
      <w:bookmarkEnd w:id="5"/>
      <w:bookmarkEnd w:id="6"/>
      <w:bookmarkEnd w:id="7"/>
      <w:bookmarkEnd w:id="8"/>
      <w:bookmarkEnd w:id="9"/>
      <w:bookmarkEnd w:id="10"/>
      <w:r w:rsidRPr="00CD6974">
        <w:rPr>
          <w:szCs w:val="22"/>
        </w:rPr>
        <w:lastRenderedPageBreak/>
        <w:t>List of Figures</w:t>
      </w:r>
      <w:bookmarkEnd w:id="13"/>
    </w:p>
    <w:p w14:paraId="26D93B64" w14:textId="109E9EF4" w:rsidR="00111A40" w:rsidRPr="00CD6974" w:rsidRDefault="00F72C8A" w:rsidP="005E1AC7">
      <w:pPr>
        <w:spacing w:after="0" w:line="360" w:lineRule="auto"/>
        <w:rPr>
          <w:rFonts w:eastAsia="Times New Roman" w:cstheme="minorHAnsi"/>
        </w:rPr>
      </w:pPr>
      <w:bookmarkStart w:id="14" w:name="_Hlk72753615"/>
      <w:r>
        <w:rPr>
          <w:rFonts w:eastAsia="Times New Roman" w:cstheme="minorHAnsi"/>
        </w:rPr>
        <w:t>Figure 2.1</w:t>
      </w:r>
      <w:r w:rsidR="00111A40" w:rsidRPr="005E1AC7">
        <w:rPr>
          <w:rFonts w:eastAsia="Times New Roman" w:cstheme="minorHAnsi"/>
        </w:rPr>
        <w:t xml:space="preserve"> Ecosystem Quality Plan Status in </w:t>
      </w:r>
      <w:r w:rsidR="00D84023" w:rsidRPr="005E1AC7">
        <w:rPr>
          <w:rFonts w:eastAsia="Times New Roman" w:cstheme="minorHAnsi"/>
        </w:rPr>
        <w:t>2024</w:t>
      </w:r>
      <w:r w:rsidR="00111A40" w:rsidRPr="00CD6974">
        <w:rPr>
          <w:rFonts w:eastAsia="Times New Roman" w:cstheme="minorHAnsi"/>
        </w:rPr>
        <w:t>.………………………………………….…………</w:t>
      </w:r>
      <w:proofErr w:type="gramStart"/>
      <w:r w:rsidR="00111A40" w:rsidRPr="00CD6974">
        <w:rPr>
          <w:rFonts w:eastAsia="Times New Roman" w:cstheme="minorHAnsi"/>
        </w:rPr>
        <w:t>…..</w:t>
      </w:r>
      <w:proofErr w:type="gramEnd"/>
      <w:r w:rsidR="00111A40" w:rsidRPr="00CD6974">
        <w:rPr>
          <w:rFonts w:eastAsia="Times New Roman" w:cstheme="minorHAnsi"/>
        </w:rPr>
        <w:t>……………</w:t>
      </w:r>
      <w:proofErr w:type="gramStart"/>
      <w:r w:rsidR="00111A40" w:rsidRPr="00CD6974">
        <w:rPr>
          <w:rFonts w:eastAsia="Times New Roman" w:cstheme="minorHAnsi"/>
        </w:rPr>
        <w:t>…..</w:t>
      </w:r>
      <w:proofErr w:type="gramEnd"/>
      <w:r w:rsidR="00111A40" w:rsidRPr="00CD6974">
        <w:rPr>
          <w:rFonts w:eastAsia="Times New Roman" w:cstheme="minorHAnsi"/>
        </w:rPr>
        <w:t>……………………………….</w:t>
      </w:r>
      <w:r w:rsidR="005E1AC7">
        <w:rPr>
          <w:rFonts w:eastAsia="Times New Roman" w:cstheme="minorHAnsi"/>
        </w:rPr>
        <w:t>6</w:t>
      </w:r>
    </w:p>
    <w:p w14:paraId="76C841DE" w14:textId="28801090" w:rsidR="00111A40" w:rsidRPr="00CD6974" w:rsidRDefault="00111A40" w:rsidP="005E1AC7">
      <w:pPr>
        <w:spacing w:after="0" w:line="360" w:lineRule="auto"/>
        <w:rPr>
          <w:rFonts w:eastAsia="Times New Roman" w:cstheme="minorHAnsi"/>
        </w:rPr>
      </w:pPr>
      <w:r w:rsidRPr="005E1AC7">
        <w:rPr>
          <w:rFonts w:eastAsia="Times New Roman" w:cstheme="minorHAnsi"/>
        </w:rPr>
        <w:t>Figure 2.</w:t>
      </w:r>
      <w:r w:rsidR="00EE40D6" w:rsidRPr="005E1AC7">
        <w:rPr>
          <w:rFonts w:eastAsia="Times New Roman" w:cstheme="minorHAnsi"/>
        </w:rPr>
        <w:t>2</w:t>
      </w:r>
      <w:r w:rsidRPr="005E1AC7">
        <w:rPr>
          <w:rFonts w:eastAsia="Times New Roman" w:cstheme="minorHAnsi"/>
        </w:rPr>
        <w:t xml:space="preserve"> Quality System Document Status for Ecosystems Restoration</w:t>
      </w:r>
      <w:r w:rsidRPr="00CD6974">
        <w:rPr>
          <w:rFonts w:eastAsia="Times New Roman" w:cstheme="minorHAnsi"/>
        </w:rPr>
        <w:t>………………………………………….………………………………7</w:t>
      </w:r>
    </w:p>
    <w:p w14:paraId="7B93D9FB" w14:textId="568B0649" w:rsidR="00111A40" w:rsidRPr="00111612" w:rsidRDefault="00111A40" w:rsidP="005E1AC7">
      <w:pPr>
        <w:spacing w:after="0" w:line="360" w:lineRule="auto"/>
        <w:rPr>
          <w:rFonts w:eastAsia="Times New Roman" w:cstheme="minorHAnsi"/>
        </w:rPr>
      </w:pPr>
      <w:r w:rsidRPr="005E1AC7">
        <w:rPr>
          <w:rFonts w:eastAsia="Times New Roman" w:cstheme="minorHAnsi"/>
        </w:rPr>
        <w:t>Figure 2.</w:t>
      </w:r>
      <w:r w:rsidR="00EE40D6" w:rsidRPr="005E1AC7">
        <w:rPr>
          <w:rFonts w:eastAsia="Times New Roman" w:cstheme="minorHAnsi"/>
        </w:rPr>
        <w:t>3</w:t>
      </w:r>
      <w:r w:rsidRPr="005E1AC7">
        <w:rPr>
          <w:rFonts w:eastAsia="Times New Roman" w:cstheme="minorHAnsi"/>
        </w:rPr>
        <w:t xml:space="preserve"> Self-Reported Program Activities in Ecosystems Restoration</w:t>
      </w:r>
      <w:r w:rsidRPr="00111612">
        <w:rPr>
          <w:rFonts w:eastAsia="Times New Roman" w:cstheme="minorHAnsi"/>
        </w:rPr>
        <w:t>………………………………………….……………………………</w:t>
      </w:r>
      <w:proofErr w:type="gramStart"/>
      <w:r w:rsidRPr="00111612">
        <w:rPr>
          <w:rFonts w:eastAsia="Times New Roman" w:cstheme="minorHAnsi"/>
        </w:rPr>
        <w:t>…</w:t>
      </w:r>
      <w:r w:rsidR="004E7826">
        <w:rPr>
          <w:rFonts w:eastAsia="Times New Roman" w:cstheme="minorHAnsi"/>
        </w:rPr>
        <w:t>..</w:t>
      </w:r>
      <w:proofErr w:type="gramEnd"/>
      <w:r w:rsidRPr="00111612">
        <w:rPr>
          <w:rFonts w:eastAsia="Times New Roman" w:cstheme="minorHAnsi"/>
        </w:rPr>
        <w:t>8</w:t>
      </w:r>
    </w:p>
    <w:p w14:paraId="721E6798" w14:textId="5387465B" w:rsidR="00111A40" w:rsidRPr="00111612" w:rsidRDefault="00111A40" w:rsidP="005E1AC7">
      <w:pPr>
        <w:spacing w:after="0" w:line="360" w:lineRule="auto"/>
        <w:rPr>
          <w:rFonts w:eastAsia="Times New Roman" w:cstheme="minorHAnsi"/>
        </w:rPr>
      </w:pPr>
      <w:r w:rsidRPr="005E1AC7">
        <w:rPr>
          <w:rFonts w:eastAsia="Times New Roman" w:cstheme="minorHAnsi"/>
        </w:rPr>
        <w:t>Figure 2.</w:t>
      </w:r>
      <w:r w:rsidR="00EE40D6" w:rsidRPr="005E1AC7">
        <w:rPr>
          <w:rFonts w:eastAsia="Times New Roman" w:cstheme="minorHAnsi"/>
        </w:rPr>
        <w:t>4</w:t>
      </w:r>
      <w:r w:rsidRPr="005E1AC7">
        <w:rPr>
          <w:rFonts w:eastAsia="Times New Roman" w:cstheme="minorHAnsi"/>
        </w:rPr>
        <w:t xml:space="preserve"> Data Generator Information for Ecosystems Restoration</w:t>
      </w:r>
      <w:r w:rsidRPr="00111612">
        <w:rPr>
          <w:rFonts w:eastAsia="Times New Roman" w:cstheme="minorHAnsi"/>
        </w:rPr>
        <w:t xml:space="preserve"> ……………………………………………….................................</w:t>
      </w:r>
      <w:r w:rsidR="004E7826">
        <w:rPr>
          <w:rFonts w:eastAsia="Times New Roman" w:cstheme="minorHAnsi"/>
        </w:rPr>
        <w:t>..</w:t>
      </w:r>
      <w:r w:rsidR="00F72C8A">
        <w:rPr>
          <w:rFonts w:eastAsia="Times New Roman" w:cstheme="minorHAnsi"/>
        </w:rPr>
        <w:t>9</w:t>
      </w:r>
    </w:p>
    <w:p w14:paraId="13792456" w14:textId="4BF81B80" w:rsidR="00111A40" w:rsidRPr="00111612" w:rsidRDefault="00111A40" w:rsidP="005E1AC7">
      <w:pPr>
        <w:spacing w:after="0" w:line="360" w:lineRule="auto"/>
        <w:rPr>
          <w:rFonts w:eastAsia="Times New Roman" w:cstheme="minorHAnsi"/>
        </w:rPr>
      </w:pPr>
      <w:r w:rsidRPr="005E1AC7">
        <w:rPr>
          <w:rFonts w:eastAsia="Times New Roman" w:cstheme="minorHAnsi"/>
        </w:rPr>
        <w:t>Figure 2.</w:t>
      </w:r>
      <w:r w:rsidR="00EE40D6" w:rsidRPr="005E1AC7">
        <w:rPr>
          <w:rFonts w:eastAsia="Times New Roman" w:cstheme="minorHAnsi"/>
        </w:rPr>
        <w:t>5</w:t>
      </w:r>
      <w:r w:rsidRPr="005E1AC7">
        <w:rPr>
          <w:rFonts w:eastAsia="Times New Roman" w:cstheme="minorHAnsi"/>
        </w:rPr>
        <w:t xml:space="preserve"> Data User Information for Ecosystems Restoration</w:t>
      </w:r>
      <w:r w:rsidRPr="00111612">
        <w:rPr>
          <w:rFonts w:eastAsia="Times New Roman" w:cstheme="minorHAnsi"/>
        </w:rPr>
        <w:t>………………………………………………………………………………………</w:t>
      </w:r>
      <w:r w:rsidR="004E7826">
        <w:rPr>
          <w:rFonts w:eastAsia="Times New Roman" w:cstheme="minorHAnsi"/>
        </w:rPr>
        <w:t>….9</w:t>
      </w:r>
    </w:p>
    <w:p w14:paraId="2973C34C" w14:textId="2C863D33" w:rsidR="00111A40" w:rsidRPr="00111612" w:rsidRDefault="00111A40" w:rsidP="005E1AC7">
      <w:pPr>
        <w:spacing w:after="0" w:line="360" w:lineRule="auto"/>
        <w:rPr>
          <w:rFonts w:eastAsia="Times New Roman" w:cstheme="minorHAnsi"/>
        </w:rPr>
      </w:pPr>
      <w:r w:rsidRPr="005E1AC7">
        <w:rPr>
          <w:rFonts w:eastAsia="Times New Roman" w:cstheme="minorHAnsi"/>
        </w:rPr>
        <w:t>Figure 2.</w:t>
      </w:r>
      <w:r w:rsidR="00EE40D6" w:rsidRPr="005E1AC7">
        <w:rPr>
          <w:rFonts w:eastAsia="Times New Roman" w:cstheme="minorHAnsi"/>
        </w:rPr>
        <w:t>6</w:t>
      </w:r>
      <w:r w:rsidRPr="005E1AC7">
        <w:rPr>
          <w:rFonts w:eastAsia="Times New Roman" w:cstheme="minorHAnsi"/>
        </w:rPr>
        <w:t xml:space="preserve"> Data Repository Manager Information for Ecosystems Restoration</w:t>
      </w:r>
      <w:r w:rsidRPr="00111612">
        <w:rPr>
          <w:rFonts w:eastAsia="Times New Roman" w:cstheme="minorHAnsi"/>
        </w:rPr>
        <w:t>……….………….…….…………………………………….1</w:t>
      </w:r>
      <w:r w:rsidR="001B3BE1" w:rsidRPr="00111612">
        <w:rPr>
          <w:rFonts w:eastAsia="Times New Roman" w:cstheme="minorHAnsi"/>
        </w:rPr>
        <w:t>0</w:t>
      </w:r>
    </w:p>
    <w:p w14:paraId="5917FC18" w14:textId="0C489A02" w:rsidR="00111A40" w:rsidRPr="00111612" w:rsidRDefault="00111A40" w:rsidP="005E1AC7">
      <w:pPr>
        <w:spacing w:after="0" w:line="360" w:lineRule="auto"/>
        <w:rPr>
          <w:rFonts w:eastAsia="Times New Roman" w:cstheme="minorHAnsi"/>
        </w:rPr>
      </w:pPr>
      <w:r w:rsidRPr="005E1AC7">
        <w:rPr>
          <w:rFonts w:eastAsia="Times New Roman" w:cstheme="minorHAnsi"/>
        </w:rPr>
        <w:t>Figure 2.</w:t>
      </w:r>
      <w:r w:rsidR="00EE40D6" w:rsidRPr="005E1AC7">
        <w:rPr>
          <w:rFonts w:eastAsia="Times New Roman" w:cstheme="minorHAnsi"/>
        </w:rPr>
        <w:t>7</w:t>
      </w:r>
      <w:r w:rsidRPr="005E1AC7">
        <w:rPr>
          <w:rFonts w:eastAsia="Times New Roman" w:cstheme="minorHAnsi"/>
        </w:rPr>
        <w:t xml:space="preserve"> </w:t>
      </w:r>
      <w:r w:rsidR="00F72C8A">
        <w:rPr>
          <w:rFonts w:eastAsia="Times New Roman" w:cstheme="minorHAnsi"/>
        </w:rPr>
        <w:t xml:space="preserve">Number and </w:t>
      </w:r>
      <w:r w:rsidRPr="005E1AC7">
        <w:rPr>
          <w:rFonts w:eastAsia="Times New Roman" w:cstheme="minorHAnsi"/>
        </w:rPr>
        <w:t>Percentage of Ecosystems Restoration Employees that Received Training</w:t>
      </w:r>
      <w:r w:rsidRPr="00111612">
        <w:rPr>
          <w:rFonts w:eastAsia="Times New Roman" w:cstheme="minorHAnsi"/>
        </w:rPr>
        <w:t>………….…</w:t>
      </w:r>
      <w:r w:rsidR="00F72C8A">
        <w:rPr>
          <w:rFonts w:eastAsia="Times New Roman" w:cstheme="minorHAnsi"/>
        </w:rPr>
        <w:t>…………..</w:t>
      </w:r>
      <w:r w:rsidRPr="00111612">
        <w:rPr>
          <w:rFonts w:eastAsia="Times New Roman" w:cstheme="minorHAnsi"/>
        </w:rPr>
        <w:t>........1</w:t>
      </w:r>
      <w:r w:rsidR="00F72C8A">
        <w:rPr>
          <w:rFonts w:eastAsia="Times New Roman" w:cstheme="minorHAnsi"/>
        </w:rPr>
        <w:t>1</w:t>
      </w:r>
    </w:p>
    <w:p w14:paraId="082F1B7C" w14:textId="04970300" w:rsidR="00111A40" w:rsidRPr="00111612" w:rsidRDefault="00111A40" w:rsidP="005E1AC7">
      <w:pPr>
        <w:spacing w:after="0" w:line="360" w:lineRule="auto"/>
        <w:rPr>
          <w:rFonts w:eastAsia="Times New Roman" w:cstheme="minorHAnsi"/>
        </w:rPr>
      </w:pPr>
      <w:r w:rsidRPr="005E1AC7">
        <w:rPr>
          <w:rFonts w:eastAsia="Times New Roman" w:cstheme="minorHAnsi"/>
        </w:rPr>
        <w:t>Figure 2.</w:t>
      </w:r>
      <w:r w:rsidR="00EE40D6" w:rsidRPr="005E1AC7">
        <w:rPr>
          <w:rFonts w:eastAsia="Times New Roman" w:cstheme="minorHAnsi"/>
        </w:rPr>
        <w:t>8</w:t>
      </w:r>
      <w:r w:rsidRPr="005E1AC7">
        <w:rPr>
          <w:rFonts w:eastAsia="Times New Roman" w:cstheme="minorHAnsi"/>
        </w:rPr>
        <w:t xml:space="preserve"> Expectations of Audits Conducted by Reporting Units in Ecosystems Restoration</w:t>
      </w:r>
      <w:r w:rsidRPr="00111612">
        <w:rPr>
          <w:rFonts w:eastAsia="Times New Roman" w:cstheme="minorHAnsi"/>
        </w:rPr>
        <w:t>……………...............................1</w:t>
      </w:r>
      <w:r w:rsidR="001B3BE1" w:rsidRPr="00111612">
        <w:rPr>
          <w:rFonts w:eastAsia="Times New Roman" w:cstheme="minorHAnsi"/>
        </w:rPr>
        <w:t>2</w:t>
      </w:r>
    </w:p>
    <w:p w14:paraId="123E13B4" w14:textId="01459DAF" w:rsidR="00111A40" w:rsidRPr="00111612" w:rsidRDefault="00111A40" w:rsidP="005E1AC7">
      <w:pPr>
        <w:spacing w:after="0" w:line="360" w:lineRule="auto"/>
        <w:rPr>
          <w:rFonts w:eastAsia="Times New Roman" w:cstheme="minorHAnsi"/>
        </w:rPr>
      </w:pPr>
      <w:r w:rsidRPr="005E1AC7">
        <w:rPr>
          <w:rFonts w:eastAsia="Times New Roman" w:cstheme="minorHAnsi"/>
        </w:rPr>
        <w:t>Figure 2.</w:t>
      </w:r>
      <w:r w:rsidR="00EE40D6" w:rsidRPr="005E1AC7">
        <w:rPr>
          <w:rFonts w:eastAsia="Times New Roman" w:cstheme="minorHAnsi"/>
        </w:rPr>
        <w:t>9</w:t>
      </w:r>
      <w:r w:rsidRPr="005E1AC7">
        <w:rPr>
          <w:rFonts w:eastAsia="Times New Roman" w:cstheme="minorHAnsi"/>
        </w:rPr>
        <w:t xml:space="preserve"> Ecosystems Restoration Reporting Units with Quality Checks &amp; Documentation for Data Entry</w:t>
      </w:r>
      <w:r w:rsidRPr="00111612">
        <w:rPr>
          <w:rFonts w:eastAsia="Times New Roman" w:cstheme="minorHAnsi"/>
        </w:rPr>
        <w:t>…</w:t>
      </w:r>
      <w:r w:rsidR="005E1AC7">
        <w:rPr>
          <w:rFonts w:eastAsia="Times New Roman" w:cstheme="minorHAnsi"/>
        </w:rPr>
        <w:t>………</w:t>
      </w:r>
      <w:r w:rsidRPr="00111612">
        <w:rPr>
          <w:rFonts w:eastAsia="Times New Roman" w:cstheme="minorHAnsi"/>
        </w:rPr>
        <w:t>………….1</w:t>
      </w:r>
      <w:r w:rsidR="004E7826">
        <w:rPr>
          <w:rFonts w:eastAsia="Times New Roman" w:cstheme="minorHAnsi"/>
        </w:rPr>
        <w:t>3</w:t>
      </w:r>
    </w:p>
    <w:p w14:paraId="7286A7F2" w14:textId="277FD643" w:rsidR="00111A40" w:rsidRPr="00111612" w:rsidRDefault="00111A40" w:rsidP="005E1AC7">
      <w:pPr>
        <w:spacing w:after="0" w:line="360" w:lineRule="auto"/>
        <w:rPr>
          <w:rFonts w:eastAsia="Times New Roman" w:cstheme="minorHAnsi"/>
        </w:rPr>
      </w:pPr>
      <w:r w:rsidRPr="005E1AC7">
        <w:rPr>
          <w:rFonts w:eastAsia="Times New Roman" w:cstheme="minorHAnsi"/>
        </w:rPr>
        <w:t>Figure 2.1</w:t>
      </w:r>
      <w:r w:rsidR="00EE40D6" w:rsidRPr="005E1AC7">
        <w:rPr>
          <w:rFonts w:eastAsia="Times New Roman" w:cstheme="minorHAnsi"/>
        </w:rPr>
        <w:t>0</w:t>
      </w:r>
      <w:r w:rsidRPr="005E1AC7">
        <w:rPr>
          <w:rFonts w:eastAsia="Times New Roman" w:cstheme="minorHAnsi"/>
        </w:rPr>
        <w:t xml:space="preserve"> Ecosystems Restoration Reporting Units with Quality Checks, Feedback Mechanisms and Documentation for Data Retrieval</w:t>
      </w:r>
      <w:r w:rsidRPr="00111612">
        <w:rPr>
          <w:rFonts w:eastAsia="Times New Roman" w:cstheme="minorHAnsi"/>
        </w:rPr>
        <w:t>…………………………………………………………………………………………………………………………………………………………………1</w:t>
      </w:r>
      <w:r w:rsidR="004E7826">
        <w:rPr>
          <w:rFonts w:eastAsia="Times New Roman" w:cstheme="minorHAnsi"/>
        </w:rPr>
        <w:t>4</w:t>
      </w:r>
    </w:p>
    <w:p w14:paraId="32E5DAA9" w14:textId="630D393F" w:rsidR="00111A40" w:rsidRPr="00111612" w:rsidRDefault="00111A40" w:rsidP="005E1AC7">
      <w:pPr>
        <w:spacing w:after="0" w:line="360" w:lineRule="auto"/>
        <w:rPr>
          <w:rFonts w:eastAsia="Times New Roman" w:cstheme="minorHAnsi"/>
        </w:rPr>
      </w:pPr>
      <w:r w:rsidRPr="005E1AC7">
        <w:rPr>
          <w:rFonts w:eastAsia="Times New Roman" w:cstheme="minorHAnsi"/>
        </w:rPr>
        <w:t>Figure 2.1</w:t>
      </w:r>
      <w:r w:rsidR="00EE40D6" w:rsidRPr="005E1AC7">
        <w:rPr>
          <w:rFonts w:eastAsia="Times New Roman" w:cstheme="minorHAnsi"/>
        </w:rPr>
        <w:t>1</w:t>
      </w:r>
      <w:r w:rsidRPr="005E1AC7">
        <w:rPr>
          <w:rFonts w:eastAsia="Times New Roman" w:cstheme="minorHAnsi"/>
        </w:rPr>
        <w:t xml:space="preserve"> Ecosystems Restoration Reporting Units with Quality Checks, Feedback Mechanisms and Documentation for Database Management</w:t>
      </w:r>
      <w:r w:rsidRPr="00111612">
        <w:rPr>
          <w:rFonts w:eastAsia="Times New Roman" w:cstheme="minorHAnsi"/>
        </w:rPr>
        <w:t>………………………………………………………………………………………………………………………………………………</w:t>
      </w:r>
      <w:proofErr w:type="gramStart"/>
      <w:r w:rsidRPr="00111612">
        <w:rPr>
          <w:rFonts w:eastAsia="Times New Roman" w:cstheme="minorHAnsi"/>
        </w:rPr>
        <w:t>….</w:t>
      </w:r>
      <w:r w:rsidR="004E7826">
        <w:rPr>
          <w:rFonts w:eastAsia="Times New Roman" w:cstheme="minorHAnsi"/>
        </w:rPr>
        <w:t>.</w:t>
      </w:r>
      <w:proofErr w:type="gramEnd"/>
      <w:r w:rsidRPr="00111612">
        <w:rPr>
          <w:rFonts w:eastAsia="Times New Roman" w:cstheme="minorHAnsi"/>
        </w:rPr>
        <w:t>1</w:t>
      </w:r>
      <w:r w:rsidR="004E7826">
        <w:rPr>
          <w:rFonts w:eastAsia="Times New Roman" w:cstheme="minorHAnsi"/>
        </w:rPr>
        <w:t>5</w:t>
      </w:r>
    </w:p>
    <w:p w14:paraId="72374504" w14:textId="5618162A" w:rsidR="00111A40" w:rsidRPr="00111612" w:rsidRDefault="00111A40" w:rsidP="005E1AC7">
      <w:pPr>
        <w:spacing w:after="0" w:line="360" w:lineRule="auto"/>
        <w:rPr>
          <w:rFonts w:eastAsia="Times New Roman" w:cstheme="minorHAnsi"/>
        </w:rPr>
      </w:pPr>
      <w:r w:rsidRPr="005E1AC7">
        <w:rPr>
          <w:rFonts w:eastAsia="Times New Roman" w:cstheme="minorHAnsi"/>
        </w:rPr>
        <w:t>Figure 3.</w:t>
      </w:r>
      <w:r w:rsidR="00EE40D6" w:rsidRPr="005E1AC7">
        <w:rPr>
          <w:rFonts w:eastAsia="Times New Roman" w:cstheme="minorHAnsi"/>
        </w:rPr>
        <w:t>1</w:t>
      </w:r>
      <w:r w:rsidRPr="005E1AC7">
        <w:rPr>
          <w:rFonts w:eastAsia="Times New Roman" w:cstheme="minorHAnsi"/>
        </w:rPr>
        <w:t xml:space="preserve"> Land and Recreation Quality Plan Status in </w:t>
      </w:r>
      <w:r w:rsidR="00D84023" w:rsidRPr="005E1AC7">
        <w:rPr>
          <w:rFonts w:eastAsia="Times New Roman" w:cstheme="minorHAnsi"/>
        </w:rPr>
        <w:t>2024</w:t>
      </w:r>
      <w:r w:rsidRPr="00111612">
        <w:rPr>
          <w:rFonts w:eastAsia="Times New Roman" w:cstheme="minorHAnsi"/>
        </w:rPr>
        <w:t>….…………….…………………………………………</w:t>
      </w:r>
      <w:r w:rsidR="00EE40D6" w:rsidRPr="00111612">
        <w:rPr>
          <w:rFonts w:eastAsia="Times New Roman" w:cstheme="minorHAnsi"/>
        </w:rPr>
        <w:t>……</w:t>
      </w:r>
      <w:r w:rsidRPr="00111612">
        <w:rPr>
          <w:rFonts w:eastAsia="Times New Roman" w:cstheme="minorHAnsi"/>
        </w:rPr>
        <w:t>…………</w:t>
      </w:r>
      <w:r w:rsidR="00DF74B5">
        <w:rPr>
          <w:rFonts w:eastAsia="Times New Roman" w:cstheme="minorHAnsi"/>
        </w:rPr>
        <w:t>.</w:t>
      </w:r>
      <w:r w:rsidRPr="00111612">
        <w:rPr>
          <w:rFonts w:eastAsia="Times New Roman" w:cstheme="minorHAnsi"/>
        </w:rPr>
        <w:t>………………</w:t>
      </w:r>
      <w:r w:rsidR="001B3BE1" w:rsidRPr="00111612">
        <w:rPr>
          <w:rFonts w:eastAsia="Times New Roman" w:cstheme="minorHAnsi"/>
        </w:rPr>
        <w:t>1</w:t>
      </w:r>
      <w:r w:rsidR="004E7826">
        <w:rPr>
          <w:rFonts w:eastAsia="Times New Roman" w:cstheme="minorHAnsi"/>
        </w:rPr>
        <w:t>8</w:t>
      </w:r>
    </w:p>
    <w:p w14:paraId="69148CEF" w14:textId="161CEB90" w:rsidR="00111A40" w:rsidRPr="00111612" w:rsidRDefault="00111A40" w:rsidP="005E1AC7">
      <w:pPr>
        <w:spacing w:after="0" w:line="360" w:lineRule="auto"/>
        <w:rPr>
          <w:rFonts w:eastAsia="Times New Roman" w:cstheme="minorHAnsi"/>
        </w:rPr>
      </w:pPr>
      <w:bookmarkStart w:id="15" w:name="_Toc516645859"/>
      <w:bookmarkStart w:id="16" w:name="_Toc517089164"/>
      <w:bookmarkStart w:id="17" w:name="_Toc7077863"/>
      <w:bookmarkStart w:id="18" w:name="_Toc9331562"/>
      <w:bookmarkStart w:id="19" w:name="_Toc38458910"/>
      <w:r w:rsidRPr="005E1AC7">
        <w:rPr>
          <w:rFonts w:eastAsia="Times New Roman" w:cstheme="minorHAnsi"/>
        </w:rPr>
        <w:t>Figure 4.</w:t>
      </w:r>
      <w:r w:rsidR="00EE40D6" w:rsidRPr="005E1AC7">
        <w:rPr>
          <w:rFonts w:eastAsia="Times New Roman" w:cstheme="minorHAnsi"/>
        </w:rPr>
        <w:t>1</w:t>
      </w:r>
      <w:r w:rsidRPr="005E1AC7">
        <w:rPr>
          <w:rFonts w:eastAsia="Times New Roman" w:cstheme="minorHAnsi"/>
        </w:rPr>
        <w:t xml:space="preserve"> Regulatory Quality Plan Status in </w:t>
      </w:r>
      <w:r w:rsidR="00D84023" w:rsidRPr="005E1AC7">
        <w:rPr>
          <w:rFonts w:eastAsia="Times New Roman" w:cstheme="minorHAnsi"/>
        </w:rPr>
        <w:t>2024</w:t>
      </w:r>
      <w:r w:rsidRPr="00111612">
        <w:rPr>
          <w:rFonts w:eastAsia="Times New Roman" w:cstheme="minorHAnsi"/>
        </w:rPr>
        <w:t>………………….…….…………….………………………………………………………………</w:t>
      </w:r>
      <w:proofErr w:type="gramStart"/>
      <w:r w:rsidRPr="00111612">
        <w:rPr>
          <w:rFonts w:eastAsia="Times New Roman" w:cstheme="minorHAnsi"/>
        </w:rPr>
        <w:t>…..</w:t>
      </w:r>
      <w:proofErr w:type="gramEnd"/>
      <w:r w:rsidRPr="00111612">
        <w:rPr>
          <w:rFonts w:eastAsia="Times New Roman" w:cstheme="minorHAnsi"/>
        </w:rPr>
        <w:t>2</w:t>
      </w:r>
      <w:r w:rsidR="004E7826">
        <w:rPr>
          <w:rFonts w:eastAsia="Times New Roman" w:cstheme="minorHAnsi"/>
        </w:rPr>
        <w:t>2</w:t>
      </w:r>
    </w:p>
    <w:p w14:paraId="546F90ED" w14:textId="1BA3BF4B" w:rsidR="00111A40" w:rsidRPr="00111612" w:rsidRDefault="00111A40" w:rsidP="005E1AC7">
      <w:pPr>
        <w:spacing w:after="0" w:line="360" w:lineRule="auto"/>
        <w:rPr>
          <w:rFonts w:eastAsia="Times New Roman" w:cstheme="minorHAnsi"/>
        </w:rPr>
      </w:pPr>
      <w:r w:rsidRPr="005E1AC7">
        <w:rPr>
          <w:rFonts w:eastAsia="Times New Roman" w:cstheme="minorHAnsi"/>
        </w:rPr>
        <w:t>Figure 4.</w:t>
      </w:r>
      <w:r w:rsidR="00EE40D6" w:rsidRPr="005E1AC7">
        <w:rPr>
          <w:rFonts w:eastAsia="Times New Roman" w:cstheme="minorHAnsi"/>
        </w:rPr>
        <w:t>2</w:t>
      </w:r>
      <w:r w:rsidRPr="005E1AC7">
        <w:rPr>
          <w:rFonts w:eastAsia="Times New Roman" w:cstheme="minorHAnsi"/>
        </w:rPr>
        <w:t xml:space="preserve"> Self-Reported Program Activities for Regulatory</w:t>
      </w:r>
      <w:r w:rsidRPr="00111612">
        <w:rPr>
          <w:rFonts w:eastAsia="Times New Roman" w:cstheme="minorHAnsi"/>
        </w:rPr>
        <w:t>…………………………………………….…………………………………</w:t>
      </w:r>
      <w:r w:rsidR="002F6EF9" w:rsidRPr="00111612">
        <w:rPr>
          <w:rFonts w:eastAsia="Times New Roman" w:cstheme="minorHAnsi"/>
        </w:rPr>
        <w:t>……….</w:t>
      </w:r>
      <w:proofErr w:type="gramStart"/>
      <w:r w:rsidRPr="00111612">
        <w:rPr>
          <w:rFonts w:eastAsia="Times New Roman" w:cstheme="minorHAnsi"/>
        </w:rPr>
        <w:t>…</w:t>
      </w:r>
      <w:r w:rsidR="002F6EF9" w:rsidRPr="00111612">
        <w:rPr>
          <w:rFonts w:eastAsia="Times New Roman" w:cstheme="minorHAnsi"/>
        </w:rPr>
        <w:t>.</w:t>
      </w:r>
      <w:r w:rsidRPr="00111612">
        <w:rPr>
          <w:rFonts w:eastAsia="Times New Roman" w:cstheme="minorHAnsi"/>
        </w:rPr>
        <w:t>.</w:t>
      </w:r>
      <w:proofErr w:type="gramEnd"/>
      <w:r w:rsidR="002F6EF9" w:rsidRPr="00111612">
        <w:rPr>
          <w:rFonts w:eastAsia="Times New Roman" w:cstheme="minorHAnsi"/>
        </w:rPr>
        <w:t>2</w:t>
      </w:r>
      <w:r w:rsidR="004E7826">
        <w:rPr>
          <w:rFonts w:eastAsia="Times New Roman" w:cstheme="minorHAnsi"/>
        </w:rPr>
        <w:t>3</w:t>
      </w:r>
    </w:p>
    <w:p w14:paraId="5717C7B6" w14:textId="1CA6887F" w:rsidR="00111A40" w:rsidRPr="00111612" w:rsidRDefault="00111A40" w:rsidP="005E1AC7">
      <w:pPr>
        <w:spacing w:after="0" w:line="360" w:lineRule="auto"/>
        <w:rPr>
          <w:rFonts w:eastAsia="Times New Roman" w:cstheme="minorHAnsi"/>
        </w:rPr>
      </w:pPr>
      <w:r w:rsidRPr="005E1AC7">
        <w:rPr>
          <w:rFonts w:eastAsia="Times New Roman" w:cstheme="minorHAnsi"/>
        </w:rPr>
        <w:t>Figure 4.</w:t>
      </w:r>
      <w:r w:rsidR="00EE40D6" w:rsidRPr="005E1AC7">
        <w:rPr>
          <w:rFonts w:eastAsia="Times New Roman" w:cstheme="minorHAnsi"/>
        </w:rPr>
        <w:t>3</w:t>
      </w:r>
      <w:r w:rsidRPr="005E1AC7">
        <w:rPr>
          <w:rFonts w:eastAsia="Times New Roman" w:cstheme="minorHAnsi"/>
        </w:rPr>
        <w:t xml:space="preserve"> Data Generator Information for Regulatory</w:t>
      </w:r>
      <w:r w:rsidRPr="00111612">
        <w:rPr>
          <w:rFonts w:eastAsia="Times New Roman" w:cstheme="minorHAnsi"/>
        </w:rPr>
        <w:t>………………………………………………………….………………………</w:t>
      </w:r>
      <w:r w:rsidR="002F6EF9" w:rsidRPr="00111612">
        <w:rPr>
          <w:rFonts w:eastAsia="Times New Roman" w:cstheme="minorHAnsi"/>
        </w:rPr>
        <w:t>………</w:t>
      </w:r>
      <w:r w:rsidRPr="00111612">
        <w:rPr>
          <w:rFonts w:eastAsia="Times New Roman" w:cstheme="minorHAnsi"/>
        </w:rPr>
        <w:t>……</w:t>
      </w:r>
      <w:proofErr w:type="gramStart"/>
      <w:r w:rsidRPr="00111612">
        <w:rPr>
          <w:rFonts w:eastAsia="Times New Roman" w:cstheme="minorHAnsi"/>
        </w:rPr>
        <w:t>…</w:t>
      </w:r>
      <w:r w:rsidR="002F6EF9" w:rsidRPr="00111612">
        <w:rPr>
          <w:rFonts w:eastAsia="Times New Roman" w:cstheme="minorHAnsi"/>
        </w:rPr>
        <w:t>..</w:t>
      </w:r>
      <w:proofErr w:type="gramEnd"/>
      <w:r w:rsidRPr="00111612">
        <w:rPr>
          <w:rFonts w:eastAsia="Times New Roman" w:cstheme="minorHAnsi"/>
        </w:rPr>
        <w:t>2</w:t>
      </w:r>
      <w:r w:rsidR="004E7826">
        <w:rPr>
          <w:rFonts w:eastAsia="Times New Roman" w:cstheme="minorHAnsi"/>
        </w:rPr>
        <w:t>4</w:t>
      </w:r>
    </w:p>
    <w:p w14:paraId="4655755F" w14:textId="182266D8" w:rsidR="00111A40" w:rsidRPr="00111612" w:rsidRDefault="00111A40" w:rsidP="005E1AC7">
      <w:pPr>
        <w:spacing w:after="0" w:line="360" w:lineRule="auto"/>
        <w:rPr>
          <w:rFonts w:eastAsia="Times New Roman" w:cstheme="minorHAnsi"/>
        </w:rPr>
      </w:pPr>
      <w:r w:rsidRPr="005E1AC7">
        <w:rPr>
          <w:rFonts w:eastAsia="Times New Roman" w:cstheme="minorHAnsi"/>
        </w:rPr>
        <w:t>Figure 4.</w:t>
      </w:r>
      <w:r w:rsidR="00EE40D6" w:rsidRPr="005E1AC7">
        <w:rPr>
          <w:rFonts w:eastAsia="Times New Roman" w:cstheme="minorHAnsi"/>
        </w:rPr>
        <w:t>4</w:t>
      </w:r>
      <w:r w:rsidRPr="005E1AC7">
        <w:rPr>
          <w:rFonts w:eastAsia="Times New Roman" w:cstheme="minorHAnsi"/>
        </w:rPr>
        <w:t xml:space="preserve"> Data User Information for Regulatory</w:t>
      </w:r>
      <w:r w:rsidRPr="00111612">
        <w:rPr>
          <w:rFonts w:eastAsia="Times New Roman" w:cstheme="minorHAnsi"/>
        </w:rPr>
        <w:t>……………………………………………………………….….……………………………</w:t>
      </w:r>
      <w:r w:rsidR="002F6EF9" w:rsidRPr="00111612">
        <w:rPr>
          <w:rFonts w:eastAsia="Times New Roman" w:cstheme="minorHAnsi"/>
        </w:rPr>
        <w:t>……….</w:t>
      </w:r>
      <w:r w:rsidRPr="00111612">
        <w:rPr>
          <w:rFonts w:eastAsia="Times New Roman" w:cstheme="minorHAnsi"/>
        </w:rPr>
        <w:t>…</w:t>
      </w:r>
      <w:r w:rsidR="002F6EF9" w:rsidRPr="00111612">
        <w:rPr>
          <w:rFonts w:eastAsia="Times New Roman" w:cstheme="minorHAnsi"/>
        </w:rPr>
        <w:t>.</w:t>
      </w:r>
      <w:r w:rsidR="001B3BE1" w:rsidRPr="00111612">
        <w:rPr>
          <w:rFonts w:eastAsia="Times New Roman" w:cstheme="minorHAnsi"/>
        </w:rPr>
        <w:t>2</w:t>
      </w:r>
      <w:r w:rsidR="004E7826">
        <w:rPr>
          <w:rFonts w:eastAsia="Times New Roman" w:cstheme="minorHAnsi"/>
        </w:rPr>
        <w:t>5</w:t>
      </w:r>
    </w:p>
    <w:p w14:paraId="578498B3" w14:textId="282E5F6A" w:rsidR="00111A40" w:rsidRPr="00111612" w:rsidRDefault="00111A40" w:rsidP="005E1AC7">
      <w:pPr>
        <w:spacing w:after="0" w:line="360" w:lineRule="auto"/>
        <w:rPr>
          <w:rFonts w:eastAsia="Times New Roman" w:cstheme="minorHAnsi"/>
        </w:rPr>
      </w:pPr>
      <w:r w:rsidRPr="005E1AC7">
        <w:rPr>
          <w:rFonts w:eastAsia="Times New Roman" w:cstheme="minorHAnsi"/>
        </w:rPr>
        <w:t>Figure 4.</w:t>
      </w:r>
      <w:r w:rsidR="00EE40D6" w:rsidRPr="005E1AC7">
        <w:rPr>
          <w:rFonts w:eastAsia="Times New Roman" w:cstheme="minorHAnsi"/>
        </w:rPr>
        <w:t>5</w:t>
      </w:r>
      <w:r w:rsidRPr="005E1AC7">
        <w:rPr>
          <w:rFonts w:eastAsia="Times New Roman" w:cstheme="minorHAnsi"/>
        </w:rPr>
        <w:t xml:space="preserve"> Data Repository Manager Information for Regulatory</w:t>
      </w:r>
      <w:r w:rsidRPr="00111612">
        <w:rPr>
          <w:rFonts w:eastAsia="Times New Roman" w:cstheme="minorHAnsi"/>
        </w:rPr>
        <w:t>……………………………………….</w:t>
      </w:r>
      <w:proofErr w:type="gramStart"/>
      <w:r w:rsidRPr="00111612">
        <w:rPr>
          <w:rFonts w:eastAsia="Times New Roman" w:cstheme="minorHAnsi"/>
        </w:rPr>
        <w:t>…..</w:t>
      </w:r>
      <w:proofErr w:type="gramEnd"/>
      <w:r w:rsidRPr="00111612">
        <w:rPr>
          <w:rFonts w:eastAsia="Times New Roman" w:cstheme="minorHAnsi"/>
        </w:rPr>
        <w:t>…………………</w:t>
      </w:r>
      <w:r w:rsidR="002F6EF9" w:rsidRPr="00111612">
        <w:rPr>
          <w:rFonts w:eastAsia="Times New Roman" w:cstheme="minorHAnsi"/>
        </w:rPr>
        <w:t>……</w:t>
      </w:r>
      <w:proofErr w:type="gramStart"/>
      <w:r w:rsidR="002F6EF9" w:rsidRPr="00111612">
        <w:rPr>
          <w:rFonts w:eastAsia="Times New Roman" w:cstheme="minorHAnsi"/>
        </w:rPr>
        <w:t>…..</w:t>
      </w:r>
      <w:proofErr w:type="gramEnd"/>
      <w:r w:rsidRPr="00111612">
        <w:rPr>
          <w:rFonts w:eastAsia="Times New Roman" w:cstheme="minorHAnsi"/>
        </w:rPr>
        <w:t>………….</w:t>
      </w:r>
      <w:r w:rsidR="001B3BE1" w:rsidRPr="00111612">
        <w:rPr>
          <w:rFonts w:eastAsia="Times New Roman" w:cstheme="minorHAnsi"/>
        </w:rPr>
        <w:t>2</w:t>
      </w:r>
      <w:r w:rsidR="00F72C8A">
        <w:rPr>
          <w:rFonts w:eastAsia="Times New Roman" w:cstheme="minorHAnsi"/>
        </w:rPr>
        <w:t>6</w:t>
      </w:r>
    </w:p>
    <w:p w14:paraId="14E2E70B" w14:textId="554EF584" w:rsidR="00111A40" w:rsidRPr="00111612" w:rsidRDefault="00111A40" w:rsidP="005E1AC7">
      <w:pPr>
        <w:spacing w:after="0" w:line="360" w:lineRule="auto"/>
        <w:rPr>
          <w:rFonts w:cstheme="minorHAnsi"/>
        </w:rPr>
      </w:pPr>
      <w:r w:rsidRPr="005E1AC7">
        <w:rPr>
          <w:rFonts w:eastAsia="Times New Roman" w:cstheme="minorHAnsi"/>
        </w:rPr>
        <w:t>Figure 4.</w:t>
      </w:r>
      <w:r w:rsidR="00EE40D6" w:rsidRPr="005E1AC7">
        <w:rPr>
          <w:rFonts w:eastAsia="Times New Roman" w:cstheme="minorHAnsi"/>
        </w:rPr>
        <w:t>6</w:t>
      </w:r>
      <w:r w:rsidRPr="005E1AC7">
        <w:rPr>
          <w:rFonts w:eastAsia="Times New Roman" w:cstheme="minorHAnsi"/>
        </w:rPr>
        <w:t xml:space="preserve"> </w:t>
      </w:r>
      <w:r w:rsidR="00F72C8A">
        <w:rPr>
          <w:rFonts w:eastAsia="Times New Roman" w:cstheme="minorHAnsi"/>
        </w:rPr>
        <w:t xml:space="preserve">Number and Percentage of Regulatory Employees that Received </w:t>
      </w:r>
      <w:proofErr w:type="gramStart"/>
      <w:r w:rsidR="00F72C8A">
        <w:rPr>
          <w:rFonts w:eastAsia="Times New Roman" w:cstheme="minorHAnsi"/>
        </w:rPr>
        <w:t>Training..</w:t>
      </w:r>
      <w:proofErr w:type="gramEnd"/>
      <w:r w:rsidRPr="00111612">
        <w:rPr>
          <w:rFonts w:cstheme="minorHAnsi"/>
        </w:rPr>
        <w:t>……….……</w:t>
      </w:r>
      <w:r w:rsidRPr="00111612">
        <w:rPr>
          <w:rFonts w:eastAsia="Times New Roman" w:cstheme="minorHAnsi"/>
        </w:rPr>
        <w:t>……………………</w:t>
      </w:r>
      <w:r w:rsidR="002F6EF9" w:rsidRPr="00111612">
        <w:rPr>
          <w:rFonts w:eastAsia="Times New Roman" w:cstheme="minorHAnsi"/>
        </w:rPr>
        <w:t>……</w:t>
      </w:r>
      <w:proofErr w:type="gramStart"/>
      <w:r w:rsidR="002F6EF9" w:rsidRPr="00111612">
        <w:rPr>
          <w:rFonts w:eastAsia="Times New Roman" w:cstheme="minorHAnsi"/>
        </w:rPr>
        <w:t>…..</w:t>
      </w:r>
      <w:proofErr w:type="gramEnd"/>
      <w:r w:rsidRPr="00111612">
        <w:rPr>
          <w:rFonts w:eastAsia="Times New Roman" w:cstheme="minorHAnsi"/>
        </w:rPr>
        <w:t>…</w:t>
      </w:r>
      <w:proofErr w:type="gramStart"/>
      <w:r w:rsidRPr="00111612">
        <w:rPr>
          <w:rFonts w:eastAsia="Times New Roman" w:cstheme="minorHAnsi"/>
        </w:rPr>
        <w:t>…..</w:t>
      </w:r>
      <w:proofErr w:type="gramEnd"/>
      <w:r w:rsidR="001B3BE1" w:rsidRPr="00111612">
        <w:rPr>
          <w:rFonts w:eastAsia="Times New Roman" w:cstheme="minorHAnsi"/>
        </w:rPr>
        <w:t>2</w:t>
      </w:r>
      <w:r w:rsidR="00F72C8A">
        <w:rPr>
          <w:rFonts w:eastAsia="Times New Roman" w:cstheme="minorHAnsi"/>
        </w:rPr>
        <w:t>7</w:t>
      </w:r>
    </w:p>
    <w:p w14:paraId="5FC64691" w14:textId="62F58770" w:rsidR="00111A40" w:rsidRPr="00111612" w:rsidRDefault="00111A40" w:rsidP="005E1AC7">
      <w:pPr>
        <w:spacing w:after="0" w:line="360" w:lineRule="auto"/>
        <w:rPr>
          <w:rFonts w:eastAsia="Times New Roman" w:cstheme="minorHAnsi"/>
        </w:rPr>
      </w:pPr>
      <w:r w:rsidRPr="005E1AC7">
        <w:rPr>
          <w:rFonts w:eastAsia="Times New Roman" w:cstheme="minorHAnsi"/>
        </w:rPr>
        <w:t>Figure 4.</w:t>
      </w:r>
      <w:r w:rsidR="00EE40D6" w:rsidRPr="005E1AC7">
        <w:rPr>
          <w:rFonts w:eastAsia="Times New Roman" w:cstheme="minorHAnsi"/>
        </w:rPr>
        <w:t>7</w:t>
      </w:r>
      <w:r w:rsidRPr="005E1AC7">
        <w:rPr>
          <w:rFonts w:eastAsia="Times New Roman" w:cstheme="minorHAnsi"/>
        </w:rPr>
        <w:t xml:space="preserve"> Expectations of Audits Conducted by Reporting Units in Regulatory</w:t>
      </w:r>
      <w:r w:rsidRPr="00111612">
        <w:rPr>
          <w:rFonts w:eastAsia="Times New Roman" w:cstheme="minorHAnsi"/>
        </w:rPr>
        <w:t>……</w:t>
      </w:r>
      <w:proofErr w:type="gramStart"/>
      <w:r w:rsidRPr="00111612">
        <w:rPr>
          <w:rFonts w:eastAsia="Times New Roman" w:cstheme="minorHAnsi"/>
        </w:rPr>
        <w:t>…..</w:t>
      </w:r>
      <w:proofErr w:type="gramEnd"/>
      <w:r w:rsidRPr="00111612">
        <w:rPr>
          <w:rFonts w:eastAsia="Times New Roman" w:cstheme="minorHAnsi"/>
        </w:rPr>
        <w:t>……………...............................</w:t>
      </w:r>
      <w:r w:rsidR="002F6EF9" w:rsidRPr="00111612">
        <w:rPr>
          <w:rFonts w:eastAsia="Times New Roman" w:cstheme="minorHAnsi"/>
        </w:rPr>
        <w:t>...........</w:t>
      </w:r>
      <w:r w:rsidR="001B3BE1" w:rsidRPr="00111612">
        <w:rPr>
          <w:rFonts w:eastAsia="Times New Roman" w:cstheme="minorHAnsi"/>
        </w:rPr>
        <w:t>2</w:t>
      </w:r>
      <w:r w:rsidR="00F72C8A">
        <w:rPr>
          <w:rFonts w:eastAsia="Times New Roman" w:cstheme="minorHAnsi"/>
        </w:rPr>
        <w:t>8</w:t>
      </w:r>
    </w:p>
    <w:p w14:paraId="548E2402" w14:textId="0C293CCB" w:rsidR="00111A40" w:rsidRPr="00111612" w:rsidRDefault="00111A40" w:rsidP="005E1AC7">
      <w:pPr>
        <w:spacing w:after="0" w:line="360" w:lineRule="auto"/>
        <w:rPr>
          <w:rFonts w:eastAsia="Times New Roman" w:cstheme="minorHAnsi"/>
        </w:rPr>
      </w:pPr>
      <w:r w:rsidRPr="005E1AC7">
        <w:rPr>
          <w:rFonts w:eastAsia="Times New Roman" w:cstheme="minorHAnsi"/>
        </w:rPr>
        <w:t>Figure 4.</w:t>
      </w:r>
      <w:r w:rsidR="00EE40D6" w:rsidRPr="005E1AC7">
        <w:rPr>
          <w:rFonts w:eastAsia="Times New Roman" w:cstheme="minorHAnsi"/>
        </w:rPr>
        <w:t>8</w:t>
      </w:r>
      <w:r w:rsidRPr="005E1AC7">
        <w:rPr>
          <w:rFonts w:eastAsia="Times New Roman" w:cstheme="minorHAnsi"/>
        </w:rPr>
        <w:t xml:space="preserve"> Regulatory Reporting Units with Quality Checks &amp; Documentation for Data Entry</w:t>
      </w:r>
      <w:r w:rsidR="00EE40D6" w:rsidRPr="00111612">
        <w:rPr>
          <w:rFonts w:eastAsia="Times New Roman" w:cstheme="minorHAnsi"/>
        </w:rPr>
        <w:t xml:space="preserve"> ……………………</w:t>
      </w:r>
      <w:r w:rsidR="005E1AC7">
        <w:rPr>
          <w:rFonts w:eastAsia="Times New Roman" w:cstheme="minorHAnsi"/>
        </w:rPr>
        <w:t>………….</w:t>
      </w:r>
      <w:r w:rsidRPr="00111612">
        <w:rPr>
          <w:rFonts w:eastAsia="Times New Roman" w:cstheme="minorHAnsi"/>
        </w:rPr>
        <w:t>……….</w:t>
      </w:r>
      <w:r w:rsidR="004E7826">
        <w:rPr>
          <w:rFonts w:eastAsia="Times New Roman" w:cstheme="minorHAnsi"/>
        </w:rPr>
        <w:t>2</w:t>
      </w:r>
      <w:r w:rsidR="00F72C8A">
        <w:rPr>
          <w:rFonts w:eastAsia="Times New Roman" w:cstheme="minorHAnsi"/>
        </w:rPr>
        <w:t>9</w:t>
      </w:r>
    </w:p>
    <w:p w14:paraId="6C0839D0" w14:textId="386765D6" w:rsidR="00111A40" w:rsidRPr="00111612" w:rsidRDefault="00111A40" w:rsidP="005E1AC7">
      <w:pPr>
        <w:spacing w:after="0" w:line="360" w:lineRule="auto"/>
        <w:rPr>
          <w:rFonts w:eastAsia="Times New Roman" w:cstheme="minorHAnsi"/>
        </w:rPr>
      </w:pPr>
      <w:r w:rsidRPr="005E1AC7">
        <w:rPr>
          <w:rFonts w:eastAsia="Times New Roman" w:cstheme="minorHAnsi"/>
        </w:rPr>
        <w:t>Figure 4.</w:t>
      </w:r>
      <w:r w:rsidR="00EE40D6" w:rsidRPr="005E1AC7">
        <w:rPr>
          <w:rFonts w:eastAsia="Times New Roman" w:cstheme="minorHAnsi"/>
        </w:rPr>
        <w:t xml:space="preserve">9 </w:t>
      </w:r>
      <w:r w:rsidRPr="005E1AC7">
        <w:rPr>
          <w:rFonts w:eastAsia="Times New Roman" w:cstheme="minorHAnsi"/>
        </w:rPr>
        <w:t>Regulatory Reporting Units with Quality Checks, Feedback Mechanisms and Documentation for Data Retrieval</w:t>
      </w:r>
      <w:r w:rsidRPr="00111612">
        <w:rPr>
          <w:rFonts w:eastAsia="Times New Roman" w:cstheme="minorHAnsi"/>
        </w:rPr>
        <w:t xml:space="preserve"> …………………………………………………………………………………………….……………………………….…………..……………………………</w:t>
      </w:r>
      <w:r w:rsidR="001B3BE1" w:rsidRPr="00111612">
        <w:rPr>
          <w:rFonts w:eastAsia="Times New Roman" w:cstheme="minorHAnsi"/>
        </w:rPr>
        <w:t>…………</w:t>
      </w:r>
      <w:r w:rsidR="00F72C8A">
        <w:rPr>
          <w:rFonts w:eastAsia="Times New Roman" w:cstheme="minorHAnsi"/>
        </w:rPr>
        <w:t>.</w:t>
      </w:r>
      <w:r w:rsidR="001B3BE1" w:rsidRPr="00111612">
        <w:rPr>
          <w:rFonts w:eastAsia="Times New Roman" w:cstheme="minorHAnsi"/>
        </w:rPr>
        <w:t>….</w:t>
      </w:r>
      <w:r w:rsidRPr="00111612">
        <w:rPr>
          <w:rFonts w:eastAsia="Times New Roman" w:cstheme="minorHAnsi"/>
        </w:rPr>
        <w:t>.</w:t>
      </w:r>
      <w:r w:rsidR="00F72C8A">
        <w:rPr>
          <w:rFonts w:eastAsia="Times New Roman" w:cstheme="minorHAnsi"/>
        </w:rPr>
        <w:t>30</w:t>
      </w:r>
    </w:p>
    <w:p w14:paraId="129EDFA5" w14:textId="70E22A13" w:rsidR="00111A40" w:rsidRPr="00111612" w:rsidRDefault="00111A40" w:rsidP="005E1AC7">
      <w:pPr>
        <w:spacing w:after="0" w:line="360" w:lineRule="auto"/>
        <w:rPr>
          <w:rFonts w:eastAsia="Times New Roman" w:cstheme="minorHAnsi"/>
        </w:rPr>
      </w:pPr>
      <w:r w:rsidRPr="005E1AC7">
        <w:rPr>
          <w:rFonts w:eastAsia="Times New Roman" w:cstheme="minorHAnsi"/>
        </w:rPr>
        <w:t>Figure 4.1</w:t>
      </w:r>
      <w:r w:rsidR="00EE40D6" w:rsidRPr="005E1AC7">
        <w:rPr>
          <w:rFonts w:eastAsia="Times New Roman" w:cstheme="minorHAnsi"/>
        </w:rPr>
        <w:t>0</w:t>
      </w:r>
      <w:r w:rsidRPr="005E1AC7">
        <w:rPr>
          <w:rFonts w:eastAsia="Times New Roman" w:cstheme="minorHAnsi"/>
        </w:rPr>
        <w:t xml:space="preserve"> Regulatory Reporting Units with Quality Checks, Feedback Mechanisms and Documentation for Data Management</w:t>
      </w:r>
      <w:r w:rsidRPr="00111612">
        <w:rPr>
          <w:rFonts w:eastAsia="Times New Roman" w:cstheme="minorHAnsi"/>
        </w:rPr>
        <w:t xml:space="preserve"> ………………………………………………………………………………………………….…….……….……………….................................3</w:t>
      </w:r>
      <w:r w:rsidR="00F72C8A">
        <w:rPr>
          <w:rFonts w:eastAsia="Times New Roman" w:cstheme="minorHAnsi"/>
        </w:rPr>
        <w:t>1</w:t>
      </w:r>
    </w:p>
    <w:p w14:paraId="73F672D0" w14:textId="305C4E14" w:rsidR="00111A40" w:rsidRPr="00111612" w:rsidRDefault="00111A40" w:rsidP="005E1AC7">
      <w:pPr>
        <w:spacing w:after="0" w:line="360" w:lineRule="auto"/>
        <w:rPr>
          <w:rFonts w:eastAsia="Times New Roman" w:cstheme="minorHAnsi"/>
        </w:rPr>
      </w:pPr>
      <w:r w:rsidRPr="005E1AC7">
        <w:rPr>
          <w:rFonts w:eastAsia="Times New Roman" w:cstheme="minorHAnsi"/>
        </w:rPr>
        <w:t>Figure 4.1</w:t>
      </w:r>
      <w:r w:rsidR="00EE40D6" w:rsidRPr="005E1AC7">
        <w:rPr>
          <w:rFonts w:eastAsia="Times New Roman" w:cstheme="minorHAnsi"/>
        </w:rPr>
        <w:t>1</w:t>
      </w:r>
      <w:r w:rsidRPr="005E1AC7">
        <w:rPr>
          <w:rFonts w:eastAsia="Times New Roman" w:cstheme="minorHAnsi"/>
        </w:rPr>
        <w:t xml:space="preserve"> Drinking Water Training Needs per District</w:t>
      </w:r>
      <w:r w:rsidRPr="00111612">
        <w:rPr>
          <w:rFonts w:eastAsia="Times New Roman" w:cstheme="minorHAnsi"/>
        </w:rPr>
        <w:t>……………………………………………………………</w:t>
      </w:r>
      <w:proofErr w:type="gramStart"/>
      <w:r w:rsidRPr="00111612">
        <w:rPr>
          <w:rFonts w:eastAsia="Times New Roman" w:cstheme="minorHAnsi"/>
        </w:rPr>
        <w:t>…..</w:t>
      </w:r>
      <w:proofErr w:type="gramEnd"/>
      <w:r w:rsidRPr="00111612">
        <w:rPr>
          <w:rFonts w:eastAsia="Times New Roman" w:cstheme="minorHAnsi"/>
        </w:rPr>
        <w:t>…………………………………3</w:t>
      </w:r>
      <w:r w:rsidR="00F72C8A">
        <w:rPr>
          <w:rFonts w:eastAsia="Times New Roman" w:cstheme="minorHAnsi"/>
        </w:rPr>
        <w:t>2</w:t>
      </w:r>
    </w:p>
    <w:p w14:paraId="509F8667" w14:textId="6A8E52EA" w:rsidR="00111A40" w:rsidRPr="00111612" w:rsidRDefault="00111A40" w:rsidP="005E1AC7">
      <w:pPr>
        <w:spacing w:after="0" w:line="360" w:lineRule="auto"/>
        <w:rPr>
          <w:rFonts w:eastAsia="Times New Roman" w:cstheme="minorHAnsi"/>
        </w:rPr>
      </w:pPr>
      <w:r w:rsidRPr="005E1AC7">
        <w:rPr>
          <w:rFonts w:eastAsia="Times New Roman" w:cstheme="minorHAnsi"/>
        </w:rPr>
        <w:t>Figure 4.1</w:t>
      </w:r>
      <w:r w:rsidR="00EE40D6" w:rsidRPr="005E1AC7">
        <w:rPr>
          <w:rFonts w:eastAsia="Times New Roman" w:cstheme="minorHAnsi"/>
        </w:rPr>
        <w:t>2</w:t>
      </w:r>
      <w:r w:rsidRPr="005E1AC7">
        <w:rPr>
          <w:rFonts w:eastAsia="Times New Roman" w:cstheme="minorHAnsi"/>
        </w:rPr>
        <w:t xml:space="preserve"> Drinking Water Data Reviews per District</w:t>
      </w:r>
      <w:r w:rsidRPr="00111612">
        <w:rPr>
          <w:rFonts w:eastAsia="Times New Roman" w:cstheme="minorHAnsi"/>
        </w:rPr>
        <w:t>………………………………………………………………….…………………………………</w:t>
      </w:r>
      <w:r w:rsidR="001B3BE1" w:rsidRPr="00111612">
        <w:rPr>
          <w:rFonts w:eastAsia="Times New Roman" w:cstheme="minorHAnsi"/>
        </w:rPr>
        <w:t>3</w:t>
      </w:r>
      <w:r w:rsidR="00F72C8A">
        <w:rPr>
          <w:rFonts w:eastAsia="Times New Roman" w:cstheme="minorHAnsi"/>
        </w:rPr>
        <w:t>3</w:t>
      </w:r>
    </w:p>
    <w:p w14:paraId="12F40C8A" w14:textId="1F1B918B" w:rsidR="00111A40" w:rsidRPr="00111612" w:rsidRDefault="00111A40" w:rsidP="005E1AC7">
      <w:pPr>
        <w:spacing w:after="0" w:line="360" w:lineRule="auto"/>
        <w:rPr>
          <w:rFonts w:eastAsia="Times New Roman" w:cstheme="minorHAnsi"/>
        </w:rPr>
      </w:pPr>
      <w:r w:rsidRPr="005E1AC7">
        <w:rPr>
          <w:rFonts w:eastAsia="Times New Roman" w:cstheme="minorHAnsi"/>
        </w:rPr>
        <w:t>Figure 4.1</w:t>
      </w:r>
      <w:r w:rsidR="00EE40D6" w:rsidRPr="005E1AC7">
        <w:rPr>
          <w:rFonts w:eastAsia="Times New Roman" w:cstheme="minorHAnsi"/>
        </w:rPr>
        <w:t>3</w:t>
      </w:r>
      <w:r w:rsidRPr="005E1AC7">
        <w:rPr>
          <w:rFonts w:eastAsia="Times New Roman" w:cstheme="minorHAnsi"/>
        </w:rPr>
        <w:t xml:space="preserve"> Wastewater Training Needs per District</w:t>
      </w:r>
      <w:r w:rsidRPr="00111612">
        <w:rPr>
          <w:rFonts w:eastAsia="Times New Roman" w:cstheme="minorHAnsi"/>
        </w:rPr>
        <w:t>……………………………………………………………………………………………………….</w:t>
      </w:r>
      <w:r w:rsidR="001B3BE1" w:rsidRPr="00111612">
        <w:rPr>
          <w:rFonts w:eastAsia="Times New Roman" w:cstheme="minorHAnsi"/>
        </w:rPr>
        <w:t>3</w:t>
      </w:r>
      <w:r w:rsidR="00F72C8A">
        <w:rPr>
          <w:rFonts w:eastAsia="Times New Roman" w:cstheme="minorHAnsi"/>
        </w:rPr>
        <w:t>4</w:t>
      </w:r>
    </w:p>
    <w:p w14:paraId="3791CBEC" w14:textId="4E64B709" w:rsidR="00111A40" w:rsidRDefault="00111A40" w:rsidP="005E1AC7">
      <w:pPr>
        <w:spacing w:after="0" w:line="360" w:lineRule="auto"/>
        <w:rPr>
          <w:rFonts w:eastAsia="Times New Roman" w:cstheme="minorHAnsi"/>
        </w:rPr>
      </w:pPr>
      <w:r w:rsidRPr="005E1AC7">
        <w:rPr>
          <w:rFonts w:eastAsia="Times New Roman" w:cstheme="minorHAnsi"/>
        </w:rPr>
        <w:t>Figure 4.1</w:t>
      </w:r>
      <w:r w:rsidR="00EE40D6" w:rsidRPr="005E1AC7">
        <w:rPr>
          <w:rFonts w:eastAsia="Times New Roman" w:cstheme="minorHAnsi"/>
        </w:rPr>
        <w:t>4</w:t>
      </w:r>
      <w:r w:rsidRPr="005E1AC7">
        <w:rPr>
          <w:rFonts w:eastAsia="Times New Roman" w:cstheme="minorHAnsi"/>
        </w:rPr>
        <w:t xml:space="preserve"> Wastewater Data Reviews per District</w:t>
      </w:r>
      <w:r w:rsidRPr="00111612">
        <w:rPr>
          <w:rFonts w:eastAsia="Times New Roman" w:cstheme="minorHAnsi"/>
        </w:rPr>
        <w:t>…………………………………………………………………………</w:t>
      </w:r>
      <w:proofErr w:type="gramStart"/>
      <w:r w:rsidRPr="00111612">
        <w:rPr>
          <w:rFonts w:eastAsia="Times New Roman" w:cstheme="minorHAnsi"/>
        </w:rPr>
        <w:t>…</w:t>
      </w:r>
      <w:r w:rsidR="002F6EF9" w:rsidRPr="00111612">
        <w:rPr>
          <w:rFonts w:eastAsia="Times New Roman" w:cstheme="minorHAnsi"/>
        </w:rPr>
        <w:t>..</w:t>
      </w:r>
      <w:proofErr w:type="gramEnd"/>
      <w:r w:rsidRPr="00111612">
        <w:rPr>
          <w:rFonts w:eastAsia="Times New Roman" w:cstheme="minorHAnsi"/>
        </w:rPr>
        <w:t>………………………</w:t>
      </w:r>
      <w:r w:rsidR="00F72C8A">
        <w:rPr>
          <w:rFonts w:eastAsia="Times New Roman" w:cstheme="minorHAnsi"/>
        </w:rPr>
        <w:t>.</w:t>
      </w:r>
      <w:r w:rsidRPr="00111612">
        <w:rPr>
          <w:rFonts w:eastAsia="Times New Roman" w:cstheme="minorHAnsi"/>
        </w:rPr>
        <w:t>….</w:t>
      </w:r>
      <w:r w:rsidR="001B3BE1" w:rsidRPr="00111612">
        <w:rPr>
          <w:rFonts w:eastAsia="Times New Roman" w:cstheme="minorHAnsi"/>
        </w:rPr>
        <w:t>3</w:t>
      </w:r>
      <w:r w:rsidR="00F72C8A">
        <w:rPr>
          <w:rFonts w:eastAsia="Times New Roman" w:cstheme="minorHAnsi"/>
        </w:rPr>
        <w:t>5</w:t>
      </w:r>
    </w:p>
    <w:p w14:paraId="101C5C18" w14:textId="77777777" w:rsidR="005E1AC7" w:rsidRDefault="005E1AC7" w:rsidP="005E1AC7">
      <w:pPr>
        <w:spacing w:after="0" w:line="360" w:lineRule="auto"/>
        <w:rPr>
          <w:rFonts w:eastAsia="Times New Roman" w:cstheme="minorHAnsi"/>
        </w:rPr>
      </w:pPr>
    </w:p>
    <w:p w14:paraId="190F895A" w14:textId="77777777" w:rsidR="005E1AC7" w:rsidRDefault="005E1AC7" w:rsidP="005E1AC7">
      <w:pPr>
        <w:spacing w:after="0" w:line="360" w:lineRule="auto"/>
        <w:rPr>
          <w:rFonts w:eastAsia="Times New Roman" w:cstheme="minorHAnsi"/>
        </w:rPr>
      </w:pPr>
    </w:p>
    <w:p w14:paraId="1A50EECD" w14:textId="77777777" w:rsidR="005E1AC7" w:rsidRPr="00111612" w:rsidRDefault="005E1AC7" w:rsidP="005E1AC7">
      <w:pPr>
        <w:spacing w:after="0" w:line="360" w:lineRule="auto"/>
        <w:rPr>
          <w:rFonts w:eastAsia="Times New Roman" w:cstheme="minorHAnsi"/>
        </w:rPr>
      </w:pPr>
    </w:p>
    <w:p w14:paraId="6F48E2A4" w14:textId="154C799E" w:rsidR="00111A40" w:rsidRPr="00111612" w:rsidRDefault="00111A40" w:rsidP="005E1AC7">
      <w:pPr>
        <w:pStyle w:val="Heading1"/>
        <w:spacing w:before="0" w:line="360" w:lineRule="auto"/>
        <w:rPr>
          <w:szCs w:val="22"/>
        </w:rPr>
      </w:pPr>
      <w:bookmarkStart w:id="20" w:name="_Toc199325123"/>
      <w:r w:rsidRPr="00111612">
        <w:rPr>
          <w:szCs w:val="22"/>
        </w:rPr>
        <w:lastRenderedPageBreak/>
        <w:t>List of Tables</w:t>
      </w:r>
      <w:bookmarkEnd w:id="15"/>
      <w:bookmarkEnd w:id="16"/>
      <w:bookmarkEnd w:id="17"/>
      <w:bookmarkEnd w:id="18"/>
      <w:bookmarkEnd w:id="19"/>
      <w:bookmarkEnd w:id="20"/>
    </w:p>
    <w:p w14:paraId="4E30975C" w14:textId="7218D402" w:rsidR="0071181B" w:rsidRPr="00111612" w:rsidRDefault="00111A40" w:rsidP="005E1AC7">
      <w:pPr>
        <w:spacing w:after="0" w:line="360" w:lineRule="auto"/>
      </w:pPr>
      <w:r w:rsidRPr="005E1AC7">
        <w:t xml:space="preserve">Table 2.1 </w:t>
      </w:r>
      <w:r w:rsidR="00EE40D6" w:rsidRPr="005E1AC7">
        <w:t xml:space="preserve">Functions of </w:t>
      </w:r>
      <w:r w:rsidR="00F72C8A">
        <w:t>R</w:t>
      </w:r>
      <w:r w:rsidR="00EE40D6" w:rsidRPr="005E1AC7">
        <w:t xml:space="preserve">eporting </w:t>
      </w:r>
      <w:r w:rsidR="00F72C8A">
        <w:t>U</w:t>
      </w:r>
      <w:r w:rsidR="00EE40D6" w:rsidRPr="005E1AC7">
        <w:t>nits within Ecosystem Restoration</w:t>
      </w:r>
      <w:r w:rsidR="00EE40D6" w:rsidRPr="00111612">
        <w:t>……………………………………………………………………………</w:t>
      </w:r>
      <w:r w:rsidR="001B3BE1" w:rsidRPr="00111612">
        <w:t>…5</w:t>
      </w:r>
    </w:p>
    <w:p w14:paraId="5A2B9979" w14:textId="63EAE72A" w:rsidR="00111A40" w:rsidRPr="00111612" w:rsidRDefault="0071181B" w:rsidP="005E1AC7">
      <w:pPr>
        <w:spacing w:after="0" w:line="360" w:lineRule="auto"/>
      </w:pPr>
      <w:r w:rsidRPr="005E1AC7">
        <w:t xml:space="preserve">Table 2.2 </w:t>
      </w:r>
      <w:r w:rsidR="00111A40" w:rsidRPr="005E1AC7">
        <w:t>Audits Reported by Ecosystems Restoration</w:t>
      </w:r>
      <w:r w:rsidR="00111A40" w:rsidRPr="00111612">
        <w:t>………………………………………………………….</w:t>
      </w:r>
      <w:proofErr w:type="gramStart"/>
      <w:r w:rsidR="00111A40" w:rsidRPr="00111612">
        <w:t>…..</w:t>
      </w:r>
      <w:proofErr w:type="gramEnd"/>
      <w:r w:rsidR="00111A40" w:rsidRPr="00111612">
        <w:t>……………………………………1</w:t>
      </w:r>
      <w:r w:rsidR="00860E1F" w:rsidRPr="00111612">
        <w:t>1</w:t>
      </w:r>
    </w:p>
    <w:p w14:paraId="02CCB9E2" w14:textId="517FF203" w:rsidR="0071181B" w:rsidRPr="00111612" w:rsidRDefault="0071181B" w:rsidP="005E1AC7">
      <w:pPr>
        <w:spacing w:after="0" w:line="360" w:lineRule="auto"/>
      </w:pPr>
      <w:r w:rsidRPr="005E1AC7">
        <w:t xml:space="preserve">Table 3.1 </w:t>
      </w:r>
      <w:r w:rsidR="00EE40D6" w:rsidRPr="005E1AC7">
        <w:t xml:space="preserve">Functions of </w:t>
      </w:r>
      <w:r w:rsidR="00F72C8A">
        <w:t>R</w:t>
      </w:r>
      <w:r w:rsidR="00EE40D6" w:rsidRPr="005E1AC7">
        <w:t xml:space="preserve">eporting </w:t>
      </w:r>
      <w:r w:rsidR="00F72C8A">
        <w:t>U</w:t>
      </w:r>
      <w:r w:rsidR="00EE40D6" w:rsidRPr="005E1AC7">
        <w:t xml:space="preserve">nits within </w:t>
      </w:r>
      <w:r w:rsidRPr="005E1AC7">
        <w:t>Land and Recreation</w:t>
      </w:r>
      <w:r w:rsidR="00EE40D6" w:rsidRPr="00111612">
        <w:t>……………………………………………………</w:t>
      </w:r>
      <w:r w:rsidR="00DF74B5">
        <w:t>.</w:t>
      </w:r>
      <w:r w:rsidR="00EE40D6" w:rsidRPr="00111612">
        <w:t>……</w:t>
      </w:r>
      <w:proofErr w:type="gramStart"/>
      <w:r w:rsidR="00EE40D6" w:rsidRPr="00111612">
        <w:t>…</w:t>
      </w:r>
      <w:r w:rsidR="00F72C8A">
        <w:t>..</w:t>
      </w:r>
      <w:proofErr w:type="gramEnd"/>
      <w:r w:rsidR="00EE40D6" w:rsidRPr="00111612">
        <w:t>……………….</w:t>
      </w:r>
      <w:r w:rsidR="00860E1F" w:rsidRPr="00111612">
        <w:t>1</w:t>
      </w:r>
      <w:r w:rsidR="004E7826">
        <w:t>7</w:t>
      </w:r>
    </w:p>
    <w:p w14:paraId="2D244C82" w14:textId="3A42D61B" w:rsidR="0071181B" w:rsidRPr="00111612" w:rsidRDefault="00F5352D" w:rsidP="005E1AC7">
      <w:pPr>
        <w:spacing w:after="0" w:line="360" w:lineRule="auto"/>
      </w:pPr>
      <w:r w:rsidRPr="005E1AC7">
        <w:t>Table 4.1</w:t>
      </w:r>
      <w:r w:rsidR="0071181B" w:rsidRPr="005E1AC7">
        <w:t xml:space="preserve"> </w:t>
      </w:r>
      <w:r w:rsidR="00EE40D6" w:rsidRPr="005E1AC7">
        <w:t xml:space="preserve">Functions of </w:t>
      </w:r>
      <w:r w:rsidR="00F72C8A">
        <w:t>R</w:t>
      </w:r>
      <w:r w:rsidR="00EE40D6" w:rsidRPr="005E1AC7">
        <w:t xml:space="preserve">eporting </w:t>
      </w:r>
      <w:r w:rsidR="00F72C8A">
        <w:t>U</w:t>
      </w:r>
      <w:r w:rsidR="00EE40D6" w:rsidRPr="005E1AC7">
        <w:t xml:space="preserve">nits within </w:t>
      </w:r>
      <w:r w:rsidR="0071181B" w:rsidRPr="005E1AC7">
        <w:t>Regulatory</w:t>
      </w:r>
      <w:r w:rsidR="00EE40D6" w:rsidRPr="00111612">
        <w:t>………………………………………………………………………………</w:t>
      </w:r>
      <w:r w:rsidR="00F72C8A">
        <w:t>.</w:t>
      </w:r>
      <w:r w:rsidR="00EE40D6" w:rsidRPr="00111612">
        <w:t>…………</w:t>
      </w:r>
      <w:proofErr w:type="gramStart"/>
      <w:r w:rsidR="00EE40D6" w:rsidRPr="00111612">
        <w:t>…..</w:t>
      </w:r>
      <w:proofErr w:type="gramEnd"/>
      <w:r w:rsidR="00860E1F" w:rsidRPr="00111612">
        <w:t>2</w:t>
      </w:r>
      <w:r w:rsidR="004E7826">
        <w:t>1</w:t>
      </w:r>
    </w:p>
    <w:p w14:paraId="55BE82BB" w14:textId="30BF3FFF" w:rsidR="00F60EB4" w:rsidRPr="00CD6974" w:rsidRDefault="0071181B" w:rsidP="005E1AC7">
      <w:pPr>
        <w:spacing w:after="0" w:line="360" w:lineRule="auto"/>
      </w:pPr>
      <w:r w:rsidRPr="005E1AC7">
        <w:t>Table 4.2</w:t>
      </w:r>
      <w:r w:rsidR="00F5352D" w:rsidRPr="005E1AC7">
        <w:t xml:space="preserve"> Audits Reported by Regulatory</w:t>
      </w:r>
      <w:r w:rsidR="00F5352D" w:rsidRPr="00CD6974">
        <w:t>……………………………………………………………………………………………………………………</w:t>
      </w:r>
      <w:proofErr w:type="gramStart"/>
      <w:r w:rsidR="00F5352D" w:rsidRPr="00CD6974">
        <w:t>…..</w:t>
      </w:r>
      <w:proofErr w:type="gramEnd"/>
      <w:r w:rsidR="00860E1F">
        <w:t>2</w:t>
      </w:r>
      <w:bookmarkEnd w:id="14"/>
      <w:r w:rsidR="00F72C8A">
        <w:t>7</w:t>
      </w:r>
    </w:p>
    <w:p w14:paraId="7633972B" w14:textId="1E64679A" w:rsidR="00E21F1F" w:rsidRDefault="00E21F1F" w:rsidP="00F5352D">
      <w:pPr>
        <w:pStyle w:val="Heading1"/>
        <w:ind w:hanging="100"/>
      </w:pPr>
      <w:r w:rsidRPr="00CD6974">
        <w:rPr>
          <w:color w:val="2D74B5"/>
        </w:rPr>
        <w:br w:type="page"/>
      </w:r>
      <w:bookmarkStart w:id="21" w:name="_Toc7077864"/>
      <w:bookmarkStart w:id="22" w:name="_Toc9331563"/>
      <w:bookmarkStart w:id="23" w:name="_Toc199325124"/>
      <w:bookmarkStart w:id="24" w:name="_Hlk98420477"/>
      <w:r w:rsidRPr="00CD6974">
        <w:lastRenderedPageBreak/>
        <w:t>List of Acronyms and Abbreviations</w:t>
      </w:r>
      <w:bookmarkEnd w:id="11"/>
      <w:bookmarkEnd w:id="12"/>
      <w:bookmarkEnd w:id="21"/>
      <w:bookmarkEnd w:id="22"/>
      <w:bookmarkEnd w:id="23"/>
      <w:r w:rsidRPr="00CD6974">
        <w:t xml:space="preserve"> </w:t>
      </w:r>
    </w:p>
    <w:p w14:paraId="639D6FE0" w14:textId="5D497AF0" w:rsidR="00B02FF1" w:rsidRPr="00CD6974" w:rsidRDefault="00B02FF1" w:rsidP="00055CF2">
      <w:pPr>
        <w:rPr>
          <w:b/>
          <w:bCs/>
          <w:i/>
        </w:rPr>
      </w:pPr>
      <w:r w:rsidRPr="00CD6974">
        <w:t xml:space="preserve">Note: Abbreviations for each reporting unit are at the beginning of the respective sections. </w:t>
      </w:r>
    </w:p>
    <w:tbl>
      <w:tblPr>
        <w:tblStyle w:val="TableGrid1"/>
        <w:tblW w:w="9879" w:type="dxa"/>
        <w:tblInd w:w="-1" w:type="dxa"/>
        <w:tblLook w:val="04A0" w:firstRow="1" w:lastRow="0" w:firstColumn="1" w:lastColumn="0" w:noHBand="0" w:noVBand="1"/>
      </w:tblPr>
      <w:tblGrid>
        <w:gridCol w:w="3857"/>
        <w:gridCol w:w="6022"/>
      </w:tblGrid>
      <w:tr w:rsidR="00E21F1F" w:rsidRPr="00CD6974" w14:paraId="207D5491" w14:textId="77777777" w:rsidTr="00065BC1">
        <w:trPr>
          <w:trHeight w:val="349"/>
        </w:trPr>
        <w:tc>
          <w:tcPr>
            <w:tcW w:w="3857" w:type="dxa"/>
            <w:tcBorders>
              <w:top w:val="nil"/>
              <w:left w:val="nil"/>
              <w:bottom w:val="nil"/>
              <w:right w:val="nil"/>
            </w:tcBorders>
          </w:tcPr>
          <w:p w14:paraId="343B452F" w14:textId="77777777" w:rsidR="00E21F1F" w:rsidRPr="00CD6974" w:rsidRDefault="00E21F1F" w:rsidP="00A45941">
            <w:pPr>
              <w:spacing w:line="360" w:lineRule="auto"/>
              <w:ind w:left="5"/>
              <w:jc w:val="center"/>
              <w:rPr>
                <w:rFonts w:eastAsia="Times New Roman" w:cstheme="minorHAnsi"/>
                <w:color w:val="000000"/>
              </w:rPr>
            </w:pPr>
            <w:r w:rsidRPr="00CD6974">
              <w:rPr>
                <w:rFonts w:eastAsia="Times New Roman" w:cstheme="minorHAnsi"/>
                <w:color w:val="000000"/>
              </w:rPr>
              <w:t>ACHD</w:t>
            </w:r>
          </w:p>
        </w:tc>
        <w:tc>
          <w:tcPr>
            <w:tcW w:w="6022" w:type="dxa"/>
            <w:tcBorders>
              <w:top w:val="nil"/>
              <w:left w:val="nil"/>
              <w:bottom w:val="nil"/>
              <w:right w:val="nil"/>
            </w:tcBorders>
          </w:tcPr>
          <w:p w14:paraId="60D9D997" w14:textId="77777777" w:rsidR="00E21F1F" w:rsidRPr="00CD6974" w:rsidRDefault="00E21F1F" w:rsidP="00A45941">
            <w:pPr>
              <w:spacing w:line="360" w:lineRule="auto"/>
              <w:ind w:left="1"/>
              <w:rPr>
                <w:rFonts w:eastAsia="Times New Roman" w:cstheme="minorHAnsi"/>
                <w:color w:val="000000"/>
              </w:rPr>
            </w:pPr>
            <w:r w:rsidRPr="00CD6974">
              <w:rPr>
                <w:rFonts w:ascii="Calibri" w:eastAsia="Times New Roman" w:hAnsi="Calibri" w:cs="Calibri"/>
              </w:rPr>
              <w:t>Approved County Health Departments</w:t>
            </w:r>
          </w:p>
        </w:tc>
      </w:tr>
      <w:tr w:rsidR="00E21F1F" w:rsidRPr="00CD6974" w14:paraId="3CF93742" w14:textId="77777777" w:rsidTr="00065BC1">
        <w:trPr>
          <w:trHeight w:val="349"/>
        </w:trPr>
        <w:tc>
          <w:tcPr>
            <w:tcW w:w="3857" w:type="dxa"/>
            <w:tcBorders>
              <w:top w:val="nil"/>
              <w:left w:val="nil"/>
              <w:bottom w:val="nil"/>
              <w:right w:val="nil"/>
            </w:tcBorders>
          </w:tcPr>
          <w:p w14:paraId="032208EF" w14:textId="77777777" w:rsidR="00E21F1F" w:rsidRPr="00CD6974" w:rsidRDefault="00E21F1F" w:rsidP="00A45941">
            <w:pPr>
              <w:spacing w:line="360" w:lineRule="auto"/>
              <w:ind w:left="5"/>
              <w:jc w:val="center"/>
              <w:rPr>
                <w:rFonts w:eastAsia="Times New Roman" w:cstheme="minorHAnsi"/>
                <w:color w:val="000000"/>
              </w:rPr>
            </w:pPr>
            <w:r w:rsidRPr="00CD6974">
              <w:rPr>
                <w:rFonts w:eastAsia="Times New Roman" w:cstheme="minorHAnsi"/>
                <w:color w:val="000000"/>
              </w:rPr>
              <w:t>AEQAS</w:t>
            </w:r>
          </w:p>
        </w:tc>
        <w:tc>
          <w:tcPr>
            <w:tcW w:w="6022" w:type="dxa"/>
            <w:tcBorders>
              <w:top w:val="nil"/>
              <w:left w:val="nil"/>
              <w:bottom w:val="nil"/>
              <w:right w:val="nil"/>
            </w:tcBorders>
          </w:tcPr>
          <w:p w14:paraId="4BBD6C86" w14:textId="77777777" w:rsidR="00E21F1F" w:rsidRPr="00CD6974" w:rsidRDefault="00E21F1F" w:rsidP="00A45941">
            <w:pPr>
              <w:spacing w:line="360" w:lineRule="auto"/>
              <w:ind w:left="1"/>
              <w:rPr>
                <w:rFonts w:eastAsia="Times New Roman" w:cstheme="minorHAnsi"/>
                <w:color w:val="000000"/>
              </w:rPr>
            </w:pPr>
            <w:r w:rsidRPr="00CD6974">
              <w:rPr>
                <w:rFonts w:eastAsia="Times New Roman" w:cstheme="minorHAnsi"/>
                <w:color w:val="000000"/>
              </w:rPr>
              <w:t xml:space="preserve">Aquatic Ecology and Quality Assurance Section </w:t>
            </w:r>
          </w:p>
        </w:tc>
      </w:tr>
      <w:tr w:rsidR="00E21F1F" w:rsidRPr="00CD6974" w14:paraId="6700371A" w14:textId="77777777" w:rsidTr="00065BC1">
        <w:trPr>
          <w:trHeight w:val="349"/>
        </w:trPr>
        <w:tc>
          <w:tcPr>
            <w:tcW w:w="3857" w:type="dxa"/>
            <w:tcBorders>
              <w:top w:val="nil"/>
              <w:left w:val="nil"/>
              <w:bottom w:val="nil"/>
              <w:right w:val="nil"/>
            </w:tcBorders>
          </w:tcPr>
          <w:p w14:paraId="3FC9C302" w14:textId="77777777" w:rsidR="00E21F1F" w:rsidRPr="00CD6974" w:rsidRDefault="00E21F1F" w:rsidP="00A45941">
            <w:pPr>
              <w:spacing w:line="360" w:lineRule="auto"/>
              <w:ind w:left="5"/>
              <w:jc w:val="center"/>
              <w:rPr>
                <w:rFonts w:eastAsia="Times New Roman" w:cstheme="minorHAnsi"/>
                <w:color w:val="000000"/>
              </w:rPr>
            </w:pPr>
            <w:r w:rsidRPr="00CD6974">
              <w:rPr>
                <w:rFonts w:eastAsia="Times New Roman" w:cstheme="minorHAnsi"/>
                <w:color w:val="000000"/>
              </w:rPr>
              <w:t>AP</w:t>
            </w:r>
          </w:p>
        </w:tc>
        <w:tc>
          <w:tcPr>
            <w:tcW w:w="6022" w:type="dxa"/>
            <w:tcBorders>
              <w:top w:val="nil"/>
              <w:left w:val="nil"/>
              <w:bottom w:val="nil"/>
              <w:right w:val="nil"/>
            </w:tcBorders>
          </w:tcPr>
          <w:p w14:paraId="3A4AEA03" w14:textId="77777777" w:rsidR="00E21F1F" w:rsidRPr="00CD6974" w:rsidRDefault="00E21F1F" w:rsidP="00A45941">
            <w:pPr>
              <w:spacing w:line="360" w:lineRule="auto"/>
              <w:ind w:left="1"/>
              <w:rPr>
                <w:rFonts w:eastAsia="Times New Roman" w:cstheme="minorHAnsi"/>
                <w:color w:val="000000"/>
              </w:rPr>
            </w:pPr>
            <w:r w:rsidRPr="00CD6974">
              <w:rPr>
                <w:rFonts w:eastAsia="Times New Roman" w:cstheme="minorHAnsi"/>
                <w:color w:val="000000"/>
              </w:rPr>
              <w:t xml:space="preserve">Aquatic Preserve </w:t>
            </w:r>
          </w:p>
        </w:tc>
      </w:tr>
      <w:tr w:rsidR="00E21F1F" w:rsidRPr="00CD6974" w14:paraId="343715C5" w14:textId="77777777" w:rsidTr="00065BC1">
        <w:trPr>
          <w:trHeight w:val="349"/>
        </w:trPr>
        <w:tc>
          <w:tcPr>
            <w:tcW w:w="3857" w:type="dxa"/>
            <w:tcBorders>
              <w:top w:val="nil"/>
              <w:left w:val="nil"/>
              <w:bottom w:val="nil"/>
              <w:right w:val="nil"/>
            </w:tcBorders>
          </w:tcPr>
          <w:p w14:paraId="0E4EBB43" w14:textId="77777777" w:rsidR="00E21F1F" w:rsidRPr="00CD6974" w:rsidRDefault="00E21F1F" w:rsidP="00A45941">
            <w:pPr>
              <w:spacing w:line="360" w:lineRule="auto"/>
              <w:ind w:left="5"/>
              <w:jc w:val="center"/>
              <w:rPr>
                <w:rFonts w:eastAsia="Times New Roman" w:cstheme="minorHAnsi"/>
                <w:color w:val="000000"/>
              </w:rPr>
            </w:pPr>
            <w:r w:rsidRPr="00CD6974">
              <w:rPr>
                <w:rFonts w:eastAsia="Times New Roman" w:cstheme="minorHAnsi"/>
                <w:color w:val="000000"/>
              </w:rPr>
              <w:t>CA</w:t>
            </w:r>
          </w:p>
        </w:tc>
        <w:tc>
          <w:tcPr>
            <w:tcW w:w="6022" w:type="dxa"/>
            <w:tcBorders>
              <w:top w:val="nil"/>
              <w:left w:val="nil"/>
              <w:bottom w:val="nil"/>
              <w:right w:val="nil"/>
            </w:tcBorders>
          </w:tcPr>
          <w:p w14:paraId="7D72B282" w14:textId="77777777" w:rsidR="00E21F1F" w:rsidRPr="00CD6974" w:rsidRDefault="00E21F1F" w:rsidP="00A45941">
            <w:pPr>
              <w:spacing w:line="360" w:lineRule="auto"/>
              <w:ind w:left="1"/>
              <w:rPr>
                <w:rFonts w:eastAsia="Times New Roman" w:cstheme="minorHAnsi"/>
                <w:color w:val="000000"/>
              </w:rPr>
            </w:pPr>
            <w:r w:rsidRPr="00CD6974">
              <w:rPr>
                <w:rFonts w:eastAsia="Times New Roman" w:cstheme="minorHAnsi"/>
                <w:color w:val="000000"/>
              </w:rPr>
              <w:t>Compliance Assistance</w:t>
            </w:r>
          </w:p>
        </w:tc>
      </w:tr>
      <w:tr w:rsidR="00E21F1F" w:rsidRPr="00CD6974" w14:paraId="1D684027" w14:textId="77777777" w:rsidTr="00065BC1">
        <w:trPr>
          <w:trHeight w:val="349"/>
        </w:trPr>
        <w:tc>
          <w:tcPr>
            <w:tcW w:w="3857" w:type="dxa"/>
            <w:tcBorders>
              <w:top w:val="nil"/>
              <w:left w:val="nil"/>
              <w:bottom w:val="nil"/>
              <w:right w:val="nil"/>
            </w:tcBorders>
          </w:tcPr>
          <w:p w14:paraId="404AF9D0" w14:textId="77777777" w:rsidR="00E21F1F" w:rsidRPr="00CD6974" w:rsidRDefault="00E21F1F" w:rsidP="00A45941">
            <w:pPr>
              <w:spacing w:line="360" w:lineRule="auto"/>
              <w:ind w:left="5"/>
              <w:jc w:val="center"/>
              <w:rPr>
                <w:rFonts w:eastAsia="Times New Roman" w:cstheme="minorHAnsi"/>
                <w:color w:val="000000"/>
              </w:rPr>
            </w:pPr>
            <w:r w:rsidRPr="00CD6974">
              <w:rPr>
                <w:rFonts w:eastAsia="Times New Roman" w:cstheme="minorHAnsi"/>
                <w:color w:val="000000"/>
              </w:rPr>
              <w:t>CEI</w:t>
            </w:r>
          </w:p>
        </w:tc>
        <w:tc>
          <w:tcPr>
            <w:tcW w:w="6022" w:type="dxa"/>
            <w:tcBorders>
              <w:top w:val="nil"/>
              <w:left w:val="nil"/>
              <w:bottom w:val="nil"/>
              <w:right w:val="nil"/>
            </w:tcBorders>
          </w:tcPr>
          <w:p w14:paraId="175E72D6" w14:textId="77777777" w:rsidR="00E21F1F" w:rsidRPr="00CD6974" w:rsidRDefault="00E21F1F" w:rsidP="00A45941">
            <w:pPr>
              <w:spacing w:line="360" w:lineRule="auto"/>
              <w:ind w:left="1"/>
              <w:rPr>
                <w:rFonts w:eastAsia="Times New Roman" w:cstheme="minorHAnsi"/>
                <w:color w:val="000000"/>
              </w:rPr>
            </w:pPr>
            <w:r w:rsidRPr="00CD6974">
              <w:rPr>
                <w:rFonts w:eastAsia="Times New Roman" w:cstheme="minorHAnsi"/>
                <w:color w:val="000000"/>
              </w:rPr>
              <w:t>Compliance Enforcement Inspection</w:t>
            </w:r>
          </w:p>
        </w:tc>
      </w:tr>
      <w:tr w:rsidR="00E21F1F" w:rsidRPr="00CD6974" w14:paraId="42A0B585" w14:textId="77777777" w:rsidTr="00065BC1">
        <w:trPr>
          <w:trHeight w:val="349"/>
        </w:trPr>
        <w:tc>
          <w:tcPr>
            <w:tcW w:w="3857" w:type="dxa"/>
            <w:tcBorders>
              <w:top w:val="nil"/>
              <w:left w:val="nil"/>
              <w:bottom w:val="nil"/>
              <w:right w:val="nil"/>
            </w:tcBorders>
          </w:tcPr>
          <w:p w14:paraId="4371EBCA" w14:textId="77777777" w:rsidR="00E21F1F" w:rsidRPr="00CD6974" w:rsidRDefault="00E21F1F" w:rsidP="00A45941">
            <w:pPr>
              <w:spacing w:line="360" w:lineRule="auto"/>
              <w:ind w:left="5"/>
              <w:jc w:val="center"/>
              <w:rPr>
                <w:rFonts w:eastAsia="Times New Roman" w:cstheme="minorHAnsi"/>
                <w:color w:val="000000"/>
              </w:rPr>
            </w:pPr>
            <w:r w:rsidRPr="00CD6974">
              <w:rPr>
                <w:rFonts w:eastAsia="Times New Roman" w:cstheme="minorHAnsi"/>
                <w:color w:val="000000"/>
              </w:rPr>
              <w:t>CERCLA</w:t>
            </w:r>
          </w:p>
        </w:tc>
        <w:tc>
          <w:tcPr>
            <w:tcW w:w="6022" w:type="dxa"/>
            <w:tcBorders>
              <w:top w:val="nil"/>
              <w:left w:val="nil"/>
              <w:bottom w:val="nil"/>
              <w:right w:val="nil"/>
            </w:tcBorders>
          </w:tcPr>
          <w:p w14:paraId="046F7323" w14:textId="77777777" w:rsidR="00E21F1F" w:rsidRPr="00CD6974" w:rsidRDefault="00E21F1F" w:rsidP="00A45941">
            <w:pPr>
              <w:spacing w:line="360" w:lineRule="auto"/>
              <w:ind w:left="1"/>
              <w:rPr>
                <w:rFonts w:eastAsia="Times New Roman" w:cstheme="minorHAnsi"/>
                <w:color w:val="000000"/>
              </w:rPr>
            </w:pPr>
            <w:r w:rsidRPr="00CD6974">
              <w:rPr>
                <w:rFonts w:eastAsia="Times New Roman" w:cstheme="minorHAnsi"/>
                <w:color w:val="000000"/>
              </w:rPr>
              <w:t>Comprehensive Environmental Response Compensation and Liability Act</w:t>
            </w:r>
          </w:p>
        </w:tc>
      </w:tr>
      <w:tr w:rsidR="00E21F1F" w:rsidRPr="00CD6974" w14:paraId="01C6C7A0" w14:textId="77777777" w:rsidTr="00065BC1">
        <w:trPr>
          <w:trHeight w:val="349"/>
        </w:trPr>
        <w:tc>
          <w:tcPr>
            <w:tcW w:w="3857" w:type="dxa"/>
            <w:tcBorders>
              <w:top w:val="nil"/>
              <w:left w:val="nil"/>
              <w:bottom w:val="nil"/>
              <w:right w:val="nil"/>
            </w:tcBorders>
          </w:tcPr>
          <w:p w14:paraId="613DB3DE" w14:textId="77777777" w:rsidR="00E21F1F" w:rsidRDefault="00E21F1F" w:rsidP="00A45941">
            <w:pPr>
              <w:spacing w:line="360" w:lineRule="auto"/>
              <w:ind w:left="5"/>
              <w:jc w:val="center"/>
              <w:rPr>
                <w:rFonts w:eastAsia="Times New Roman" w:cstheme="minorHAnsi"/>
                <w:color w:val="000000"/>
              </w:rPr>
            </w:pPr>
            <w:r w:rsidRPr="00CD6974">
              <w:rPr>
                <w:rFonts w:eastAsia="Times New Roman" w:cstheme="minorHAnsi"/>
                <w:color w:val="000000"/>
              </w:rPr>
              <w:t>CBP</w:t>
            </w:r>
          </w:p>
          <w:p w14:paraId="2A6084D0" w14:textId="2F663DB7" w:rsidR="00EB52AC" w:rsidRPr="00CD6974" w:rsidRDefault="00EB52AC" w:rsidP="00A45941">
            <w:pPr>
              <w:spacing w:line="360" w:lineRule="auto"/>
              <w:ind w:left="5"/>
              <w:jc w:val="center"/>
              <w:rPr>
                <w:rFonts w:eastAsia="Times New Roman" w:cstheme="minorHAnsi"/>
                <w:color w:val="000000"/>
              </w:rPr>
            </w:pPr>
            <w:r>
              <w:rPr>
                <w:rFonts w:eastAsia="Times New Roman" w:cstheme="minorHAnsi"/>
                <w:color w:val="000000"/>
              </w:rPr>
              <w:t>CWQ</w:t>
            </w:r>
          </w:p>
        </w:tc>
        <w:tc>
          <w:tcPr>
            <w:tcW w:w="6022" w:type="dxa"/>
            <w:tcBorders>
              <w:top w:val="nil"/>
              <w:left w:val="nil"/>
              <w:bottom w:val="nil"/>
              <w:right w:val="nil"/>
            </w:tcBorders>
          </w:tcPr>
          <w:p w14:paraId="26AFE282" w14:textId="77777777" w:rsidR="00E21F1F" w:rsidRDefault="00E21F1F" w:rsidP="00A45941">
            <w:pPr>
              <w:spacing w:line="360" w:lineRule="auto"/>
              <w:ind w:left="1"/>
              <w:rPr>
                <w:rFonts w:eastAsia="Times New Roman" w:cstheme="minorHAnsi"/>
                <w:color w:val="000000"/>
              </w:rPr>
            </w:pPr>
            <w:r w:rsidRPr="00CD6974">
              <w:rPr>
                <w:rFonts w:eastAsia="Times New Roman" w:cstheme="minorHAnsi"/>
                <w:color w:val="000000"/>
              </w:rPr>
              <w:t>Clean Boating Program</w:t>
            </w:r>
          </w:p>
          <w:p w14:paraId="53D3DCB4" w14:textId="1BBC9D21" w:rsidR="00EB52AC" w:rsidRPr="00CD6974" w:rsidRDefault="00EB52AC" w:rsidP="00A45941">
            <w:pPr>
              <w:spacing w:line="360" w:lineRule="auto"/>
              <w:ind w:left="1"/>
              <w:rPr>
                <w:rFonts w:eastAsia="Times New Roman" w:cstheme="minorHAnsi"/>
                <w:color w:val="000000"/>
              </w:rPr>
            </w:pPr>
            <w:r>
              <w:rPr>
                <w:rFonts w:eastAsia="Times New Roman" w:cstheme="minorHAnsi"/>
                <w:color w:val="000000"/>
              </w:rPr>
              <w:t>Continuous Water Quality</w:t>
            </w:r>
          </w:p>
        </w:tc>
      </w:tr>
      <w:tr w:rsidR="00E21F1F" w:rsidRPr="00CD6974" w14:paraId="7EE0A44B" w14:textId="77777777" w:rsidTr="00065BC1">
        <w:trPr>
          <w:trHeight w:val="349"/>
        </w:trPr>
        <w:tc>
          <w:tcPr>
            <w:tcW w:w="3857" w:type="dxa"/>
            <w:tcBorders>
              <w:top w:val="nil"/>
              <w:left w:val="nil"/>
              <w:bottom w:val="nil"/>
              <w:right w:val="nil"/>
            </w:tcBorders>
          </w:tcPr>
          <w:p w14:paraId="0137DC7F" w14:textId="77777777" w:rsidR="00E21F1F" w:rsidRPr="00CD6974" w:rsidRDefault="00E21F1F" w:rsidP="00A45941">
            <w:pPr>
              <w:spacing w:line="360" w:lineRule="auto"/>
              <w:ind w:left="5"/>
              <w:jc w:val="center"/>
              <w:rPr>
                <w:rFonts w:eastAsia="Times New Roman" w:cstheme="minorHAnsi"/>
                <w:color w:val="000000"/>
              </w:rPr>
            </w:pPr>
            <w:r w:rsidRPr="00CD6974">
              <w:rPr>
                <w:rFonts w:eastAsia="Times New Roman" w:cstheme="minorHAnsi"/>
                <w:color w:val="000000"/>
              </w:rPr>
              <w:t>DARM</w:t>
            </w:r>
          </w:p>
        </w:tc>
        <w:tc>
          <w:tcPr>
            <w:tcW w:w="6022" w:type="dxa"/>
            <w:tcBorders>
              <w:top w:val="nil"/>
              <w:left w:val="nil"/>
              <w:bottom w:val="nil"/>
              <w:right w:val="nil"/>
            </w:tcBorders>
          </w:tcPr>
          <w:p w14:paraId="571294BB" w14:textId="77777777" w:rsidR="00E21F1F" w:rsidRPr="00CD6974" w:rsidRDefault="00E21F1F" w:rsidP="00A45941">
            <w:pPr>
              <w:spacing w:line="360" w:lineRule="auto"/>
              <w:ind w:left="1"/>
              <w:rPr>
                <w:rFonts w:eastAsia="Times New Roman" w:cstheme="minorHAnsi"/>
                <w:color w:val="000000"/>
              </w:rPr>
            </w:pPr>
            <w:r w:rsidRPr="00CD6974">
              <w:rPr>
                <w:rFonts w:eastAsia="Times New Roman" w:cstheme="minorHAnsi"/>
                <w:color w:val="000000"/>
              </w:rPr>
              <w:t xml:space="preserve">Division of Air Resource Management </w:t>
            </w:r>
          </w:p>
        </w:tc>
      </w:tr>
      <w:tr w:rsidR="005650AA" w:rsidRPr="00CD6974" w14:paraId="58A334F5" w14:textId="77777777" w:rsidTr="00065BC1">
        <w:trPr>
          <w:trHeight w:val="349"/>
        </w:trPr>
        <w:tc>
          <w:tcPr>
            <w:tcW w:w="3857" w:type="dxa"/>
            <w:tcBorders>
              <w:top w:val="nil"/>
              <w:left w:val="nil"/>
              <w:bottom w:val="nil"/>
              <w:right w:val="nil"/>
            </w:tcBorders>
          </w:tcPr>
          <w:p w14:paraId="0F4F692E" w14:textId="1168D9A1" w:rsidR="005650AA" w:rsidRPr="00CD6974" w:rsidRDefault="00B66A98" w:rsidP="00A45941">
            <w:pPr>
              <w:spacing w:line="360" w:lineRule="auto"/>
              <w:ind w:left="5"/>
              <w:jc w:val="center"/>
              <w:rPr>
                <w:rFonts w:eastAsia="Times New Roman" w:cstheme="minorHAnsi"/>
                <w:color w:val="000000"/>
              </w:rPr>
            </w:pPr>
            <w:r>
              <w:rPr>
                <w:rFonts w:eastAsia="Times New Roman" w:cstheme="minorHAnsi"/>
                <w:color w:val="000000"/>
              </w:rPr>
              <w:t>DEAR</w:t>
            </w:r>
          </w:p>
        </w:tc>
        <w:tc>
          <w:tcPr>
            <w:tcW w:w="6022" w:type="dxa"/>
            <w:tcBorders>
              <w:top w:val="nil"/>
              <w:left w:val="nil"/>
              <w:bottom w:val="nil"/>
              <w:right w:val="nil"/>
            </w:tcBorders>
          </w:tcPr>
          <w:p w14:paraId="7482CA99" w14:textId="5182E183" w:rsidR="005650AA" w:rsidRPr="00CD6974" w:rsidRDefault="00B66A98" w:rsidP="00A45941">
            <w:pPr>
              <w:spacing w:line="360" w:lineRule="auto"/>
              <w:ind w:left="1"/>
              <w:rPr>
                <w:rFonts w:eastAsia="Times New Roman" w:cstheme="minorHAnsi"/>
                <w:color w:val="000000"/>
              </w:rPr>
            </w:pPr>
            <w:r>
              <w:rPr>
                <w:rFonts w:eastAsia="Times New Roman" w:cstheme="minorHAnsi"/>
                <w:color w:val="000000"/>
              </w:rPr>
              <w:t>Division of Environmental Assessment and Restoration</w:t>
            </w:r>
          </w:p>
        </w:tc>
      </w:tr>
      <w:tr w:rsidR="00B66A98" w:rsidRPr="00CD6974" w14:paraId="364D3B5E" w14:textId="77777777" w:rsidTr="00065BC1">
        <w:trPr>
          <w:trHeight w:val="349"/>
        </w:trPr>
        <w:tc>
          <w:tcPr>
            <w:tcW w:w="3857" w:type="dxa"/>
            <w:tcBorders>
              <w:top w:val="nil"/>
              <w:left w:val="nil"/>
              <w:bottom w:val="nil"/>
              <w:right w:val="nil"/>
            </w:tcBorders>
          </w:tcPr>
          <w:p w14:paraId="2ADCB364" w14:textId="51C71AFD" w:rsidR="00B66A98" w:rsidRDefault="00507530" w:rsidP="00A45941">
            <w:pPr>
              <w:spacing w:line="360" w:lineRule="auto"/>
              <w:ind w:left="5"/>
              <w:jc w:val="center"/>
              <w:rPr>
                <w:rFonts w:eastAsia="Times New Roman" w:cstheme="minorHAnsi"/>
                <w:color w:val="000000"/>
              </w:rPr>
            </w:pPr>
            <w:r>
              <w:rPr>
                <w:rFonts w:eastAsia="Times New Roman" w:cstheme="minorHAnsi"/>
                <w:color w:val="000000"/>
              </w:rPr>
              <w:t>DLE</w:t>
            </w:r>
          </w:p>
        </w:tc>
        <w:tc>
          <w:tcPr>
            <w:tcW w:w="6022" w:type="dxa"/>
            <w:tcBorders>
              <w:top w:val="nil"/>
              <w:left w:val="nil"/>
              <w:bottom w:val="nil"/>
              <w:right w:val="nil"/>
            </w:tcBorders>
          </w:tcPr>
          <w:p w14:paraId="6FDAC1E4" w14:textId="084ADDE0" w:rsidR="00B66A98" w:rsidRDefault="00507530" w:rsidP="00A45941">
            <w:pPr>
              <w:spacing w:line="360" w:lineRule="auto"/>
              <w:ind w:left="1"/>
              <w:rPr>
                <w:rFonts w:eastAsia="Times New Roman" w:cstheme="minorHAnsi"/>
                <w:color w:val="000000"/>
              </w:rPr>
            </w:pPr>
            <w:r>
              <w:rPr>
                <w:rFonts w:eastAsia="Times New Roman" w:cstheme="minorHAnsi"/>
                <w:color w:val="000000"/>
              </w:rPr>
              <w:t>Division of Law Enforcement and Emergency Response</w:t>
            </w:r>
          </w:p>
        </w:tc>
      </w:tr>
      <w:tr w:rsidR="00507530" w:rsidRPr="00CD6974" w14:paraId="4263C92B" w14:textId="77777777" w:rsidTr="00065BC1">
        <w:trPr>
          <w:trHeight w:val="349"/>
        </w:trPr>
        <w:tc>
          <w:tcPr>
            <w:tcW w:w="3857" w:type="dxa"/>
            <w:tcBorders>
              <w:top w:val="nil"/>
              <w:left w:val="nil"/>
              <w:bottom w:val="nil"/>
              <w:right w:val="nil"/>
            </w:tcBorders>
          </w:tcPr>
          <w:p w14:paraId="2DA63289" w14:textId="5BB7AB59" w:rsidR="00507530" w:rsidRDefault="00507530" w:rsidP="00A45941">
            <w:pPr>
              <w:spacing w:line="360" w:lineRule="auto"/>
              <w:ind w:left="5"/>
              <w:jc w:val="center"/>
              <w:rPr>
                <w:rFonts w:eastAsia="Times New Roman" w:cstheme="minorHAnsi"/>
                <w:color w:val="000000"/>
              </w:rPr>
            </w:pPr>
            <w:r>
              <w:rPr>
                <w:rFonts w:eastAsia="Times New Roman" w:cstheme="minorHAnsi"/>
                <w:color w:val="000000"/>
              </w:rPr>
              <w:t>DRP</w:t>
            </w:r>
          </w:p>
        </w:tc>
        <w:tc>
          <w:tcPr>
            <w:tcW w:w="6022" w:type="dxa"/>
            <w:tcBorders>
              <w:top w:val="nil"/>
              <w:left w:val="nil"/>
              <w:bottom w:val="nil"/>
              <w:right w:val="nil"/>
            </w:tcBorders>
          </w:tcPr>
          <w:p w14:paraId="5BED8713" w14:textId="2587EEDA" w:rsidR="00507530" w:rsidRDefault="00507530" w:rsidP="00A45941">
            <w:pPr>
              <w:spacing w:line="360" w:lineRule="auto"/>
              <w:ind w:left="1"/>
              <w:rPr>
                <w:rFonts w:eastAsia="Times New Roman" w:cstheme="minorHAnsi"/>
                <w:color w:val="000000"/>
              </w:rPr>
            </w:pPr>
            <w:r>
              <w:rPr>
                <w:rFonts w:eastAsia="Times New Roman" w:cstheme="minorHAnsi"/>
                <w:color w:val="000000"/>
              </w:rPr>
              <w:t>Division of Recreation and Parks</w:t>
            </w:r>
          </w:p>
        </w:tc>
      </w:tr>
      <w:tr w:rsidR="00507530" w:rsidRPr="00CD6974" w14:paraId="10ACF26B" w14:textId="77777777" w:rsidTr="00065BC1">
        <w:trPr>
          <w:trHeight w:val="349"/>
        </w:trPr>
        <w:tc>
          <w:tcPr>
            <w:tcW w:w="3857" w:type="dxa"/>
            <w:tcBorders>
              <w:top w:val="nil"/>
              <w:left w:val="nil"/>
              <w:bottom w:val="nil"/>
              <w:right w:val="nil"/>
            </w:tcBorders>
          </w:tcPr>
          <w:p w14:paraId="529185A6" w14:textId="61D605AE" w:rsidR="00507530" w:rsidRDefault="00507530" w:rsidP="00A45941">
            <w:pPr>
              <w:spacing w:line="360" w:lineRule="auto"/>
              <w:ind w:left="5"/>
              <w:jc w:val="center"/>
              <w:rPr>
                <w:rFonts w:eastAsia="Times New Roman" w:cstheme="minorHAnsi"/>
                <w:color w:val="000000"/>
              </w:rPr>
            </w:pPr>
            <w:r>
              <w:rPr>
                <w:rFonts w:eastAsia="Times New Roman" w:cstheme="minorHAnsi"/>
                <w:color w:val="000000"/>
              </w:rPr>
              <w:t>DSL</w:t>
            </w:r>
          </w:p>
        </w:tc>
        <w:tc>
          <w:tcPr>
            <w:tcW w:w="6022" w:type="dxa"/>
            <w:tcBorders>
              <w:top w:val="nil"/>
              <w:left w:val="nil"/>
              <w:bottom w:val="nil"/>
              <w:right w:val="nil"/>
            </w:tcBorders>
          </w:tcPr>
          <w:p w14:paraId="33C110C4" w14:textId="517829E0" w:rsidR="00507530" w:rsidRDefault="00507530" w:rsidP="00A45941">
            <w:pPr>
              <w:spacing w:line="360" w:lineRule="auto"/>
              <w:ind w:left="1"/>
              <w:rPr>
                <w:rFonts w:eastAsia="Times New Roman" w:cstheme="minorHAnsi"/>
                <w:color w:val="000000"/>
              </w:rPr>
            </w:pPr>
            <w:r>
              <w:rPr>
                <w:rFonts w:eastAsia="Times New Roman" w:cstheme="minorHAnsi"/>
                <w:color w:val="000000"/>
              </w:rPr>
              <w:t>Division of State Lands</w:t>
            </w:r>
          </w:p>
        </w:tc>
      </w:tr>
      <w:tr w:rsidR="00B66A98" w:rsidRPr="00CD6974" w14:paraId="69F34C3A" w14:textId="77777777" w:rsidTr="00065BC1">
        <w:trPr>
          <w:trHeight w:val="349"/>
        </w:trPr>
        <w:tc>
          <w:tcPr>
            <w:tcW w:w="3857" w:type="dxa"/>
            <w:tcBorders>
              <w:top w:val="nil"/>
              <w:left w:val="nil"/>
              <w:bottom w:val="nil"/>
              <w:right w:val="nil"/>
            </w:tcBorders>
          </w:tcPr>
          <w:p w14:paraId="632E1F43" w14:textId="2BE2383F" w:rsidR="00B66A98" w:rsidRDefault="00B66A98" w:rsidP="00A45941">
            <w:pPr>
              <w:spacing w:line="360" w:lineRule="auto"/>
              <w:ind w:left="5"/>
              <w:jc w:val="center"/>
              <w:rPr>
                <w:rFonts w:eastAsia="Times New Roman" w:cstheme="minorHAnsi"/>
                <w:color w:val="000000"/>
              </w:rPr>
            </w:pPr>
            <w:r>
              <w:rPr>
                <w:rFonts w:eastAsia="Times New Roman" w:cstheme="minorHAnsi"/>
                <w:color w:val="000000"/>
              </w:rPr>
              <w:t>DWM</w:t>
            </w:r>
          </w:p>
        </w:tc>
        <w:tc>
          <w:tcPr>
            <w:tcW w:w="6022" w:type="dxa"/>
            <w:tcBorders>
              <w:top w:val="nil"/>
              <w:left w:val="nil"/>
              <w:bottom w:val="nil"/>
              <w:right w:val="nil"/>
            </w:tcBorders>
          </w:tcPr>
          <w:p w14:paraId="7B7245F9" w14:textId="2287AE07" w:rsidR="00B66A98" w:rsidRDefault="00B66A98" w:rsidP="00A45941">
            <w:pPr>
              <w:spacing w:line="360" w:lineRule="auto"/>
              <w:ind w:left="1"/>
              <w:rPr>
                <w:rFonts w:eastAsia="Times New Roman" w:cstheme="minorHAnsi"/>
                <w:color w:val="000000"/>
              </w:rPr>
            </w:pPr>
            <w:r>
              <w:rPr>
                <w:rFonts w:eastAsia="Times New Roman" w:cstheme="minorHAnsi"/>
                <w:color w:val="000000"/>
              </w:rPr>
              <w:t>Division of Waste Management</w:t>
            </w:r>
          </w:p>
        </w:tc>
      </w:tr>
      <w:tr w:rsidR="00B66A98" w:rsidRPr="00CD6974" w14:paraId="78D95E45" w14:textId="77777777" w:rsidTr="00065BC1">
        <w:trPr>
          <w:trHeight w:val="349"/>
        </w:trPr>
        <w:tc>
          <w:tcPr>
            <w:tcW w:w="3857" w:type="dxa"/>
            <w:tcBorders>
              <w:top w:val="nil"/>
              <w:left w:val="nil"/>
              <w:bottom w:val="nil"/>
              <w:right w:val="nil"/>
            </w:tcBorders>
          </w:tcPr>
          <w:p w14:paraId="2BC93629" w14:textId="51DF4E49" w:rsidR="00B66A98" w:rsidRDefault="00B66A98" w:rsidP="00A45941">
            <w:pPr>
              <w:spacing w:line="360" w:lineRule="auto"/>
              <w:ind w:left="5"/>
              <w:jc w:val="center"/>
              <w:rPr>
                <w:rFonts w:eastAsia="Times New Roman" w:cstheme="minorHAnsi"/>
                <w:color w:val="000000"/>
              </w:rPr>
            </w:pPr>
            <w:r>
              <w:rPr>
                <w:rFonts w:eastAsia="Times New Roman" w:cstheme="minorHAnsi"/>
                <w:color w:val="000000"/>
              </w:rPr>
              <w:t>DWRA</w:t>
            </w:r>
          </w:p>
        </w:tc>
        <w:tc>
          <w:tcPr>
            <w:tcW w:w="6022" w:type="dxa"/>
            <w:tcBorders>
              <w:top w:val="nil"/>
              <w:left w:val="nil"/>
              <w:bottom w:val="nil"/>
              <w:right w:val="nil"/>
            </w:tcBorders>
          </w:tcPr>
          <w:p w14:paraId="612F90F8" w14:textId="4AE8874A" w:rsidR="00B66A98" w:rsidRDefault="00B66A98" w:rsidP="00A45941">
            <w:pPr>
              <w:spacing w:line="360" w:lineRule="auto"/>
              <w:ind w:left="1"/>
              <w:rPr>
                <w:rFonts w:eastAsia="Times New Roman" w:cstheme="minorHAnsi"/>
                <w:color w:val="000000"/>
              </w:rPr>
            </w:pPr>
            <w:r>
              <w:rPr>
                <w:rFonts w:eastAsia="Times New Roman" w:cstheme="minorHAnsi"/>
                <w:color w:val="000000"/>
              </w:rPr>
              <w:t>Division of Water Restoration Assistance</w:t>
            </w:r>
          </w:p>
        </w:tc>
      </w:tr>
      <w:tr w:rsidR="00B66A98" w:rsidRPr="00CD6974" w14:paraId="0D9C655F" w14:textId="77777777" w:rsidTr="00065BC1">
        <w:trPr>
          <w:trHeight w:val="349"/>
        </w:trPr>
        <w:tc>
          <w:tcPr>
            <w:tcW w:w="3857" w:type="dxa"/>
            <w:tcBorders>
              <w:top w:val="nil"/>
              <w:left w:val="nil"/>
              <w:bottom w:val="nil"/>
              <w:right w:val="nil"/>
            </w:tcBorders>
          </w:tcPr>
          <w:p w14:paraId="4AC74C8D" w14:textId="40566F48" w:rsidR="00B66A98" w:rsidRDefault="00B66A98" w:rsidP="00A45941">
            <w:pPr>
              <w:spacing w:line="360" w:lineRule="auto"/>
              <w:ind w:left="5"/>
              <w:jc w:val="center"/>
              <w:rPr>
                <w:rFonts w:eastAsia="Times New Roman" w:cstheme="minorHAnsi"/>
                <w:color w:val="000000"/>
              </w:rPr>
            </w:pPr>
            <w:r>
              <w:rPr>
                <w:rFonts w:eastAsia="Times New Roman" w:cstheme="minorHAnsi"/>
                <w:color w:val="000000"/>
              </w:rPr>
              <w:t>DWRM</w:t>
            </w:r>
          </w:p>
        </w:tc>
        <w:tc>
          <w:tcPr>
            <w:tcW w:w="6022" w:type="dxa"/>
            <w:tcBorders>
              <w:top w:val="nil"/>
              <w:left w:val="nil"/>
              <w:bottom w:val="nil"/>
              <w:right w:val="nil"/>
            </w:tcBorders>
          </w:tcPr>
          <w:p w14:paraId="5AD08C1F" w14:textId="7798A068" w:rsidR="00B66A98" w:rsidRDefault="00B66A98" w:rsidP="00A45941">
            <w:pPr>
              <w:spacing w:line="360" w:lineRule="auto"/>
              <w:ind w:left="1"/>
              <w:rPr>
                <w:rFonts w:eastAsia="Times New Roman" w:cstheme="minorHAnsi"/>
                <w:color w:val="000000"/>
              </w:rPr>
            </w:pPr>
            <w:r>
              <w:rPr>
                <w:rFonts w:eastAsia="Times New Roman" w:cstheme="minorHAnsi"/>
                <w:color w:val="000000"/>
              </w:rPr>
              <w:t>Division of Water Resource Management</w:t>
            </w:r>
          </w:p>
        </w:tc>
      </w:tr>
      <w:tr w:rsidR="00E21F1F" w:rsidRPr="00CD6974" w14:paraId="22A2D317" w14:textId="77777777" w:rsidTr="00065BC1">
        <w:trPr>
          <w:trHeight w:val="349"/>
        </w:trPr>
        <w:tc>
          <w:tcPr>
            <w:tcW w:w="3857" w:type="dxa"/>
            <w:tcBorders>
              <w:top w:val="nil"/>
              <w:left w:val="nil"/>
              <w:bottom w:val="nil"/>
              <w:right w:val="nil"/>
            </w:tcBorders>
          </w:tcPr>
          <w:p w14:paraId="06ED53BD" w14:textId="77777777" w:rsidR="00E21F1F" w:rsidRPr="00CD6974" w:rsidRDefault="00E21F1F" w:rsidP="00A45941">
            <w:pPr>
              <w:spacing w:line="360" w:lineRule="auto"/>
              <w:ind w:left="5"/>
              <w:jc w:val="center"/>
              <w:rPr>
                <w:rFonts w:eastAsia="Times New Roman" w:cstheme="minorHAnsi"/>
                <w:color w:val="000000"/>
              </w:rPr>
            </w:pPr>
            <w:r w:rsidRPr="00CD6974">
              <w:rPr>
                <w:rFonts w:eastAsia="Times New Roman" w:cstheme="minorHAnsi"/>
                <w:color w:val="000000"/>
              </w:rPr>
              <w:t>DEP/department</w:t>
            </w:r>
          </w:p>
        </w:tc>
        <w:tc>
          <w:tcPr>
            <w:tcW w:w="6022" w:type="dxa"/>
            <w:tcBorders>
              <w:top w:val="nil"/>
              <w:left w:val="nil"/>
              <w:bottom w:val="nil"/>
              <w:right w:val="nil"/>
            </w:tcBorders>
          </w:tcPr>
          <w:p w14:paraId="59B22784" w14:textId="77777777" w:rsidR="00E21F1F" w:rsidRPr="00CD6974" w:rsidRDefault="00E21F1F" w:rsidP="00A45941">
            <w:pPr>
              <w:spacing w:line="360" w:lineRule="auto"/>
              <w:ind w:left="1"/>
              <w:rPr>
                <w:rFonts w:eastAsia="Times New Roman" w:cstheme="minorHAnsi"/>
                <w:color w:val="000000"/>
              </w:rPr>
            </w:pPr>
            <w:r w:rsidRPr="00CD6974">
              <w:rPr>
                <w:rFonts w:eastAsia="Times New Roman" w:cstheme="minorHAnsi"/>
                <w:color w:val="000000"/>
              </w:rPr>
              <w:t xml:space="preserve">Florida Department of Environmental Protection </w:t>
            </w:r>
          </w:p>
        </w:tc>
      </w:tr>
      <w:tr w:rsidR="00E21F1F" w:rsidRPr="00CD6974" w14:paraId="6064050B" w14:textId="77777777" w:rsidTr="00065BC1">
        <w:trPr>
          <w:trHeight w:val="349"/>
        </w:trPr>
        <w:tc>
          <w:tcPr>
            <w:tcW w:w="3857" w:type="dxa"/>
            <w:tcBorders>
              <w:top w:val="nil"/>
              <w:left w:val="nil"/>
              <w:bottom w:val="nil"/>
              <w:right w:val="nil"/>
            </w:tcBorders>
          </w:tcPr>
          <w:p w14:paraId="1B49D86D" w14:textId="77777777" w:rsidR="00E21F1F" w:rsidRPr="00CD6974" w:rsidRDefault="00E21F1F" w:rsidP="00A45941">
            <w:pPr>
              <w:spacing w:line="360" w:lineRule="auto"/>
              <w:ind w:left="5"/>
              <w:jc w:val="center"/>
              <w:rPr>
                <w:rFonts w:eastAsia="Times New Roman" w:cstheme="minorHAnsi"/>
                <w:color w:val="000000"/>
              </w:rPr>
            </w:pPr>
            <w:r w:rsidRPr="00CD6974">
              <w:rPr>
                <w:rFonts w:eastAsia="Times New Roman" w:cstheme="minorHAnsi"/>
                <w:color w:val="000000"/>
              </w:rPr>
              <w:t>DOD</w:t>
            </w:r>
          </w:p>
        </w:tc>
        <w:tc>
          <w:tcPr>
            <w:tcW w:w="6022" w:type="dxa"/>
            <w:tcBorders>
              <w:top w:val="nil"/>
              <w:left w:val="nil"/>
              <w:bottom w:val="nil"/>
              <w:right w:val="nil"/>
            </w:tcBorders>
          </w:tcPr>
          <w:p w14:paraId="7B009513" w14:textId="77777777" w:rsidR="00E21F1F" w:rsidRPr="00CD6974" w:rsidRDefault="00E21F1F" w:rsidP="00A45941">
            <w:pPr>
              <w:spacing w:line="360" w:lineRule="auto"/>
              <w:ind w:left="2"/>
              <w:rPr>
                <w:rFonts w:eastAsia="Times New Roman" w:cstheme="minorHAnsi"/>
                <w:color w:val="000000"/>
              </w:rPr>
            </w:pPr>
            <w:r w:rsidRPr="00CD6974">
              <w:rPr>
                <w:rFonts w:eastAsia="Times New Roman" w:cstheme="minorHAnsi"/>
                <w:color w:val="000000"/>
              </w:rPr>
              <w:t xml:space="preserve">Department of Defense Projects Section </w:t>
            </w:r>
          </w:p>
        </w:tc>
      </w:tr>
      <w:tr w:rsidR="00E21F1F" w:rsidRPr="00CD6974" w14:paraId="0B935DA0" w14:textId="77777777" w:rsidTr="00065BC1">
        <w:trPr>
          <w:trHeight w:val="349"/>
        </w:trPr>
        <w:tc>
          <w:tcPr>
            <w:tcW w:w="3857" w:type="dxa"/>
            <w:tcBorders>
              <w:top w:val="nil"/>
              <w:left w:val="nil"/>
              <w:bottom w:val="nil"/>
              <w:right w:val="nil"/>
            </w:tcBorders>
          </w:tcPr>
          <w:p w14:paraId="78225CAC" w14:textId="77777777" w:rsidR="00E21F1F" w:rsidRPr="00CD6974" w:rsidRDefault="00E21F1F" w:rsidP="00A45941">
            <w:pPr>
              <w:spacing w:line="360" w:lineRule="auto"/>
              <w:ind w:left="5"/>
              <w:jc w:val="center"/>
              <w:rPr>
                <w:rFonts w:eastAsia="Times New Roman" w:cstheme="minorHAnsi"/>
                <w:color w:val="000000"/>
              </w:rPr>
            </w:pPr>
            <w:r w:rsidRPr="00CD6974">
              <w:rPr>
                <w:rFonts w:eastAsia="Times New Roman" w:cstheme="minorHAnsi"/>
                <w:color w:val="000000"/>
              </w:rPr>
              <w:t>DQO</w:t>
            </w:r>
          </w:p>
        </w:tc>
        <w:tc>
          <w:tcPr>
            <w:tcW w:w="6022" w:type="dxa"/>
            <w:tcBorders>
              <w:top w:val="nil"/>
              <w:left w:val="nil"/>
              <w:bottom w:val="nil"/>
              <w:right w:val="nil"/>
            </w:tcBorders>
          </w:tcPr>
          <w:p w14:paraId="594A1EFB" w14:textId="77777777" w:rsidR="00E21F1F" w:rsidRPr="00CD6974" w:rsidRDefault="00E21F1F" w:rsidP="00A45941">
            <w:pPr>
              <w:spacing w:line="360" w:lineRule="auto"/>
              <w:ind w:left="1"/>
              <w:rPr>
                <w:rFonts w:eastAsia="Times New Roman" w:cstheme="minorHAnsi"/>
                <w:color w:val="000000"/>
              </w:rPr>
            </w:pPr>
            <w:r w:rsidRPr="00CD6974">
              <w:rPr>
                <w:rFonts w:eastAsia="Times New Roman" w:cstheme="minorHAnsi"/>
                <w:color w:val="000000"/>
              </w:rPr>
              <w:t xml:space="preserve">Data Quality Objective </w:t>
            </w:r>
          </w:p>
        </w:tc>
      </w:tr>
      <w:tr w:rsidR="00E21F1F" w:rsidRPr="00CD6974" w14:paraId="1FA705A7" w14:textId="77777777" w:rsidTr="00065BC1">
        <w:trPr>
          <w:trHeight w:val="349"/>
        </w:trPr>
        <w:tc>
          <w:tcPr>
            <w:tcW w:w="3857" w:type="dxa"/>
            <w:tcBorders>
              <w:top w:val="nil"/>
              <w:left w:val="nil"/>
              <w:bottom w:val="nil"/>
              <w:right w:val="nil"/>
            </w:tcBorders>
          </w:tcPr>
          <w:p w14:paraId="337B65F1" w14:textId="77777777" w:rsidR="00E21F1F" w:rsidRPr="00CD6974" w:rsidRDefault="00E21F1F" w:rsidP="00A45941">
            <w:pPr>
              <w:spacing w:line="360" w:lineRule="auto"/>
              <w:ind w:left="4"/>
              <w:jc w:val="center"/>
              <w:rPr>
                <w:rFonts w:eastAsia="Times New Roman" w:cstheme="minorHAnsi"/>
                <w:color w:val="000000"/>
              </w:rPr>
            </w:pPr>
            <w:r w:rsidRPr="00CD6974">
              <w:rPr>
                <w:rFonts w:eastAsia="Times New Roman" w:cstheme="minorHAnsi"/>
                <w:color w:val="000000"/>
              </w:rPr>
              <w:t>EPA</w:t>
            </w:r>
          </w:p>
        </w:tc>
        <w:tc>
          <w:tcPr>
            <w:tcW w:w="6022" w:type="dxa"/>
            <w:tcBorders>
              <w:top w:val="nil"/>
              <w:left w:val="nil"/>
              <w:bottom w:val="nil"/>
              <w:right w:val="nil"/>
            </w:tcBorders>
          </w:tcPr>
          <w:p w14:paraId="20029F53" w14:textId="77777777" w:rsidR="00E21F1F" w:rsidRPr="00CD6974" w:rsidRDefault="00E21F1F" w:rsidP="00A45941">
            <w:pPr>
              <w:spacing w:line="360" w:lineRule="auto"/>
              <w:ind w:left="1"/>
              <w:rPr>
                <w:rFonts w:eastAsia="Times New Roman" w:cstheme="minorHAnsi"/>
                <w:color w:val="000000"/>
              </w:rPr>
            </w:pPr>
            <w:r w:rsidRPr="00CD6974">
              <w:rPr>
                <w:rFonts w:eastAsia="Times New Roman" w:cstheme="minorHAnsi"/>
                <w:color w:val="000000"/>
              </w:rPr>
              <w:t xml:space="preserve">U.S. Environmental Protection Agency </w:t>
            </w:r>
          </w:p>
        </w:tc>
      </w:tr>
      <w:tr w:rsidR="00E21F1F" w:rsidRPr="00CD6974" w14:paraId="50BA38B0" w14:textId="77777777" w:rsidTr="00065BC1">
        <w:trPr>
          <w:trHeight w:val="349"/>
        </w:trPr>
        <w:tc>
          <w:tcPr>
            <w:tcW w:w="3857" w:type="dxa"/>
            <w:tcBorders>
              <w:top w:val="nil"/>
              <w:left w:val="nil"/>
              <w:bottom w:val="nil"/>
              <w:right w:val="nil"/>
            </w:tcBorders>
          </w:tcPr>
          <w:p w14:paraId="65908A9E" w14:textId="77777777" w:rsidR="00E21F1F" w:rsidRPr="00CD6974" w:rsidRDefault="00E21F1F" w:rsidP="00A45941">
            <w:pPr>
              <w:spacing w:line="360" w:lineRule="auto"/>
              <w:ind w:left="4"/>
              <w:jc w:val="center"/>
              <w:rPr>
                <w:rFonts w:eastAsia="Times New Roman" w:cstheme="minorHAnsi"/>
                <w:color w:val="000000"/>
              </w:rPr>
            </w:pPr>
            <w:r w:rsidRPr="00CD6974">
              <w:rPr>
                <w:rFonts w:eastAsia="Times New Roman" w:cstheme="minorHAnsi"/>
                <w:color w:val="000000"/>
              </w:rPr>
              <w:t>FCMP</w:t>
            </w:r>
          </w:p>
        </w:tc>
        <w:tc>
          <w:tcPr>
            <w:tcW w:w="6022" w:type="dxa"/>
            <w:tcBorders>
              <w:top w:val="nil"/>
              <w:left w:val="nil"/>
              <w:bottom w:val="nil"/>
              <w:right w:val="nil"/>
            </w:tcBorders>
          </w:tcPr>
          <w:p w14:paraId="7522BD04" w14:textId="77777777" w:rsidR="00E21F1F" w:rsidRPr="00CD6974" w:rsidRDefault="00E21F1F" w:rsidP="00A45941">
            <w:pPr>
              <w:spacing w:line="360" w:lineRule="auto"/>
              <w:ind w:left="1"/>
              <w:rPr>
                <w:rFonts w:eastAsia="Times New Roman" w:cstheme="minorHAnsi"/>
                <w:color w:val="000000"/>
              </w:rPr>
            </w:pPr>
            <w:r w:rsidRPr="00CD6974">
              <w:rPr>
                <w:rFonts w:eastAsia="Times New Roman" w:cstheme="minorHAnsi"/>
                <w:color w:val="000000"/>
              </w:rPr>
              <w:t>Florida Coastal Management Program</w:t>
            </w:r>
          </w:p>
        </w:tc>
      </w:tr>
      <w:tr w:rsidR="00507530" w:rsidRPr="00CD6974" w14:paraId="012EAC59" w14:textId="77777777" w:rsidTr="00065BC1">
        <w:trPr>
          <w:trHeight w:val="349"/>
        </w:trPr>
        <w:tc>
          <w:tcPr>
            <w:tcW w:w="3857" w:type="dxa"/>
            <w:tcBorders>
              <w:top w:val="nil"/>
              <w:left w:val="nil"/>
              <w:bottom w:val="nil"/>
              <w:right w:val="nil"/>
            </w:tcBorders>
          </w:tcPr>
          <w:p w14:paraId="21754647" w14:textId="0629F848" w:rsidR="00507530" w:rsidRPr="00CD6974" w:rsidRDefault="00507530" w:rsidP="00A45941">
            <w:pPr>
              <w:spacing w:line="360" w:lineRule="auto"/>
              <w:ind w:left="4"/>
              <w:jc w:val="center"/>
              <w:rPr>
                <w:rFonts w:eastAsia="Times New Roman" w:cstheme="minorHAnsi"/>
                <w:color w:val="000000"/>
              </w:rPr>
            </w:pPr>
            <w:r>
              <w:rPr>
                <w:rFonts w:eastAsia="Times New Roman" w:cstheme="minorHAnsi"/>
                <w:color w:val="000000"/>
              </w:rPr>
              <w:t>FGS</w:t>
            </w:r>
          </w:p>
        </w:tc>
        <w:tc>
          <w:tcPr>
            <w:tcW w:w="6022" w:type="dxa"/>
            <w:tcBorders>
              <w:top w:val="nil"/>
              <w:left w:val="nil"/>
              <w:bottom w:val="nil"/>
              <w:right w:val="nil"/>
            </w:tcBorders>
          </w:tcPr>
          <w:p w14:paraId="2B15DF92" w14:textId="15DA8E0F" w:rsidR="00507530" w:rsidRPr="00CD6974" w:rsidRDefault="00507530" w:rsidP="00A45941">
            <w:pPr>
              <w:spacing w:line="360" w:lineRule="auto"/>
              <w:ind w:left="1"/>
              <w:rPr>
                <w:rFonts w:eastAsia="Times New Roman" w:cstheme="minorHAnsi"/>
                <w:color w:val="000000"/>
              </w:rPr>
            </w:pPr>
            <w:r>
              <w:rPr>
                <w:rFonts w:eastAsia="Times New Roman" w:cstheme="minorHAnsi"/>
                <w:color w:val="000000"/>
              </w:rPr>
              <w:t>Florida Geological S</w:t>
            </w:r>
            <w:r w:rsidR="007D14DA">
              <w:rPr>
                <w:rFonts w:eastAsia="Times New Roman" w:cstheme="minorHAnsi"/>
                <w:color w:val="000000"/>
              </w:rPr>
              <w:t>urvey</w:t>
            </w:r>
          </w:p>
        </w:tc>
      </w:tr>
      <w:tr w:rsidR="00E21F1F" w:rsidRPr="00CD6974" w14:paraId="72BF25CF" w14:textId="77777777" w:rsidTr="00065BC1">
        <w:trPr>
          <w:trHeight w:val="349"/>
        </w:trPr>
        <w:tc>
          <w:tcPr>
            <w:tcW w:w="3857" w:type="dxa"/>
            <w:tcBorders>
              <w:top w:val="nil"/>
              <w:left w:val="nil"/>
              <w:bottom w:val="nil"/>
              <w:right w:val="nil"/>
            </w:tcBorders>
          </w:tcPr>
          <w:p w14:paraId="773F0E41" w14:textId="77777777" w:rsidR="00E21F1F" w:rsidRPr="00CD6974" w:rsidRDefault="00E21F1F" w:rsidP="00A45941">
            <w:pPr>
              <w:spacing w:line="360" w:lineRule="auto"/>
              <w:ind w:left="4"/>
              <w:jc w:val="center"/>
              <w:rPr>
                <w:rFonts w:ascii="Calibri" w:eastAsia="Times New Roman" w:hAnsi="Calibri" w:cs="Calibri"/>
              </w:rPr>
            </w:pPr>
            <w:r w:rsidRPr="00CD6974">
              <w:rPr>
                <w:rFonts w:ascii="Calibri" w:eastAsia="Times New Roman" w:hAnsi="Calibri" w:cs="Calibri"/>
              </w:rPr>
              <w:t>FRWA</w:t>
            </w:r>
          </w:p>
        </w:tc>
        <w:tc>
          <w:tcPr>
            <w:tcW w:w="6022" w:type="dxa"/>
            <w:tcBorders>
              <w:top w:val="nil"/>
              <w:left w:val="nil"/>
              <w:bottom w:val="nil"/>
              <w:right w:val="nil"/>
            </w:tcBorders>
          </w:tcPr>
          <w:p w14:paraId="4912D696" w14:textId="77777777" w:rsidR="00E21F1F" w:rsidRPr="00CD6974" w:rsidRDefault="00E21F1F" w:rsidP="00A45941">
            <w:pPr>
              <w:spacing w:line="360" w:lineRule="auto"/>
              <w:ind w:left="1"/>
              <w:rPr>
                <w:rFonts w:ascii="Calibri" w:eastAsia="Times New Roman" w:hAnsi="Calibri" w:cs="Calibri"/>
              </w:rPr>
            </w:pPr>
            <w:r w:rsidRPr="00CD6974">
              <w:rPr>
                <w:rFonts w:ascii="Calibri" w:eastAsia="Times New Roman" w:hAnsi="Calibri" w:cs="Calibri"/>
              </w:rPr>
              <w:t xml:space="preserve">Florida Rural Water Association </w:t>
            </w:r>
          </w:p>
        </w:tc>
      </w:tr>
      <w:tr w:rsidR="00E21F1F" w:rsidRPr="00CD6974" w14:paraId="4BD133B8" w14:textId="77777777" w:rsidTr="00065BC1">
        <w:trPr>
          <w:trHeight w:val="349"/>
        </w:trPr>
        <w:tc>
          <w:tcPr>
            <w:tcW w:w="3857" w:type="dxa"/>
            <w:tcBorders>
              <w:top w:val="nil"/>
              <w:left w:val="nil"/>
              <w:bottom w:val="nil"/>
              <w:right w:val="nil"/>
            </w:tcBorders>
          </w:tcPr>
          <w:p w14:paraId="2A1A76ED" w14:textId="77777777" w:rsidR="00E21F1F" w:rsidRPr="00CD6974" w:rsidRDefault="00E21F1F" w:rsidP="00A45941">
            <w:pPr>
              <w:spacing w:line="360" w:lineRule="auto"/>
              <w:ind w:left="4"/>
              <w:jc w:val="center"/>
              <w:rPr>
                <w:rFonts w:ascii="Calibri" w:eastAsia="Times New Roman" w:hAnsi="Calibri" w:cs="Calibri"/>
              </w:rPr>
            </w:pPr>
            <w:r w:rsidRPr="00CD6974">
              <w:rPr>
                <w:rFonts w:ascii="Calibri" w:eastAsia="Times New Roman" w:hAnsi="Calibri" w:cs="Calibri"/>
              </w:rPr>
              <w:t>FUDS</w:t>
            </w:r>
          </w:p>
        </w:tc>
        <w:tc>
          <w:tcPr>
            <w:tcW w:w="6022" w:type="dxa"/>
            <w:tcBorders>
              <w:top w:val="nil"/>
              <w:left w:val="nil"/>
              <w:bottom w:val="nil"/>
              <w:right w:val="nil"/>
            </w:tcBorders>
          </w:tcPr>
          <w:p w14:paraId="54513E55" w14:textId="77777777" w:rsidR="00E21F1F" w:rsidRPr="00CD6974" w:rsidRDefault="00E21F1F" w:rsidP="00A45941">
            <w:pPr>
              <w:spacing w:line="360" w:lineRule="auto"/>
              <w:ind w:left="1"/>
              <w:rPr>
                <w:rFonts w:ascii="Calibri" w:eastAsia="Times New Roman" w:hAnsi="Calibri" w:cs="Calibri"/>
              </w:rPr>
            </w:pPr>
            <w:r w:rsidRPr="00CD6974">
              <w:rPr>
                <w:rFonts w:ascii="Calibri" w:eastAsia="Times New Roman" w:hAnsi="Calibri" w:cs="Calibri"/>
              </w:rPr>
              <w:t>Formerly Used Defense Sites</w:t>
            </w:r>
          </w:p>
        </w:tc>
      </w:tr>
      <w:tr w:rsidR="00E21F1F" w:rsidRPr="00CD6974" w14:paraId="6FDEB971" w14:textId="77777777" w:rsidTr="00065BC1">
        <w:trPr>
          <w:trHeight w:val="349"/>
        </w:trPr>
        <w:tc>
          <w:tcPr>
            <w:tcW w:w="3857" w:type="dxa"/>
            <w:tcBorders>
              <w:top w:val="nil"/>
              <w:left w:val="nil"/>
              <w:bottom w:val="nil"/>
              <w:right w:val="nil"/>
            </w:tcBorders>
          </w:tcPr>
          <w:p w14:paraId="33BA08D0" w14:textId="77777777" w:rsidR="00E21F1F" w:rsidRPr="00CD6974" w:rsidRDefault="00E21F1F" w:rsidP="00A45941">
            <w:pPr>
              <w:spacing w:line="360" w:lineRule="auto"/>
              <w:ind w:left="4"/>
              <w:jc w:val="center"/>
              <w:rPr>
                <w:rFonts w:eastAsia="Times New Roman" w:cstheme="minorHAnsi"/>
                <w:color w:val="000000"/>
              </w:rPr>
            </w:pPr>
            <w:r w:rsidRPr="00CD6974">
              <w:rPr>
                <w:rFonts w:eastAsia="Times New Roman" w:cstheme="minorHAnsi"/>
                <w:color w:val="000000"/>
              </w:rPr>
              <w:t>GIS</w:t>
            </w:r>
          </w:p>
        </w:tc>
        <w:tc>
          <w:tcPr>
            <w:tcW w:w="6022" w:type="dxa"/>
            <w:tcBorders>
              <w:top w:val="nil"/>
              <w:left w:val="nil"/>
              <w:bottom w:val="nil"/>
              <w:right w:val="nil"/>
            </w:tcBorders>
          </w:tcPr>
          <w:p w14:paraId="02F0EDC8" w14:textId="77777777" w:rsidR="00E21F1F" w:rsidRPr="00CD6974" w:rsidRDefault="00E21F1F" w:rsidP="00A45941">
            <w:pPr>
              <w:spacing w:line="360" w:lineRule="auto"/>
              <w:rPr>
                <w:rFonts w:eastAsia="Times New Roman" w:cstheme="minorHAnsi"/>
                <w:color w:val="000000"/>
              </w:rPr>
            </w:pPr>
            <w:r w:rsidRPr="00CD6974">
              <w:rPr>
                <w:rFonts w:eastAsia="Times New Roman" w:cstheme="minorHAnsi"/>
                <w:color w:val="000000"/>
              </w:rPr>
              <w:t>Geographical Information System Section</w:t>
            </w:r>
          </w:p>
        </w:tc>
      </w:tr>
      <w:tr w:rsidR="00E21F1F" w:rsidRPr="00CD6974" w14:paraId="23841DCD" w14:textId="77777777" w:rsidTr="00065BC1">
        <w:trPr>
          <w:trHeight w:val="349"/>
        </w:trPr>
        <w:tc>
          <w:tcPr>
            <w:tcW w:w="3857" w:type="dxa"/>
            <w:tcBorders>
              <w:top w:val="nil"/>
              <w:left w:val="nil"/>
              <w:bottom w:val="nil"/>
              <w:right w:val="nil"/>
            </w:tcBorders>
          </w:tcPr>
          <w:p w14:paraId="4E7D0F33" w14:textId="77777777" w:rsidR="00E21F1F" w:rsidRPr="00CD6974" w:rsidRDefault="00E21F1F" w:rsidP="00A45941">
            <w:pPr>
              <w:spacing w:line="360" w:lineRule="auto"/>
              <w:jc w:val="center"/>
              <w:rPr>
                <w:rFonts w:eastAsia="Times New Roman" w:cstheme="minorHAnsi"/>
                <w:color w:val="000000"/>
              </w:rPr>
            </w:pPr>
            <w:r w:rsidRPr="00CD6974">
              <w:rPr>
                <w:rFonts w:eastAsia="Times New Roman" w:cstheme="minorHAnsi"/>
                <w:color w:val="000000"/>
              </w:rPr>
              <w:t>GWIS</w:t>
            </w:r>
          </w:p>
        </w:tc>
        <w:tc>
          <w:tcPr>
            <w:tcW w:w="6022" w:type="dxa"/>
            <w:tcBorders>
              <w:top w:val="nil"/>
              <w:left w:val="nil"/>
              <w:bottom w:val="nil"/>
              <w:right w:val="nil"/>
            </w:tcBorders>
          </w:tcPr>
          <w:p w14:paraId="2EBCFEB4" w14:textId="77777777" w:rsidR="00E21F1F" w:rsidRPr="00CD6974" w:rsidRDefault="00E21F1F" w:rsidP="00A45941">
            <w:pPr>
              <w:spacing w:line="360" w:lineRule="auto"/>
              <w:rPr>
                <w:rFonts w:eastAsia="Times New Roman" w:cstheme="minorHAnsi"/>
                <w:color w:val="000000"/>
              </w:rPr>
            </w:pPr>
            <w:r w:rsidRPr="00CD6974">
              <w:rPr>
                <w:rFonts w:eastAsia="Times New Roman" w:cstheme="minorHAnsi"/>
                <w:color w:val="000000"/>
              </w:rPr>
              <w:t xml:space="preserve">Generalized Water Information System  </w:t>
            </w:r>
          </w:p>
        </w:tc>
      </w:tr>
      <w:tr w:rsidR="00E21F1F" w:rsidRPr="00CD6974" w14:paraId="6D28AA77" w14:textId="77777777" w:rsidTr="00065BC1">
        <w:trPr>
          <w:trHeight w:val="349"/>
        </w:trPr>
        <w:tc>
          <w:tcPr>
            <w:tcW w:w="3857" w:type="dxa"/>
            <w:tcBorders>
              <w:top w:val="nil"/>
              <w:left w:val="nil"/>
              <w:bottom w:val="nil"/>
              <w:right w:val="nil"/>
            </w:tcBorders>
          </w:tcPr>
          <w:p w14:paraId="7E17F8C1" w14:textId="77777777" w:rsidR="00E21F1F" w:rsidRPr="00CD6974" w:rsidRDefault="00E21F1F" w:rsidP="00A45941">
            <w:pPr>
              <w:spacing w:line="360" w:lineRule="auto"/>
              <w:ind w:left="4"/>
              <w:jc w:val="center"/>
              <w:rPr>
                <w:rFonts w:eastAsia="Times New Roman" w:cstheme="minorHAnsi"/>
                <w:color w:val="000000"/>
              </w:rPr>
            </w:pPr>
            <w:r w:rsidRPr="00CD6974">
              <w:rPr>
                <w:rFonts w:eastAsia="Times New Roman" w:cstheme="minorHAnsi"/>
                <w:color w:val="000000"/>
              </w:rPr>
              <w:t>LOS</w:t>
            </w:r>
          </w:p>
        </w:tc>
        <w:tc>
          <w:tcPr>
            <w:tcW w:w="6022" w:type="dxa"/>
            <w:tcBorders>
              <w:top w:val="nil"/>
              <w:left w:val="nil"/>
              <w:bottom w:val="nil"/>
              <w:right w:val="nil"/>
            </w:tcBorders>
          </w:tcPr>
          <w:p w14:paraId="78AF0390" w14:textId="77777777" w:rsidR="00E21F1F" w:rsidRPr="00CD6974" w:rsidRDefault="00E21F1F" w:rsidP="00A45941">
            <w:pPr>
              <w:spacing w:line="360" w:lineRule="auto"/>
              <w:rPr>
                <w:rFonts w:eastAsia="Times New Roman" w:cstheme="minorHAnsi"/>
                <w:color w:val="000000"/>
              </w:rPr>
            </w:pPr>
            <w:r w:rsidRPr="00CD6974">
              <w:rPr>
                <w:rFonts w:eastAsia="Times New Roman" w:cstheme="minorHAnsi"/>
                <w:color w:val="000000"/>
              </w:rPr>
              <w:t>Level of Service</w:t>
            </w:r>
          </w:p>
        </w:tc>
      </w:tr>
      <w:tr w:rsidR="00E21F1F" w:rsidRPr="00CD6974" w14:paraId="0BE09C1B" w14:textId="77777777" w:rsidTr="00065BC1">
        <w:trPr>
          <w:trHeight w:val="349"/>
        </w:trPr>
        <w:tc>
          <w:tcPr>
            <w:tcW w:w="3857" w:type="dxa"/>
            <w:tcBorders>
              <w:top w:val="nil"/>
              <w:left w:val="nil"/>
              <w:bottom w:val="nil"/>
              <w:right w:val="nil"/>
            </w:tcBorders>
          </w:tcPr>
          <w:p w14:paraId="4C207A83" w14:textId="77777777" w:rsidR="00E21F1F" w:rsidRPr="00CD6974" w:rsidRDefault="00E21F1F" w:rsidP="00A45941">
            <w:pPr>
              <w:spacing w:line="360" w:lineRule="auto"/>
              <w:ind w:left="4"/>
              <w:jc w:val="center"/>
              <w:rPr>
                <w:rFonts w:eastAsia="Times New Roman" w:cstheme="minorHAnsi"/>
                <w:color w:val="000000"/>
              </w:rPr>
            </w:pPr>
            <w:r w:rsidRPr="00CD6974">
              <w:rPr>
                <w:rFonts w:eastAsia="Times New Roman" w:cstheme="minorHAnsi"/>
                <w:color w:val="000000"/>
              </w:rPr>
              <w:t xml:space="preserve">NASA </w:t>
            </w:r>
          </w:p>
        </w:tc>
        <w:tc>
          <w:tcPr>
            <w:tcW w:w="6022" w:type="dxa"/>
            <w:tcBorders>
              <w:top w:val="nil"/>
              <w:left w:val="nil"/>
              <w:bottom w:val="nil"/>
              <w:right w:val="nil"/>
            </w:tcBorders>
          </w:tcPr>
          <w:p w14:paraId="1508C0FE" w14:textId="77777777" w:rsidR="00E21F1F" w:rsidRPr="00CD6974" w:rsidRDefault="00E21F1F" w:rsidP="00A45941">
            <w:pPr>
              <w:spacing w:line="360" w:lineRule="auto"/>
              <w:rPr>
                <w:rFonts w:eastAsia="Times New Roman" w:cstheme="minorHAnsi"/>
                <w:color w:val="000000"/>
              </w:rPr>
            </w:pPr>
            <w:r w:rsidRPr="00CD6974">
              <w:rPr>
                <w:rFonts w:eastAsia="Times New Roman" w:cstheme="minorHAnsi"/>
                <w:color w:val="000000"/>
              </w:rPr>
              <w:t>National Aeronautics and Space Administration</w:t>
            </w:r>
          </w:p>
        </w:tc>
      </w:tr>
      <w:tr w:rsidR="00E21F1F" w:rsidRPr="00CD6974" w14:paraId="622A4215" w14:textId="77777777" w:rsidTr="00065BC1">
        <w:trPr>
          <w:trHeight w:val="349"/>
        </w:trPr>
        <w:tc>
          <w:tcPr>
            <w:tcW w:w="3857" w:type="dxa"/>
            <w:tcBorders>
              <w:top w:val="nil"/>
              <w:left w:val="nil"/>
              <w:bottom w:val="nil"/>
              <w:right w:val="nil"/>
            </w:tcBorders>
          </w:tcPr>
          <w:p w14:paraId="69D38972" w14:textId="77777777" w:rsidR="00E21F1F" w:rsidRPr="00CD6974" w:rsidRDefault="00E21F1F" w:rsidP="00A45941">
            <w:pPr>
              <w:spacing w:line="360" w:lineRule="auto"/>
              <w:ind w:left="4"/>
              <w:jc w:val="center"/>
              <w:rPr>
                <w:rFonts w:eastAsia="Times New Roman" w:cstheme="minorHAnsi"/>
                <w:color w:val="000000"/>
              </w:rPr>
            </w:pPr>
            <w:r w:rsidRPr="00CD6974">
              <w:rPr>
                <w:rFonts w:eastAsia="Times New Roman" w:cstheme="minorHAnsi"/>
                <w:color w:val="000000"/>
              </w:rPr>
              <w:t>NERR</w:t>
            </w:r>
          </w:p>
        </w:tc>
        <w:tc>
          <w:tcPr>
            <w:tcW w:w="6022" w:type="dxa"/>
            <w:tcBorders>
              <w:top w:val="nil"/>
              <w:left w:val="nil"/>
              <w:bottom w:val="nil"/>
              <w:right w:val="nil"/>
            </w:tcBorders>
          </w:tcPr>
          <w:p w14:paraId="734CBE37" w14:textId="77777777" w:rsidR="00E21F1F" w:rsidRPr="00CD6974" w:rsidRDefault="00E21F1F" w:rsidP="00A45941">
            <w:pPr>
              <w:spacing w:line="360" w:lineRule="auto"/>
              <w:rPr>
                <w:rFonts w:eastAsia="Times New Roman" w:cstheme="minorHAnsi"/>
                <w:color w:val="000000"/>
              </w:rPr>
            </w:pPr>
            <w:r w:rsidRPr="00CD6974">
              <w:rPr>
                <w:rFonts w:eastAsia="Times New Roman" w:cstheme="minorHAnsi"/>
                <w:color w:val="000000"/>
              </w:rPr>
              <w:t xml:space="preserve">National Estuarine Research Reserve </w:t>
            </w:r>
          </w:p>
        </w:tc>
      </w:tr>
      <w:tr w:rsidR="00E21F1F" w:rsidRPr="00CD6974" w14:paraId="3EEFECBB" w14:textId="77777777" w:rsidTr="00065BC1">
        <w:trPr>
          <w:trHeight w:val="349"/>
        </w:trPr>
        <w:tc>
          <w:tcPr>
            <w:tcW w:w="3857" w:type="dxa"/>
            <w:tcBorders>
              <w:top w:val="nil"/>
              <w:left w:val="nil"/>
              <w:bottom w:val="nil"/>
              <w:right w:val="nil"/>
            </w:tcBorders>
          </w:tcPr>
          <w:p w14:paraId="0A361472" w14:textId="77777777" w:rsidR="00E21F1F" w:rsidRPr="00CD6974" w:rsidRDefault="00E21F1F" w:rsidP="00A45941">
            <w:pPr>
              <w:spacing w:line="360" w:lineRule="auto"/>
              <w:ind w:left="4"/>
              <w:jc w:val="center"/>
              <w:rPr>
                <w:rFonts w:eastAsia="Times New Roman" w:cstheme="minorHAnsi"/>
                <w:color w:val="000000"/>
              </w:rPr>
            </w:pPr>
            <w:r w:rsidRPr="00CD6974">
              <w:rPr>
                <w:rFonts w:eastAsia="Times New Roman" w:cstheme="minorHAnsi"/>
                <w:color w:val="000000"/>
              </w:rPr>
              <w:t>NOAA</w:t>
            </w:r>
          </w:p>
        </w:tc>
        <w:tc>
          <w:tcPr>
            <w:tcW w:w="6022" w:type="dxa"/>
            <w:tcBorders>
              <w:top w:val="nil"/>
              <w:left w:val="nil"/>
              <w:bottom w:val="nil"/>
              <w:right w:val="nil"/>
            </w:tcBorders>
          </w:tcPr>
          <w:p w14:paraId="57BB13B5" w14:textId="77777777" w:rsidR="00E21F1F" w:rsidRPr="00CD6974" w:rsidRDefault="00E21F1F" w:rsidP="00A45941">
            <w:pPr>
              <w:spacing w:line="360" w:lineRule="auto"/>
              <w:rPr>
                <w:rFonts w:eastAsia="Times New Roman" w:cstheme="minorHAnsi"/>
                <w:color w:val="000000"/>
              </w:rPr>
            </w:pPr>
            <w:r w:rsidRPr="00CD6974">
              <w:rPr>
                <w:rFonts w:eastAsia="Times New Roman" w:cstheme="minorHAnsi"/>
                <w:color w:val="000000"/>
              </w:rPr>
              <w:t>National Oceanographic and Atmospheric Administration</w:t>
            </w:r>
          </w:p>
        </w:tc>
      </w:tr>
      <w:tr w:rsidR="00E21F1F" w:rsidRPr="00CD6974" w14:paraId="4BE61F6B" w14:textId="77777777" w:rsidTr="00065BC1">
        <w:trPr>
          <w:trHeight w:val="349"/>
        </w:trPr>
        <w:tc>
          <w:tcPr>
            <w:tcW w:w="3857" w:type="dxa"/>
            <w:tcBorders>
              <w:top w:val="nil"/>
              <w:left w:val="nil"/>
              <w:bottom w:val="nil"/>
              <w:right w:val="nil"/>
            </w:tcBorders>
          </w:tcPr>
          <w:p w14:paraId="1559A3F1" w14:textId="77777777" w:rsidR="00E21F1F" w:rsidRPr="00CD6974" w:rsidRDefault="00E21F1F" w:rsidP="00A45941">
            <w:pPr>
              <w:spacing w:line="360" w:lineRule="auto"/>
              <w:ind w:left="4"/>
              <w:jc w:val="center"/>
              <w:rPr>
                <w:rFonts w:eastAsia="Times New Roman" w:cstheme="minorHAnsi"/>
                <w:color w:val="000000"/>
              </w:rPr>
            </w:pPr>
            <w:r w:rsidRPr="00CD6974">
              <w:rPr>
                <w:rFonts w:cstheme="minorHAnsi"/>
                <w:lang w:val="en"/>
              </w:rPr>
              <w:t>NPL</w:t>
            </w:r>
          </w:p>
        </w:tc>
        <w:tc>
          <w:tcPr>
            <w:tcW w:w="6022" w:type="dxa"/>
            <w:tcBorders>
              <w:top w:val="nil"/>
              <w:left w:val="nil"/>
              <w:bottom w:val="nil"/>
              <w:right w:val="nil"/>
            </w:tcBorders>
          </w:tcPr>
          <w:p w14:paraId="2AF31E82" w14:textId="77777777" w:rsidR="00E21F1F" w:rsidRPr="00CD6974" w:rsidRDefault="00E21F1F" w:rsidP="00A45941">
            <w:pPr>
              <w:spacing w:line="360" w:lineRule="auto"/>
              <w:rPr>
                <w:rFonts w:eastAsia="Times New Roman" w:cstheme="minorHAnsi"/>
                <w:color w:val="000000"/>
              </w:rPr>
            </w:pPr>
            <w:r w:rsidRPr="00CD6974">
              <w:rPr>
                <w:rFonts w:cstheme="minorHAnsi"/>
                <w:lang w:val="en"/>
              </w:rPr>
              <w:t>National Priority List</w:t>
            </w:r>
          </w:p>
        </w:tc>
      </w:tr>
      <w:tr w:rsidR="00507530" w:rsidRPr="00CD6974" w14:paraId="15E1A11C" w14:textId="77777777" w:rsidTr="00065BC1">
        <w:trPr>
          <w:trHeight w:val="349"/>
        </w:trPr>
        <w:tc>
          <w:tcPr>
            <w:tcW w:w="3857" w:type="dxa"/>
            <w:tcBorders>
              <w:top w:val="nil"/>
              <w:left w:val="nil"/>
              <w:bottom w:val="nil"/>
              <w:right w:val="nil"/>
            </w:tcBorders>
          </w:tcPr>
          <w:p w14:paraId="7161196A" w14:textId="24733AD5" w:rsidR="00507530" w:rsidRPr="00CD6974" w:rsidRDefault="00507530" w:rsidP="00A45941">
            <w:pPr>
              <w:spacing w:line="360" w:lineRule="auto"/>
              <w:ind w:left="4"/>
              <w:jc w:val="center"/>
              <w:rPr>
                <w:rFonts w:cstheme="minorHAnsi"/>
                <w:lang w:val="en"/>
              </w:rPr>
            </w:pPr>
            <w:r>
              <w:rPr>
                <w:rFonts w:cstheme="minorHAnsi"/>
                <w:lang w:val="en"/>
              </w:rPr>
              <w:lastRenderedPageBreak/>
              <w:t>ORCP</w:t>
            </w:r>
          </w:p>
        </w:tc>
        <w:tc>
          <w:tcPr>
            <w:tcW w:w="6022" w:type="dxa"/>
            <w:tcBorders>
              <w:top w:val="nil"/>
              <w:left w:val="nil"/>
              <w:bottom w:val="nil"/>
              <w:right w:val="nil"/>
            </w:tcBorders>
          </w:tcPr>
          <w:p w14:paraId="3518DCF6" w14:textId="315442CA" w:rsidR="00507530" w:rsidRPr="00CD6974" w:rsidRDefault="00507530" w:rsidP="00A45941">
            <w:pPr>
              <w:spacing w:line="360" w:lineRule="auto"/>
              <w:rPr>
                <w:rFonts w:cstheme="minorHAnsi"/>
                <w:lang w:val="en"/>
              </w:rPr>
            </w:pPr>
            <w:r>
              <w:rPr>
                <w:rFonts w:cstheme="minorHAnsi"/>
                <w:lang w:val="en"/>
              </w:rPr>
              <w:t>Office of Resilience and Coastal Protection</w:t>
            </w:r>
          </w:p>
        </w:tc>
      </w:tr>
      <w:tr w:rsidR="00507530" w:rsidRPr="00CD6974" w14:paraId="0E63E38C" w14:textId="77777777" w:rsidTr="00065BC1">
        <w:trPr>
          <w:trHeight w:val="349"/>
        </w:trPr>
        <w:tc>
          <w:tcPr>
            <w:tcW w:w="3857" w:type="dxa"/>
            <w:tcBorders>
              <w:top w:val="nil"/>
              <w:left w:val="nil"/>
              <w:bottom w:val="nil"/>
              <w:right w:val="nil"/>
            </w:tcBorders>
          </w:tcPr>
          <w:p w14:paraId="64587E1A" w14:textId="2B751625" w:rsidR="00507530" w:rsidRPr="00CD6974" w:rsidRDefault="00507530" w:rsidP="00A45941">
            <w:pPr>
              <w:spacing w:line="360" w:lineRule="auto"/>
              <w:ind w:left="4"/>
              <w:jc w:val="center"/>
              <w:rPr>
                <w:rFonts w:cstheme="minorHAnsi"/>
                <w:lang w:val="en"/>
              </w:rPr>
            </w:pPr>
            <w:r>
              <w:rPr>
                <w:rFonts w:cstheme="minorHAnsi"/>
                <w:lang w:val="en"/>
              </w:rPr>
              <w:t>OWPER</w:t>
            </w:r>
          </w:p>
        </w:tc>
        <w:tc>
          <w:tcPr>
            <w:tcW w:w="6022" w:type="dxa"/>
            <w:tcBorders>
              <w:top w:val="nil"/>
              <w:left w:val="nil"/>
              <w:bottom w:val="nil"/>
              <w:right w:val="nil"/>
            </w:tcBorders>
          </w:tcPr>
          <w:p w14:paraId="31EA8E5A" w14:textId="78FE80CC" w:rsidR="00507530" w:rsidRPr="00CD6974" w:rsidRDefault="00507530" w:rsidP="00A45941">
            <w:pPr>
              <w:spacing w:line="360" w:lineRule="auto"/>
              <w:rPr>
                <w:rFonts w:cstheme="minorHAnsi"/>
                <w:lang w:val="en"/>
              </w:rPr>
            </w:pPr>
            <w:r>
              <w:rPr>
                <w:rFonts w:cstheme="minorHAnsi"/>
                <w:lang w:val="en"/>
              </w:rPr>
              <w:t>Office of Water Policy and Ecosystems Restoration</w:t>
            </w:r>
          </w:p>
        </w:tc>
      </w:tr>
      <w:tr w:rsidR="00E21F1F" w:rsidRPr="00CD6974" w14:paraId="6B16FF51" w14:textId="77777777" w:rsidTr="00065BC1">
        <w:trPr>
          <w:trHeight w:val="349"/>
        </w:trPr>
        <w:tc>
          <w:tcPr>
            <w:tcW w:w="3857" w:type="dxa"/>
            <w:tcBorders>
              <w:top w:val="nil"/>
              <w:left w:val="nil"/>
              <w:bottom w:val="nil"/>
              <w:right w:val="nil"/>
            </w:tcBorders>
          </w:tcPr>
          <w:p w14:paraId="2E7DC66F" w14:textId="77777777" w:rsidR="00E21F1F" w:rsidRPr="00CD6974" w:rsidRDefault="00E21F1F" w:rsidP="00A45941">
            <w:pPr>
              <w:spacing w:line="360" w:lineRule="auto"/>
              <w:ind w:left="4"/>
              <w:jc w:val="center"/>
              <w:rPr>
                <w:rFonts w:eastAsia="Times New Roman" w:cstheme="minorHAnsi"/>
                <w:color w:val="000000"/>
              </w:rPr>
            </w:pPr>
            <w:r w:rsidRPr="00CD6974">
              <w:rPr>
                <w:rFonts w:eastAsia="Times New Roman" w:cstheme="minorHAnsi"/>
                <w:color w:val="000000"/>
              </w:rPr>
              <w:t>PO</w:t>
            </w:r>
          </w:p>
        </w:tc>
        <w:tc>
          <w:tcPr>
            <w:tcW w:w="6022" w:type="dxa"/>
            <w:tcBorders>
              <w:top w:val="nil"/>
              <w:left w:val="nil"/>
              <w:bottom w:val="nil"/>
              <w:right w:val="nil"/>
            </w:tcBorders>
          </w:tcPr>
          <w:p w14:paraId="2A3269F1" w14:textId="77777777" w:rsidR="00E21F1F" w:rsidRPr="00CD6974" w:rsidRDefault="00E21F1F" w:rsidP="00A45941">
            <w:pPr>
              <w:spacing w:line="360" w:lineRule="auto"/>
              <w:rPr>
                <w:rFonts w:eastAsia="Times New Roman" w:cstheme="minorHAnsi"/>
                <w:color w:val="000000"/>
              </w:rPr>
            </w:pPr>
            <w:r w:rsidRPr="00CD6974">
              <w:rPr>
                <w:rFonts w:eastAsia="Times New Roman" w:cstheme="minorHAnsi"/>
                <w:color w:val="000000"/>
              </w:rPr>
              <w:t>Purchase Order</w:t>
            </w:r>
          </w:p>
        </w:tc>
      </w:tr>
      <w:tr w:rsidR="00E21F1F" w:rsidRPr="00CD6974" w14:paraId="12971AB3" w14:textId="77777777" w:rsidTr="00065BC1">
        <w:trPr>
          <w:trHeight w:val="349"/>
        </w:trPr>
        <w:tc>
          <w:tcPr>
            <w:tcW w:w="3857" w:type="dxa"/>
            <w:tcBorders>
              <w:top w:val="nil"/>
              <w:left w:val="nil"/>
              <w:bottom w:val="nil"/>
              <w:right w:val="nil"/>
            </w:tcBorders>
          </w:tcPr>
          <w:p w14:paraId="6C4DAC2D" w14:textId="77777777" w:rsidR="00E21F1F" w:rsidRPr="00CD6974" w:rsidRDefault="00E21F1F" w:rsidP="00A45941">
            <w:pPr>
              <w:spacing w:line="360" w:lineRule="auto"/>
              <w:ind w:left="4"/>
              <w:jc w:val="center"/>
              <w:rPr>
                <w:rFonts w:eastAsia="Times New Roman" w:cstheme="minorHAnsi"/>
                <w:color w:val="000000"/>
              </w:rPr>
            </w:pPr>
            <w:r w:rsidRPr="00CD6974">
              <w:rPr>
                <w:rFonts w:eastAsia="Times New Roman" w:cstheme="minorHAnsi"/>
                <w:color w:val="000000"/>
              </w:rPr>
              <w:t>PPA</w:t>
            </w:r>
          </w:p>
        </w:tc>
        <w:tc>
          <w:tcPr>
            <w:tcW w:w="6022" w:type="dxa"/>
            <w:tcBorders>
              <w:top w:val="nil"/>
              <w:left w:val="nil"/>
              <w:bottom w:val="nil"/>
              <w:right w:val="nil"/>
            </w:tcBorders>
          </w:tcPr>
          <w:p w14:paraId="7AD32DF5" w14:textId="77777777" w:rsidR="00E21F1F" w:rsidRPr="00CD6974" w:rsidRDefault="00E21F1F" w:rsidP="00A45941">
            <w:pPr>
              <w:spacing w:line="360" w:lineRule="auto"/>
              <w:rPr>
                <w:rFonts w:eastAsia="Times New Roman" w:cstheme="minorHAnsi"/>
                <w:color w:val="000000"/>
              </w:rPr>
            </w:pPr>
            <w:r w:rsidRPr="00CD6974">
              <w:rPr>
                <w:rFonts w:eastAsia="Times New Roman" w:cstheme="minorHAnsi"/>
                <w:color w:val="000000"/>
              </w:rPr>
              <w:t>Performing Partnership Agreement</w:t>
            </w:r>
          </w:p>
        </w:tc>
      </w:tr>
      <w:tr w:rsidR="00E21F1F" w:rsidRPr="00CD6974" w14:paraId="4B7B3AEA" w14:textId="77777777" w:rsidTr="00065BC1">
        <w:trPr>
          <w:trHeight w:val="349"/>
        </w:trPr>
        <w:tc>
          <w:tcPr>
            <w:tcW w:w="3857" w:type="dxa"/>
            <w:tcBorders>
              <w:top w:val="nil"/>
              <w:left w:val="nil"/>
              <w:bottom w:val="nil"/>
              <w:right w:val="nil"/>
            </w:tcBorders>
          </w:tcPr>
          <w:p w14:paraId="49E800E5" w14:textId="77777777" w:rsidR="00E21F1F" w:rsidRPr="00CD6974" w:rsidRDefault="00E21F1F" w:rsidP="00A45941">
            <w:pPr>
              <w:spacing w:line="360" w:lineRule="auto"/>
              <w:jc w:val="center"/>
              <w:rPr>
                <w:rFonts w:eastAsia="Times New Roman" w:cstheme="minorHAnsi"/>
                <w:color w:val="000000"/>
              </w:rPr>
            </w:pPr>
            <w:r w:rsidRPr="00CD6974">
              <w:rPr>
                <w:rFonts w:eastAsia="Times New Roman" w:cstheme="minorHAnsi"/>
                <w:color w:val="000000"/>
              </w:rPr>
              <w:t>PWSS</w:t>
            </w:r>
          </w:p>
        </w:tc>
        <w:tc>
          <w:tcPr>
            <w:tcW w:w="6022" w:type="dxa"/>
            <w:tcBorders>
              <w:top w:val="nil"/>
              <w:left w:val="nil"/>
              <w:bottom w:val="nil"/>
              <w:right w:val="nil"/>
            </w:tcBorders>
          </w:tcPr>
          <w:p w14:paraId="6477300C" w14:textId="77777777" w:rsidR="00E21F1F" w:rsidRPr="00CD6974" w:rsidRDefault="00E21F1F" w:rsidP="00A45941">
            <w:pPr>
              <w:spacing w:line="360" w:lineRule="auto"/>
              <w:ind w:left="20"/>
              <w:rPr>
                <w:rFonts w:eastAsia="Times New Roman" w:cstheme="minorHAnsi"/>
                <w:color w:val="000000"/>
              </w:rPr>
            </w:pPr>
            <w:r w:rsidRPr="00CD6974">
              <w:rPr>
                <w:rFonts w:ascii="Calibri" w:eastAsia="Times New Roman" w:hAnsi="Calibri" w:cs="Calibri"/>
              </w:rPr>
              <w:t xml:space="preserve">Public Water Systems Supervision </w:t>
            </w:r>
          </w:p>
        </w:tc>
      </w:tr>
      <w:tr w:rsidR="00E21F1F" w:rsidRPr="00CD6974" w14:paraId="790705F3" w14:textId="77777777" w:rsidTr="00065BC1">
        <w:trPr>
          <w:trHeight w:val="349"/>
        </w:trPr>
        <w:tc>
          <w:tcPr>
            <w:tcW w:w="3857" w:type="dxa"/>
            <w:tcBorders>
              <w:top w:val="nil"/>
              <w:left w:val="nil"/>
              <w:bottom w:val="nil"/>
              <w:right w:val="nil"/>
            </w:tcBorders>
          </w:tcPr>
          <w:p w14:paraId="518FF4D4" w14:textId="77777777" w:rsidR="00E21F1F" w:rsidRPr="00CD6974" w:rsidRDefault="00E21F1F" w:rsidP="00A45941">
            <w:pPr>
              <w:spacing w:line="360" w:lineRule="auto"/>
              <w:jc w:val="center"/>
              <w:rPr>
                <w:rFonts w:eastAsia="Times New Roman" w:cstheme="minorHAnsi"/>
                <w:color w:val="000000"/>
              </w:rPr>
            </w:pPr>
            <w:r w:rsidRPr="00CD6974">
              <w:rPr>
                <w:rFonts w:eastAsia="Times New Roman" w:cstheme="minorHAnsi"/>
                <w:color w:val="000000"/>
              </w:rPr>
              <w:t>QA</w:t>
            </w:r>
          </w:p>
        </w:tc>
        <w:tc>
          <w:tcPr>
            <w:tcW w:w="6022" w:type="dxa"/>
            <w:tcBorders>
              <w:top w:val="nil"/>
              <w:left w:val="nil"/>
              <w:bottom w:val="nil"/>
              <w:right w:val="nil"/>
            </w:tcBorders>
          </w:tcPr>
          <w:p w14:paraId="1AB05058" w14:textId="77777777" w:rsidR="00E21F1F" w:rsidRPr="00CD6974" w:rsidRDefault="00E21F1F" w:rsidP="00A45941">
            <w:pPr>
              <w:tabs>
                <w:tab w:val="center" w:pos="4220"/>
              </w:tabs>
              <w:spacing w:line="360" w:lineRule="auto"/>
              <w:rPr>
                <w:rFonts w:eastAsia="Times New Roman" w:cstheme="minorHAnsi"/>
                <w:color w:val="000000"/>
              </w:rPr>
            </w:pPr>
            <w:r w:rsidRPr="00CD6974">
              <w:rPr>
                <w:rFonts w:eastAsia="Times New Roman" w:cstheme="minorHAnsi"/>
                <w:color w:val="000000"/>
              </w:rPr>
              <w:t xml:space="preserve">Quality Assurance </w:t>
            </w:r>
          </w:p>
        </w:tc>
      </w:tr>
      <w:tr w:rsidR="00E21F1F" w:rsidRPr="00CD6974" w14:paraId="4F1B4EC8" w14:textId="77777777" w:rsidTr="00065BC1">
        <w:trPr>
          <w:trHeight w:val="349"/>
        </w:trPr>
        <w:tc>
          <w:tcPr>
            <w:tcW w:w="3857" w:type="dxa"/>
            <w:tcBorders>
              <w:top w:val="nil"/>
              <w:left w:val="nil"/>
              <w:bottom w:val="nil"/>
              <w:right w:val="nil"/>
            </w:tcBorders>
          </w:tcPr>
          <w:p w14:paraId="1D7C2E25" w14:textId="77777777" w:rsidR="00E21F1F" w:rsidRPr="00CD6974" w:rsidRDefault="00E21F1F" w:rsidP="00A45941">
            <w:pPr>
              <w:spacing w:line="360" w:lineRule="auto"/>
              <w:jc w:val="center"/>
              <w:rPr>
                <w:rFonts w:eastAsia="Times New Roman" w:cstheme="minorHAnsi"/>
                <w:color w:val="000000"/>
              </w:rPr>
            </w:pPr>
            <w:r w:rsidRPr="00CD6974">
              <w:rPr>
                <w:rFonts w:eastAsia="Times New Roman" w:cstheme="minorHAnsi"/>
                <w:color w:val="000000"/>
              </w:rPr>
              <w:t>QAO</w:t>
            </w:r>
          </w:p>
        </w:tc>
        <w:tc>
          <w:tcPr>
            <w:tcW w:w="6022" w:type="dxa"/>
            <w:tcBorders>
              <w:top w:val="nil"/>
              <w:left w:val="nil"/>
              <w:bottom w:val="nil"/>
              <w:right w:val="nil"/>
            </w:tcBorders>
          </w:tcPr>
          <w:p w14:paraId="40030673" w14:textId="77777777" w:rsidR="00E21F1F" w:rsidRPr="00CD6974" w:rsidRDefault="00E21F1F" w:rsidP="00A45941">
            <w:pPr>
              <w:spacing w:line="360" w:lineRule="auto"/>
              <w:ind w:left="20"/>
              <w:rPr>
                <w:rFonts w:eastAsia="Times New Roman" w:cstheme="minorHAnsi"/>
                <w:color w:val="000000"/>
              </w:rPr>
            </w:pPr>
            <w:r w:rsidRPr="00CD6974">
              <w:rPr>
                <w:rFonts w:eastAsia="Times New Roman" w:cstheme="minorHAnsi"/>
                <w:color w:val="000000"/>
              </w:rPr>
              <w:t xml:space="preserve">Quality Assurance Officer </w:t>
            </w:r>
          </w:p>
        </w:tc>
      </w:tr>
      <w:tr w:rsidR="00E21F1F" w:rsidRPr="00CD6974" w14:paraId="3D2DABE6" w14:textId="77777777" w:rsidTr="00065BC1">
        <w:trPr>
          <w:trHeight w:val="349"/>
        </w:trPr>
        <w:tc>
          <w:tcPr>
            <w:tcW w:w="3857" w:type="dxa"/>
            <w:tcBorders>
              <w:top w:val="nil"/>
              <w:left w:val="nil"/>
              <w:bottom w:val="nil"/>
              <w:right w:val="nil"/>
            </w:tcBorders>
          </w:tcPr>
          <w:p w14:paraId="65AA22CC" w14:textId="77777777" w:rsidR="00E21F1F" w:rsidRPr="00CD6974" w:rsidRDefault="00E21F1F" w:rsidP="00A45941">
            <w:pPr>
              <w:spacing w:line="360" w:lineRule="auto"/>
              <w:jc w:val="center"/>
              <w:rPr>
                <w:rFonts w:eastAsia="Times New Roman" w:cstheme="minorHAnsi"/>
                <w:color w:val="000000"/>
              </w:rPr>
            </w:pPr>
            <w:r w:rsidRPr="00CD6974">
              <w:rPr>
                <w:rFonts w:eastAsia="Times New Roman" w:cstheme="minorHAnsi"/>
                <w:color w:val="000000"/>
              </w:rPr>
              <w:t>QC</w:t>
            </w:r>
          </w:p>
        </w:tc>
        <w:tc>
          <w:tcPr>
            <w:tcW w:w="6022" w:type="dxa"/>
            <w:tcBorders>
              <w:top w:val="nil"/>
              <w:left w:val="nil"/>
              <w:bottom w:val="nil"/>
              <w:right w:val="nil"/>
            </w:tcBorders>
          </w:tcPr>
          <w:p w14:paraId="4B05EBA3" w14:textId="77777777" w:rsidR="00E21F1F" w:rsidRPr="00CD6974" w:rsidRDefault="00E21F1F" w:rsidP="00A45941">
            <w:pPr>
              <w:spacing w:line="360" w:lineRule="auto"/>
              <w:ind w:left="20"/>
              <w:rPr>
                <w:rFonts w:eastAsia="Times New Roman" w:cstheme="minorHAnsi"/>
                <w:color w:val="000000"/>
              </w:rPr>
            </w:pPr>
            <w:r w:rsidRPr="00CD6974">
              <w:rPr>
                <w:rFonts w:eastAsia="Times New Roman" w:cstheme="minorHAnsi"/>
                <w:color w:val="000000"/>
              </w:rPr>
              <w:t xml:space="preserve">Quality Control </w:t>
            </w:r>
          </w:p>
        </w:tc>
      </w:tr>
      <w:tr w:rsidR="00E21F1F" w:rsidRPr="00CD6974" w14:paraId="3896D9B1" w14:textId="77777777" w:rsidTr="00065BC1">
        <w:trPr>
          <w:trHeight w:val="349"/>
        </w:trPr>
        <w:tc>
          <w:tcPr>
            <w:tcW w:w="3857" w:type="dxa"/>
            <w:tcBorders>
              <w:top w:val="nil"/>
              <w:left w:val="nil"/>
              <w:bottom w:val="nil"/>
              <w:right w:val="nil"/>
            </w:tcBorders>
          </w:tcPr>
          <w:p w14:paraId="1C286EAC" w14:textId="77777777" w:rsidR="00E21F1F" w:rsidRPr="00CD6974" w:rsidRDefault="00E21F1F" w:rsidP="00A45941">
            <w:pPr>
              <w:spacing w:line="360" w:lineRule="auto"/>
              <w:jc w:val="center"/>
              <w:rPr>
                <w:rFonts w:eastAsia="Times New Roman" w:cstheme="minorHAnsi"/>
                <w:color w:val="000000"/>
              </w:rPr>
            </w:pPr>
            <w:r w:rsidRPr="00CD6974">
              <w:rPr>
                <w:rFonts w:eastAsia="Times New Roman" w:cstheme="minorHAnsi"/>
                <w:color w:val="000000"/>
              </w:rPr>
              <w:t>QMP</w:t>
            </w:r>
          </w:p>
        </w:tc>
        <w:tc>
          <w:tcPr>
            <w:tcW w:w="6022" w:type="dxa"/>
            <w:tcBorders>
              <w:top w:val="nil"/>
              <w:left w:val="nil"/>
              <w:bottom w:val="nil"/>
              <w:right w:val="nil"/>
            </w:tcBorders>
          </w:tcPr>
          <w:p w14:paraId="562A8756" w14:textId="77777777" w:rsidR="00E21F1F" w:rsidRPr="00CD6974" w:rsidRDefault="00E21F1F" w:rsidP="00A45941">
            <w:pPr>
              <w:spacing w:line="360" w:lineRule="auto"/>
              <w:ind w:left="20"/>
              <w:rPr>
                <w:rFonts w:eastAsia="Times New Roman" w:cstheme="minorHAnsi"/>
                <w:color w:val="000000"/>
              </w:rPr>
            </w:pPr>
            <w:r w:rsidRPr="00CD6974">
              <w:rPr>
                <w:rFonts w:eastAsia="Times New Roman" w:cstheme="minorHAnsi"/>
                <w:color w:val="000000"/>
              </w:rPr>
              <w:t xml:space="preserve">Quality Management Plan </w:t>
            </w:r>
          </w:p>
        </w:tc>
      </w:tr>
      <w:tr w:rsidR="00E21F1F" w:rsidRPr="00CD6974" w14:paraId="29CC2BA9" w14:textId="77777777" w:rsidTr="00065BC1">
        <w:trPr>
          <w:trHeight w:val="349"/>
        </w:trPr>
        <w:tc>
          <w:tcPr>
            <w:tcW w:w="3857" w:type="dxa"/>
            <w:tcBorders>
              <w:top w:val="nil"/>
              <w:left w:val="nil"/>
              <w:bottom w:val="nil"/>
              <w:right w:val="nil"/>
            </w:tcBorders>
          </w:tcPr>
          <w:p w14:paraId="0E2A20EA" w14:textId="77777777" w:rsidR="00E21F1F" w:rsidRPr="00CD6974" w:rsidRDefault="00E21F1F" w:rsidP="00A45941">
            <w:pPr>
              <w:spacing w:line="360" w:lineRule="auto"/>
              <w:jc w:val="center"/>
              <w:rPr>
                <w:rFonts w:eastAsia="Times New Roman" w:cstheme="minorHAnsi"/>
                <w:color w:val="000000"/>
              </w:rPr>
            </w:pPr>
            <w:r w:rsidRPr="00CD6974">
              <w:rPr>
                <w:rFonts w:eastAsia="Times New Roman" w:cstheme="minorHAnsi"/>
                <w:color w:val="000000"/>
              </w:rPr>
              <w:t>QP</w:t>
            </w:r>
          </w:p>
        </w:tc>
        <w:tc>
          <w:tcPr>
            <w:tcW w:w="6022" w:type="dxa"/>
            <w:tcBorders>
              <w:top w:val="nil"/>
              <w:left w:val="nil"/>
              <w:bottom w:val="nil"/>
              <w:right w:val="nil"/>
            </w:tcBorders>
          </w:tcPr>
          <w:p w14:paraId="013D5AAC" w14:textId="77777777" w:rsidR="00E21F1F" w:rsidRPr="00CD6974" w:rsidRDefault="00E21F1F" w:rsidP="00A45941">
            <w:pPr>
              <w:spacing w:line="360" w:lineRule="auto"/>
              <w:ind w:left="20"/>
              <w:rPr>
                <w:rFonts w:eastAsia="Times New Roman" w:cstheme="minorHAnsi"/>
                <w:color w:val="000000"/>
              </w:rPr>
            </w:pPr>
            <w:r w:rsidRPr="00CD6974">
              <w:rPr>
                <w:rFonts w:eastAsia="Times New Roman" w:cstheme="minorHAnsi"/>
                <w:color w:val="000000"/>
              </w:rPr>
              <w:t xml:space="preserve">Quality Plan </w:t>
            </w:r>
          </w:p>
        </w:tc>
      </w:tr>
      <w:tr w:rsidR="00E21F1F" w:rsidRPr="00CD6974" w14:paraId="56BFAF11" w14:textId="77777777" w:rsidTr="00065BC1">
        <w:trPr>
          <w:trHeight w:val="349"/>
        </w:trPr>
        <w:tc>
          <w:tcPr>
            <w:tcW w:w="3857" w:type="dxa"/>
            <w:tcBorders>
              <w:top w:val="nil"/>
              <w:left w:val="nil"/>
              <w:bottom w:val="nil"/>
              <w:right w:val="nil"/>
            </w:tcBorders>
          </w:tcPr>
          <w:p w14:paraId="1EA21E6A" w14:textId="77777777" w:rsidR="00E21F1F" w:rsidRPr="00CD6974" w:rsidRDefault="00E21F1F" w:rsidP="00A45941">
            <w:pPr>
              <w:spacing w:line="360" w:lineRule="auto"/>
              <w:jc w:val="center"/>
              <w:rPr>
                <w:rFonts w:eastAsia="Times New Roman" w:cstheme="minorHAnsi"/>
                <w:color w:val="000000"/>
              </w:rPr>
            </w:pPr>
            <w:r w:rsidRPr="00CD6974">
              <w:rPr>
                <w:rFonts w:eastAsia="Times New Roman" w:cstheme="minorHAnsi"/>
                <w:color w:val="000000"/>
              </w:rPr>
              <w:t>SOP</w:t>
            </w:r>
          </w:p>
        </w:tc>
        <w:tc>
          <w:tcPr>
            <w:tcW w:w="6022" w:type="dxa"/>
            <w:tcBorders>
              <w:top w:val="nil"/>
              <w:left w:val="nil"/>
              <w:bottom w:val="nil"/>
              <w:right w:val="nil"/>
            </w:tcBorders>
          </w:tcPr>
          <w:p w14:paraId="4C759AC7" w14:textId="77777777" w:rsidR="00E21F1F" w:rsidRPr="00CD6974" w:rsidRDefault="00E21F1F" w:rsidP="00A45941">
            <w:pPr>
              <w:spacing w:line="360" w:lineRule="auto"/>
              <w:ind w:left="20"/>
              <w:rPr>
                <w:rFonts w:eastAsia="Times New Roman" w:cstheme="minorHAnsi"/>
                <w:color w:val="000000"/>
              </w:rPr>
            </w:pPr>
            <w:r w:rsidRPr="00CD6974">
              <w:rPr>
                <w:rFonts w:eastAsia="Times New Roman" w:cstheme="minorHAnsi"/>
                <w:color w:val="000000"/>
              </w:rPr>
              <w:t xml:space="preserve">Standard Operating Procedure </w:t>
            </w:r>
          </w:p>
        </w:tc>
      </w:tr>
      <w:tr w:rsidR="00E21F1F" w:rsidRPr="00CD6974" w14:paraId="12DAB018" w14:textId="77777777" w:rsidTr="00065BC1">
        <w:trPr>
          <w:trHeight w:val="349"/>
        </w:trPr>
        <w:tc>
          <w:tcPr>
            <w:tcW w:w="3857" w:type="dxa"/>
            <w:tcBorders>
              <w:top w:val="nil"/>
              <w:left w:val="nil"/>
              <w:bottom w:val="nil"/>
              <w:right w:val="nil"/>
            </w:tcBorders>
          </w:tcPr>
          <w:p w14:paraId="7D9591A6" w14:textId="6E017F45" w:rsidR="00355918" w:rsidRDefault="00E21F1F" w:rsidP="00A45941">
            <w:pPr>
              <w:spacing w:line="360" w:lineRule="auto"/>
              <w:jc w:val="center"/>
              <w:rPr>
                <w:rFonts w:eastAsia="Times New Roman" w:cstheme="minorHAnsi"/>
                <w:color w:val="000000"/>
              </w:rPr>
            </w:pPr>
            <w:r w:rsidRPr="00CD6974">
              <w:rPr>
                <w:rFonts w:eastAsia="Times New Roman" w:cstheme="minorHAnsi"/>
                <w:color w:val="000000"/>
              </w:rPr>
              <w:t>STORET</w:t>
            </w:r>
          </w:p>
          <w:p w14:paraId="12ABF2CD" w14:textId="71BE161E" w:rsidR="00355918" w:rsidRPr="00CD6974" w:rsidRDefault="00355918" w:rsidP="00A45941">
            <w:pPr>
              <w:spacing w:line="360" w:lineRule="auto"/>
              <w:jc w:val="center"/>
              <w:rPr>
                <w:rFonts w:eastAsia="Times New Roman" w:cstheme="minorHAnsi"/>
                <w:color w:val="000000"/>
              </w:rPr>
            </w:pPr>
            <w:r>
              <w:rPr>
                <w:rFonts w:eastAsia="Times New Roman" w:cstheme="minorHAnsi"/>
                <w:color w:val="000000"/>
              </w:rPr>
              <w:t>SWMP</w:t>
            </w:r>
          </w:p>
        </w:tc>
        <w:tc>
          <w:tcPr>
            <w:tcW w:w="6022" w:type="dxa"/>
            <w:tcBorders>
              <w:top w:val="nil"/>
              <w:left w:val="nil"/>
              <w:bottom w:val="nil"/>
              <w:right w:val="nil"/>
            </w:tcBorders>
          </w:tcPr>
          <w:p w14:paraId="1464C6FE" w14:textId="77777777" w:rsidR="00E21F1F" w:rsidRDefault="00E21F1F" w:rsidP="00A45941">
            <w:pPr>
              <w:spacing w:line="360" w:lineRule="auto"/>
              <w:ind w:left="14"/>
              <w:rPr>
                <w:rFonts w:eastAsia="Times New Roman" w:cstheme="minorHAnsi"/>
                <w:color w:val="000000"/>
              </w:rPr>
            </w:pPr>
            <w:r w:rsidRPr="00CD6974">
              <w:rPr>
                <w:rFonts w:eastAsia="Times New Roman" w:cstheme="minorHAnsi"/>
                <w:color w:val="000000"/>
              </w:rPr>
              <w:t xml:space="preserve">Storage and Retrieval (Database) </w:t>
            </w:r>
          </w:p>
          <w:p w14:paraId="698E4ADB" w14:textId="123C5EE5" w:rsidR="00355918" w:rsidRPr="00CD6974" w:rsidRDefault="00355918" w:rsidP="00A45941">
            <w:pPr>
              <w:spacing w:line="360" w:lineRule="auto"/>
              <w:ind w:left="14"/>
              <w:rPr>
                <w:rFonts w:eastAsia="Times New Roman" w:cstheme="minorHAnsi"/>
                <w:color w:val="000000"/>
              </w:rPr>
            </w:pPr>
            <w:r>
              <w:rPr>
                <w:rFonts w:eastAsia="Times New Roman" w:cstheme="minorHAnsi"/>
                <w:color w:val="000000"/>
              </w:rPr>
              <w:t xml:space="preserve">System-Wide Monitoring Program </w:t>
            </w:r>
          </w:p>
        </w:tc>
      </w:tr>
      <w:tr w:rsidR="00E21F1F" w:rsidRPr="00CD6974" w14:paraId="1F990281" w14:textId="77777777" w:rsidTr="00065BC1">
        <w:trPr>
          <w:trHeight w:val="349"/>
        </w:trPr>
        <w:tc>
          <w:tcPr>
            <w:tcW w:w="3857" w:type="dxa"/>
            <w:tcBorders>
              <w:top w:val="nil"/>
              <w:left w:val="nil"/>
              <w:bottom w:val="nil"/>
              <w:right w:val="nil"/>
            </w:tcBorders>
          </w:tcPr>
          <w:p w14:paraId="25265060" w14:textId="77777777" w:rsidR="00E21F1F" w:rsidRPr="00CD6974" w:rsidRDefault="00E21F1F" w:rsidP="00A45941">
            <w:pPr>
              <w:spacing w:line="360" w:lineRule="auto"/>
              <w:jc w:val="center"/>
              <w:rPr>
                <w:rFonts w:eastAsia="Times New Roman" w:cstheme="minorHAnsi"/>
                <w:color w:val="000000"/>
              </w:rPr>
            </w:pPr>
            <w:r w:rsidRPr="00CD6974">
              <w:rPr>
                <w:rFonts w:eastAsia="Times New Roman" w:cstheme="minorHAnsi"/>
                <w:color w:val="000000"/>
              </w:rPr>
              <w:t>TMDL</w:t>
            </w:r>
          </w:p>
        </w:tc>
        <w:tc>
          <w:tcPr>
            <w:tcW w:w="6022" w:type="dxa"/>
            <w:tcBorders>
              <w:top w:val="nil"/>
              <w:left w:val="nil"/>
              <w:bottom w:val="nil"/>
              <w:right w:val="nil"/>
            </w:tcBorders>
          </w:tcPr>
          <w:p w14:paraId="49E63556" w14:textId="76A14314" w:rsidR="00E21F1F" w:rsidRPr="00CD6974" w:rsidRDefault="00E21F1F" w:rsidP="00A45941">
            <w:pPr>
              <w:spacing w:line="360" w:lineRule="auto"/>
              <w:ind w:left="14"/>
              <w:rPr>
                <w:rFonts w:eastAsia="Times New Roman" w:cstheme="minorHAnsi"/>
                <w:color w:val="000000"/>
              </w:rPr>
            </w:pPr>
            <w:r w:rsidRPr="00CD6974">
              <w:rPr>
                <w:rFonts w:eastAsia="Times New Roman" w:cstheme="minorHAnsi"/>
                <w:color w:val="000000"/>
              </w:rPr>
              <w:t xml:space="preserve">Total Maximum Daily Load </w:t>
            </w:r>
          </w:p>
        </w:tc>
      </w:tr>
      <w:bookmarkEnd w:id="24"/>
    </w:tbl>
    <w:p w14:paraId="0694270B" w14:textId="0D6808E0" w:rsidR="00E21F1F" w:rsidRPr="00CD6974" w:rsidRDefault="00E21F1F" w:rsidP="00E21F1F">
      <w:pPr>
        <w:rPr>
          <w:rFonts w:ascii="Times New Roman" w:eastAsia="Times New Roman" w:hAnsi="Times New Roman" w:cs="Times New Roman"/>
          <w:b/>
          <w:i/>
          <w:color w:val="265F65" w:themeColor="accent2" w:themeShade="80"/>
          <w:sz w:val="28"/>
        </w:rPr>
      </w:pPr>
    </w:p>
    <w:p w14:paraId="6B2931CB" w14:textId="7BE3C74B" w:rsidR="00793C80" w:rsidRDefault="00793C80" w:rsidP="00E21F1F">
      <w:pPr>
        <w:rPr>
          <w:rFonts w:ascii="Times New Roman" w:eastAsia="Times New Roman" w:hAnsi="Times New Roman" w:cs="Times New Roman"/>
          <w:b/>
          <w:i/>
          <w:color w:val="265F65" w:themeColor="accent2" w:themeShade="80"/>
          <w:sz w:val="28"/>
        </w:rPr>
      </w:pPr>
    </w:p>
    <w:p w14:paraId="10A05CF4" w14:textId="77777777" w:rsidR="00D21F55" w:rsidRDefault="00D21F55" w:rsidP="00E21F1F">
      <w:pPr>
        <w:rPr>
          <w:rFonts w:ascii="Times New Roman" w:eastAsia="Times New Roman" w:hAnsi="Times New Roman" w:cs="Times New Roman"/>
          <w:b/>
          <w:i/>
          <w:color w:val="265F65" w:themeColor="accent2" w:themeShade="80"/>
          <w:sz w:val="28"/>
        </w:rPr>
      </w:pPr>
    </w:p>
    <w:p w14:paraId="53666580" w14:textId="77777777" w:rsidR="00D21F55" w:rsidRDefault="00D21F55" w:rsidP="00E21F1F">
      <w:pPr>
        <w:rPr>
          <w:rFonts w:ascii="Times New Roman" w:eastAsia="Times New Roman" w:hAnsi="Times New Roman" w:cs="Times New Roman"/>
          <w:b/>
          <w:i/>
          <w:color w:val="265F65" w:themeColor="accent2" w:themeShade="80"/>
          <w:sz w:val="28"/>
        </w:rPr>
      </w:pPr>
    </w:p>
    <w:p w14:paraId="4D6ECB72" w14:textId="77777777" w:rsidR="00D21F55" w:rsidRDefault="00D21F55" w:rsidP="00E21F1F">
      <w:pPr>
        <w:rPr>
          <w:rFonts w:ascii="Times New Roman" w:eastAsia="Times New Roman" w:hAnsi="Times New Roman" w:cs="Times New Roman"/>
          <w:b/>
          <w:i/>
          <w:color w:val="265F65" w:themeColor="accent2" w:themeShade="80"/>
          <w:sz w:val="28"/>
        </w:rPr>
      </w:pPr>
    </w:p>
    <w:p w14:paraId="64BFE0D3" w14:textId="77777777" w:rsidR="00D21F55" w:rsidRDefault="00D21F55" w:rsidP="00E21F1F">
      <w:pPr>
        <w:rPr>
          <w:rFonts w:ascii="Times New Roman" w:eastAsia="Times New Roman" w:hAnsi="Times New Roman" w:cs="Times New Roman"/>
          <w:b/>
          <w:i/>
          <w:color w:val="265F65" w:themeColor="accent2" w:themeShade="80"/>
          <w:sz w:val="28"/>
        </w:rPr>
      </w:pPr>
    </w:p>
    <w:p w14:paraId="72D1E276" w14:textId="77777777" w:rsidR="00D21F55" w:rsidRDefault="00D21F55" w:rsidP="00E21F1F">
      <w:pPr>
        <w:rPr>
          <w:rFonts w:ascii="Times New Roman" w:eastAsia="Times New Roman" w:hAnsi="Times New Roman" w:cs="Times New Roman"/>
          <w:b/>
          <w:i/>
          <w:color w:val="265F65" w:themeColor="accent2" w:themeShade="80"/>
          <w:sz w:val="28"/>
        </w:rPr>
      </w:pPr>
    </w:p>
    <w:p w14:paraId="1C57E9B4" w14:textId="77777777" w:rsidR="00D21F55" w:rsidRDefault="00D21F55" w:rsidP="00E21F1F">
      <w:pPr>
        <w:rPr>
          <w:rFonts w:ascii="Times New Roman" w:eastAsia="Times New Roman" w:hAnsi="Times New Roman" w:cs="Times New Roman"/>
          <w:b/>
          <w:i/>
          <w:color w:val="265F65" w:themeColor="accent2" w:themeShade="80"/>
          <w:sz w:val="28"/>
        </w:rPr>
      </w:pPr>
    </w:p>
    <w:p w14:paraId="5AC8C7B7" w14:textId="77777777" w:rsidR="00D21F55" w:rsidRDefault="00D21F55" w:rsidP="00E21F1F">
      <w:pPr>
        <w:rPr>
          <w:rFonts w:ascii="Times New Roman" w:eastAsia="Times New Roman" w:hAnsi="Times New Roman" w:cs="Times New Roman"/>
          <w:b/>
          <w:i/>
          <w:color w:val="265F65" w:themeColor="accent2" w:themeShade="80"/>
          <w:sz w:val="28"/>
        </w:rPr>
      </w:pPr>
    </w:p>
    <w:p w14:paraId="725C9E0A" w14:textId="77777777" w:rsidR="00D21F55" w:rsidRDefault="00D21F55" w:rsidP="00E21F1F">
      <w:pPr>
        <w:rPr>
          <w:rFonts w:ascii="Times New Roman" w:eastAsia="Times New Roman" w:hAnsi="Times New Roman" w:cs="Times New Roman"/>
          <w:b/>
          <w:i/>
          <w:color w:val="265F65" w:themeColor="accent2" w:themeShade="80"/>
          <w:sz w:val="28"/>
        </w:rPr>
      </w:pPr>
    </w:p>
    <w:p w14:paraId="223EE4C9" w14:textId="77777777" w:rsidR="00D21F55" w:rsidRDefault="00D21F55" w:rsidP="00E21F1F">
      <w:pPr>
        <w:rPr>
          <w:rFonts w:ascii="Times New Roman" w:eastAsia="Times New Roman" w:hAnsi="Times New Roman" w:cs="Times New Roman"/>
          <w:b/>
          <w:i/>
          <w:color w:val="265F65" w:themeColor="accent2" w:themeShade="80"/>
          <w:sz w:val="28"/>
        </w:rPr>
      </w:pPr>
    </w:p>
    <w:p w14:paraId="11DA05CC" w14:textId="77777777" w:rsidR="00D21F55" w:rsidRDefault="00D21F55" w:rsidP="00E21F1F">
      <w:pPr>
        <w:rPr>
          <w:rFonts w:ascii="Times New Roman" w:eastAsia="Times New Roman" w:hAnsi="Times New Roman" w:cs="Times New Roman"/>
          <w:b/>
          <w:i/>
          <w:color w:val="265F65" w:themeColor="accent2" w:themeShade="80"/>
          <w:sz w:val="28"/>
        </w:rPr>
      </w:pPr>
    </w:p>
    <w:p w14:paraId="1B48C68C" w14:textId="77777777" w:rsidR="00D21F55" w:rsidRDefault="00D21F55" w:rsidP="00E21F1F">
      <w:pPr>
        <w:rPr>
          <w:rFonts w:ascii="Times New Roman" w:eastAsia="Times New Roman" w:hAnsi="Times New Roman" w:cs="Times New Roman"/>
          <w:b/>
          <w:i/>
          <w:color w:val="265F65" w:themeColor="accent2" w:themeShade="80"/>
          <w:sz w:val="28"/>
        </w:rPr>
      </w:pPr>
    </w:p>
    <w:p w14:paraId="6C424182" w14:textId="77777777" w:rsidR="00D21F55" w:rsidRDefault="00D21F55" w:rsidP="00E21F1F">
      <w:pPr>
        <w:rPr>
          <w:rFonts w:ascii="Times New Roman" w:eastAsia="Times New Roman" w:hAnsi="Times New Roman" w:cs="Times New Roman"/>
          <w:b/>
          <w:i/>
          <w:color w:val="265F65" w:themeColor="accent2" w:themeShade="80"/>
          <w:sz w:val="28"/>
        </w:rPr>
      </w:pPr>
    </w:p>
    <w:p w14:paraId="5016C942" w14:textId="77777777" w:rsidR="00D21F55" w:rsidRDefault="00D21F55" w:rsidP="00E21F1F">
      <w:pPr>
        <w:rPr>
          <w:rFonts w:ascii="Times New Roman" w:eastAsia="Times New Roman" w:hAnsi="Times New Roman" w:cs="Times New Roman"/>
          <w:b/>
          <w:i/>
          <w:color w:val="265F65" w:themeColor="accent2" w:themeShade="80"/>
          <w:sz w:val="28"/>
        </w:rPr>
      </w:pPr>
    </w:p>
    <w:p w14:paraId="6C617DBB" w14:textId="77777777" w:rsidR="00B02FF1" w:rsidRPr="00CD6974" w:rsidRDefault="00B02FF1" w:rsidP="00E21F1F">
      <w:pPr>
        <w:rPr>
          <w:rFonts w:ascii="Times New Roman" w:eastAsia="Times New Roman" w:hAnsi="Times New Roman" w:cs="Times New Roman"/>
          <w:b/>
          <w:i/>
          <w:color w:val="265F65" w:themeColor="accent2" w:themeShade="80"/>
          <w:sz w:val="28"/>
        </w:rPr>
      </w:pPr>
    </w:p>
    <w:p w14:paraId="7CAA94E1" w14:textId="20D81CCA" w:rsidR="00E21F1F" w:rsidRPr="00CD6974" w:rsidRDefault="00E21F1F" w:rsidP="008A26F0">
      <w:pPr>
        <w:pStyle w:val="Heading1"/>
        <w:ind w:left="360"/>
      </w:pPr>
      <w:bookmarkStart w:id="25" w:name="_Toc199325125"/>
      <w:r w:rsidRPr="00CD6974">
        <w:lastRenderedPageBreak/>
        <w:t>Executive Summary</w:t>
      </w:r>
      <w:bookmarkEnd w:id="25"/>
    </w:p>
    <w:p w14:paraId="371E6B4F" w14:textId="09F2C98F" w:rsidR="00E21F1F" w:rsidRPr="000C1AF3" w:rsidRDefault="00E21F1F" w:rsidP="00E21F1F">
      <w:pPr>
        <w:pStyle w:val="Default"/>
        <w:spacing w:before="161" w:after="160"/>
        <w:rPr>
          <w:rFonts w:asciiTheme="minorHAnsi" w:eastAsia="Times New Roman" w:hAnsiTheme="minorHAnsi" w:cstheme="minorHAnsi"/>
          <w:color w:val="auto"/>
          <w:sz w:val="22"/>
          <w:szCs w:val="22"/>
        </w:rPr>
      </w:pPr>
      <w:bookmarkStart w:id="26" w:name="_Hlk130284146"/>
      <w:bookmarkStart w:id="27" w:name="_Hlk99457355"/>
      <w:r w:rsidRPr="000C1AF3">
        <w:rPr>
          <w:rFonts w:asciiTheme="minorHAnsi" w:eastAsia="Times New Roman" w:hAnsiTheme="minorHAnsi" w:cstheme="minorHAnsi"/>
          <w:color w:val="auto"/>
          <w:sz w:val="22"/>
          <w:szCs w:val="22"/>
        </w:rPr>
        <w:t xml:space="preserve">The Annual Quality Assurance (QA) Report to the Secretary of the Florida Department of Environmental Protection (department or DEP) summarizes QA activities of department programs and evaluates the effectiveness of </w:t>
      </w:r>
      <w:hyperlink r:id="rId13" w:history="1">
        <w:r w:rsidRPr="000C1AF3">
          <w:rPr>
            <w:rStyle w:val="Hyperlink"/>
            <w:rFonts w:asciiTheme="minorHAnsi" w:eastAsia="Times New Roman" w:hAnsiTheme="minorHAnsi" w:cstheme="minorHAnsi"/>
            <w:color w:val="1C6194" w:themeColor="accent6" w:themeShade="BF"/>
            <w:sz w:val="22"/>
            <w:szCs w:val="22"/>
          </w:rPr>
          <w:t>DEP’s QA Policy</w:t>
        </w:r>
      </w:hyperlink>
      <w:r w:rsidRPr="000C1AF3">
        <w:rPr>
          <w:rFonts w:asciiTheme="minorHAnsi" w:eastAsia="Times New Roman" w:hAnsiTheme="minorHAnsi" w:cstheme="minorHAnsi"/>
          <w:color w:val="auto"/>
          <w:sz w:val="22"/>
          <w:szCs w:val="22"/>
        </w:rPr>
        <w:t xml:space="preserve"> for each calendar year. Established in 2009</w:t>
      </w:r>
      <w:r w:rsidR="001F5055">
        <w:rPr>
          <w:rFonts w:asciiTheme="minorHAnsi" w:eastAsia="Times New Roman" w:hAnsiTheme="minorHAnsi" w:cstheme="minorHAnsi"/>
          <w:color w:val="auto"/>
          <w:sz w:val="22"/>
          <w:szCs w:val="22"/>
        </w:rPr>
        <w:t>,</w:t>
      </w:r>
      <w:r w:rsidRPr="000C1AF3">
        <w:rPr>
          <w:rFonts w:asciiTheme="minorHAnsi" w:eastAsia="Times New Roman" w:hAnsiTheme="minorHAnsi" w:cstheme="minorHAnsi"/>
          <w:color w:val="auto"/>
          <w:sz w:val="22"/>
          <w:szCs w:val="22"/>
        </w:rPr>
        <w:t xml:space="preserve"> the QA Policy </w:t>
      </w:r>
      <w:r w:rsidR="001F5055">
        <w:rPr>
          <w:rFonts w:asciiTheme="minorHAnsi" w:eastAsia="Times New Roman" w:hAnsiTheme="minorHAnsi" w:cstheme="minorHAnsi"/>
          <w:color w:val="auto"/>
          <w:sz w:val="22"/>
          <w:szCs w:val="22"/>
        </w:rPr>
        <w:t>establishes</w:t>
      </w:r>
      <w:r w:rsidR="001F5055" w:rsidRPr="000C1AF3">
        <w:rPr>
          <w:rFonts w:asciiTheme="minorHAnsi" w:eastAsia="Times New Roman" w:hAnsiTheme="minorHAnsi" w:cstheme="minorHAnsi"/>
          <w:color w:val="auto"/>
          <w:sz w:val="22"/>
          <w:szCs w:val="22"/>
        </w:rPr>
        <w:t xml:space="preserve"> </w:t>
      </w:r>
      <w:r w:rsidRPr="000C1AF3">
        <w:rPr>
          <w:rFonts w:asciiTheme="minorHAnsi" w:eastAsia="Times New Roman" w:hAnsiTheme="minorHAnsi" w:cstheme="minorHAnsi"/>
          <w:color w:val="auto"/>
          <w:sz w:val="22"/>
          <w:szCs w:val="22"/>
        </w:rPr>
        <w:t xml:space="preserve">internal department QA policy and outlines the areas of staff responsibility for ensuring the quality of data used by the department. The QA Policy describes how the department will implement the requirements in the </w:t>
      </w:r>
      <w:hyperlink r:id="rId14" w:history="1">
        <w:r w:rsidRPr="000C1AF3">
          <w:rPr>
            <w:rStyle w:val="Hyperlink"/>
            <w:rFonts w:asciiTheme="minorHAnsi" w:eastAsia="Times New Roman" w:hAnsiTheme="minorHAnsi" w:cstheme="minorHAnsi"/>
            <w:color w:val="1C6194" w:themeColor="accent6" w:themeShade="BF"/>
            <w:sz w:val="22"/>
            <w:szCs w:val="22"/>
          </w:rPr>
          <w:t>QA Rules (Chapter 62-160, Florida Administrative Code)</w:t>
        </w:r>
      </w:hyperlink>
      <w:r w:rsidRPr="000C1AF3">
        <w:rPr>
          <w:rFonts w:asciiTheme="minorHAnsi" w:eastAsia="Times New Roman" w:hAnsiTheme="minorHAnsi" w:cstheme="minorHAnsi"/>
          <w:color w:val="auto"/>
          <w:sz w:val="22"/>
          <w:szCs w:val="22"/>
        </w:rPr>
        <w:t xml:space="preserve"> through a distributed approach in which department reporting units develop, document and maintain </w:t>
      </w:r>
      <w:r w:rsidR="0006139E" w:rsidRPr="000C1AF3">
        <w:rPr>
          <w:rFonts w:asciiTheme="minorHAnsi" w:eastAsia="Times New Roman" w:hAnsiTheme="minorHAnsi" w:cstheme="minorHAnsi"/>
          <w:color w:val="auto"/>
          <w:sz w:val="22"/>
          <w:szCs w:val="22"/>
        </w:rPr>
        <w:t>their own</w:t>
      </w:r>
      <w:r w:rsidRPr="000C1AF3">
        <w:rPr>
          <w:rFonts w:asciiTheme="minorHAnsi" w:eastAsia="Times New Roman" w:hAnsiTheme="minorHAnsi" w:cstheme="minorHAnsi"/>
          <w:color w:val="auto"/>
          <w:sz w:val="22"/>
          <w:szCs w:val="22"/>
        </w:rPr>
        <w:t xml:space="preserve"> Quality System with clear QA objectives for data they generate or use.</w:t>
      </w:r>
      <w:r w:rsidR="00F94E33">
        <w:rPr>
          <w:rFonts w:asciiTheme="minorHAnsi" w:eastAsia="Times New Roman" w:hAnsiTheme="minorHAnsi" w:cstheme="minorHAnsi"/>
          <w:color w:val="auto"/>
          <w:sz w:val="22"/>
          <w:szCs w:val="22"/>
        </w:rPr>
        <w:t xml:space="preserve"> A Quality System is </w:t>
      </w:r>
      <w:r w:rsidR="008C3408">
        <w:rPr>
          <w:rFonts w:asciiTheme="minorHAnsi" w:eastAsia="Times New Roman" w:hAnsiTheme="minorHAnsi" w:cstheme="minorHAnsi"/>
          <w:color w:val="auto"/>
          <w:sz w:val="22"/>
          <w:szCs w:val="22"/>
        </w:rPr>
        <w:t>how</w:t>
      </w:r>
      <w:r w:rsidR="00F94E33">
        <w:rPr>
          <w:rFonts w:asciiTheme="minorHAnsi" w:eastAsia="Times New Roman" w:hAnsiTheme="minorHAnsi" w:cstheme="minorHAnsi"/>
          <w:color w:val="auto"/>
          <w:sz w:val="22"/>
          <w:szCs w:val="22"/>
        </w:rPr>
        <w:t xml:space="preserve"> an organization ensures the quality of the products and services it provides and includes a </w:t>
      </w:r>
      <w:r w:rsidR="0071181B">
        <w:rPr>
          <w:rFonts w:asciiTheme="minorHAnsi" w:eastAsia="Times New Roman" w:hAnsiTheme="minorHAnsi" w:cstheme="minorHAnsi"/>
          <w:color w:val="auto"/>
          <w:sz w:val="22"/>
          <w:szCs w:val="22"/>
        </w:rPr>
        <w:t>variety</w:t>
      </w:r>
      <w:r w:rsidR="00F94E33">
        <w:rPr>
          <w:rFonts w:asciiTheme="minorHAnsi" w:eastAsia="Times New Roman" w:hAnsiTheme="minorHAnsi" w:cstheme="minorHAnsi"/>
          <w:color w:val="auto"/>
          <w:sz w:val="22"/>
          <w:szCs w:val="22"/>
        </w:rPr>
        <w:t xml:space="preserve"> of elements, such as policies and objective</w:t>
      </w:r>
      <w:r w:rsidR="008C3408">
        <w:rPr>
          <w:rFonts w:asciiTheme="minorHAnsi" w:eastAsia="Times New Roman" w:hAnsiTheme="minorHAnsi" w:cstheme="minorHAnsi"/>
          <w:color w:val="auto"/>
          <w:sz w:val="22"/>
          <w:szCs w:val="22"/>
        </w:rPr>
        <w:t>s</w:t>
      </w:r>
      <w:r w:rsidR="00F94E33">
        <w:rPr>
          <w:rFonts w:asciiTheme="minorHAnsi" w:eastAsia="Times New Roman" w:hAnsiTheme="minorHAnsi" w:cstheme="minorHAnsi"/>
          <w:color w:val="auto"/>
          <w:sz w:val="22"/>
          <w:szCs w:val="22"/>
        </w:rPr>
        <w:t xml:space="preserve">, procedures and practices, organizational </w:t>
      </w:r>
      <w:r w:rsidR="0071181B">
        <w:rPr>
          <w:rFonts w:asciiTheme="minorHAnsi" w:eastAsia="Times New Roman" w:hAnsiTheme="minorHAnsi" w:cstheme="minorHAnsi"/>
          <w:color w:val="auto"/>
          <w:sz w:val="22"/>
          <w:szCs w:val="22"/>
        </w:rPr>
        <w:t>authority</w:t>
      </w:r>
      <w:r w:rsidR="00F94E33">
        <w:rPr>
          <w:rFonts w:asciiTheme="minorHAnsi" w:eastAsia="Times New Roman" w:hAnsiTheme="minorHAnsi" w:cstheme="minorHAnsi"/>
          <w:color w:val="auto"/>
          <w:sz w:val="22"/>
          <w:szCs w:val="22"/>
        </w:rPr>
        <w:t xml:space="preserve">, responsibilities and performance measures. A Quality System provides the framework for planning, implementing, assessing and improving work performed by an organization to provide and </w:t>
      </w:r>
      <w:r w:rsidR="0071181B">
        <w:rPr>
          <w:rFonts w:asciiTheme="minorHAnsi" w:eastAsia="Times New Roman" w:hAnsiTheme="minorHAnsi" w:cstheme="minorHAnsi"/>
          <w:color w:val="auto"/>
          <w:sz w:val="22"/>
          <w:szCs w:val="22"/>
        </w:rPr>
        <w:t>use</w:t>
      </w:r>
      <w:r w:rsidR="00F94E33">
        <w:rPr>
          <w:rFonts w:asciiTheme="minorHAnsi" w:eastAsia="Times New Roman" w:hAnsiTheme="minorHAnsi" w:cstheme="minorHAnsi"/>
          <w:color w:val="auto"/>
          <w:sz w:val="22"/>
          <w:szCs w:val="22"/>
        </w:rPr>
        <w:t xml:space="preserve"> data of a known and document</w:t>
      </w:r>
      <w:r w:rsidR="0071181B">
        <w:rPr>
          <w:rFonts w:asciiTheme="minorHAnsi" w:eastAsia="Times New Roman" w:hAnsiTheme="minorHAnsi" w:cstheme="minorHAnsi"/>
          <w:color w:val="auto"/>
          <w:sz w:val="22"/>
          <w:szCs w:val="22"/>
        </w:rPr>
        <w:t>ed</w:t>
      </w:r>
      <w:r w:rsidR="00F94E33">
        <w:rPr>
          <w:rFonts w:asciiTheme="minorHAnsi" w:eastAsia="Times New Roman" w:hAnsiTheme="minorHAnsi" w:cstheme="minorHAnsi"/>
          <w:color w:val="auto"/>
          <w:sz w:val="22"/>
          <w:szCs w:val="22"/>
        </w:rPr>
        <w:t xml:space="preserve"> quality. </w:t>
      </w:r>
      <w:r w:rsidRPr="000C1AF3">
        <w:rPr>
          <w:rFonts w:asciiTheme="minorHAnsi" w:eastAsia="Times New Roman" w:hAnsiTheme="minorHAnsi" w:cstheme="minorHAnsi"/>
          <w:color w:val="auto"/>
          <w:sz w:val="22"/>
          <w:szCs w:val="22"/>
        </w:rPr>
        <w:t xml:space="preserve">This report details the QA efforts and accomplishments made by the department in </w:t>
      </w:r>
      <w:r w:rsidR="00D84023">
        <w:rPr>
          <w:rFonts w:asciiTheme="minorHAnsi" w:eastAsia="Times New Roman" w:hAnsiTheme="minorHAnsi" w:cstheme="minorHAnsi"/>
          <w:color w:val="auto"/>
          <w:sz w:val="22"/>
          <w:szCs w:val="22"/>
        </w:rPr>
        <w:t>2024</w:t>
      </w:r>
      <w:r w:rsidRPr="000C1AF3">
        <w:rPr>
          <w:rFonts w:asciiTheme="minorHAnsi" w:eastAsia="Times New Roman" w:hAnsiTheme="minorHAnsi" w:cstheme="minorHAnsi"/>
          <w:color w:val="auto"/>
          <w:sz w:val="22"/>
          <w:szCs w:val="22"/>
        </w:rPr>
        <w:t xml:space="preserve"> and identifies areas for improvement needed to fulfill QA responsibilities outlined in the QA Policy. The only part of the agency not </w:t>
      </w:r>
      <w:r w:rsidR="0006139E" w:rsidRPr="000C1AF3">
        <w:rPr>
          <w:rFonts w:asciiTheme="minorHAnsi" w:eastAsia="Times New Roman" w:hAnsiTheme="minorHAnsi" w:cstheme="minorHAnsi"/>
          <w:color w:val="auto"/>
          <w:sz w:val="22"/>
          <w:szCs w:val="22"/>
        </w:rPr>
        <w:t xml:space="preserve">included in </w:t>
      </w:r>
      <w:r w:rsidRPr="000C1AF3">
        <w:rPr>
          <w:rFonts w:asciiTheme="minorHAnsi" w:eastAsia="Times New Roman" w:hAnsiTheme="minorHAnsi" w:cstheme="minorHAnsi"/>
          <w:color w:val="auto"/>
          <w:sz w:val="22"/>
          <w:szCs w:val="22"/>
        </w:rPr>
        <w:t xml:space="preserve">the QA </w:t>
      </w:r>
      <w:r w:rsidR="00264798" w:rsidRPr="000C1AF3">
        <w:rPr>
          <w:rFonts w:asciiTheme="minorHAnsi" w:eastAsia="Times New Roman" w:hAnsiTheme="minorHAnsi" w:cstheme="minorHAnsi"/>
          <w:color w:val="auto"/>
          <w:sz w:val="22"/>
          <w:szCs w:val="22"/>
        </w:rPr>
        <w:t>Policy,</w:t>
      </w:r>
      <w:r w:rsidRPr="000C1AF3">
        <w:rPr>
          <w:rFonts w:asciiTheme="minorHAnsi" w:eastAsia="Times New Roman" w:hAnsiTheme="minorHAnsi" w:cstheme="minorHAnsi"/>
          <w:color w:val="auto"/>
          <w:sz w:val="22"/>
          <w:szCs w:val="22"/>
        </w:rPr>
        <w:t xml:space="preserve"> </w:t>
      </w:r>
      <w:r w:rsidR="0071289F">
        <w:rPr>
          <w:rFonts w:asciiTheme="minorHAnsi" w:eastAsia="Times New Roman" w:hAnsiTheme="minorHAnsi" w:cstheme="minorHAnsi"/>
          <w:color w:val="auto"/>
          <w:sz w:val="22"/>
          <w:szCs w:val="22"/>
        </w:rPr>
        <w:t>or this report</w:t>
      </w:r>
      <w:r w:rsidR="00264798">
        <w:rPr>
          <w:rFonts w:asciiTheme="minorHAnsi" w:eastAsia="Times New Roman" w:hAnsiTheme="minorHAnsi" w:cstheme="minorHAnsi"/>
          <w:color w:val="auto"/>
          <w:sz w:val="22"/>
          <w:szCs w:val="22"/>
        </w:rPr>
        <w:t>,</w:t>
      </w:r>
      <w:r w:rsidR="0071289F">
        <w:rPr>
          <w:rFonts w:asciiTheme="minorHAnsi" w:eastAsia="Times New Roman" w:hAnsiTheme="minorHAnsi" w:cstheme="minorHAnsi"/>
          <w:color w:val="auto"/>
          <w:sz w:val="22"/>
          <w:szCs w:val="22"/>
        </w:rPr>
        <w:t xml:space="preserve"> </w:t>
      </w:r>
      <w:r w:rsidRPr="000C1AF3">
        <w:rPr>
          <w:rFonts w:asciiTheme="minorHAnsi" w:eastAsia="Times New Roman" w:hAnsiTheme="minorHAnsi" w:cstheme="minorHAnsi"/>
          <w:color w:val="auto"/>
          <w:sz w:val="22"/>
          <w:szCs w:val="22"/>
        </w:rPr>
        <w:t xml:space="preserve">is the Division of Air Resource Management (DARM), which manages its own QA program. </w:t>
      </w:r>
      <w:r w:rsidR="006F3C70" w:rsidRPr="000C1AF3">
        <w:rPr>
          <w:rFonts w:asciiTheme="minorHAnsi" w:eastAsia="Times New Roman" w:hAnsiTheme="minorHAnsi" w:cstheme="minorHAnsi"/>
          <w:color w:val="auto"/>
          <w:sz w:val="22"/>
          <w:szCs w:val="22"/>
        </w:rPr>
        <w:t xml:space="preserve"> </w:t>
      </w:r>
    </w:p>
    <w:p w14:paraId="78DF6FC5" w14:textId="27882361" w:rsidR="004125AC" w:rsidRPr="000C1AF3" w:rsidRDefault="00353E7C" w:rsidP="00E21F1F">
      <w:pPr>
        <w:spacing w:line="240" w:lineRule="auto"/>
        <w:rPr>
          <w:rFonts w:eastAsia="Times New Roman" w:cstheme="minorHAnsi"/>
        </w:rPr>
      </w:pPr>
      <w:r>
        <w:rPr>
          <w:rFonts w:cstheme="minorHAnsi"/>
        </w:rPr>
        <w:t>While</w:t>
      </w:r>
      <w:r w:rsidR="00E21F1F" w:rsidRPr="000C1AF3">
        <w:rPr>
          <w:rFonts w:cstheme="minorHAnsi"/>
        </w:rPr>
        <w:t xml:space="preserve"> department reporting units, excluding DARM, operate under </w:t>
      </w:r>
      <w:r w:rsidR="005F5743">
        <w:rPr>
          <w:rFonts w:cstheme="minorHAnsi"/>
        </w:rPr>
        <w:t xml:space="preserve">the </w:t>
      </w:r>
      <w:r w:rsidR="00E21F1F" w:rsidRPr="000C1AF3">
        <w:rPr>
          <w:rFonts w:cstheme="minorHAnsi"/>
        </w:rPr>
        <w:t>QA Rule</w:t>
      </w:r>
      <w:r w:rsidR="005F5743">
        <w:rPr>
          <w:rFonts w:cstheme="minorHAnsi"/>
        </w:rPr>
        <w:t>s</w:t>
      </w:r>
      <w:r w:rsidR="00E21F1F" w:rsidRPr="000C1AF3">
        <w:rPr>
          <w:rFonts w:cstheme="minorHAnsi"/>
        </w:rPr>
        <w:t xml:space="preserve"> and QA Policy, QA activities vary based on the purpose and function of the </w:t>
      </w:r>
      <w:r w:rsidR="0006139E" w:rsidRPr="000C1AF3">
        <w:rPr>
          <w:rFonts w:cstheme="minorHAnsi"/>
        </w:rPr>
        <w:t xml:space="preserve">division, </w:t>
      </w:r>
      <w:r w:rsidR="00E21F1F" w:rsidRPr="000C1AF3">
        <w:rPr>
          <w:rFonts w:cstheme="minorHAnsi"/>
        </w:rPr>
        <w:t xml:space="preserve">program </w:t>
      </w:r>
      <w:r w:rsidR="0006139E" w:rsidRPr="000C1AF3">
        <w:rPr>
          <w:rFonts w:cstheme="minorHAnsi"/>
        </w:rPr>
        <w:t xml:space="preserve">or </w:t>
      </w:r>
      <w:r w:rsidR="00E21F1F" w:rsidRPr="000C1AF3">
        <w:rPr>
          <w:rFonts w:cstheme="minorHAnsi"/>
        </w:rPr>
        <w:t xml:space="preserve">section </w:t>
      </w:r>
      <w:r w:rsidR="0006139E" w:rsidRPr="000C1AF3">
        <w:rPr>
          <w:rFonts w:cstheme="minorHAnsi"/>
        </w:rPr>
        <w:t xml:space="preserve">(collectively </w:t>
      </w:r>
      <w:r w:rsidR="00E21F1F" w:rsidRPr="000C1AF3">
        <w:rPr>
          <w:rFonts w:cstheme="minorHAnsi"/>
        </w:rPr>
        <w:t>reporting unit</w:t>
      </w:r>
      <w:r w:rsidR="0006139E" w:rsidRPr="000C1AF3">
        <w:rPr>
          <w:rFonts w:cstheme="minorHAnsi"/>
        </w:rPr>
        <w:t>s)</w:t>
      </w:r>
      <w:r w:rsidR="00E21F1F" w:rsidRPr="000C1AF3">
        <w:rPr>
          <w:rFonts w:cstheme="minorHAnsi"/>
        </w:rPr>
        <w:t xml:space="preserve">. </w:t>
      </w:r>
      <w:r w:rsidR="00E21F1F" w:rsidRPr="000C1AF3">
        <w:rPr>
          <w:rFonts w:eastAsia="Times New Roman" w:cstheme="minorHAnsi"/>
        </w:rPr>
        <w:t xml:space="preserve">For the </w:t>
      </w:r>
      <w:r w:rsidR="00D84023">
        <w:rPr>
          <w:rFonts w:eastAsia="Times New Roman" w:cstheme="minorHAnsi"/>
        </w:rPr>
        <w:t>2024</w:t>
      </w:r>
      <w:r w:rsidR="00E21F1F" w:rsidRPr="000C1AF3">
        <w:rPr>
          <w:rFonts w:eastAsia="Times New Roman" w:cstheme="minorHAnsi"/>
        </w:rPr>
        <w:t xml:space="preserve"> Annual QA Report, </w:t>
      </w:r>
      <w:r w:rsidR="007A0DB8">
        <w:rPr>
          <w:rFonts w:eastAsia="Times New Roman" w:cstheme="minorHAnsi"/>
        </w:rPr>
        <w:t xml:space="preserve">the </w:t>
      </w:r>
      <w:r w:rsidR="00E21F1F" w:rsidRPr="000C1AF3">
        <w:rPr>
          <w:rFonts w:eastAsia="Times New Roman" w:cstheme="minorHAnsi"/>
        </w:rPr>
        <w:t>Division of Environmental Assessment and Restoration (DEAR)</w:t>
      </w:r>
      <w:r w:rsidR="007A0DB8">
        <w:rPr>
          <w:rFonts w:eastAsia="Times New Roman" w:cstheme="minorHAnsi"/>
        </w:rPr>
        <w:t xml:space="preserve"> </w:t>
      </w:r>
      <w:r w:rsidR="00E21F1F" w:rsidRPr="000C1AF3">
        <w:rPr>
          <w:rFonts w:eastAsia="Times New Roman" w:cstheme="minorHAnsi"/>
        </w:rPr>
        <w:t xml:space="preserve">Aquatic Ecology and Quality Assurance Section (AEQAS) collected information from </w:t>
      </w:r>
      <w:r w:rsidR="005F127B">
        <w:rPr>
          <w:rFonts w:eastAsia="Times New Roman" w:cstheme="minorHAnsi"/>
        </w:rPr>
        <w:t>47</w:t>
      </w:r>
      <w:r w:rsidR="00855629">
        <w:rPr>
          <w:rFonts w:eastAsia="Times New Roman" w:cstheme="minorHAnsi"/>
        </w:rPr>
        <w:t xml:space="preserve"> </w:t>
      </w:r>
      <w:r w:rsidR="00DC5B5D">
        <w:rPr>
          <w:rFonts w:eastAsia="Times New Roman" w:cstheme="minorHAnsi"/>
        </w:rPr>
        <w:t>reporting units</w:t>
      </w:r>
      <w:r w:rsidR="00DC5B5D" w:rsidRPr="000C1AF3">
        <w:rPr>
          <w:rFonts w:eastAsia="Times New Roman" w:cstheme="minorHAnsi"/>
        </w:rPr>
        <w:t xml:space="preserve"> </w:t>
      </w:r>
      <w:r w:rsidR="00E21F1F" w:rsidRPr="000C1AF3">
        <w:rPr>
          <w:rFonts w:eastAsia="Times New Roman" w:cstheme="minorHAnsi"/>
        </w:rPr>
        <w:t xml:space="preserve">via written </w:t>
      </w:r>
      <w:r w:rsidR="005F127B">
        <w:rPr>
          <w:rFonts w:eastAsia="Times New Roman" w:cstheme="minorHAnsi"/>
        </w:rPr>
        <w:t>questionnaires</w:t>
      </w:r>
      <w:r w:rsidR="004B42EF" w:rsidRPr="000C1AF3">
        <w:rPr>
          <w:rFonts w:eastAsia="Times New Roman" w:cstheme="minorHAnsi"/>
        </w:rPr>
        <w:t xml:space="preserve"> </w:t>
      </w:r>
      <w:r w:rsidR="00E21F1F" w:rsidRPr="000C1AF3">
        <w:rPr>
          <w:rFonts w:eastAsia="Times New Roman" w:cstheme="minorHAnsi"/>
        </w:rPr>
        <w:t xml:space="preserve">and personal communication to assess the status of the Quality System for each reporting unit. </w:t>
      </w:r>
      <w:r w:rsidR="00E33C6C">
        <w:rPr>
          <w:rFonts w:eastAsia="Times New Roman" w:cstheme="minorHAnsi"/>
        </w:rPr>
        <w:t xml:space="preserve">More </w:t>
      </w:r>
      <w:r w:rsidR="00855629">
        <w:rPr>
          <w:rFonts w:eastAsia="Times New Roman" w:cstheme="minorHAnsi"/>
        </w:rPr>
        <w:t xml:space="preserve">reporting </w:t>
      </w:r>
      <w:r w:rsidR="00E33C6C">
        <w:rPr>
          <w:rFonts w:eastAsia="Times New Roman" w:cstheme="minorHAnsi"/>
        </w:rPr>
        <w:t>units are represented in this report than in previous year</w:t>
      </w:r>
      <w:r w:rsidR="00855629">
        <w:rPr>
          <w:rFonts w:eastAsia="Times New Roman" w:cstheme="minorHAnsi"/>
        </w:rPr>
        <w:t>s</w:t>
      </w:r>
      <w:r w:rsidR="00E33C6C">
        <w:rPr>
          <w:rFonts w:eastAsia="Times New Roman" w:cstheme="minorHAnsi"/>
        </w:rPr>
        <w:t>, including additional programs from the Division of Water Resources Management</w:t>
      </w:r>
      <w:r w:rsidR="00E84AA3">
        <w:rPr>
          <w:rFonts w:eastAsia="Times New Roman" w:cstheme="minorHAnsi"/>
        </w:rPr>
        <w:t xml:space="preserve"> (DWRM)</w:t>
      </w:r>
      <w:r w:rsidR="00E33C6C">
        <w:rPr>
          <w:rFonts w:eastAsia="Times New Roman" w:cstheme="minorHAnsi"/>
        </w:rPr>
        <w:t xml:space="preserve">. </w:t>
      </w:r>
      <w:r w:rsidR="00E2406A">
        <w:rPr>
          <w:rFonts w:eastAsia="Times New Roman" w:cstheme="minorHAnsi"/>
        </w:rPr>
        <w:t xml:space="preserve">The </w:t>
      </w:r>
      <w:r w:rsidR="009A5B4B">
        <w:rPr>
          <w:rFonts w:eastAsia="Times New Roman" w:cstheme="minorHAnsi"/>
        </w:rPr>
        <w:t xml:space="preserve">report </w:t>
      </w:r>
      <w:r w:rsidR="00E2406A">
        <w:rPr>
          <w:rFonts w:eastAsia="Times New Roman" w:cstheme="minorHAnsi"/>
        </w:rPr>
        <w:t>is</w:t>
      </w:r>
      <w:r w:rsidR="00E21F1F" w:rsidRPr="000C1AF3">
        <w:rPr>
          <w:rFonts w:eastAsia="Times New Roman" w:cstheme="minorHAnsi"/>
        </w:rPr>
        <w:t xml:space="preserve"> organized by the three </w:t>
      </w:r>
      <w:r w:rsidR="00983F28">
        <w:rPr>
          <w:rFonts w:eastAsia="Times New Roman" w:cstheme="minorHAnsi"/>
        </w:rPr>
        <w:t xml:space="preserve">department </w:t>
      </w:r>
      <w:r w:rsidR="000F1686" w:rsidRPr="000C1AF3">
        <w:rPr>
          <w:rFonts w:eastAsia="Times New Roman" w:cstheme="minorHAnsi"/>
        </w:rPr>
        <w:t xml:space="preserve">program </w:t>
      </w:r>
      <w:r w:rsidR="00E21F1F" w:rsidRPr="000C1AF3">
        <w:rPr>
          <w:rFonts w:eastAsia="Times New Roman" w:cstheme="minorHAnsi"/>
        </w:rPr>
        <w:t>areas: Ecosystems Restoration, Land and Recreation</w:t>
      </w:r>
      <w:r w:rsidR="001F5055">
        <w:rPr>
          <w:rFonts w:eastAsia="Times New Roman" w:cstheme="minorHAnsi"/>
        </w:rPr>
        <w:t>,</w:t>
      </w:r>
      <w:r w:rsidR="00B953F2" w:rsidRPr="000C1AF3">
        <w:rPr>
          <w:rFonts w:eastAsia="Times New Roman" w:cstheme="minorHAnsi"/>
        </w:rPr>
        <w:t xml:space="preserve"> and Regulatory</w:t>
      </w:r>
      <w:r w:rsidR="00E21F1F" w:rsidRPr="000C1AF3">
        <w:rPr>
          <w:rFonts w:eastAsia="Times New Roman" w:cstheme="minorHAnsi"/>
        </w:rPr>
        <w:t xml:space="preserve">. </w:t>
      </w:r>
      <w:r w:rsidR="000E20AB">
        <w:rPr>
          <w:rFonts w:eastAsia="Times New Roman" w:cstheme="minorHAnsi"/>
        </w:rPr>
        <w:t xml:space="preserve">This </w:t>
      </w:r>
      <w:r w:rsidR="00B14F29">
        <w:rPr>
          <w:rFonts w:eastAsia="Times New Roman" w:cstheme="minorHAnsi"/>
        </w:rPr>
        <w:t>QA report includes</w:t>
      </w:r>
      <w:r w:rsidR="00E21F1F" w:rsidRPr="000C1AF3">
        <w:rPr>
          <w:rFonts w:eastAsia="Times New Roman" w:cstheme="minorHAnsi"/>
        </w:rPr>
        <w:t xml:space="preserve"> tasks completed in </w:t>
      </w:r>
      <w:r w:rsidR="00D84023">
        <w:rPr>
          <w:rFonts w:eastAsia="Times New Roman" w:cstheme="minorHAnsi"/>
        </w:rPr>
        <w:t>2024</w:t>
      </w:r>
      <w:r w:rsidR="00E21F1F" w:rsidRPr="000C1AF3">
        <w:rPr>
          <w:rFonts w:eastAsia="Times New Roman" w:cstheme="minorHAnsi"/>
        </w:rPr>
        <w:t xml:space="preserve"> in the following f</w:t>
      </w:r>
      <w:r w:rsidR="00A4360A" w:rsidRPr="000C1AF3">
        <w:rPr>
          <w:rFonts w:eastAsia="Times New Roman" w:cstheme="minorHAnsi"/>
        </w:rPr>
        <w:t>ive</w:t>
      </w:r>
      <w:r w:rsidR="00E21F1F" w:rsidRPr="000C1AF3">
        <w:rPr>
          <w:rFonts w:eastAsia="Times New Roman" w:cstheme="minorHAnsi"/>
        </w:rPr>
        <w:t xml:space="preserve"> QA categories that address one or more department policies and areas of responsibility outlined in the QA Policy: </w:t>
      </w:r>
    </w:p>
    <w:p w14:paraId="3C2837E1" w14:textId="71AFB113" w:rsidR="004125AC" w:rsidRPr="000C1AF3" w:rsidRDefault="004125AC" w:rsidP="00B025D2">
      <w:pPr>
        <w:pStyle w:val="Default"/>
        <w:spacing w:before="161"/>
        <w:rPr>
          <w:rFonts w:asciiTheme="minorHAnsi" w:eastAsia="Times New Roman" w:hAnsiTheme="minorHAnsi" w:cstheme="minorHAnsi"/>
          <w:sz w:val="22"/>
          <w:szCs w:val="22"/>
          <w:u w:val="single"/>
        </w:rPr>
      </w:pPr>
      <w:r w:rsidRPr="000C1AF3">
        <w:rPr>
          <w:rFonts w:asciiTheme="minorHAnsi" w:eastAsia="Times New Roman" w:hAnsiTheme="minorHAnsi" w:cstheme="minorHAnsi"/>
          <w:sz w:val="22"/>
          <w:szCs w:val="22"/>
          <w:u w:val="single"/>
        </w:rPr>
        <w:t xml:space="preserve">1) Quality Plan </w:t>
      </w:r>
      <w:r w:rsidR="001B2A50">
        <w:rPr>
          <w:rFonts w:asciiTheme="minorHAnsi" w:eastAsia="Times New Roman" w:hAnsiTheme="minorHAnsi" w:cstheme="minorHAnsi"/>
          <w:sz w:val="22"/>
          <w:szCs w:val="22"/>
          <w:u w:val="single"/>
        </w:rPr>
        <w:t>and</w:t>
      </w:r>
      <w:r w:rsidRPr="000C1AF3">
        <w:rPr>
          <w:rFonts w:asciiTheme="minorHAnsi" w:eastAsia="Times New Roman" w:hAnsiTheme="minorHAnsi" w:cstheme="minorHAnsi"/>
          <w:sz w:val="22"/>
          <w:szCs w:val="22"/>
          <w:u w:val="single"/>
        </w:rPr>
        <w:t xml:space="preserve"> Quality Assurance Officer Status</w:t>
      </w:r>
    </w:p>
    <w:p w14:paraId="6E0A0821" w14:textId="5FCCD190" w:rsidR="00017289" w:rsidRDefault="00BE10E4" w:rsidP="00017289">
      <w:pPr>
        <w:pStyle w:val="Default"/>
        <w:spacing w:after="160"/>
        <w:rPr>
          <w:rFonts w:asciiTheme="minorHAnsi" w:eastAsia="Times New Roman" w:hAnsiTheme="minorHAnsi" w:cstheme="minorHAnsi"/>
          <w:color w:val="auto"/>
          <w:sz w:val="22"/>
          <w:szCs w:val="22"/>
        </w:rPr>
      </w:pPr>
      <w:r>
        <w:rPr>
          <w:rFonts w:asciiTheme="minorHAnsi" w:hAnsiTheme="minorHAnsi" w:cstheme="minorHAnsi"/>
          <w:sz w:val="22"/>
          <w:szCs w:val="22"/>
        </w:rPr>
        <w:t>T</w:t>
      </w:r>
      <w:r w:rsidR="00E21F1F" w:rsidRPr="000C1AF3">
        <w:rPr>
          <w:rFonts w:asciiTheme="minorHAnsi" w:hAnsiTheme="minorHAnsi" w:cstheme="minorHAnsi"/>
          <w:sz w:val="22"/>
          <w:szCs w:val="22"/>
        </w:rPr>
        <w:t xml:space="preserve">wo components </w:t>
      </w:r>
      <w:r>
        <w:rPr>
          <w:rFonts w:asciiTheme="minorHAnsi" w:hAnsiTheme="minorHAnsi" w:cstheme="minorHAnsi"/>
          <w:sz w:val="22"/>
          <w:szCs w:val="22"/>
        </w:rPr>
        <w:t xml:space="preserve">are used </w:t>
      </w:r>
      <w:r w:rsidR="00E21F1F" w:rsidRPr="000C1AF3">
        <w:rPr>
          <w:rFonts w:asciiTheme="minorHAnsi" w:hAnsiTheme="minorHAnsi" w:cstheme="minorHAnsi"/>
          <w:sz w:val="22"/>
          <w:szCs w:val="22"/>
        </w:rPr>
        <w:t xml:space="preserve">to assess whether department reporting units </w:t>
      </w:r>
      <w:r w:rsidR="00EB325C">
        <w:rPr>
          <w:rFonts w:asciiTheme="minorHAnsi" w:hAnsiTheme="minorHAnsi" w:cstheme="minorHAnsi"/>
          <w:sz w:val="22"/>
          <w:szCs w:val="22"/>
        </w:rPr>
        <w:t>meet</w:t>
      </w:r>
      <w:r w:rsidR="00EB325C" w:rsidRPr="000C1AF3">
        <w:rPr>
          <w:rFonts w:asciiTheme="minorHAnsi" w:hAnsiTheme="minorHAnsi" w:cstheme="minorHAnsi"/>
          <w:sz w:val="22"/>
          <w:szCs w:val="22"/>
        </w:rPr>
        <w:t xml:space="preserve"> </w:t>
      </w:r>
      <w:r w:rsidR="00E21F1F" w:rsidRPr="000C1AF3">
        <w:rPr>
          <w:rFonts w:asciiTheme="minorHAnsi" w:hAnsiTheme="minorHAnsi" w:cstheme="minorHAnsi"/>
          <w:sz w:val="22"/>
          <w:szCs w:val="22"/>
        </w:rPr>
        <w:t>the minimum requirements for a Quality System: the designation of QA officers (QAO) and the existence of current quality plans (QP</w:t>
      </w:r>
      <w:r w:rsidR="004A26BA">
        <w:rPr>
          <w:rFonts w:asciiTheme="minorHAnsi" w:hAnsiTheme="minorHAnsi" w:cstheme="minorHAnsi"/>
          <w:sz w:val="22"/>
          <w:szCs w:val="22"/>
        </w:rPr>
        <w:t>s</w:t>
      </w:r>
      <w:r w:rsidR="00E21F1F" w:rsidRPr="000C1AF3">
        <w:rPr>
          <w:rFonts w:asciiTheme="minorHAnsi" w:hAnsiTheme="minorHAnsi" w:cstheme="minorHAnsi"/>
          <w:sz w:val="22"/>
          <w:szCs w:val="22"/>
        </w:rPr>
        <w:t xml:space="preserve">). </w:t>
      </w:r>
      <w:r w:rsidR="00E21F1F" w:rsidRPr="000C1AF3">
        <w:rPr>
          <w:rFonts w:asciiTheme="minorHAnsi" w:eastAsia="Times New Roman" w:hAnsiTheme="minorHAnsi" w:cstheme="minorHAnsi"/>
          <w:sz w:val="22"/>
          <w:szCs w:val="22"/>
        </w:rPr>
        <w:t>For 202</w:t>
      </w:r>
      <w:r w:rsidR="00B0126E">
        <w:rPr>
          <w:rFonts w:asciiTheme="minorHAnsi" w:eastAsia="Times New Roman" w:hAnsiTheme="minorHAnsi" w:cstheme="minorHAnsi"/>
          <w:sz w:val="22"/>
          <w:szCs w:val="22"/>
        </w:rPr>
        <w:t>4</w:t>
      </w:r>
      <w:r w:rsidR="00E21F1F" w:rsidRPr="000C1AF3">
        <w:rPr>
          <w:rFonts w:asciiTheme="minorHAnsi" w:eastAsia="Times New Roman" w:hAnsiTheme="minorHAnsi" w:cstheme="minorHAnsi"/>
          <w:sz w:val="22"/>
          <w:szCs w:val="22"/>
        </w:rPr>
        <w:t>, most</w:t>
      </w:r>
      <w:r w:rsidR="00EB325C">
        <w:rPr>
          <w:rFonts w:asciiTheme="minorHAnsi" w:eastAsia="Times New Roman" w:hAnsiTheme="minorHAnsi" w:cstheme="minorHAnsi"/>
          <w:sz w:val="22"/>
          <w:szCs w:val="22"/>
        </w:rPr>
        <w:t>,</w:t>
      </w:r>
      <w:r w:rsidR="00E21F1F" w:rsidRPr="000C1AF3">
        <w:rPr>
          <w:rFonts w:asciiTheme="minorHAnsi" w:eastAsia="Times New Roman" w:hAnsiTheme="minorHAnsi" w:cstheme="minorHAnsi"/>
          <w:sz w:val="22"/>
          <w:szCs w:val="22"/>
        </w:rPr>
        <w:t xml:space="preserve"> but not all</w:t>
      </w:r>
      <w:r w:rsidR="00EB325C">
        <w:rPr>
          <w:rFonts w:asciiTheme="minorHAnsi" w:eastAsia="Times New Roman" w:hAnsiTheme="minorHAnsi" w:cstheme="minorHAnsi"/>
          <w:sz w:val="22"/>
          <w:szCs w:val="22"/>
        </w:rPr>
        <w:t>,</w:t>
      </w:r>
      <w:r w:rsidR="00E21F1F" w:rsidRPr="000C1AF3">
        <w:rPr>
          <w:rFonts w:asciiTheme="minorHAnsi" w:eastAsia="Times New Roman" w:hAnsiTheme="minorHAnsi" w:cstheme="minorHAnsi"/>
          <w:sz w:val="22"/>
          <w:szCs w:val="22"/>
        </w:rPr>
        <w:t xml:space="preserve"> reporting units had designated QAOs and current QPs</w:t>
      </w:r>
      <w:r w:rsidR="00E21F1F" w:rsidRPr="000C1AF3">
        <w:rPr>
          <w:rFonts w:asciiTheme="minorHAnsi" w:eastAsia="Times New Roman" w:hAnsiTheme="minorHAnsi" w:cstheme="minorHAnsi"/>
          <w:color w:val="auto"/>
          <w:sz w:val="22"/>
          <w:szCs w:val="22"/>
        </w:rPr>
        <w:t xml:space="preserve"> that describe the policies and activities developed to help ensure that the quality of data generated or used by the program is defensible</w:t>
      </w:r>
      <w:r w:rsidR="00E21F1F" w:rsidRPr="000C1AF3">
        <w:rPr>
          <w:rFonts w:asciiTheme="minorHAnsi" w:eastAsia="Times New Roman" w:hAnsiTheme="minorHAnsi" w:cstheme="minorHAnsi"/>
          <w:sz w:val="22"/>
          <w:szCs w:val="22"/>
        </w:rPr>
        <w:t xml:space="preserve">. </w:t>
      </w:r>
      <w:r w:rsidR="00E21F1F" w:rsidRPr="000C1AF3">
        <w:rPr>
          <w:rFonts w:asciiTheme="minorHAnsi" w:eastAsia="Times New Roman" w:hAnsiTheme="minorHAnsi" w:cstheme="minorHAnsi"/>
          <w:color w:val="auto"/>
          <w:sz w:val="22"/>
          <w:szCs w:val="22"/>
        </w:rPr>
        <w:t xml:space="preserve">Some QPs need </w:t>
      </w:r>
      <w:r w:rsidR="00E84AA3">
        <w:rPr>
          <w:rFonts w:asciiTheme="minorHAnsi" w:eastAsia="Times New Roman" w:hAnsiTheme="minorHAnsi" w:cstheme="minorHAnsi"/>
          <w:color w:val="auto"/>
          <w:sz w:val="22"/>
          <w:szCs w:val="22"/>
        </w:rPr>
        <w:t>updating</w:t>
      </w:r>
      <w:r w:rsidR="00E21F1F" w:rsidRPr="000C1AF3">
        <w:rPr>
          <w:rFonts w:asciiTheme="minorHAnsi" w:eastAsia="Times New Roman" w:hAnsiTheme="minorHAnsi" w:cstheme="minorHAnsi"/>
          <w:color w:val="auto"/>
          <w:sz w:val="22"/>
          <w:szCs w:val="22"/>
        </w:rPr>
        <w:t xml:space="preserve"> to reflect changes in organizational structure, policies and/or activities of the programs covered by the plans.</w:t>
      </w:r>
      <w:r w:rsidR="00017289">
        <w:rPr>
          <w:rFonts w:asciiTheme="minorHAnsi" w:eastAsia="Times New Roman" w:hAnsiTheme="minorHAnsi" w:cstheme="minorHAnsi"/>
          <w:color w:val="auto"/>
          <w:sz w:val="22"/>
          <w:szCs w:val="22"/>
        </w:rPr>
        <w:t xml:space="preserve"> </w:t>
      </w:r>
      <w:r w:rsidR="00017289" w:rsidRPr="009A436A">
        <w:rPr>
          <w:rFonts w:asciiTheme="minorHAnsi" w:eastAsia="Times New Roman" w:hAnsiTheme="minorHAnsi" w:cstheme="minorHAnsi"/>
          <w:color w:val="auto"/>
          <w:sz w:val="22"/>
          <w:szCs w:val="22"/>
        </w:rPr>
        <w:t>AEQAS and QAOs have maintained yearly communication.</w:t>
      </w:r>
      <w:r w:rsidR="00017289">
        <w:rPr>
          <w:rFonts w:asciiTheme="minorHAnsi" w:eastAsia="Times New Roman" w:hAnsiTheme="minorHAnsi" w:cstheme="minorHAnsi"/>
          <w:color w:val="auto"/>
          <w:sz w:val="22"/>
          <w:szCs w:val="22"/>
        </w:rPr>
        <w:t xml:space="preserve"> </w:t>
      </w:r>
      <w:r w:rsidR="00017289" w:rsidRPr="009A436A">
        <w:rPr>
          <w:rFonts w:asciiTheme="minorHAnsi" w:eastAsia="Times New Roman" w:hAnsiTheme="minorHAnsi" w:cstheme="minorHAnsi"/>
          <w:color w:val="auto"/>
          <w:sz w:val="22"/>
          <w:szCs w:val="22"/>
        </w:rPr>
        <w:t xml:space="preserve">Most QAOs have taken the “Introduction to Quality Assurance” course on the Learning Management System (LMS). </w:t>
      </w:r>
    </w:p>
    <w:p w14:paraId="6F45B2EC" w14:textId="7EB75CB7" w:rsidR="004125AC" w:rsidRPr="000C1AF3" w:rsidRDefault="004125AC" w:rsidP="00B025D2">
      <w:pPr>
        <w:pStyle w:val="Default"/>
        <w:spacing w:before="161"/>
        <w:rPr>
          <w:rFonts w:asciiTheme="minorHAnsi" w:eastAsia="Times New Roman" w:hAnsiTheme="minorHAnsi" w:cstheme="minorHAnsi"/>
          <w:color w:val="auto"/>
          <w:sz w:val="20"/>
          <w:szCs w:val="20"/>
          <w:u w:val="single"/>
        </w:rPr>
      </w:pPr>
      <w:bookmarkStart w:id="28" w:name="_Hlk68588569"/>
      <w:r w:rsidRPr="000C1AF3">
        <w:rPr>
          <w:rFonts w:asciiTheme="minorHAnsi" w:eastAsia="Times New Roman" w:hAnsiTheme="minorHAnsi" w:cstheme="minorHAnsi"/>
          <w:sz w:val="22"/>
          <w:szCs w:val="22"/>
          <w:u w:val="single"/>
        </w:rPr>
        <w:t>2) Data Activity and Associated Documentation</w:t>
      </w:r>
      <w:r w:rsidRPr="000C1AF3">
        <w:rPr>
          <w:rFonts w:asciiTheme="minorHAnsi" w:eastAsia="Times New Roman" w:hAnsiTheme="minorHAnsi" w:cstheme="minorHAnsi"/>
          <w:color w:val="auto"/>
          <w:sz w:val="20"/>
          <w:szCs w:val="20"/>
          <w:u w:val="single"/>
        </w:rPr>
        <w:t xml:space="preserve"> </w:t>
      </w:r>
    </w:p>
    <w:p w14:paraId="0324F99B" w14:textId="11047494" w:rsidR="005F185B" w:rsidRPr="000C1AF3" w:rsidRDefault="00046E9C" w:rsidP="00B025D2">
      <w:pPr>
        <w:pStyle w:val="Default"/>
        <w:spacing w:after="160"/>
        <w:rPr>
          <w:rFonts w:asciiTheme="minorHAnsi" w:eastAsia="Times New Roman" w:hAnsiTheme="minorHAnsi" w:cstheme="minorHAnsi"/>
          <w:color w:val="auto"/>
          <w:sz w:val="22"/>
          <w:szCs w:val="22"/>
        </w:rPr>
      </w:pPr>
      <w:r w:rsidRPr="0075350B">
        <w:rPr>
          <w:rFonts w:asciiTheme="minorHAnsi" w:eastAsia="Times New Roman" w:hAnsiTheme="minorHAnsi" w:cstheme="minorHAnsi"/>
          <w:color w:val="auto"/>
          <w:sz w:val="22"/>
          <w:szCs w:val="22"/>
        </w:rPr>
        <w:t>Approximately half of the department’s reporting units generate data</w:t>
      </w:r>
      <w:r w:rsidR="008B53AF">
        <w:rPr>
          <w:rFonts w:asciiTheme="minorHAnsi" w:eastAsia="Times New Roman" w:hAnsiTheme="minorHAnsi" w:cstheme="minorHAnsi"/>
          <w:color w:val="auto"/>
          <w:sz w:val="22"/>
          <w:szCs w:val="22"/>
        </w:rPr>
        <w:t>,</w:t>
      </w:r>
      <w:r w:rsidRPr="0075350B">
        <w:rPr>
          <w:rFonts w:asciiTheme="minorHAnsi" w:eastAsia="Times New Roman" w:hAnsiTheme="minorHAnsi" w:cstheme="minorHAnsi"/>
          <w:color w:val="auto"/>
          <w:sz w:val="22"/>
          <w:szCs w:val="22"/>
        </w:rPr>
        <w:t xml:space="preserve"> nearly all use data</w:t>
      </w:r>
      <w:r w:rsidR="008B53AF">
        <w:rPr>
          <w:rFonts w:asciiTheme="minorHAnsi" w:eastAsia="Times New Roman" w:hAnsiTheme="minorHAnsi" w:cstheme="minorHAnsi"/>
          <w:color w:val="auto"/>
          <w:sz w:val="22"/>
          <w:szCs w:val="22"/>
        </w:rPr>
        <w:t>,</w:t>
      </w:r>
      <w:r w:rsidRPr="0075350B">
        <w:rPr>
          <w:rFonts w:asciiTheme="minorHAnsi" w:eastAsia="Times New Roman" w:hAnsiTheme="minorHAnsi" w:cstheme="minorHAnsi"/>
          <w:color w:val="auto"/>
          <w:sz w:val="22"/>
          <w:szCs w:val="22"/>
        </w:rPr>
        <w:t xml:space="preserve"> and approximately one third manages data. Data generators follow a mix of DEP standard operating procedures (SOPs) and other procedures</w:t>
      </w:r>
      <w:r w:rsidR="00E84AA3" w:rsidRPr="0075350B">
        <w:rPr>
          <w:rFonts w:asciiTheme="minorHAnsi" w:eastAsia="Times New Roman" w:hAnsiTheme="minorHAnsi" w:cstheme="minorHAnsi"/>
          <w:color w:val="auto"/>
          <w:sz w:val="22"/>
          <w:szCs w:val="22"/>
        </w:rPr>
        <w:t>.</w:t>
      </w:r>
      <w:r w:rsidRPr="0075350B">
        <w:rPr>
          <w:rFonts w:asciiTheme="minorHAnsi" w:eastAsia="Times New Roman" w:hAnsiTheme="minorHAnsi" w:cstheme="minorHAnsi"/>
          <w:color w:val="auto"/>
          <w:sz w:val="22"/>
          <w:szCs w:val="22"/>
        </w:rPr>
        <w:t xml:space="preserve"> </w:t>
      </w:r>
      <w:r w:rsidR="00E84AA3" w:rsidRPr="0075350B">
        <w:rPr>
          <w:rFonts w:asciiTheme="minorHAnsi" w:eastAsia="Times New Roman" w:hAnsiTheme="minorHAnsi" w:cstheme="minorHAnsi"/>
          <w:color w:val="auto"/>
          <w:sz w:val="22"/>
          <w:szCs w:val="22"/>
        </w:rPr>
        <w:t>S</w:t>
      </w:r>
      <w:r w:rsidRPr="0075350B">
        <w:rPr>
          <w:rFonts w:asciiTheme="minorHAnsi" w:eastAsia="Times New Roman" w:hAnsiTheme="minorHAnsi" w:cstheme="minorHAnsi"/>
          <w:color w:val="auto"/>
          <w:sz w:val="22"/>
          <w:szCs w:val="22"/>
        </w:rPr>
        <w:t>ome reporting units still need to better document their methods in their QPs. Most data users have documented data quality objectives (DQOs)</w:t>
      </w:r>
      <w:r w:rsidR="001F5055">
        <w:rPr>
          <w:rFonts w:asciiTheme="minorHAnsi" w:eastAsia="Times New Roman" w:hAnsiTheme="minorHAnsi" w:cstheme="minorHAnsi"/>
          <w:color w:val="auto"/>
          <w:sz w:val="22"/>
          <w:szCs w:val="22"/>
        </w:rPr>
        <w:t xml:space="preserve"> used</w:t>
      </w:r>
      <w:r w:rsidRPr="0075350B">
        <w:rPr>
          <w:rFonts w:asciiTheme="minorHAnsi" w:eastAsia="Times New Roman" w:hAnsiTheme="minorHAnsi" w:cstheme="minorHAnsi"/>
          <w:color w:val="auto"/>
          <w:sz w:val="22"/>
          <w:szCs w:val="22"/>
        </w:rPr>
        <w:t xml:space="preserve"> to evaluate whether data are of sufficient quality for their use</w:t>
      </w:r>
      <w:r w:rsidR="00937FB9" w:rsidRPr="0075350B">
        <w:rPr>
          <w:rFonts w:asciiTheme="minorHAnsi" w:eastAsia="Times New Roman" w:hAnsiTheme="minorHAnsi" w:cstheme="minorHAnsi"/>
          <w:color w:val="auto"/>
          <w:sz w:val="22"/>
          <w:szCs w:val="22"/>
        </w:rPr>
        <w:t>,</w:t>
      </w:r>
      <w:r w:rsidRPr="0075350B">
        <w:rPr>
          <w:rFonts w:asciiTheme="minorHAnsi" w:eastAsia="Times New Roman" w:hAnsiTheme="minorHAnsi" w:cstheme="minorHAnsi"/>
          <w:color w:val="auto"/>
          <w:sz w:val="22"/>
          <w:szCs w:val="22"/>
        </w:rPr>
        <w:t xml:space="preserve"> and some reporting units have goals for the proportion of data packages that receive a thorough regimented QA review. </w:t>
      </w:r>
      <w:r w:rsidR="002B18DC" w:rsidRPr="0075350B">
        <w:rPr>
          <w:rFonts w:asciiTheme="minorHAnsi" w:eastAsia="Times New Roman" w:hAnsiTheme="minorHAnsi" w:cstheme="minorHAnsi"/>
          <w:color w:val="auto"/>
          <w:sz w:val="22"/>
          <w:szCs w:val="22"/>
        </w:rPr>
        <w:t xml:space="preserve">Improved </w:t>
      </w:r>
      <w:r w:rsidR="001F16CF" w:rsidRPr="0075350B">
        <w:rPr>
          <w:rFonts w:asciiTheme="minorHAnsi" w:eastAsia="Times New Roman" w:hAnsiTheme="minorHAnsi" w:cstheme="minorHAnsi"/>
          <w:color w:val="auto"/>
          <w:sz w:val="22"/>
          <w:szCs w:val="22"/>
        </w:rPr>
        <w:t>d</w:t>
      </w:r>
      <w:r w:rsidR="002B18DC" w:rsidRPr="0075350B">
        <w:rPr>
          <w:rFonts w:asciiTheme="minorHAnsi" w:eastAsia="Times New Roman" w:hAnsiTheme="minorHAnsi" w:cstheme="minorHAnsi"/>
          <w:color w:val="auto"/>
          <w:sz w:val="22"/>
          <w:szCs w:val="22"/>
        </w:rPr>
        <w:t>ocumentation of expectations, procedures and corrective actions regarding data</w:t>
      </w:r>
      <w:r w:rsidR="001F16CF" w:rsidRPr="0075350B">
        <w:rPr>
          <w:rFonts w:asciiTheme="minorHAnsi" w:eastAsia="Times New Roman" w:hAnsiTheme="minorHAnsi" w:cstheme="minorHAnsi"/>
          <w:color w:val="auto"/>
          <w:sz w:val="22"/>
          <w:szCs w:val="22"/>
        </w:rPr>
        <w:t xml:space="preserve"> generation, use and management </w:t>
      </w:r>
      <w:proofErr w:type="gramStart"/>
      <w:r w:rsidR="001F16CF" w:rsidRPr="0075350B">
        <w:rPr>
          <w:rFonts w:asciiTheme="minorHAnsi" w:eastAsia="Times New Roman" w:hAnsiTheme="minorHAnsi" w:cstheme="minorHAnsi"/>
          <w:color w:val="auto"/>
          <w:sz w:val="22"/>
          <w:szCs w:val="22"/>
        </w:rPr>
        <w:t>is</w:t>
      </w:r>
      <w:proofErr w:type="gramEnd"/>
      <w:r w:rsidR="001F16CF" w:rsidRPr="0075350B">
        <w:rPr>
          <w:rFonts w:asciiTheme="minorHAnsi" w:eastAsia="Times New Roman" w:hAnsiTheme="minorHAnsi" w:cstheme="minorHAnsi"/>
          <w:color w:val="auto"/>
          <w:sz w:val="22"/>
          <w:szCs w:val="22"/>
        </w:rPr>
        <w:t xml:space="preserve"> needed.</w:t>
      </w:r>
      <w:r w:rsidR="002B18DC" w:rsidRPr="000C1AF3">
        <w:rPr>
          <w:rFonts w:asciiTheme="minorHAnsi" w:eastAsia="Times New Roman" w:hAnsiTheme="minorHAnsi" w:cstheme="minorHAnsi"/>
          <w:color w:val="auto"/>
          <w:sz w:val="22"/>
          <w:szCs w:val="22"/>
        </w:rPr>
        <w:t xml:space="preserve"> </w:t>
      </w:r>
    </w:p>
    <w:p w14:paraId="5B81F9E7" w14:textId="77777777" w:rsidR="004125AC" w:rsidRPr="000C1AF3" w:rsidRDefault="004125AC" w:rsidP="00D21F55">
      <w:pPr>
        <w:pStyle w:val="Default"/>
        <w:keepNext/>
        <w:spacing w:before="161"/>
        <w:rPr>
          <w:rFonts w:asciiTheme="minorHAnsi" w:eastAsia="Times New Roman" w:hAnsiTheme="minorHAnsi" w:cstheme="minorHAnsi"/>
          <w:color w:val="auto"/>
          <w:sz w:val="20"/>
          <w:szCs w:val="20"/>
          <w:u w:val="single"/>
        </w:rPr>
      </w:pPr>
      <w:r w:rsidRPr="000C1AF3">
        <w:rPr>
          <w:rFonts w:asciiTheme="minorHAnsi" w:eastAsia="Times New Roman" w:hAnsiTheme="minorHAnsi" w:cstheme="minorHAnsi"/>
          <w:sz w:val="22"/>
          <w:szCs w:val="22"/>
          <w:u w:val="single"/>
        </w:rPr>
        <w:t>3) Training</w:t>
      </w:r>
      <w:r w:rsidRPr="000C1AF3">
        <w:rPr>
          <w:rFonts w:asciiTheme="minorHAnsi" w:eastAsia="Times New Roman" w:hAnsiTheme="minorHAnsi" w:cstheme="minorHAnsi"/>
          <w:color w:val="auto"/>
          <w:sz w:val="20"/>
          <w:szCs w:val="20"/>
          <w:u w:val="single"/>
        </w:rPr>
        <w:t xml:space="preserve"> </w:t>
      </w:r>
    </w:p>
    <w:p w14:paraId="0DE01D3B" w14:textId="2546FA63" w:rsidR="00742FAA" w:rsidRPr="0023189C" w:rsidRDefault="00E21F1F" w:rsidP="00D21F55">
      <w:pPr>
        <w:pStyle w:val="Default"/>
        <w:keepNext/>
        <w:spacing w:after="160"/>
        <w:rPr>
          <w:rFonts w:asciiTheme="minorHAnsi" w:eastAsia="Times New Roman" w:hAnsiTheme="minorHAnsi" w:cstheme="minorHAnsi"/>
          <w:color w:val="auto"/>
          <w:sz w:val="22"/>
          <w:szCs w:val="22"/>
        </w:rPr>
      </w:pPr>
      <w:r w:rsidRPr="00016FEB">
        <w:rPr>
          <w:rFonts w:asciiTheme="minorHAnsi" w:eastAsia="Times New Roman" w:hAnsiTheme="minorHAnsi" w:cstheme="minorHAnsi"/>
          <w:color w:val="auto"/>
          <w:sz w:val="22"/>
          <w:szCs w:val="22"/>
        </w:rPr>
        <w:t>Based on the submissions from QAOs, nearly all department employees who are involved with the process of</w:t>
      </w:r>
      <w:r w:rsidR="006D22D8" w:rsidRPr="00016FEB">
        <w:rPr>
          <w:rFonts w:asciiTheme="minorHAnsi" w:eastAsia="Times New Roman" w:hAnsiTheme="minorHAnsi" w:cstheme="minorHAnsi"/>
          <w:color w:val="auto"/>
          <w:sz w:val="22"/>
          <w:szCs w:val="22"/>
        </w:rPr>
        <w:t xml:space="preserve"> environmental</w:t>
      </w:r>
      <w:r w:rsidRPr="00016FEB">
        <w:rPr>
          <w:rFonts w:asciiTheme="minorHAnsi" w:eastAsia="Times New Roman" w:hAnsiTheme="minorHAnsi" w:cstheme="minorHAnsi"/>
          <w:color w:val="auto"/>
          <w:sz w:val="22"/>
          <w:szCs w:val="22"/>
        </w:rPr>
        <w:t xml:space="preserve"> data generation, data receipt, data assessment, data storage and data interpretation </w:t>
      </w:r>
      <w:bookmarkEnd w:id="28"/>
      <w:r w:rsidRPr="00016FEB">
        <w:rPr>
          <w:rFonts w:asciiTheme="minorHAnsi" w:eastAsia="Times New Roman" w:hAnsiTheme="minorHAnsi" w:cstheme="minorHAnsi"/>
          <w:color w:val="auto"/>
          <w:sz w:val="22"/>
          <w:szCs w:val="22"/>
        </w:rPr>
        <w:t>received training in 202</w:t>
      </w:r>
      <w:r w:rsidR="00016FEB" w:rsidRPr="009246F8">
        <w:rPr>
          <w:rFonts w:asciiTheme="minorHAnsi" w:eastAsia="Times New Roman" w:hAnsiTheme="minorHAnsi" w:cstheme="minorHAnsi"/>
          <w:color w:val="auto"/>
          <w:sz w:val="22"/>
          <w:szCs w:val="22"/>
        </w:rPr>
        <w:t>4</w:t>
      </w:r>
      <w:r w:rsidRPr="00016FEB">
        <w:rPr>
          <w:rFonts w:asciiTheme="minorHAnsi" w:eastAsia="Times New Roman" w:hAnsiTheme="minorHAnsi" w:cstheme="minorHAnsi"/>
          <w:color w:val="auto"/>
          <w:sz w:val="22"/>
          <w:szCs w:val="22"/>
        </w:rPr>
        <w:t xml:space="preserve"> to execute their assigned functions. Throughout 202</w:t>
      </w:r>
      <w:r w:rsidR="00016FEB" w:rsidRPr="009246F8">
        <w:rPr>
          <w:rFonts w:asciiTheme="minorHAnsi" w:eastAsia="Times New Roman" w:hAnsiTheme="minorHAnsi" w:cstheme="minorHAnsi"/>
          <w:color w:val="auto"/>
          <w:sz w:val="22"/>
          <w:szCs w:val="22"/>
        </w:rPr>
        <w:t>4</w:t>
      </w:r>
      <w:r w:rsidRPr="00016FEB">
        <w:rPr>
          <w:rFonts w:asciiTheme="minorHAnsi" w:eastAsia="Times New Roman" w:hAnsiTheme="minorHAnsi" w:cstheme="minorHAnsi"/>
          <w:color w:val="auto"/>
          <w:sz w:val="22"/>
          <w:szCs w:val="22"/>
        </w:rPr>
        <w:t xml:space="preserve">, AEQAS </w:t>
      </w:r>
      <w:r w:rsidRPr="008E33AD">
        <w:rPr>
          <w:rFonts w:asciiTheme="minorHAnsi" w:eastAsia="Times New Roman" w:hAnsiTheme="minorHAnsi" w:cstheme="minorHAnsi"/>
          <w:color w:val="auto"/>
          <w:sz w:val="22"/>
          <w:szCs w:val="22"/>
        </w:rPr>
        <w:t xml:space="preserve">hosted </w:t>
      </w:r>
      <w:r w:rsidR="00CE747D" w:rsidRPr="008E33AD">
        <w:rPr>
          <w:rFonts w:asciiTheme="minorHAnsi" w:eastAsia="Times New Roman" w:hAnsiTheme="minorHAnsi" w:cstheme="minorHAnsi"/>
          <w:color w:val="auto"/>
          <w:sz w:val="22"/>
          <w:szCs w:val="22"/>
        </w:rPr>
        <w:t>1</w:t>
      </w:r>
      <w:r w:rsidR="008E33AD" w:rsidRPr="009246F8">
        <w:rPr>
          <w:rFonts w:asciiTheme="minorHAnsi" w:eastAsia="Times New Roman" w:hAnsiTheme="minorHAnsi" w:cstheme="minorHAnsi"/>
          <w:color w:val="auto"/>
          <w:sz w:val="22"/>
          <w:szCs w:val="22"/>
        </w:rPr>
        <w:t>0</w:t>
      </w:r>
      <w:r w:rsidR="00CE747D" w:rsidRPr="008E33AD">
        <w:rPr>
          <w:rFonts w:asciiTheme="minorHAnsi" w:eastAsia="Times New Roman" w:hAnsiTheme="minorHAnsi" w:cstheme="minorHAnsi"/>
          <w:color w:val="auto"/>
          <w:sz w:val="22"/>
          <w:szCs w:val="22"/>
        </w:rPr>
        <w:t xml:space="preserve"> </w:t>
      </w:r>
      <w:r w:rsidRPr="008E33AD">
        <w:rPr>
          <w:rFonts w:asciiTheme="minorHAnsi" w:eastAsia="Times New Roman" w:hAnsiTheme="minorHAnsi" w:cstheme="minorHAnsi"/>
          <w:color w:val="auto"/>
          <w:sz w:val="22"/>
          <w:szCs w:val="22"/>
        </w:rPr>
        <w:t xml:space="preserve">webinars and in-person </w:t>
      </w:r>
      <w:proofErr w:type="gramStart"/>
      <w:r w:rsidRPr="008E33AD">
        <w:rPr>
          <w:rFonts w:asciiTheme="minorHAnsi" w:eastAsia="Times New Roman" w:hAnsiTheme="minorHAnsi" w:cstheme="minorHAnsi"/>
          <w:color w:val="auto"/>
          <w:sz w:val="22"/>
          <w:szCs w:val="22"/>
        </w:rPr>
        <w:t>trainings</w:t>
      </w:r>
      <w:proofErr w:type="gramEnd"/>
      <w:r w:rsidRPr="008E33AD">
        <w:rPr>
          <w:rFonts w:asciiTheme="minorHAnsi" w:eastAsia="Times New Roman" w:hAnsiTheme="minorHAnsi" w:cstheme="minorHAnsi"/>
          <w:color w:val="auto"/>
          <w:sz w:val="22"/>
          <w:szCs w:val="22"/>
        </w:rPr>
        <w:t xml:space="preserve"> focused on the DEP SOPs and </w:t>
      </w:r>
      <w:r w:rsidR="0085682F" w:rsidRPr="008E33AD">
        <w:rPr>
          <w:rFonts w:asciiTheme="minorHAnsi" w:eastAsia="Times New Roman" w:hAnsiTheme="minorHAnsi" w:cstheme="minorHAnsi"/>
          <w:color w:val="auto"/>
          <w:sz w:val="22"/>
          <w:szCs w:val="22"/>
        </w:rPr>
        <w:t xml:space="preserve">the </w:t>
      </w:r>
      <w:r w:rsidR="001E31EC" w:rsidRPr="008E33AD">
        <w:rPr>
          <w:rFonts w:asciiTheme="minorHAnsi" w:eastAsia="Times New Roman" w:hAnsiTheme="minorHAnsi" w:cstheme="minorHAnsi"/>
          <w:color w:val="auto"/>
          <w:sz w:val="22"/>
          <w:szCs w:val="22"/>
        </w:rPr>
        <w:t xml:space="preserve">requirements of </w:t>
      </w:r>
      <w:r w:rsidRPr="008E33AD">
        <w:rPr>
          <w:rFonts w:asciiTheme="minorHAnsi" w:eastAsia="Times New Roman" w:hAnsiTheme="minorHAnsi" w:cstheme="minorHAnsi"/>
          <w:color w:val="auto"/>
          <w:sz w:val="22"/>
          <w:szCs w:val="22"/>
        </w:rPr>
        <w:t>Chapter 62-160, F.A.C</w:t>
      </w:r>
      <w:r w:rsidR="00B66718" w:rsidRPr="008E33AD">
        <w:rPr>
          <w:rFonts w:asciiTheme="minorHAnsi" w:eastAsia="Times New Roman" w:hAnsiTheme="minorHAnsi" w:cstheme="minorHAnsi"/>
          <w:color w:val="auto"/>
          <w:sz w:val="22"/>
          <w:szCs w:val="22"/>
        </w:rPr>
        <w:t>.</w:t>
      </w:r>
      <w:r w:rsidRPr="008E33AD">
        <w:rPr>
          <w:rFonts w:asciiTheme="minorHAnsi" w:eastAsia="Times New Roman" w:hAnsiTheme="minorHAnsi" w:cstheme="minorHAnsi"/>
          <w:color w:val="auto"/>
          <w:sz w:val="22"/>
          <w:szCs w:val="22"/>
        </w:rPr>
        <w:t xml:space="preserve"> </w:t>
      </w:r>
      <w:r w:rsidRPr="00016FEB">
        <w:rPr>
          <w:rFonts w:asciiTheme="minorHAnsi" w:eastAsia="Times New Roman" w:hAnsiTheme="minorHAnsi" w:cstheme="minorHAnsi"/>
          <w:color w:val="auto"/>
          <w:sz w:val="22"/>
          <w:szCs w:val="22"/>
        </w:rPr>
        <w:t xml:space="preserve">These trainings and webinars </w:t>
      </w:r>
      <w:r w:rsidR="001F5055">
        <w:rPr>
          <w:rFonts w:asciiTheme="minorHAnsi" w:eastAsia="Times New Roman" w:hAnsiTheme="minorHAnsi" w:cstheme="minorHAnsi"/>
          <w:color w:val="auto"/>
          <w:sz w:val="22"/>
          <w:szCs w:val="22"/>
        </w:rPr>
        <w:t>we</w:t>
      </w:r>
      <w:r w:rsidRPr="00016FEB">
        <w:rPr>
          <w:rFonts w:asciiTheme="minorHAnsi" w:eastAsia="Times New Roman" w:hAnsiTheme="minorHAnsi" w:cstheme="minorHAnsi"/>
          <w:color w:val="auto"/>
          <w:sz w:val="22"/>
          <w:szCs w:val="22"/>
        </w:rPr>
        <w:t xml:space="preserve">re advertised through emails to QAOs and announced on division monthly calls. </w:t>
      </w:r>
      <w:r w:rsidR="004125AC" w:rsidRPr="00016FEB">
        <w:rPr>
          <w:rFonts w:asciiTheme="minorHAnsi" w:eastAsia="Times New Roman" w:hAnsiTheme="minorHAnsi" w:cstheme="minorHAnsi"/>
          <w:color w:val="auto"/>
          <w:sz w:val="22"/>
          <w:szCs w:val="22"/>
        </w:rPr>
        <w:t xml:space="preserve">Recorded presentations and training videos have made training resources </w:t>
      </w:r>
      <w:r w:rsidR="001F5055">
        <w:rPr>
          <w:rFonts w:asciiTheme="minorHAnsi" w:eastAsia="Times New Roman" w:hAnsiTheme="minorHAnsi" w:cstheme="minorHAnsi"/>
          <w:color w:val="auto"/>
          <w:sz w:val="22"/>
          <w:szCs w:val="22"/>
        </w:rPr>
        <w:t>highly</w:t>
      </w:r>
      <w:r w:rsidR="001F5055" w:rsidRPr="00016FEB">
        <w:rPr>
          <w:rFonts w:asciiTheme="minorHAnsi" w:eastAsia="Times New Roman" w:hAnsiTheme="minorHAnsi" w:cstheme="minorHAnsi"/>
          <w:color w:val="auto"/>
          <w:sz w:val="22"/>
          <w:szCs w:val="22"/>
        </w:rPr>
        <w:t xml:space="preserve"> </w:t>
      </w:r>
      <w:r w:rsidR="004125AC" w:rsidRPr="00016FEB">
        <w:rPr>
          <w:rFonts w:asciiTheme="minorHAnsi" w:eastAsia="Times New Roman" w:hAnsiTheme="minorHAnsi" w:cstheme="minorHAnsi"/>
          <w:color w:val="auto"/>
          <w:sz w:val="22"/>
          <w:szCs w:val="22"/>
        </w:rPr>
        <w:t>accessib</w:t>
      </w:r>
      <w:r w:rsidR="001F5055">
        <w:rPr>
          <w:rFonts w:asciiTheme="minorHAnsi" w:eastAsia="Times New Roman" w:hAnsiTheme="minorHAnsi" w:cstheme="minorHAnsi"/>
          <w:color w:val="auto"/>
          <w:sz w:val="22"/>
          <w:szCs w:val="22"/>
        </w:rPr>
        <w:t>le to all staff</w:t>
      </w:r>
      <w:r w:rsidR="004125AC" w:rsidRPr="00016FEB">
        <w:rPr>
          <w:rFonts w:asciiTheme="minorHAnsi" w:eastAsia="Times New Roman" w:hAnsiTheme="minorHAnsi" w:cstheme="minorHAnsi"/>
          <w:color w:val="auto"/>
          <w:sz w:val="22"/>
          <w:szCs w:val="22"/>
        </w:rPr>
        <w:t>.</w:t>
      </w:r>
      <w:r w:rsidR="004125AC" w:rsidRPr="000C1AF3">
        <w:rPr>
          <w:rFonts w:asciiTheme="minorHAnsi" w:eastAsia="Times New Roman" w:hAnsiTheme="minorHAnsi" w:cstheme="minorHAnsi"/>
          <w:color w:val="auto"/>
          <w:sz w:val="22"/>
          <w:szCs w:val="22"/>
        </w:rPr>
        <w:t xml:space="preserve"> </w:t>
      </w:r>
    </w:p>
    <w:p w14:paraId="55F790F2" w14:textId="77777777" w:rsidR="008B53AF" w:rsidRDefault="008B53AF" w:rsidP="00B025D2">
      <w:pPr>
        <w:pStyle w:val="Default"/>
        <w:spacing w:before="161"/>
        <w:rPr>
          <w:rFonts w:asciiTheme="minorHAnsi" w:eastAsia="Times New Roman" w:hAnsiTheme="minorHAnsi" w:cstheme="minorHAnsi"/>
          <w:sz w:val="22"/>
          <w:szCs w:val="22"/>
          <w:u w:val="single"/>
        </w:rPr>
      </w:pPr>
    </w:p>
    <w:p w14:paraId="6DAF110B" w14:textId="72F90311" w:rsidR="004125AC" w:rsidRPr="000C1AF3" w:rsidRDefault="004125AC" w:rsidP="00B025D2">
      <w:pPr>
        <w:pStyle w:val="Default"/>
        <w:spacing w:before="161"/>
        <w:rPr>
          <w:rFonts w:asciiTheme="minorHAnsi" w:eastAsia="Times New Roman" w:hAnsiTheme="minorHAnsi" w:cstheme="minorHAnsi"/>
          <w:color w:val="auto"/>
          <w:sz w:val="20"/>
          <w:szCs w:val="20"/>
          <w:u w:val="single"/>
        </w:rPr>
      </w:pPr>
      <w:r w:rsidRPr="000C1AF3">
        <w:rPr>
          <w:rFonts w:asciiTheme="minorHAnsi" w:eastAsia="Times New Roman" w:hAnsiTheme="minorHAnsi" w:cstheme="minorHAnsi"/>
          <w:sz w:val="22"/>
          <w:szCs w:val="22"/>
          <w:u w:val="single"/>
        </w:rPr>
        <w:lastRenderedPageBreak/>
        <w:t>4) Audits</w:t>
      </w:r>
      <w:r w:rsidRPr="000C1AF3">
        <w:rPr>
          <w:rFonts w:asciiTheme="minorHAnsi" w:eastAsia="Times New Roman" w:hAnsiTheme="minorHAnsi" w:cstheme="minorHAnsi"/>
          <w:color w:val="auto"/>
          <w:sz w:val="20"/>
          <w:szCs w:val="20"/>
          <w:u w:val="single"/>
        </w:rPr>
        <w:t xml:space="preserve"> </w:t>
      </w:r>
    </w:p>
    <w:p w14:paraId="368701BD" w14:textId="45B10EA3" w:rsidR="00E21F1F" w:rsidRPr="000C1AF3" w:rsidRDefault="00E84AA3" w:rsidP="00B025D2">
      <w:pPr>
        <w:pStyle w:val="Default"/>
        <w:spacing w:after="16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The</w:t>
      </w:r>
      <w:r w:rsidR="00E21F1F" w:rsidRPr="000C1AF3">
        <w:rPr>
          <w:rFonts w:asciiTheme="minorHAnsi" w:eastAsia="Times New Roman" w:hAnsiTheme="minorHAnsi" w:cstheme="minorHAnsi"/>
          <w:color w:val="auto"/>
          <w:sz w:val="22"/>
          <w:szCs w:val="22"/>
        </w:rPr>
        <w:t xml:space="preserve"> department’s policy </w:t>
      </w:r>
      <w:r>
        <w:rPr>
          <w:rFonts w:asciiTheme="minorHAnsi" w:eastAsia="Times New Roman" w:hAnsiTheme="minorHAnsi" w:cstheme="minorHAnsi"/>
          <w:color w:val="auto"/>
          <w:sz w:val="22"/>
          <w:szCs w:val="22"/>
        </w:rPr>
        <w:t>requires</w:t>
      </w:r>
      <w:r w:rsidRPr="000C1AF3">
        <w:rPr>
          <w:rFonts w:asciiTheme="minorHAnsi" w:eastAsia="Times New Roman" w:hAnsiTheme="minorHAnsi" w:cstheme="minorHAnsi"/>
          <w:color w:val="auto"/>
          <w:sz w:val="22"/>
          <w:szCs w:val="22"/>
        </w:rPr>
        <w:t xml:space="preserve"> </w:t>
      </w:r>
      <w:r w:rsidR="00E21F1F" w:rsidRPr="000C1AF3">
        <w:rPr>
          <w:rFonts w:asciiTheme="minorHAnsi" w:eastAsia="Times New Roman" w:hAnsiTheme="minorHAnsi" w:cstheme="minorHAnsi"/>
          <w:color w:val="auto"/>
          <w:sz w:val="22"/>
          <w:szCs w:val="22"/>
        </w:rPr>
        <w:t>audit</w:t>
      </w:r>
      <w:r>
        <w:rPr>
          <w:rFonts w:asciiTheme="minorHAnsi" w:eastAsia="Times New Roman" w:hAnsiTheme="minorHAnsi" w:cstheme="minorHAnsi"/>
          <w:color w:val="auto"/>
          <w:sz w:val="22"/>
          <w:szCs w:val="22"/>
        </w:rPr>
        <w:t>s of</w:t>
      </w:r>
      <w:r w:rsidR="00E21F1F" w:rsidRPr="000C1AF3">
        <w:rPr>
          <w:rFonts w:asciiTheme="minorHAnsi" w:eastAsia="Times New Roman" w:hAnsiTheme="minorHAnsi" w:cstheme="minorHAnsi"/>
          <w:color w:val="auto"/>
          <w:sz w:val="22"/>
          <w:szCs w:val="22"/>
        </w:rPr>
        <w:t xml:space="preserve"> the performance and record-keeping practices of data generators within and outside the department. However, the extent to which agency programs conduct QA audits of any type varies widely, as does the use of established audit procedures and the oversight of required corrective </w:t>
      </w:r>
      <w:r w:rsidR="00E21F1F" w:rsidRPr="00016FEB">
        <w:rPr>
          <w:rFonts w:asciiTheme="minorHAnsi" w:eastAsia="Times New Roman" w:hAnsiTheme="minorHAnsi" w:cstheme="minorHAnsi"/>
          <w:color w:val="auto"/>
          <w:sz w:val="22"/>
          <w:szCs w:val="22"/>
        </w:rPr>
        <w:t xml:space="preserve">actions. </w:t>
      </w:r>
      <w:r w:rsidR="00874595" w:rsidRPr="00016FEB">
        <w:rPr>
          <w:rFonts w:asciiTheme="minorHAnsi" w:eastAsia="Times New Roman" w:hAnsiTheme="minorHAnsi" w:cstheme="minorHAnsi"/>
          <w:color w:val="auto"/>
          <w:sz w:val="22"/>
          <w:szCs w:val="22"/>
        </w:rPr>
        <w:t>DEAR</w:t>
      </w:r>
      <w:r w:rsidR="005F185B" w:rsidRPr="00016FEB">
        <w:rPr>
          <w:rFonts w:asciiTheme="minorHAnsi" w:eastAsia="Times New Roman" w:hAnsiTheme="minorHAnsi" w:cstheme="minorHAnsi"/>
          <w:color w:val="auto"/>
          <w:sz w:val="22"/>
          <w:szCs w:val="22"/>
        </w:rPr>
        <w:t>, the Office of Resilience and Coastal Protection (</w:t>
      </w:r>
      <w:r w:rsidR="005F26C4" w:rsidRPr="00016FEB">
        <w:rPr>
          <w:rFonts w:asciiTheme="minorHAnsi" w:eastAsia="Times New Roman" w:hAnsiTheme="minorHAnsi" w:cstheme="minorHAnsi"/>
          <w:color w:val="auto"/>
          <w:sz w:val="22"/>
          <w:szCs w:val="22"/>
        </w:rPr>
        <w:t>O</w:t>
      </w:r>
      <w:r w:rsidR="005F185B" w:rsidRPr="00016FEB">
        <w:rPr>
          <w:rFonts w:asciiTheme="minorHAnsi" w:eastAsia="Times New Roman" w:hAnsiTheme="minorHAnsi" w:cstheme="minorHAnsi"/>
          <w:color w:val="auto"/>
          <w:sz w:val="22"/>
          <w:szCs w:val="22"/>
        </w:rPr>
        <w:t>RCP),</w:t>
      </w:r>
      <w:r w:rsidR="004125AC" w:rsidRPr="00016FEB">
        <w:rPr>
          <w:rFonts w:asciiTheme="minorHAnsi" w:eastAsia="Times New Roman" w:hAnsiTheme="minorHAnsi" w:cstheme="minorHAnsi"/>
          <w:color w:val="auto"/>
          <w:sz w:val="22"/>
          <w:szCs w:val="22"/>
        </w:rPr>
        <w:t xml:space="preserve"> </w:t>
      </w:r>
      <w:r w:rsidR="00193846" w:rsidRPr="00016FEB">
        <w:rPr>
          <w:rFonts w:asciiTheme="minorHAnsi" w:eastAsia="Times New Roman" w:hAnsiTheme="minorHAnsi" w:cstheme="minorHAnsi"/>
          <w:color w:val="auto"/>
          <w:sz w:val="22"/>
          <w:szCs w:val="22"/>
        </w:rPr>
        <w:t xml:space="preserve">DWRM, </w:t>
      </w:r>
      <w:r w:rsidR="004125AC" w:rsidRPr="00016FEB">
        <w:rPr>
          <w:rFonts w:asciiTheme="minorHAnsi" w:eastAsia="Times New Roman" w:hAnsiTheme="minorHAnsi" w:cstheme="minorHAnsi"/>
          <w:color w:val="auto"/>
          <w:sz w:val="22"/>
          <w:szCs w:val="22"/>
        </w:rPr>
        <w:t>the</w:t>
      </w:r>
      <w:r w:rsidR="001D485C">
        <w:rPr>
          <w:rFonts w:asciiTheme="minorHAnsi" w:eastAsia="Times New Roman" w:hAnsiTheme="minorHAnsi" w:cstheme="minorHAnsi"/>
          <w:color w:val="auto"/>
          <w:sz w:val="22"/>
          <w:szCs w:val="22"/>
        </w:rPr>
        <w:t xml:space="preserve"> Division of Waste Management</w:t>
      </w:r>
      <w:r w:rsidR="004125AC" w:rsidRPr="00016FEB">
        <w:rPr>
          <w:rFonts w:asciiTheme="minorHAnsi" w:eastAsia="Times New Roman" w:hAnsiTheme="minorHAnsi" w:cstheme="minorHAnsi"/>
          <w:color w:val="auto"/>
          <w:sz w:val="22"/>
          <w:szCs w:val="22"/>
        </w:rPr>
        <w:t xml:space="preserve"> </w:t>
      </w:r>
      <w:r w:rsidR="001D485C">
        <w:rPr>
          <w:rFonts w:asciiTheme="minorHAnsi" w:eastAsia="Times New Roman" w:hAnsiTheme="minorHAnsi" w:cstheme="minorHAnsi"/>
          <w:color w:val="auto"/>
          <w:sz w:val="22"/>
          <w:szCs w:val="22"/>
        </w:rPr>
        <w:t>(</w:t>
      </w:r>
      <w:r w:rsidR="004125AC" w:rsidRPr="00016FEB">
        <w:rPr>
          <w:rFonts w:asciiTheme="minorHAnsi" w:eastAsia="Times New Roman" w:hAnsiTheme="minorHAnsi" w:cstheme="minorHAnsi"/>
          <w:color w:val="auto"/>
          <w:sz w:val="22"/>
          <w:szCs w:val="22"/>
        </w:rPr>
        <w:t>DWM</w:t>
      </w:r>
      <w:r w:rsidR="001D485C">
        <w:rPr>
          <w:rFonts w:asciiTheme="minorHAnsi" w:eastAsia="Times New Roman" w:hAnsiTheme="minorHAnsi" w:cstheme="minorHAnsi"/>
          <w:color w:val="auto"/>
          <w:sz w:val="22"/>
          <w:szCs w:val="22"/>
        </w:rPr>
        <w:t>)</w:t>
      </w:r>
      <w:r w:rsidR="005F185B" w:rsidRPr="00016FEB">
        <w:rPr>
          <w:rFonts w:asciiTheme="minorHAnsi" w:eastAsia="Times New Roman" w:hAnsiTheme="minorHAnsi" w:cstheme="minorHAnsi"/>
          <w:color w:val="auto"/>
          <w:sz w:val="22"/>
          <w:szCs w:val="22"/>
        </w:rPr>
        <w:t xml:space="preserve"> and the Division of Law Enforcement (DLE)</w:t>
      </w:r>
      <w:r w:rsidR="004125AC" w:rsidRPr="00016FEB">
        <w:rPr>
          <w:rFonts w:asciiTheme="minorHAnsi" w:eastAsia="Times New Roman" w:hAnsiTheme="minorHAnsi" w:cstheme="minorHAnsi"/>
          <w:color w:val="auto"/>
          <w:sz w:val="22"/>
          <w:szCs w:val="22"/>
        </w:rPr>
        <w:t xml:space="preserve"> </w:t>
      </w:r>
      <w:r w:rsidR="00E21F1F" w:rsidRPr="00016FEB">
        <w:rPr>
          <w:rFonts w:asciiTheme="minorHAnsi" w:eastAsia="Times New Roman" w:hAnsiTheme="minorHAnsi" w:cstheme="minorHAnsi"/>
          <w:color w:val="auto"/>
          <w:sz w:val="22"/>
          <w:szCs w:val="22"/>
        </w:rPr>
        <w:t>conduct</w:t>
      </w:r>
      <w:r w:rsidR="005F185B" w:rsidRPr="00016FEB">
        <w:rPr>
          <w:rFonts w:asciiTheme="minorHAnsi" w:eastAsia="Times New Roman" w:hAnsiTheme="minorHAnsi" w:cstheme="minorHAnsi"/>
          <w:color w:val="auto"/>
          <w:sz w:val="22"/>
          <w:szCs w:val="22"/>
        </w:rPr>
        <w:t>ed</w:t>
      </w:r>
      <w:r w:rsidR="00E21F1F" w:rsidRPr="00016FEB">
        <w:rPr>
          <w:rFonts w:asciiTheme="minorHAnsi" w:eastAsia="Times New Roman" w:hAnsiTheme="minorHAnsi" w:cstheme="minorHAnsi"/>
          <w:color w:val="auto"/>
          <w:sz w:val="22"/>
          <w:szCs w:val="22"/>
        </w:rPr>
        <w:t xml:space="preserve"> audits </w:t>
      </w:r>
      <w:r w:rsidR="005F185B" w:rsidRPr="00016FEB">
        <w:rPr>
          <w:rFonts w:asciiTheme="minorHAnsi" w:eastAsia="Times New Roman" w:hAnsiTheme="minorHAnsi" w:cstheme="minorHAnsi"/>
          <w:color w:val="auto"/>
          <w:sz w:val="22"/>
          <w:szCs w:val="22"/>
        </w:rPr>
        <w:t>in 202</w:t>
      </w:r>
      <w:r w:rsidR="00016FEB" w:rsidRPr="009246F8">
        <w:rPr>
          <w:rFonts w:asciiTheme="minorHAnsi" w:eastAsia="Times New Roman" w:hAnsiTheme="minorHAnsi" w:cstheme="minorHAnsi"/>
          <w:color w:val="auto"/>
          <w:sz w:val="22"/>
          <w:szCs w:val="22"/>
        </w:rPr>
        <w:t>4</w:t>
      </w:r>
      <w:r w:rsidR="00E21F1F" w:rsidRPr="00016FEB">
        <w:rPr>
          <w:rFonts w:asciiTheme="minorHAnsi" w:eastAsia="Times New Roman" w:hAnsiTheme="minorHAnsi" w:cstheme="minorHAnsi"/>
          <w:color w:val="auto"/>
          <w:sz w:val="22"/>
          <w:szCs w:val="22"/>
        </w:rPr>
        <w:t>. The need</w:t>
      </w:r>
      <w:r w:rsidR="00005699" w:rsidRPr="00016FEB">
        <w:rPr>
          <w:rFonts w:asciiTheme="minorHAnsi" w:eastAsia="Times New Roman" w:hAnsiTheme="minorHAnsi" w:cstheme="minorHAnsi"/>
          <w:color w:val="auto"/>
          <w:sz w:val="22"/>
          <w:szCs w:val="22"/>
        </w:rPr>
        <w:t xml:space="preserve"> </w:t>
      </w:r>
      <w:r w:rsidR="001824CA" w:rsidRPr="00016FEB">
        <w:rPr>
          <w:rFonts w:asciiTheme="minorHAnsi" w:eastAsia="Times New Roman" w:hAnsiTheme="minorHAnsi" w:cstheme="minorHAnsi"/>
          <w:color w:val="auto"/>
          <w:sz w:val="22"/>
          <w:szCs w:val="22"/>
        </w:rPr>
        <w:t xml:space="preserve">and </w:t>
      </w:r>
      <w:r w:rsidR="00E21F1F" w:rsidRPr="00016FEB">
        <w:rPr>
          <w:rFonts w:asciiTheme="minorHAnsi" w:eastAsia="Times New Roman" w:hAnsiTheme="minorHAnsi" w:cstheme="minorHAnsi"/>
          <w:color w:val="auto"/>
          <w:sz w:val="22"/>
          <w:szCs w:val="22"/>
        </w:rPr>
        <w:t xml:space="preserve">feasibility of audits in other </w:t>
      </w:r>
      <w:r w:rsidR="00780E75" w:rsidRPr="00016FEB">
        <w:rPr>
          <w:rFonts w:asciiTheme="minorHAnsi" w:eastAsia="Times New Roman" w:hAnsiTheme="minorHAnsi" w:cstheme="minorHAnsi"/>
          <w:color w:val="auto"/>
          <w:sz w:val="22"/>
          <w:szCs w:val="22"/>
        </w:rPr>
        <w:t xml:space="preserve">department </w:t>
      </w:r>
      <w:r w:rsidR="007726D0" w:rsidRPr="00016FEB">
        <w:rPr>
          <w:rFonts w:asciiTheme="minorHAnsi" w:eastAsia="Times New Roman" w:hAnsiTheme="minorHAnsi" w:cstheme="minorHAnsi"/>
          <w:color w:val="auto"/>
          <w:sz w:val="22"/>
          <w:szCs w:val="22"/>
        </w:rPr>
        <w:t xml:space="preserve">divisions </w:t>
      </w:r>
      <w:r w:rsidR="00E21F1F" w:rsidRPr="00016FEB">
        <w:rPr>
          <w:rFonts w:asciiTheme="minorHAnsi" w:eastAsia="Times New Roman" w:hAnsiTheme="minorHAnsi" w:cstheme="minorHAnsi"/>
          <w:color w:val="auto"/>
          <w:sz w:val="22"/>
          <w:szCs w:val="22"/>
        </w:rPr>
        <w:t>are determined</w:t>
      </w:r>
      <w:r w:rsidR="00E21F1F" w:rsidRPr="000C1AF3">
        <w:rPr>
          <w:rFonts w:asciiTheme="minorHAnsi" w:eastAsia="Times New Roman" w:hAnsiTheme="minorHAnsi" w:cstheme="minorHAnsi"/>
          <w:color w:val="auto"/>
          <w:sz w:val="22"/>
          <w:szCs w:val="22"/>
        </w:rPr>
        <w:t xml:space="preserve"> by leadership in those areas</w:t>
      </w:r>
      <w:r w:rsidR="0055081E" w:rsidRPr="000C1AF3">
        <w:rPr>
          <w:rFonts w:asciiTheme="minorHAnsi" w:eastAsia="Times New Roman" w:hAnsiTheme="minorHAnsi" w:cstheme="minorHAnsi"/>
          <w:color w:val="auto"/>
          <w:sz w:val="22"/>
          <w:szCs w:val="22"/>
        </w:rPr>
        <w:t xml:space="preserve">. </w:t>
      </w:r>
    </w:p>
    <w:p w14:paraId="3CB1C8C0" w14:textId="77777777" w:rsidR="004125AC" w:rsidRPr="000C1AF3" w:rsidRDefault="004125AC" w:rsidP="00B025D2">
      <w:pPr>
        <w:pStyle w:val="Default"/>
        <w:spacing w:before="161"/>
        <w:rPr>
          <w:rFonts w:asciiTheme="minorHAnsi" w:eastAsia="Times New Roman" w:hAnsiTheme="minorHAnsi" w:cstheme="minorHAnsi"/>
          <w:color w:val="auto"/>
          <w:sz w:val="20"/>
          <w:szCs w:val="20"/>
          <w:u w:val="single"/>
        </w:rPr>
      </w:pPr>
      <w:r w:rsidRPr="000C1AF3">
        <w:rPr>
          <w:rFonts w:asciiTheme="minorHAnsi" w:eastAsia="Times New Roman" w:hAnsiTheme="minorHAnsi" w:cstheme="minorHAnsi"/>
          <w:sz w:val="22"/>
          <w:szCs w:val="22"/>
          <w:u w:val="single"/>
        </w:rPr>
        <w:t>5) Data Repositories</w:t>
      </w:r>
      <w:r w:rsidRPr="000C1AF3">
        <w:rPr>
          <w:rFonts w:asciiTheme="minorHAnsi" w:eastAsia="Times New Roman" w:hAnsiTheme="minorHAnsi" w:cstheme="minorHAnsi"/>
          <w:color w:val="auto"/>
          <w:sz w:val="20"/>
          <w:szCs w:val="20"/>
          <w:u w:val="single"/>
        </w:rPr>
        <w:t xml:space="preserve"> </w:t>
      </w:r>
    </w:p>
    <w:p w14:paraId="745A8141" w14:textId="50516425" w:rsidR="00E21F1F" w:rsidRPr="000C1AF3" w:rsidRDefault="00E21F1F" w:rsidP="00B025D2">
      <w:pPr>
        <w:pStyle w:val="Default"/>
        <w:spacing w:after="160"/>
        <w:rPr>
          <w:rFonts w:asciiTheme="minorHAnsi" w:eastAsia="Times New Roman" w:hAnsiTheme="minorHAnsi" w:cstheme="minorHAnsi"/>
          <w:color w:val="auto"/>
          <w:sz w:val="22"/>
          <w:szCs w:val="22"/>
        </w:rPr>
      </w:pPr>
      <w:r w:rsidRPr="000C1AF3">
        <w:rPr>
          <w:rFonts w:asciiTheme="minorHAnsi" w:eastAsia="Times New Roman" w:hAnsiTheme="minorHAnsi" w:cstheme="minorHAnsi"/>
          <w:color w:val="auto"/>
          <w:sz w:val="22"/>
          <w:szCs w:val="22"/>
        </w:rPr>
        <w:t xml:space="preserve">Programs throughout the </w:t>
      </w:r>
      <w:r w:rsidR="000B38CF">
        <w:rPr>
          <w:rFonts w:asciiTheme="minorHAnsi" w:eastAsia="Times New Roman" w:hAnsiTheme="minorHAnsi" w:cstheme="minorHAnsi"/>
          <w:color w:val="auto"/>
          <w:sz w:val="22"/>
          <w:szCs w:val="22"/>
        </w:rPr>
        <w:t>department</w:t>
      </w:r>
      <w:r w:rsidR="000B38CF" w:rsidRPr="000C1AF3">
        <w:rPr>
          <w:rFonts w:asciiTheme="minorHAnsi" w:eastAsia="Times New Roman" w:hAnsiTheme="minorHAnsi" w:cstheme="minorHAnsi"/>
          <w:color w:val="auto"/>
          <w:sz w:val="22"/>
          <w:szCs w:val="22"/>
        </w:rPr>
        <w:t xml:space="preserve"> </w:t>
      </w:r>
      <w:r w:rsidRPr="000C1AF3">
        <w:rPr>
          <w:rFonts w:asciiTheme="minorHAnsi" w:eastAsia="Times New Roman" w:hAnsiTheme="minorHAnsi" w:cstheme="minorHAnsi"/>
          <w:color w:val="auto"/>
          <w:sz w:val="22"/>
          <w:szCs w:val="22"/>
        </w:rPr>
        <w:t xml:space="preserve">identified </w:t>
      </w:r>
      <w:r w:rsidRPr="005B1FFC">
        <w:rPr>
          <w:rFonts w:asciiTheme="minorHAnsi" w:eastAsia="Times New Roman" w:hAnsiTheme="minorHAnsi" w:cstheme="minorHAnsi"/>
          <w:color w:val="auto"/>
          <w:sz w:val="22"/>
          <w:szCs w:val="22"/>
        </w:rPr>
        <w:t xml:space="preserve">more than </w:t>
      </w:r>
      <w:r w:rsidR="005B1FFC" w:rsidRPr="009246F8">
        <w:rPr>
          <w:rFonts w:asciiTheme="minorHAnsi" w:eastAsia="Times New Roman" w:hAnsiTheme="minorHAnsi" w:cstheme="minorHAnsi"/>
          <w:color w:val="auto"/>
          <w:sz w:val="22"/>
          <w:szCs w:val="22"/>
        </w:rPr>
        <w:t>5</w:t>
      </w:r>
      <w:r w:rsidRPr="005B1FFC">
        <w:rPr>
          <w:rFonts w:asciiTheme="minorHAnsi" w:eastAsia="Times New Roman" w:hAnsiTheme="minorHAnsi" w:cstheme="minorHAnsi"/>
          <w:color w:val="auto"/>
          <w:sz w:val="22"/>
          <w:szCs w:val="22"/>
        </w:rPr>
        <w:t>0 different data repositories</w:t>
      </w:r>
      <w:r w:rsidRPr="000C1AF3">
        <w:rPr>
          <w:rFonts w:asciiTheme="minorHAnsi" w:eastAsia="Times New Roman" w:hAnsiTheme="minorHAnsi" w:cstheme="minorHAnsi"/>
          <w:color w:val="auto"/>
          <w:sz w:val="22"/>
          <w:szCs w:val="22"/>
        </w:rPr>
        <w:t xml:space="preserve">, both internal and external to the </w:t>
      </w:r>
      <w:r w:rsidR="0056168B">
        <w:rPr>
          <w:rFonts w:asciiTheme="minorHAnsi" w:eastAsia="Times New Roman" w:hAnsiTheme="minorHAnsi" w:cstheme="minorHAnsi"/>
          <w:color w:val="auto"/>
          <w:sz w:val="22"/>
          <w:szCs w:val="22"/>
        </w:rPr>
        <w:t>department</w:t>
      </w:r>
      <w:r w:rsidRPr="000C1AF3">
        <w:rPr>
          <w:rFonts w:asciiTheme="minorHAnsi" w:eastAsia="Times New Roman" w:hAnsiTheme="minorHAnsi" w:cstheme="minorHAnsi"/>
          <w:color w:val="auto"/>
          <w:sz w:val="22"/>
          <w:szCs w:val="22"/>
        </w:rPr>
        <w:t>, where data are stored and retrieved for program-specific uses</w:t>
      </w:r>
      <w:r w:rsidRPr="005B7CB1">
        <w:rPr>
          <w:rFonts w:asciiTheme="minorHAnsi" w:eastAsia="Times New Roman" w:hAnsiTheme="minorHAnsi" w:cstheme="minorHAnsi"/>
          <w:color w:val="auto"/>
          <w:sz w:val="22"/>
          <w:szCs w:val="22"/>
        </w:rPr>
        <w:t>. Most of the reporting units that enter data have procedures in place for quality assurance and quality control (QA/QC)</w:t>
      </w:r>
      <w:r w:rsidR="00C65A2C" w:rsidRPr="005B7CB1">
        <w:rPr>
          <w:rFonts w:asciiTheme="minorHAnsi" w:eastAsia="Times New Roman" w:hAnsiTheme="minorHAnsi" w:cstheme="minorHAnsi"/>
          <w:color w:val="auto"/>
          <w:sz w:val="22"/>
          <w:szCs w:val="22"/>
        </w:rPr>
        <w:t>.</w:t>
      </w:r>
      <w:r w:rsidR="00C65A2C" w:rsidRPr="00254957">
        <w:rPr>
          <w:rFonts w:asciiTheme="minorHAnsi" w:eastAsia="Times New Roman" w:hAnsiTheme="minorHAnsi" w:cstheme="minorHAnsi"/>
          <w:color w:val="auto"/>
          <w:sz w:val="22"/>
          <w:szCs w:val="22"/>
        </w:rPr>
        <w:t xml:space="preserve"> </w:t>
      </w:r>
      <w:r w:rsidRPr="005B7CB1">
        <w:rPr>
          <w:rFonts w:asciiTheme="minorHAnsi" w:eastAsia="Times New Roman" w:hAnsiTheme="minorHAnsi" w:cstheme="minorHAnsi"/>
          <w:color w:val="auto"/>
          <w:sz w:val="22"/>
          <w:szCs w:val="22"/>
        </w:rPr>
        <w:t>Many of the programs that retrieve data rely on the QA/QC procedures of the data provider or review</w:t>
      </w:r>
      <w:r w:rsidR="00005699" w:rsidRPr="005B7CB1">
        <w:rPr>
          <w:rFonts w:asciiTheme="minorHAnsi" w:eastAsia="Times New Roman" w:hAnsiTheme="minorHAnsi" w:cstheme="minorHAnsi"/>
          <w:color w:val="auto"/>
          <w:sz w:val="22"/>
          <w:szCs w:val="22"/>
        </w:rPr>
        <w:t>s performed</w:t>
      </w:r>
      <w:r w:rsidRPr="005B7CB1">
        <w:rPr>
          <w:rFonts w:asciiTheme="minorHAnsi" w:eastAsia="Times New Roman" w:hAnsiTheme="minorHAnsi" w:cstheme="minorHAnsi"/>
          <w:color w:val="auto"/>
          <w:sz w:val="22"/>
          <w:szCs w:val="22"/>
        </w:rPr>
        <w:t xml:space="preserve"> by other programs and lack documented protocols to verify data.</w:t>
      </w:r>
      <w:r w:rsidRPr="001409E9">
        <w:rPr>
          <w:rFonts w:asciiTheme="minorHAnsi" w:eastAsia="Times New Roman" w:hAnsiTheme="minorHAnsi" w:cstheme="minorHAnsi"/>
          <w:color w:val="auto"/>
          <w:sz w:val="22"/>
          <w:szCs w:val="22"/>
        </w:rPr>
        <w:t xml:space="preserve"> </w:t>
      </w:r>
      <w:r w:rsidRPr="005B7CB1">
        <w:rPr>
          <w:rFonts w:asciiTheme="minorHAnsi" w:eastAsia="Times New Roman" w:hAnsiTheme="minorHAnsi" w:cstheme="minorHAnsi"/>
          <w:color w:val="auto"/>
          <w:sz w:val="22"/>
          <w:szCs w:val="22"/>
        </w:rPr>
        <w:t>Most of the reporting units that retrieve and manage data have mechanisms to provide feedback to the data generator for suspect data.</w:t>
      </w:r>
      <w:r w:rsidRPr="00254957">
        <w:rPr>
          <w:rFonts w:asciiTheme="minorHAnsi" w:eastAsia="Times New Roman" w:hAnsiTheme="minorHAnsi" w:cstheme="minorHAnsi"/>
          <w:color w:val="auto"/>
          <w:sz w:val="22"/>
          <w:szCs w:val="22"/>
        </w:rPr>
        <w:t xml:space="preserve"> </w:t>
      </w:r>
    </w:p>
    <w:p w14:paraId="0A2C524D" w14:textId="77777777" w:rsidR="00A45941" w:rsidRPr="000C1AF3" w:rsidRDefault="00A45941" w:rsidP="00A45941">
      <w:pPr>
        <w:spacing w:before="161" w:line="240" w:lineRule="auto"/>
        <w:rPr>
          <w:rFonts w:eastAsia="Times New Roman" w:cstheme="minorHAnsi"/>
        </w:rPr>
      </w:pPr>
      <w:r w:rsidRPr="000C1AF3">
        <w:rPr>
          <w:rFonts w:eastAsia="Times New Roman" w:cstheme="minorHAnsi"/>
        </w:rPr>
        <w:t>Quality Assurance successes for 202</w:t>
      </w:r>
      <w:r>
        <w:rPr>
          <w:rFonts w:eastAsia="Times New Roman" w:cstheme="minorHAnsi"/>
        </w:rPr>
        <w:t>4</w:t>
      </w:r>
      <w:r w:rsidRPr="000C1AF3">
        <w:rPr>
          <w:rFonts w:eastAsia="Times New Roman" w:cstheme="minorHAnsi"/>
        </w:rPr>
        <w:t xml:space="preserve"> include: </w:t>
      </w:r>
    </w:p>
    <w:p w14:paraId="615DFF0E" w14:textId="77777777" w:rsidR="00A45941" w:rsidRPr="001806D4" w:rsidRDefault="00A45941" w:rsidP="00A45941">
      <w:pPr>
        <w:pStyle w:val="ListParagraph"/>
        <w:numPr>
          <w:ilvl w:val="0"/>
          <w:numId w:val="21"/>
        </w:numPr>
      </w:pPr>
      <w:r w:rsidRPr="001806D4">
        <w:t>AEQAS met individually with 3</w:t>
      </w:r>
      <w:r w:rsidRPr="009246F8">
        <w:t>9</w:t>
      </w:r>
      <w:r w:rsidRPr="001806D4">
        <w:t xml:space="preserve"> QAOs to ensure they understand QA requirements and to </w:t>
      </w:r>
      <w:proofErr w:type="gramStart"/>
      <w:r w:rsidRPr="001806D4">
        <w:t>offer assistance</w:t>
      </w:r>
      <w:proofErr w:type="gramEnd"/>
      <w:r w:rsidRPr="001806D4">
        <w:t xml:space="preserve">. </w:t>
      </w:r>
    </w:p>
    <w:p w14:paraId="6E0EA6EE" w14:textId="77777777" w:rsidR="00A45941" w:rsidRPr="009246F8" w:rsidRDefault="00A45941" w:rsidP="00A45941">
      <w:pPr>
        <w:pStyle w:val="ListParagraph"/>
        <w:numPr>
          <w:ilvl w:val="0"/>
          <w:numId w:val="21"/>
        </w:numPr>
      </w:pPr>
      <w:r w:rsidRPr="004C04B0">
        <w:t>Source and Drinking Water Program (SDW) provided</w:t>
      </w:r>
      <w:r w:rsidRPr="009246F8">
        <w:t xml:space="preserve"> three </w:t>
      </w:r>
      <w:proofErr w:type="gramStart"/>
      <w:r w:rsidRPr="009246F8">
        <w:t>trainings</w:t>
      </w:r>
      <w:proofErr w:type="gramEnd"/>
      <w:r w:rsidRPr="009246F8">
        <w:t xml:space="preserve"> related to the Florida Watershed Restoration Act. </w:t>
      </w:r>
    </w:p>
    <w:p w14:paraId="4326F96A" w14:textId="77777777" w:rsidR="00A45941" w:rsidRPr="009246F8" w:rsidRDefault="00A45941" w:rsidP="00A45941">
      <w:pPr>
        <w:pStyle w:val="ListParagraph"/>
        <w:numPr>
          <w:ilvl w:val="0"/>
          <w:numId w:val="21"/>
        </w:numPr>
      </w:pPr>
      <w:r>
        <w:t>The Water Quality Restoration Program (</w:t>
      </w:r>
      <w:r w:rsidRPr="009246F8">
        <w:t>WQRP</w:t>
      </w:r>
      <w:r>
        <w:t>)</w:t>
      </w:r>
      <w:r w:rsidRPr="009246F8">
        <w:t xml:space="preserve"> internally developed tools in R to </w:t>
      </w:r>
      <w:r>
        <w:t xml:space="preserve">more consistently </w:t>
      </w:r>
      <w:r w:rsidRPr="009246F8">
        <w:t xml:space="preserve">evaluate hot spots across nutrient </w:t>
      </w:r>
      <w:r>
        <w:t>Basin Management Action Plans (</w:t>
      </w:r>
      <w:r w:rsidRPr="009246F8">
        <w:t>BMAPs</w:t>
      </w:r>
      <w:r>
        <w:t>)</w:t>
      </w:r>
      <w:r w:rsidRPr="009246F8">
        <w:t>.</w:t>
      </w:r>
    </w:p>
    <w:p w14:paraId="493B2236" w14:textId="77777777" w:rsidR="00A45941" w:rsidRPr="009246F8" w:rsidRDefault="00A45941" w:rsidP="00A45941">
      <w:pPr>
        <w:pStyle w:val="ListParagraph"/>
        <w:numPr>
          <w:ilvl w:val="0"/>
          <w:numId w:val="21"/>
        </w:numPr>
      </w:pPr>
      <w:r w:rsidRPr="009246F8">
        <w:t>Nine reporting units finalized revisions to their Quality Plan</w:t>
      </w:r>
      <w:r>
        <w:t>s</w:t>
      </w:r>
      <w:r w:rsidRPr="009246F8">
        <w:t xml:space="preserve"> in 2024. </w:t>
      </w:r>
    </w:p>
    <w:p w14:paraId="7C9C4F20" w14:textId="77777777" w:rsidR="00A45941" w:rsidRDefault="00A45941" w:rsidP="00A45941">
      <w:pPr>
        <w:pStyle w:val="ListParagraph"/>
        <w:numPr>
          <w:ilvl w:val="0"/>
          <w:numId w:val="21"/>
        </w:numPr>
      </w:pPr>
      <w:r>
        <w:t>The Office of Resilience and Coastal Protection (</w:t>
      </w:r>
      <w:r w:rsidRPr="009246F8">
        <w:t>ORCP</w:t>
      </w:r>
      <w:r>
        <w:t>)</w:t>
      </w:r>
      <w:r w:rsidRPr="009246F8">
        <w:t xml:space="preserve"> developed scripts in R allowing the analysis results, key figures and tables, and referential text related to oyster habitat monitoring audit analysis to be programmatically generated. This script will increase the efficiency of producing future project audits and reports as updated oyster monitoring datasets, documents, or information from program staff become available.</w:t>
      </w:r>
    </w:p>
    <w:p w14:paraId="139472D8" w14:textId="77777777" w:rsidR="00A45941" w:rsidRPr="004C04B0" w:rsidRDefault="00A45941" w:rsidP="00A45941">
      <w:pPr>
        <w:pStyle w:val="ListParagraph"/>
        <w:numPr>
          <w:ilvl w:val="0"/>
          <w:numId w:val="21"/>
        </w:numPr>
      </w:pPr>
      <w:r>
        <w:t xml:space="preserve">ORCP established a Data Management Committee comprised of internal and external </w:t>
      </w:r>
      <w:r w:rsidRPr="004C04B0">
        <w:t xml:space="preserve">stakeholders responsible for the establishment and oversight of protocols and data management for the </w:t>
      </w:r>
      <w:r>
        <w:t>Aquatic Preserves (</w:t>
      </w:r>
      <w:r w:rsidRPr="004C04B0">
        <w:t>AP</w:t>
      </w:r>
      <w:r>
        <w:t>s) Continuous Water Quality</w:t>
      </w:r>
      <w:r w:rsidRPr="004C04B0">
        <w:t xml:space="preserve"> </w:t>
      </w:r>
      <w:r>
        <w:t>(</w:t>
      </w:r>
      <w:r w:rsidRPr="004C04B0">
        <w:t>CWQ</w:t>
      </w:r>
      <w:r>
        <w:t>) monitoring</w:t>
      </w:r>
      <w:r w:rsidRPr="004C04B0">
        <w:t xml:space="preserve"> program</w:t>
      </w:r>
      <w:r>
        <w:t xml:space="preserve"> </w:t>
      </w:r>
      <w:r w:rsidRPr="004C04B0">
        <w:t>to prioritize data management and dissemination activities and provide guidance for operations related to the program.</w:t>
      </w:r>
    </w:p>
    <w:p w14:paraId="41067174" w14:textId="77777777" w:rsidR="00A45941" w:rsidRPr="009246F8" w:rsidRDefault="00A45941" w:rsidP="00A45941">
      <w:pPr>
        <w:pStyle w:val="ListParagraph"/>
        <w:numPr>
          <w:ilvl w:val="0"/>
          <w:numId w:val="21"/>
        </w:numPr>
      </w:pPr>
      <w:r w:rsidRPr="009246F8">
        <w:t xml:space="preserve">DEAR and ORCP coordinated to create unique projects and stations in </w:t>
      </w:r>
      <w:r>
        <w:t>the Watershed Information Network database (</w:t>
      </w:r>
      <w:r w:rsidRPr="009246F8">
        <w:t>WIN</w:t>
      </w:r>
      <w:r>
        <w:t>)</w:t>
      </w:r>
      <w:r w:rsidRPr="009246F8">
        <w:t xml:space="preserve"> for the </w:t>
      </w:r>
      <w:r>
        <w:t xml:space="preserve">National Estuarine Research Reserves (NERRs) System-Wide Monitoring Program (SWMP) </w:t>
      </w:r>
      <w:r w:rsidRPr="009246F8">
        <w:t>data</w:t>
      </w:r>
      <w:r>
        <w:t xml:space="preserve"> that more accurately portrayed the monitoring efforts</w:t>
      </w:r>
      <w:r w:rsidRPr="009246F8">
        <w:t xml:space="preserve">. </w:t>
      </w:r>
      <w:proofErr w:type="gramStart"/>
      <w:r w:rsidRPr="009246F8">
        <w:t>Trainings were</w:t>
      </w:r>
      <w:proofErr w:type="gramEnd"/>
      <w:r w:rsidRPr="009246F8">
        <w:t xml:space="preserve"> provided to increase staff proficiencies in data upload procedures and support the continuation of data-related tasks.</w:t>
      </w:r>
      <w:r w:rsidRPr="00F3056C">
        <w:rPr>
          <w:b/>
          <w:bCs/>
          <w:color w:val="000000" w:themeColor="text1"/>
          <w:sz w:val="24"/>
          <w:szCs w:val="24"/>
        </w:rPr>
        <w:t xml:space="preserve"> </w:t>
      </w:r>
    </w:p>
    <w:p w14:paraId="2F3B56B1" w14:textId="77777777" w:rsidR="00A45941" w:rsidRPr="009246F8" w:rsidRDefault="00A45941" w:rsidP="00A45941">
      <w:pPr>
        <w:pStyle w:val="ListParagraph"/>
        <w:numPr>
          <w:ilvl w:val="0"/>
          <w:numId w:val="21"/>
        </w:numPr>
        <w:rPr>
          <w:rFonts w:eastAsia="Times New Roman"/>
          <w:color w:val="000000" w:themeColor="text1"/>
        </w:rPr>
      </w:pPr>
      <w:r>
        <w:rPr>
          <w:rFonts w:eastAsia="Times New Roman"/>
          <w:color w:val="000000" w:themeColor="text1"/>
        </w:rPr>
        <w:t xml:space="preserve">Within DEAR, the Watershed Assessment Section (WAS) coordinated with WIN to add Quality Control (QC) checks of field dissolved oxygen and specific conductance data by comparing data pairs of dissolved oxygen concentration/saturation and salinity/specific conductance and identify data where measured values are inconsistent with the established theoretical relationships between parameters. This quality check was added to the DEAR field data entry process and programmed into the WIN database as second-level review. </w:t>
      </w:r>
    </w:p>
    <w:p w14:paraId="12799F31" w14:textId="77777777" w:rsidR="00A45941" w:rsidRPr="009C55EB" w:rsidRDefault="00A45941" w:rsidP="00A45941">
      <w:pPr>
        <w:pStyle w:val="ListParagraph"/>
        <w:numPr>
          <w:ilvl w:val="0"/>
          <w:numId w:val="47"/>
        </w:numPr>
        <w:rPr>
          <w:color w:val="000000" w:themeColor="text1"/>
        </w:rPr>
      </w:pPr>
      <w:r w:rsidRPr="0036748F">
        <w:rPr>
          <w:color w:val="000000" w:themeColor="text1"/>
        </w:rPr>
        <w:t xml:space="preserve">AEQAS conducted a comparison study of </w:t>
      </w:r>
      <w:r>
        <w:rPr>
          <w:color w:val="000000" w:themeColor="text1"/>
        </w:rPr>
        <w:t xml:space="preserve">field meter calibrations and sample measurements of conductivity vs specific conductance at multiple temperatures </w:t>
      </w:r>
      <w:r w:rsidRPr="0036748F">
        <w:rPr>
          <w:color w:val="000000" w:themeColor="text1"/>
        </w:rPr>
        <w:t xml:space="preserve">to </w:t>
      </w:r>
      <w:r>
        <w:rPr>
          <w:color w:val="000000" w:themeColor="text1"/>
        </w:rPr>
        <w:t xml:space="preserve">determine the potential error incurred if samplers inappropriately calibrate or measure conductivity instead of specific conductance.   </w:t>
      </w:r>
      <w:r w:rsidRPr="0036748F">
        <w:rPr>
          <w:color w:val="000000" w:themeColor="text1"/>
        </w:rPr>
        <w:t xml:space="preserve"> </w:t>
      </w:r>
    </w:p>
    <w:p w14:paraId="5EDCDAF0" w14:textId="77777777" w:rsidR="00A45941" w:rsidRPr="004C04B0" w:rsidRDefault="00A45941" w:rsidP="00A45941">
      <w:pPr>
        <w:pStyle w:val="ListParagraph"/>
        <w:numPr>
          <w:ilvl w:val="0"/>
          <w:numId w:val="21"/>
        </w:numPr>
        <w:spacing w:line="252" w:lineRule="auto"/>
      </w:pPr>
      <w:r w:rsidRPr="004C04B0">
        <w:t xml:space="preserve">AEQAS continued </w:t>
      </w:r>
      <w:r>
        <w:t>its public rulemaking workshop to revise</w:t>
      </w:r>
      <w:r w:rsidRPr="004C04B0">
        <w:t xml:space="preserve"> Chapter 62-160, F.A.C., the QA Rules, and incorporated documents. </w:t>
      </w:r>
    </w:p>
    <w:p w14:paraId="6D8B7BD1" w14:textId="77777777" w:rsidR="00AF4A79" w:rsidRDefault="00AF4A79" w:rsidP="00A45941">
      <w:pPr>
        <w:spacing w:before="161" w:line="240" w:lineRule="auto"/>
        <w:rPr>
          <w:rFonts w:eastAsia="Times New Roman" w:cstheme="minorHAnsi"/>
        </w:rPr>
      </w:pPr>
    </w:p>
    <w:p w14:paraId="59C8159C" w14:textId="5D7BB2E9" w:rsidR="00A45941" w:rsidRPr="000C1AF3" w:rsidRDefault="00A45941" w:rsidP="00A45941">
      <w:pPr>
        <w:spacing w:before="161" w:line="240" w:lineRule="auto"/>
        <w:rPr>
          <w:rFonts w:eastAsia="Times New Roman" w:cstheme="minorHAnsi"/>
        </w:rPr>
      </w:pPr>
      <w:r w:rsidRPr="000C1AF3">
        <w:rPr>
          <w:rFonts w:eastAsia="Times New Roman" w:cstheme="minorHAnsi"/>
        </w:rPr>
        <w:lastRenderedPageBreak/>
        <w:t>Suggested or reported quality assurance goals in 202</w:t>
      </w:r>
      <w:r>
        <w:rPr>
          <w:rFonts w:eastAsia="Times New Roman" w:cstheme="minorHAnsi"/>
        </w:rPr>
        <w:t>5</w:t>
      </w:r>
      <w:r w:rsidRPr="000C1AF3">
        <w:rPr>
          <w:rFonts w:eastAsia="Times New Roman" w:cstheme="minorHAnsi"/>
        </w:rPr>
        <w:t xml:space="preserve"> include: </w:t>
      </w:r>
    </w:p>
    <w:p w14:paraId="6BF1D524" w14:textId="77777777" w:rsidR="00A45941" w:rsidRPr="009A436A" w:rsidRDefault="00A45941" w:rsidP="00A45941">
      <w:pPr>
        <w:pStyle w:val="ListParagraph"/>
        <w:numPr>
          <w:ilvl w:val="0"/>
          <w:numId w:val="22"/>
        </w:numPr>
        <w:spacing w:line="252" w:lineRule="auto"/>
      </w:pPr>
      <w:r w:rsidRPr="009A436A">
        <w:t>AEQAS will assist in the continuous refinement and documentation of DEP reporting unit Quality Systems.</w:t>
      </w:r>
    </w:p>
    <w:p w14:paraId="378AAD41" w14:textId="77777777" w:rsidR="00A45941" w:rsidRPr="0017692D" w:rsidRDefault="00A45941" w:rsidP="00A45941">
      <w:pPr>
        <w:pStyle w:val="ListParagraph"/>
        <w:numPr>
          <w:ilvl w:val="0"/>
          <w:numId w:val="22"/>
        </w:numPr>
        <w:spacing w:line="252" w:lineRule="auto"/>
      </w:pPr>
      <w:r w:rsidRPr="0017692D">
        <w:t>Florida Geological Survey (FGS) will work to update and improve the overall content and structure of their QA plan to include updated manuals and SOPs.</w:t>
      </w:r>
    </w:p>
    <w:p w14:paraId="5E257519" w14:textId="77777777" w:rsidR="00A45941" w:rsidRPr="0017692D" w:rsidRDefault="00A45941" w:rsidP="00A45941">
      <w:pPr>
        <w:pStyle w:val="ListParagraph"/>
        <w:numPr>
          <w:ilvl w:val="0"/>
          <w:numId w:val="22"/>
        </w:numPr>
        <w:spacing w:line="252" w:lineRule="auto"/>
      </w:pPr>
      <w:r w:rsidRPr="0017692D">
        <w:t>The Phosphate Management Program</w:t>
      </w:r>
      <w:r>
        <w:t xml:space="preserve"> (PMP)</w:t>
      </w:r>
      <w:r w:rsidRPr="0017692D">
        <w:t xml:space="preserve"> will work to update its QP and set up an annual review of the document. </w:t>
      </w:r>
    </w:p>
    <w:p w14:paraId="5E0A1BCB" w14:textId="77777777" w:rsidR="00A45941" w:rsidRPr="0017692D" w:rsidRDefault="00A45941" w:rsidP="00A45941">
      <w:pPr>
        <w:pStyle w:val="ListParagraph"/>
        <w:numPr>
          <w:ilvl w:val="0"/>
          <w:numId w:val="22"/>
        </w:numPr>
        <w:spacing w:line="252" w:lineRule="auto"/>
      </w:pPr>
      <w:r w:rsidRPr="0017692D">
        <w:t xml:space="preserve">SDW will continue to implement best management practices, rule guidance and provide </w:t>
      </w:r>
      <w:proofErr w:type="gramStart"/>
      <w:r w:rsidRPr="0017692D">
        <w:t>trainings</w:t>
      </w:r>
      <w:proofErr w:type="gramEnd"/>
      <w:r w:rsidRPr="0017692D">
        <w:t xml:space="preserve">. </w:t>
      </w:r>
    </w:p>
    <w:p w14:paraId="44D9212C" w14:textId="77777777" w:rsidR="00A45941" w:rsidRPr="0017692D" w:rsidRDefault="00A45941" w:rsidP="00A45941">
      <w:pPr>
        <w:pStyle w:val="ListParagraph"/>
        <w:numPr>
          <w:ilvl w:val="0"/>
          <w:numId w:val="22"/>
        </w:numPr>
        <w:spacing w:line="252" w:lineRule="auto"/>
      </w:pPr>
      <w:r w:rsidRPr="0017692D">
        <w:t>DWRM Division Office programs will take steps to evaluate and document their Quality System, including the establishment of appropriate QA metrics for the annual report</w:t>
      </w:r>
      <w:r w:rsidRPr="009246F8">
        <w:t>, and finalize their</w:t>
      </w:r>
      <w:r w:rsidRPr="0017692D">
        <w:t xml:space="preserve"> development of a QP.</w:t>
      </w:r>
    </w:p>
    <w:p w14:paraId="58DA7A70" w14:textId="77777777" w:rsidR="00A45941" w:rsidRPr="0017692D" w:rsidRDefault="00A45941" w:rsidP="00A45941">
      <w:pPr>
        <w:pStyle w:val="ListParagraph"/>
        <w:numPr>
          <w:ilvl w:val="0"/>
          <w:numId w:val="22"/>
        </w:numPr>
        <w:spacing w:line="252" w:lineRule="auto"/>
      </w:pPr>
      <w:r>
        <w:rPr>
          <w:lang w:val="en-GB"/>
        </w:rPr>
        <w:t xml:space="preserve">The </w:t>
      </w:r>
      <w:r w:rsidRPr="0017692D">
        <w:rPr>
          <w:lang w:val="en-GB"/>
        </w:rPr>
        <w:t>Regulatory program area will continue to train</w:t>
      </w:r>
      <w:r>
        <w:rPr>
          <w:lang w:val="en-GB"/>
        </w:rPr>
        <w:t xml:space="preserve"> Quality Assurance Officers</w:t>
      </w:r>
      <w:r w:rsidRPr="0017692D">
        <w:rPr>
          <w:lang w:val="en-GB"/>
        </w:rPr>
        <w:t xml:space="preserve"> </w:t>
      </w:r>
      <w:r>
        <w:rPr>
          <w:lang w:val="en-GB"/>
        </w:rPr>
        <w:t>(</w:t>
      </w:r>
      <w:r w:rsidRPr="0017692D">
        <w:rPr>
          <w:lang w:val="en-GB"/>
        </w:rPr>
        <w:t>QAOs</w:t>
      </w:r>
      <w:r>
        <w:rPr>
          <w:lang w:val="en-GB"/>
        </w:rPr>
        <w:t>)</w:t>
      </w:r>
      <w:r w:rsidRPr="0017692D">
        <w:rPr>
          <w:lang w:val="en-GB"/>
        </w:rPr>
        <w:t xml:space="preserve"> at the district level for consistency across the state.</w:t>
      </w:r>
    </w:p>
    <w:p w14:paraId="5097F247" w14:textId="77777777" w:rsidR="00A45941" w:rsidRPr="0017692D" w:rsidRDefault="00A45941" w:rsidP="00A45941">
      <w:pPr>
        <w:pStyle w:val="ListParagraph"/>
        <w:numPr>
          <w:ilvl w:val="0"/>
          <w:numId w:val="22"/>
        </w:numPr>
        <w:spacing w:line="252" w:lineRule="auto"/>
      </w:pPr>
      <w:r w:rsidRPr="0017692D">
        <w:rPr>
          <w:lang w:val="en-GB"/>
        </w:rPr>
        <w:t>DRP will work with AEQAS to train QAOs at the district level for consistency between</w:t>
      </w:r>
      <w:r>
        <w:rPr>
          <w:lang w:val="en-GB"/>
        </w:rPr>
        <w:t xml:space="preserve"> the districts within the Division of Recreation and Parks</w:t>
      </w:r>
      <w:r w:rsidRPr="0017692D">
        <w:rPr>
          <w:lang w:val="en-GB"/>
        </w:rPr>
        <w:t xml:space="preserve"> </w:t>
      </w:r>
      <w:r>
        <w:rPr>
          <w:lang w:val="en-GB"/>
        </w:rPr>
        <w:t>(</w:t>
      </w:r>
      <w:r w:rsidRPr="0017692D">
        <w:rPr>
          <w:lang w:val="en-GB"/>
        </w:rPr>
        <w:t>DRP</w:t>
      </w:r>
      <w:r>
        <w:rPr>
          <w:lang w:val="en-GB"/>
        </w:rPr>
        <w:t>).</w:t>
      </w:r>
    </w:p>
    <w:p w14:paraId="70367498" w14:textId="77777777" w:rsidR="00A45941" w:rsidRPr="0017692D" w:rsidRDefault="00A45941" w:rsidP="00A45941">
      <w:pPr>
        <w:pStyle w:val="ListParagraph"/>
        <w:numPr>
          <w:ilvl w:val="0"/>
          <w:numId w:val="22"/>
        </w:numPr>
        <w:spacing w:line="252" w:lineRule="auto"/>
      </w:pPr>
      <w:r w:rsidRPr="0017692D">
        <w:t xml:space="preserve">AEQAS will improve QA templates </w:t>
      </w:r>
      <w:r>
        <w:t xml:space="preserve">for contract/grant QA plans, and develop training </w:t>
      </w:r>
      <w:r w:rsidRPr="0017692D">
        <w:t xml:space="preserve">for </w:t>
      </w:r>
      <w:r>
        <w:t xml:space="preserve">review of </w:t>
      </w:r>
      <w:r w:rsidRPr="0017692D">
        <w:t>contracts/grants deliverables.</w:t>
      </w:r>
    </w:p>
    <w:p w14:paraId="7E2B3A2F" w14:textId="77777777" w:rsidR="00793C80" w:rsidRPr="00CD6974" w:rsidRDefault="00793C80" w:rsidP="00793C80">
      <w:pPr>
        <w:rPr>
          <w:rFonts w:eastAsia="Times New Roman" w:cstheme="minorHAnsi"/>
        </w:rPr>
      </w:pPr>
    </w:p>
    <w:p w14:paraId="2C5C2C2D" w14:textId="77777777" w:rsidR="00793C80" w:rsidRPr="00CD6974" w:rsidRDefault="00793C80" w:rsidP="00793C80">
      <w:pPr>
        <w:rPr>
          <w:rFonts w:eastAsia="Times New Roman" w:cstheme="minorHAnsi"/>
        </w:rPr>
      </w:pPr>
    </w:p>
    <w:p w14:paraId="799EF77E" w14:textId="636C6FBF" w:rsidR="00793C80" w:rsidRPr="00CD6974" w:rsidRDefault="00793C80" w:rsidP="00793C80">
      <w:pPr>
        <w:tabs>
          <w:tab w:val="left" w:pos="5873"/>
        </w:tabs>
        <w:rPr>
          <w:rFonts w:eastAsia="Times New Roman" w:cstheme="minorHAnsi"/>
        </w:rPr>
        <w:sectPr w:rsidR="00793C80" w:rsidRPr="00CD6974" w:rsidSect="00D17811">
          <w:footerReference w:type="default" r:id="rId15"/>
          <w:pgSz w:w="12240" w:h="15840"/>
          <w:pgMar w:top="720" w:right="720" w:bottom="720" w:left="720" w:header="72" w:footer="720" w:gutter="0"/>
          <w:pgNumType w:fmt="lowerRoman"/>
          <w:cols w:space="720"/>
          <w:docGrid w:linePitch="360"/>
        </w:sectPr>
      </w:pPr>
    </w:p>
    <w:p w14:paraId="4AED00BC" w14:textId="17F37BC8" w:rsidR="00DF0800" w:rsidRPr="00CD6974" w:rsidRDefault="007B3864" w:rsidP="006F37FD">
      <w:pPr>
        <w:pStyle w:val="Heading1"/>
        <w:numPr>
          <w:ilvl w:val="0"/>
          <w:numId w:val="41"/>
        </w:numPr>
        <w:spacing w:before="240" w:after="240"/>
      </w:pPr>
      <w:bookmarkStart w:id="29" w:name="_Toc199325126"/>
      <w:bookmarkEnd w:id="26"/>
      <w:bookmarkEnd w:id="27"/>
      <w:r w:rsidRPr="00CD6974">
        <w:rPr>
          <w:noProof/>
          <w:sz w:val="44"/>
          <w:szCs w:val="44"/>
        </w:rPr>
        <w:lastRenderedPageBreak/>
        <w:drawing>
          <wp:anchor distT="0" distB="0" distL="114300" distR="114300" simplePos="0" relativeHeight="251658246" behindDoc="1" locked="0" layoutInCell="1" allowOverlap="1" wp14:anchorId="7DF9EBEF" wp14:editId="7CB74223">
            <wp:simplePos x="0" y="0"/>
            <wp:positionH relativeFrom="margin">
              <wp:align>right</wp:align>
            </wp:positionH>
            <wp:positionV relativeFrom="paragraph">
              <wp:posOffset>57150</wp:posOffset>
            </wp:positionV>
            <wp:extent cx="6858000" cy="285750"/>
            <wp:effectExtent l="0" t="0" r="0" b="9525"/>
            <wp:wrapNone/>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1505" t="14754" r="1350" b="13932"/>
                    <a:stretch/>
                  </pic:blipFill>
                  <pic:spPr bwMode="auto">
                    <a:xfrm>
                      <a:off x="0" y="0"/>
                      <a:ext cx="6858000" cy="285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5" behindDoc="1" locked="0" layoutInCell="1" allowOverlap="1" wp14:anchorId="1D83BBF0" wp14:editId="23740045">
                <wp:simplePos x="0" y="0"/>
                <wp:positionH relativeFrom="margin">
                  <wp:posOffset>19050</wp:posOffset>
                </wp:positionH>
                <wp:positionV relativeFrom="paragraph">
                  <wp:posOffset>419100</wp:posOffset>
                </wp:positionV>
                <wp:extent cx="6810375" cy="334645"/>
                <wp:effectExtent l="76200" t="76200" r="85725" b="84455"/>
                <wp:wrapNone/>
                <wp:docPr id="128592681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161"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62" name="Straight Connector 162"/>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45F9D991" id="Group 30" o:spid="_x0000_s1026" style="position:absolute;margin-left:1.5pt;margin-top:33pt;width:536.25pt;height:26.35pt;z-index:-251658235;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">
                <v:shapetype id="_x0000_t202" coordsize="21600,21600" o:spt="202" path="m,l,21600r21600,l21600,xe">
                  <v:stroke joinstyle="miter"/>
                  <v:path gradientshapeok="t" o:connecttype="rect"/>
                </v:shapetype>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" fillcolor="#d9f0f2" stroked="f"/>
                <v:line id="Straight Connector 162"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" strokecolor="#85837d">
                  <o:lock v:ext="edit" shapetype="f"/>
                </v:line>
                <w10:wrap anchorx="margin"/>
              </v:group>
            </w:pict>
          </mc:Fallback>
        </mc:AlternateContent>
      </w:r>
      <w:r w:rsidR="00E21F1F" w:rsidRPr="00CD6974">
        <w:rPr>
          <w:sz w:val="40"/>
          <w:szCs w:val="40"/>
        </w:rPr>
        <w:t>Introduction</w:t>
      </w:r>
      <w:bookmarkEnd w:id="29"/>
      <w:r w:rsidR="00E21F1F" w:rsidRPr="00CD6974">
        <w:t xml:space="preserve"> </w:t>
      </w:r>
    </w:p>
    <w:p w14:paraId="21ADC573" w14:textId="00E1082B" w:rsidR="00E21F1F" w:rsidRPr="00CD6974" w:rsidRDefault="00E21F1F" w:rsidP="006F37FD">
      <w:pPr>
        <w:pStyle w:val="Heading1"/>
        <w:numPr>
          <w:ilvl w:val="1"/>
          <w:numId w:val="41"/>
        </w:numPr>
        <w:spacing w:after="240"/>
      </w:pPr>
      <w:bookmarkStart w:id="30" w:name="_Toc199325127"/>
      <w:r w:rsidRPr="00CD6974">
        <w:t>Background and Overview</w:t>
      </w:r>
      <w:bookmarkEnd w:id="30"/>
    </w:p>
    <w:p w14:paraId="3CAB2381" w14:textId="03C1AF74" w:rsidR="00D7714A" w:rsidRDefault="00DF0800" w:rsidP="00DF0800">
      <w:r w:rsidRPr="00CD6974">
        <w:t>The Annual Quality Assurance (QA) Report to the Secretary of the Florida Department of Environmental Protection has been compiled for the calendar year 202</w:t>
      </w:r>
      <w:r w:rsidR="00D84023">
        <w:t>4</w:t>
      </w:r>
      <w:r w:rsidRPr="00CD6974">
        <w:t xml:space="preserve"> by </w:t>
      </w:r>
      <w:r w:rsidR="00676950">
        <w:t xml:space="preserve">the </w:t>
      </w:r>
      <w:r w:rsidRPr="00CD6974">
        <w:t>Division of Environmental Assessment and Restoration (DEAR), in coordination with the Quality Assurance Officers (QAO) for the department’s various reporting units and Districts. The Annual QA Report provide</w:t>
      </w:r>
      <w:r w:rsidR="00B06534">
        <w:t>s</w:t>
      </w:r>
      <w:r w:rsidRPr="00CD6974">
        <w:t xml:space="preserve"> an assessment of the department’s Quality System, per the functional responsibilities described in the department’s </w:t>
      </w:r>
      <w:hyperlink r:id="rId17" w:history="1">
        <w:r w:rsidRPr="008E2E90">
          <w:rPr>
            <w:rStyle w:val="Hyperlink"/>
          </w:rPr>
          <w:t>QA Policy</w:t>
        </w:r>
      </w:hyperlink>
      <w:r w:rsidRPr="00CD6974">
        <w:t xml:space="preserve">. </w:t>
      </w:r>
    </w:p>
    <w:p w14:paraId="26656E23" w14:textId="73084923" w:rsidR="00DF0800" w:rsidRPr="00CD6974" w:rsidRDefault="0071181B" w:rsidP="00DF0800">
      <w:r>
        <w:rPr>
          <w:rFonts w:eastAsia="Times New Roman" w:cstheme="minorHAnsi"/>
        </w:rPr>
        <w:t xml:space="preserve">A Quality System is </w:t>
      </w:r>
      <w:r w:rsidR="00E92917">
        <w:rPr>
          <w:rFonts w:eastAsia="Times New Roman" w:cstheme="minorHAnsi"/>
        </w:rPr>
        <w:t>how</w:t>
      </w:r>
      <w:r>
        <w:rPr>
          <w:rFonts w:eastAsia="Times New Roman" w:cstheme="minorHAnsi"/>
        </w:rPr>
        <w:t xml:space="preserve"> an organization ensures the quality of the products and services it provides and includes a variety of elements, such as policies and objective</w:t>
      </w:r>
      <w:r w:rsidR="00E92917">
        <w:rPr>
          <w:rFonts w:eastAsia="Times New Roman" w:cstheme="minorHAnsi"/>
        </w:rPr>
        <w:t>s</w:t>
      </w:r>
      <w:r>
        <w:rPr>
          <w:rFonts w:eastAsia="Times New Roman" w:cstheme="minorHAnsi"/>
        </w:rPr>
        <w:t xml:space="preserve">, procedures and practices, organizational authority, responsibilities and performance measures. A Quality System provides the framework for planning, implementing, assessing and improving work performed by an organization to provide and use data of a known and documented quality. </w:t>
      </w:r>
      <w:r w:rsidR="00DF0800" w:rsidRPr="00CD6974">
        <w:t xml:space="preserve">According to the </w:t>
      </w:r>
      <w:r w:rsidR="00E7313E">
        <w:t xml:space="preserve">QA </w:t>
      </w:r>
      <w:r w:rsidR="00DF0800" w:rsidRPr="00CD6974">
        <w:t>Policy, DEAR is responsible for coordinating the department’s Quality System</w:t>
      </w:r>
      <w:r w:rsidR="00B94DAF">
        <w:t>,</w:t>
      </w:r>
      <w:r w:rsidR="00DF0800" w:rsidRPr="00CD6974">
        <w:t xml:space="preserve"> and all programs within the agency are responsible for defining and implementing their individual Quality Systems. The QA Policy is applicable to all activities that include measurements of environmental matrices for biological, chemical or physical characterization (i.e., environmental data). The only part of the agency not </w:t>
      </w:r>
      <w:r w:rsidR="00784385" w:rsidRPr="00CD6974">
        <w:t xml:space="preserve">included in </w:t>
      </w:r>
      <w:r w:rsidR="00DF0800" w:rsidRPr="00CD6974">
        <w:t>the Policy is the Division of Air Resource Management (DARM), which manages its own QA program.</w:t>
      </w:r>
    </w:p>
    <w:p w14:paraId="0181725F" w14:textId="0BB8A3DE" w:rsidR="00DF0800" w:rsidRPr="00CD6974" w:rsidRDefault="007B3864" w:rsidP="00DF0800">
      <w:r>
        <w:rPr>
          <w:noProof/>
        </w:rPr>
        <mc:AlternateContent>
          <mc:Choice Requires="wpg">
            <w:drawing>
              <wp:anchor distT="0" distB="0" distL="114300" distR="114300" simplePos="0" relativeHeight="251663394" behindDoc="1" locked="0" layoutInCell="1" allowOverlap="1" wp14:anchorId="54B6147B" wp14:editId="0EF58593">
                <wp:simplePos x="0" y="0"/>
                <wp:positionH relativeFrom="margin">
                  <wp:align>center</wp:align>
                </wp:positionH>
                <wp:positionV relativeFrom="paragraph">
                  <wp:posOffset>762000</wp:posOffset>
                </wp:positionV>
                <wp:extent cx="6810375" cy="334645"/>
                <wp:effectExtent l="76200" t="76200" r="85725" b="84455"/>
                <wp:wrapNone/>
                <wp:docPr id="8800928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430994225"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796304830" name="Straight Connector 1796304830"/>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F1C175F" id="Group 30" o:spid="_x0000_s1026" style="position:absolute;margin-left:0;margin-top:60pt;width:536.25pt;height:26.35pt;z-index:-251653086;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" fillcolor="#d9f0f2" stroked="f"/>
                <v:line id="Straight Connector 1796304830"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" strokecolor="#85837d">
                  <o:lock v:ext="edit" shapetype="f"/>
                </v:line>
                <w10:wrap anchorx="margin"/>
              </v:group>
            </w:pict>
          </mc:Fallback>
        </mc:AlternateContent>
      </w:r>
      <w:r w:rsidR="00DF0800" w:rsidRPr="00CD6974">
        <w:t>This report provides a</w:t>
      </w:r>
      <w:r w:rsidR="00934413" w:rsidRPr="00CD6974">
        <w:t>n evaluation/</w:t>
      </w:r>
      <w:r w:rsidR="00DF0800" w:rsidRPr="00CD6974">
        <w:t xml:space="preserve">review of the Quality Systems within the three </w:t>
      </w:r>
      <w:r w:rsidR="00E7313E">
        <w:t xml:space="preserve">department </w:t>
      </w:r>
      <w:r w:rsidR="00DF0800" w:rsidRPr="00CD6974">
        <w:t>program areas (Ecosystems Restoration</w:t>
      </w:r>
      <w:r w:rsidR="00784385" w:rsidRPr="00CD6974">
        <w:t>,</w:t>
      </w:r>
      <w:r w:rsidR="00DF0800" w:rsidRPr="00CD6974">
        <w:t xml:space="preserve"> Land and Recreation</w:t>
      </w:r>
      <w:r w:rsidR="00B953F2" w:rsidRPr="00CD6974">
        <w:t xml:space="preserve"> and Regulatory </w:t>
      </w:r>
      <w:r w:rsidR="00A45941">
        <w:t>p</w:t>
      </w:r>
      <w:r w:rsidR="00B953F2" w:rsidRPr="00CD6974">
        <w:t>rograms</w:t>
      </w:r>
      <w:r w:rsidR="00DF0800" w:rsidRPr="00CD6974">
        <w:t xml:space="preserve">), with the focus on whether </w:t>
      </w:r>
      <w:r w:rsidR="00934413" w:rsidRPr="00CD6974">
        <w:t xml:space="preserve">the </w:t>
      </w:r>
      <w:r w:rsidR="00DF0800" w:rsidRPr="00CD6974">
        <w:t xml:space="preserve">reporting units </w:t>
      </w:r>
      <w:r w:rsidR="00934413" w:rsidRPr="00CD6974">
        <w:t>met the QA expectations</w:t>
      </w:r>
      <w:r w:rsidR="00DF0800" w:rsidRPr="00CD6974">
        <w:t xml:space="preserve"> for their program activities. As in previous years, spreadsheet questionnaires </w:t>
      </w:r>
      <w:r w:rsidR="00697066">
        <w:t xml:space="preserve">were sent </w:t>
      </w:r>
      <w:r w:rsidR="00DF0800" w:rsidRPr="00CD6974">
        <w:t>to QAOs throughout the department to gather information about their Quality System and QA activities in 202</w:t>
      </w:r>
      <w:r w:rsidR="00D84023">
        <w:t>4</w:t>
      </w:r>
      <w:r w:rsidR="00DF0800" w:rsidRPr="00CD6974">
        <w:t xml:space="preserve">. </w:t>
      </w:r>
    </w:p>
    <w:p w14:paraId="7CCBD043" w14:textId="7649FFC7" w:rsidR="00E21F1F" w:rsidRPr="00CD6974" w:rsidRDefault="00E21F1F" w:rsidP="006F37FD">
      <w:pPr>
        <w:pStyle w:val="Heading1"/>
        <w:numPr>
          <w:ilvl w:val="1"/>
          <w:numId w:val="41"/>
        </w:numPr>
        <w:spacing w:after="240"/>
      </w:pPr>
      <w:bookmarkStart w:id="31" w:name="_Toc199325128"/>
      <w:r w:rsidRPr="00CD6974">
        <w:t>Report Organization</w:t>
      </w:r>
      <w:bookmarkEnd w:id="31"/>
      <w:r w:rsidRPr="00CD6974">
        <w:t xml:space="preserve"> </w:t>
      </w:r>
    </w:p>
    <w:p w14:paraId="36261C3D" w14:textId="2476ED90" w:rsidR="00DF0800" w:rsidRDefault="00DF0800" w:rsidP="00846C0E">
      <w:pPr>
        <w:spacing w:before="161" w:line="240" w:lineRule="auto"/>
      </w:pPr>
      <w:r w:rsidRPr="00CD6974">
        <w:t>The 202</w:t>
      </w:r>
      <w:r w:rsidR="00D84023">
        <w:t>4</w:t>
      </w:r>
      <w:r w:rsidRPr="00CD6974">
        <w:t xml:space="preserve"> Annual QA Report </w:t>
      </w:r>
      <w:r w:rsidR="00784385" w:rsidRPr="00CD6974">
        <w:t xml:space="preserve">is organized by </w:t>
      </w:r>
      <w:r w:rsidRPr="00CD6974">
        <w:t xml:space="preserve">the three </w:t>
      </w:r>
      <w:r w:rsidR="00E7313E">
        <w:t xml:space="preserve">department </w:t>
      </w:r>
      <w:r w:rsidR="001656C1" w:rsidRPr="00CD6974">
        <w:t>program areas</w:t>
      </w:r>
      <w:r w:rsidRPr="00CD6974">
        <w:t xml:space="preserve"> </w:t>
      </w:r>
      <w:r w:rsidR="00784385" w:rsidRPr="00CD6974">
        <w:t>and then further divided</w:t>
      </w:r>
      <w:r w:rsidRPr="00CD6974">
        <w:t xml:space="preserve"> into </w:t>
      </w:r>
      <w:r w:rsidR="0083775E" w:rsidRPr="00CD6974">
        <w:t xml:space="preserve">divisions, </w:t>
      </w:r>
      <w:r w:rsidR="008C4FA2" w:rsidRPr="00CD6974">
        <w:t>programs</w:t>
      </w:r>
      <w:r w:rsidRPr="00CD6974">
        <w:t xml:space="preserve">, </w:t>
      </w:r>
      <w:r w:rsidR="008C4FA2" w:rsidRPr="00CD6974">
        <w:t xml:space="preserve">offices </w:t>
      </w:r>
      <w:r w:rsidRPr="00CD6974">
        <w:t xml:space="preserve">and </w:t>
      </w:r>
      <w:r w:rsidR="008C4FA2" w:rsidRPr="00CD6974">
        <w:t xml:space="preserve">districts </w:t>
      </w:r>
      <w:r w:rsidR="00784385" w:rsidRPr="00CD6974">
        <w:t>within those areas</w:t>
      </w:r>
      <w:r w:rsidRPr="00CD6974">
        <w:t>. For the purposes of this report, any section, program</w:t>
      </w:r>
      <w:r w:rsidR="00005699" w:rsidRPr="00CD6974">
        <w:t>, office</w:t>
      </w:r>
      <w:r w:rsidRPr="00CD6974">
        <w:t xml:space="preserve"> or district that responded to the request for information is referred to as a reporting unit.</w:t>
      </w:r>
      <w:r w:rsidR="005E5553">
        <w:t xml:space="preserve"> For each program area, </w:t>
      </w:r>
      <w:r w:rsidR="00142703" w:rsidRPr="00CD6974">
        <w:t xml:space="preserve">this report </w:t>
      </w:r>
      <w:r w:rsidRPr="00CD6974">
        <w:t>outline</w:t>
      </w:r>
      <w:r w:rsidR="005E5553">
        <w:t>s</w:t>
      </w:r>
      <w:r w:rsidRPr="00CD6974">
        <w:t xml:space="preserve"> broad categories of job functions to provide context for QA status</w:t>
      </w:r>
      <w:r w:rsidR="00142703" w:rsidRPr="00CD6974">
        <w:t xml:space="preserve"> and</w:t>
      </w:r>
      <w:r w:rsidRPr="00CD6974">
        <w:t xml:space="preserve"> expected QA activities and </w:t>
      </w:r>
      <w:r w:rsidR="00142703" w:rsidRPr="00CD6974">
        <w:t xml:space="preserve">then </w:t>
      </w:r>
      <w:r w:rsidRPr="00CD6974">
        <w:t>report</w:t>
      </w:r>
      <w:r w:rsidR="005E5553">
        <w:t>s</w:t>
      </w:r>
      <w:r w:rsidRPr="00CD6974">
        <w:t xml:space="preserve"> on the 202</w:t>
      </w:r>
      <w:r w:rsidR="00D84023">
        <w:t>4</w:t>
      </w:r>
      <w:r w:rsidRPr="00CD6974">
        <w:t xml:space="preserve"> QA activities for those areas. </w:t>
      </w:r>
    </w:p>
    <w:p w14:paraId="23B9287E" w14:textId="34002C31" w:rsidR="00E50C0F" w:rsidRPr="00CD6974" w:rsidRDefault="00E50C0F" w:rsidP="00846C0E">
      <w:pPr>
        <w:spacing w:before="161" w:line="240" w:lineRule="auto"/>
      </w:pPr>
      <w:r w:rsidRPr="00CD6974">
        <w:rPr>
          <w:rFonts w:eastAsia="Times New Roman" w:cstheme="minorHAnsi"/>
          <w:szCs w:val="24"/>
        </w:rPr>
        <w:t xml:space="preserve">All program functions listed require reporting units to have and document </w:t>
      </w:r>
      <w:r w:rsidR="00CA0326">
        <w:rPr>
          <w:rFonts w:eastAsia="Times New Roman" w:cstheme="minorHAnsi"/>
          <w:szCs w:val="24"/>
        </w:rPr>
        <w:t>Data Quality Objectives (</w:t>
      </w:r>
      <w:r w:rsidRPr="00CD6974">
        <w:rPr>
          <w:rFonts w:eastAsia="Times New Roman" w:cstheme="minorHAnsi"/>
          <w:szCs w:val="24"/>
        </w:rPr>
        <w:t>DQOs</w:t>
      </w:r>
      <w:r w:rsidR="00CA0326">
        <w:rPr>
          <w:rFonts w:eastAsia="Times New Roman" w:cstheme="minorHAnsi"/>
          <w:szCs w:val="24"/>
        </w:rPr>
        <w:t>)</w:t>
      </w:r>
      <w:r w:rsidRPr="00CD6974">
        <w:rPr>
          <w:rFonts w:eastAsia="Times New Roman" w:cstheme="minorHAnsi"/>
          <w:szCs w:val="24"/>
        </w:rPr>
        <w:t xml:space="preserve"> and provide adequate QA training to staff. </w:t>
      </w:r>
      <w:r w:rsidRPr="00CD6974">
        <w:t xml:space="preserve">Entities that collect or analyze environmental samples or measurements are expected to conduct internal audits and/or be audited by external parties to ensure proper collection and analysis of data. Reporting units that use data are expected to have data review procedures and may conduct audits of external entities that provide data to the department with some established consistency and frequency. Reporting units that manage contracts, grants or </w:t>
      </w:r>
      <w:r w:rsidR="00E7313E">
        <w:t xml:space="preserve">purchase orders </w:t>
      </w:r>
      <w:r w:rsidRPr="00CD6974">
        <w:t>for environmental data collection or analysis must incorporate QA requirements in those agreements and may conduct audits of procured services. Reporting units that enter data, retrieve data or manage environmental data repositories must have documented procedures for QA/QC.</w:t>
      </w:r>
    </w:p>
    <w:p w14:paraId="6F162221" w14:textId="1D441B6C" w:rsidR="00DF0800" w:rsidRPr="00CD6974" w:rsidRDefault="00DF0800" w:rsidP="00DF0800">
      <w:pPr>
        <w:spacing w:before="161" w:line="240" w:lineRule="auto"/>
        <w:rPr>
          <w:rFonts w:eastAsia="Times New Roman" w:cstheme="minorHAnsi"/>
        </w:rPr>
      </w:pPr>
      <w:r w:rsidRPr="00CD6974">
        <w:t>The 202</w:t>
      </w:r>
      <w:r w:rsidR="00D84023">
        <w:t>4</w:t>
      </w:r>
      <w:r w:rsidRPr="00CD6974">
        <w:t xml:space="preserve"> reported QA activities fall into five </w:t>
      </w:r>
      <w:r w:rsidR="0057743E">
        <w:t>areas</w:t>
      </w:r>
      <w:r w:rsidRPr="00CD6974">
        <w:t xml:space="preserve"> that address one or more </w:t>
      </w:r>
      <w:r w:rsidR="0057743E">
        <w:t>requirements</w:t>
      </w:r>
      <w:r w:rsidRPr="00CD6974">
        <w:t xml:space="preserve"> within the QA Policy</w:t>
      </w:r>
      <w:r w:rsidRPr="00CD6974">
        <w:rPr>
          <w:rFonts w:eastAsia="Times New Roman" w:cstheme="minorHAnsi"/>
        </w:rPr>
        <w:t>:</w:t>
      </w:r>
    </w:p>
    <w:p w14:paraId="368054DA" w14:textId="1C2B2286" w:rsidR="00724AA8" w:rsidRPr="00CD6974" w:rsidRDefault="00DF0800" w:rsidP="00F73EFF">
      <w:pPr>
        <w:pStyle w:val="ListParagraph"/>
        <w:numPr>
          <w:ilvl w:val="0"/>
          <w:numId w:val="1"/>
        </w:numPr>
        <w:rPr>
          <w:rFonts w:cstheme="minorHAnsi"/>
          <w:b/>
        </w:rPr>
      </w:pPr>
      <w:r w:rsidRPr="00CD6974">
        <w:rPr>
          <w:rFonts w:cstheme="minorHAnsi"/>
          <w:b/>
        </w:rPr>
        <w:t>Quality Plan</w:t>
      </w:r>
      <w:r w:rsidR="00934413" w:rsidRPr="00CD6974">
        <w:rPr>
          <w:rFonts w:cstheme="minorHAnsi"/>
          <w:b/>
        </w:rPr>
        <w:t>s</w:t>
      </w:r>
      <w:r w:rsidRPr="00CD6974">
        <w:rPr>
          <w:rFonts w:cstheme="minorHAnsi"/>
          <w:b/>
        </w:rPr>
        <w:t xml:space="preserve"> </w:t>
      </w:r>
      <w:r w:rsidR="003B2061" w:rsidRPr="00CD6974">
        <w:rPr>
          <w:rFonts w:cstheme="minorHAnsi"/>
          <w:b/>
        </w:rPr>
        <w:t xml:space="preserve">(QPs) </w:t>
      </w:r>
      <w:r w:rsidRPr="00CD6974">
        <w:rPr>
          <w:rFonts w:cstheme="minorHAnsi"/>
          <w:b/>
        </w:rPr>
        <w:t xml:space="preserve">and Quality </w:t>
      </w:r>
      <w:r w:rsidR="006D067B" w:rsidRPr="00CD6974">
        <w:rPr>
          <w:rFonts w:cstheme="minorHAnsi"/>
          <w:b/>
        </w:rPr>
        <w:t>A</w:t>
      </w:r>
      <w:r w:rsidRPr="00CD6974">
        <w:rPr>
          <w:rFonts w:cstheme="minorHAnsi"/>
          <w:b/>
        </w:rPr>
        <w:t xml:space="preserve">ssurance Officer </w:t>
      </w:r>
      <w:r w:rsidR="003B2061" w:rsidRPr="00CD6974">
        <w:rPr>
          <w:rFonts w:cstheme="minorHAnsi"/>
          <w:b/>
        </w:rPr>
        <w:t xml:space="preserve">(QAO) </w:t>
      </w:r>
      <w:r w:rsidRPr="00CD6974">
        <w:rPr>
          <w:rFonts w:cstheme="minorHAnsi"/>
          <w:b/>
        </w:rPr>
        <w:t xml:space="preserve">Status: </w:t>
      </w:r>
      <w:r w:rsidR="006D067B" w:rsidRPr="00CD6974">
        <w:rPr>
          <w:rFonts w:cstheme="minorHAnsi"/>
        </w:rPr>
        <w:t xml:space="preserve">Report of whether the reporting unit has a </w:t>
      </w:r>
      <w:r w:rsidR="00CA0326">
        <w:rPr>
          <w:rFonts w:cstheme="minorHAnsi"/>
        </w:rPr>
        <w:t>current</w:t>
      </w:r>
      <w:r w:rsidR="006D067B" w:rsidRPr="00CD6974">
        <w:rPr>
          <w:rFonts w:cstheme="minorHAnsi"/>
        </w:rPr>
        <w:t xml:space="preserve"> </w:t>
      </w:r>
      <w:r w:rsidR="003B2061" w:rsidRPr="00CD6974">
        <w:rPr>
          <w:rFonts w:cstheme="minorHAnsi"/>
        </w:rPr>
        <w:t>QP</w:t>
      </w:r>
      <w:r w:rsidR="0057743E">
        <w:rPr>
          <w:rFonts w:cstheme="minorHAnsi"/>
        </w:rPr>
        <w:t xml:space="preserve"> </w:t>
      </w:r>
      <w:r w:rsidR="00CA0326">
        <w:rPr>
          <w:rFonts w:cstheme="minorHAnsi"/>
        </w:rPr>
        <w:t>(</w:t>
      </w:r>
      <w:r w:rsidR="006D067B" w:rsidRPr="00CD6974">
        <w:rPr>
          <w:rFonts w:cstheme="minorHAnsi"/>
        </w:rPr>
        <w:t>any document less than four years old</w:t>
      </w:r>
      <w:r w:rsidR="00CA0326">
        <w:rPr>
          <w:rFonts w:cstheme="minorHAnsi"/>
        </w:rPr>
        <w:t>)</w:t>
      </w:r>
      <w:r w:rsidR="006D067B" w:rsidRPr="00CD6974">
        <w:rPr>
          <w:rFonts w:cstheme="minorHAnsi"/>
        </w:rPr>
        <w:t xml:space="preserve"> and</w:t>
      </w:r>
      <w:r w:rsidR="00142703" w:rsidRPr="00CD6974">
        <w:rPr>
          <w:rFonts w:cstheme="minorHAnsi"/>
        </w:rPr>
        <w:t xml:space="preserve"> whether</w:t>
      </w:r>
      <w:r w:rsidR="000A0E14" w:rsidRPr="00CD6974">
        <w:rPr>
          <w:rFonts w:cstheme="minorHAnsi"/>
        </w:rPr>
        <w:t xml:space="preserve"> </w:t>
      </w:r>
      <w:r w:rsidR="00CA0326">
        <w:rPr>
          <w:rFonts w:cstheme="minorHAnsi"/>
        </w:rPr>
        <w:t>d</w:t>
      </w:r>
      <w:r w:rsidR="000A0E14" w:rsidRPr="00CD6974">
        <w:rPr>
          <w:rFonts w:cstheme="minorHAnsi"/>
        </w:rPr>
        <w:t>ivision/</w:t>
      </w:r>
      <w:r w:rsidR="00CA0326">
        <w:rPr>
          <w:rFonts w:cstheme="minorHAnsi"/>
        </w:rPr>
        <w:t>d</w:t>
      </w:r>
      <w:r w:rsidR="000A0E14" w:rsidRPr="00CD6974">
        <w:rPr>
          <w:rFonts w:cstheme="minorHAnsi"/>
        </w:rPr>
        <w:t xml:space="preserve">istrict </w:t>
      </w:r>
      <w:r w:rsidR="00CA0326">
        <w:rPr>
          <w:rFonts w:cstheme="minorHAnsi"/>
        </w:rPr>
        <w:t>d</w:t>
      </w:r>
      <w:r w:rsidR="00F6363C" w:rsidRPr="00CD6974">
        <w:rPr>
          <w:rFonts w:cstheme="minorHAnsi"/>
        </w:rPr>
        <w:t xml:space="preserve">irectors </w:t>
      </w:r>
      <w:r w:rsidR="000A0E14" w:rsidRPr="00CD6974">
        <w:rPr>
          <w:rFonts w:cstheme="minorHAnsi"/>
        </w:rPr>
        <w:t xml:space="preserve">or </w:t>
      </w:r>
      <w:r w:rsidR="00CA0326">
        <w:rPr>
          <w:rFonts w:cstheme="minorHAnsi"/>
        </w:rPr>
        <w:t>p</w:t>
      </w:r>
      <w:r w:rsidR="000A0E14" w:rsidRPr="00CD6974">
        <w:rPr>
          <w:rFonts w:cstheme="minorHAnsi"/>
        </w:rPr>
        <w:t>rogram/</w:t>
      </w:r>
      <w:r w:rsidR="00CA0326">
        <w:rPr>
          <w:rFonts w:cstheme="minorHAnsi"/>
        </w:rPr>
        <w:t>s</w:t>
      </w:r>
      <w:r w:rsidR="000A0E14" w:rsidRPr="00CD6974">
        <w:rPr>
          <w:rFonts w:cstheme="minorHAnsi"/>
        </w:rPr>
        <w:t xml:space="preserve">ection </w:t>
      </w:r>
      <w:r w:rsidR="00CA0326">
        <w:rPr>
          <w:rFonts w:cstheme="minorHAnsi"/>
        </w:rPr>
        <w:t>a</w:t>
      </w:r>
      <w:r w:rsidR="000A0E14" w:rsidRPr="00CD6974">
        <w:rPr>
          <w:rFonts w:cstheme="minorHAnsi"/>
        </w:rPr>
        <w:t>dministrators designate</w:t>
      </w:r>
      <w:r w:rsidR="006D067B" w:rsidRPr="00CD6974">
        <w:rPr>
          <w:rFonts w:cstheme="minorHAnsi"/>
        </w:rPr>
        <w:t xml:space="preserve"> </w:t>
      </w:r>
      <w:r w:rsidR="003B2061" w:rsidRPr="00CD6974">
        <w:rPr>
          <w:rFonts w:cstheme="minorHAnsi"/>
        </w:rPr>
        <w:t>QAO</w:t>
      </w:r>
      <w:r w:rsidR="00142703" w:rsidRPr="00CD6974">
        <w:rPr>
          <w:rFonts w:cstheme="minorHAnsi"/>
        </w:rPr>
        <w:t>s to cover all activities in their reporting units</w:t>
      </w:r>
      <w:r w:rsidR="006D067B" w:rsidRPr="00CD6974">
        <w:rPr>
          <w:rFonts w:cstheme="minorHAnsi"/>
        </w:rPr>
        <w:t>.</w:t>
      </w:r>
      <w:r w:rsidR="00F73EFF" w:rsidRPr="00CD6974">
        <w:rPr>
          <w:rFonts w:eastAsia="Times New Roman" w:cstheme="minorHAnsi"/>
        </w:rPr>
        <w:t xml:space="preserve"> </w:t>
      </w:r>
    </w:p>
    <w:p w14:paraId="67826D64" w14:textId="15DF387F" w:rsidR="00CE48BE" w:rsidRPr="00CD6974" w:rsidRDefault="00F73EFF" w:rsidP="002B1551">
      <w:pPr>
        <w:ind w:left="720"/>
        <w:rPr>
          <w:b/>
        </w:rPr>
      </w:pPr>
      <w:r w:rsidRPr="00CD6974">
        <w:t>The implementation of the QA Policy requires active participation throughout all levels of the department. The department implements its Quality System through the execution of each program’s QP and the coordination and direction of QA activities for the program by a designated QAO.</w:t>
      </w:r>
      <w:r w:rsidR="006D067B" w:rsidRPr="00CD6974">
        <w:rPr>
          <w:b/>
        </w:rPr>
        <w:t xml:space="preserve"> </w:t>
      </w:r>
      <w:r w:rsidR="003B2061" w:rsidRPr="00CD6974">
        <w:t xml:space="preserve">The QPs describe the organization of the </w:t>
      </w:r>
      <w:r w:rsidR="003B2061" w:rsidRPr="00CD6974">
        <w:lastRenderedPageBreak/>
        <w:t>program, list one or more QAOs, delineate QA responsibilities and outline DQOs that will ensure data used by the program are appropriate and reliable. QPs are “living documents” and require revisions as program organization, duties and criteria evolve.</w:t>
      </w:r>
      <w:r w:rsidRPr="00CD6974">
        <w:t xml:space="preserve"> </w:t>
      </w:r>
      <w:r w:rsidR="003B2061" w:rsidRPr="00CD6974">
        <w:t xml:space="preserve">The QA Policy lists the following duties of the QAOs: familiarity with and maintenance of Quality System documents; coordination and performance of internal and external audits; implementation of corrective actions after incidents of non-conformance with DQOs; communication with </w:t>
      </w:r>
      <w:r w:rsidR="00E542B2">
        <w:t>the Aquatic Ecology</w:t>
      </w:r>
      <w:r w:rsidR="005216A9">
        <w:t xml:space="preserve"> and Quality Assurance Section (</w:t>
      </w:r>
      <w:r w:rsidR="003B2061" w:rsidRPr="00CD6974">
        <w:t>AEQAS</w:t>
      </w:r>
      <w:r w:rsidR="005216A9">
        <w:t>)</w:t>
      </w:r>
      <w:r w:rsidR="003B2061" w:rsidRPr="00CD6974">
        <w:t xml:space="preserve">; and attend, provide and track staff training. </w:t>
      </w:r>
      <w:r w:rsidR="00CE48BE" w:rsidRPr="00CD6974">
        <w:t>A complete list of reporting units, their designated QAOs and QP revision dates can be found in Appendix A</w:t>
      </w:r>
      <w:r w:rsidR="003C46B1">
        <w:t>, and</w:t>
      </w:r>
      <w:r w:rsidR="00CE48BE" w:rsidRPr="00CD6974">
        <w:t xml:space="preserve"> </w:t>
      </w:r>
      <w:r w:rsidR="002740AD">
        <w:t xml:space="preserve">submitted </w:t>
      </w:r>
      <w:r w:rsidR="00184A6A">
        <w:rPr>
          <w:rFonts w:eastAsia="Times New Roman"/>
        </w:rPr>
        <w:t xml:space="preserve">QPs are available </w:t>
      </w:r>
      <w:r w:rsidR="002740AD">
        <w:rPr>
          <w:rFonts w:eastAsia="Times New Roman"/>
        </w:rPr>
        <w:t>at</w:t>
      </w:r>
      <w:r w:rsidR="00184A6A">
        <w:rPr>
          <w:rFonts w:eastAsia="Times New Roman"/>
        </w:rPr>
        <w:t xml:space="preserve"> </w:t>
      </w:r>
      <w:hyperlink r:id="rId18" w:history="1">
        <w:r w:rsidR="00184A6A" w:rsidRPr="00F72B72">
          <w:rPr>
            <w:rStyle w:val="Hyperlink"/>
            <w:rFonts w:eastAsia="Times New Roman"/>
          </w:rPr>
          <w:t>Quality Assurance Resource webpage.</w:t>
        </w:r>
      </w:hyperlink>
    </w:p>
    <w:p w14:paraId="13FF121E" w14:textId="2F872F7D" w:rsidR="00724AA8" w:rsidRPr="00CD6974" w:rsidRDefault="003A57C1" w:rsidP="00DF0800">
      <w:pPr>
        <w:pStyle w:val="ListParagraph"/>
        <w:numPr>
          <w:ilvl w:val="0"/>
          <w:numId w:val="1"/>
        </w:numPr>
        <w:rPr>
          <w:rFonts w:cstheme="minorHAnsi"/>
        </w:rPr>
      </w:pPr>
      <w:r w:rsidRPr="00CD6974">
        <w:rPr>
          <w:rFonts w:cstheme="minorHAnsi"/>
          <w:b/>
        </w:rPr>
        <w:t>Data Activity and Associated Documentation</w:t>
      </w:r>
      <w:r w:rsidR="00DF0800" w:rsidRPr="00CD6974">
        <w:rPr>
          <w:rFonts w:cstheme="minorHAnsi"/>
        </w:rPr>
        <w:t>: Report of whether the reporting unit is a data user, generator, manager or a combination of the three</w:t>
      </w:r>
      <w:r w:rsidR="002740AD">
        <w:rPr>
          <w:rFonts w:cstheme="minorHAnsi"/>
        </w:rPr>
        <w:t>, and</w:t>
      </w:r>
      <w:r w:rsidR="00DF0800" w:rsidRPr="00CD6974">
        <w:rPr>
          <w:rFonts w:cstheme="minorHAnsi"/>
        </w:rPr>
        <w:t xml:space="preserve"> includes information on the associated DQOs. </w:t>
      </w:r>
    </w:p>
    <w:p w14:paraId="55102943" w14:textId="625B5202" w:rsidR="00985801" w:rsidRDefault="00724AA8" w:rsidP="00424124">
      <w:pPr>
        <w:ind w:left="720"/>
        <w:rPr>
          <w:rFonts w:cstheme="minorHAnsi"/>
        </w:rPr>
      </w:pPr>
      <w:r w:rsidRPr="00CD6974">
        <w:rPr>
          <w:rFonts w:cstheme="minorHAnsi"/>
        </w:rPr>
        <w:t>D</w:t>
      </w:r>
      <w:r w:rsidR="00DF0800" w:rsidRPr="00CD6974">
        <w:rPr>
          <w:rFonts w:cstheme="minorHAnsi"/>
        </w:rPr>
        <w:t xml:space="preserve">ata generators participate in activities that involve field sampling or laboratory analysis and are responsible for taking measures to ensure the quality of the data produced by those activities. </w:t>
      </w:r>
      <w:r w:rsidR="00F57E6F" w:rsidRPr="00CD6974">
        <w:rPr>
          <w:rFonts w:cstheme="minorHAnsi"/>
        </w:rPr>
        <w:t>Data generators report on</w:t>
      </w:r>
      <w:r w:rsidR="00DF0800" w:rsidRPr="00CD6974">
        <w:rPr>
          <w:rFonts w:cstheme="minorHAnsi"/>
        </w:rPr>
        <w:t xml:space="preserve"> following appropriate </w:t>
      </w:r>
      <w:r w:rsidR="0030493B">
        <w:rPr>
          <w:rFonts w:cstheme="minorHAnsi"/>
        </w:rPr>
        <w:t>s</w:t>
      </w:r>
      <w:r w:rsidR="0030493B" w:rsidRPr="00CD6974">
        <w:rPr>
          <w:rFonts w:cstheme="minorHAnsi"/>
        </w:rPr>
        <w:t xml:space="preserve">tandard </w:t>
      </w:r>
      <w:r w:rsidR="0030493B">
        <w:rPr>
          <w:rFonts w:cstheme="minorHAnsi"/>
        </w:rPr>
        <w:t>o</w:t>
      </w:r>
      <w:r w:rsidR="0030493B" w:rsidRPr="00CD6974">
        <w:rPr>
          <w:rFonts w:cstheme="minorHAnsi"/>
        </w:rPr>
        <w:t xml:space="preserve">perating </w:t>
      </w:r>
      <w:r w:rsidR="0030493B">
        <w:rPr>
          <w:rFonts w:cstheme="minorHAnsi"/>
        </w:rPr>
        <w:t>p</w:t>
      </w:r>
      <w:r w:rsidR="0030493B" w:rsidRPr="00CD6974">
        <w:rPr>
          <w:rFonts w:cstheme="minorHAnsi"/>
        </w:rPr>
        <w:t xml:space="preserve">rocedures </w:t>
      </w:r>
      <w:r w:rsidR="00DF0800" w:rsidRPr="00CD6974">
        <w:rPr>
          <w:rFonts w:cstheme="minorHAnsi"/>
        </w:rPr>
        <w:t>(SOPs)</w:t>
      </w:r>
      <w:r w:rsidR="003C393D">
        <w:rPr>
          <w:rFonts w:cstheme="minorHAnsi"/>
        </w:rPr>
        <w:t>;</w:t>
      </w:r>
      <w:r w:rsidR="00DF0800" w:rsidRPr="00CD6974">
        <w:rPr>
          <w:rFonts w:cstheme="minorHAnsi"/>
        </w:rPr>
        <w:t xml:space="preserve"> establishing DQOs; having procedures to evaluate and qualify data; using corrective actions when the data generated </w:t>
      </w:r>
      <w:proofErr w:type="gramStart"/>
      <w:r w:rsidR="00DF0800" w:rsidRPr="00CD6974">
        <w:rPr>
          <w:rFonts w:cstheme="minorHAnsi"/>
        </w:rPr>
        <w:t>do</w:t>
      </w:r>
      <w:proofErr w:type="gramEnd"/>
      <w:r w:rsidR="00DF0800" w:rsidRPr="00CD6974">
        <w:rPr>
          <w:rFonts w:cstheme="minorHAnsi"/>
        </w:rPr>
        <w:t xml:space="preserve"> not meet the DQOs; </w:t>
      </w:r>
      <w:r w:rsidR="00D35FB4" w:rsidRPr="00CD6974">
        <w:rPr>
          <w:rFonts w:cstheme="minorHAnsi"/>
        </w:rPr>
        <w:t>and</w:t>
      </w:r>
      <w:r w:rsidR="00DF0800" w:rsidRPr="00CD6974">
        <w:rPr>
          <w:rFonts w:cstheme="minorHAnsi"/>
        </w:rPr>
        <w:t xml:space="preserve"> including pertinent QA information in their QP. </w:t>
      </w:r>
    </w:p>
    <w:p w14:paraId="59E238BB" w14:textId="77777777" w:rsidR="009A1A84" w:rsidRDefault="00724AA8" w:rsidP="00424124">
      <w:pPr>
        <w:ind w:left="720"/>
        <w:rPr>
          <w:rFonts w:cstheme="minorHAnsi"/>
        </w:rPr>
      </w:pPr>
      <w:r w:rsidRPr="00CD6974">
        <w:rPr>
          <w:rFonts w:cstheme="minorHAnsi"/>
        </w:rPr>
        <w:t>D</w:t>
      </w:r>
      <w:r w:rsidR="00DF0800" w:rsidRPr="00CD6974">
        <w:rPr>
          <w:rFonts w:cstheme="minorHAnsi"/>
        </w:rPr>
        <w:t xml:space="preserve">ata users are involved in the use of environmental data generated by DEP or another source and are responsible for ensuring the quality of the data used. Data users report on the source of data, written standards for the use of the data, data evaluation procedures, corrective actions taken when the data </w:t>
      </w:r>
      <w:proofErr w:type="gramStart"/>
      <w:r w:rsidR="00DF0800" w:rsidRPr="00CD6974">
        <w:rPr>
          <w:rFonts w:cstheme="minorHAnsi"/>
        </w:rPr>
        <w:t>do</w:t>
      </w:r>
      <w:proofErr w:type="gramEnd"/>
      <w:r w:rsidR="00DF0800" w:rsidRPr="00CD6974">
        <w:rPr>
          <w:rFonts w:cstheme="minorHAnsi"/>
        </w:rPr>
        <w:t xml:space="preserve"> not meet DQOs, inclusion of pertinent QA information in the QP and revision of DQOs for the data used in the reporting year. </w:t>
      </w:r>
    </w:p>
    <w:p w14:paraId="065C186F" w14:textId="39F80C3D" w:rsidR="00DF0800" w:rsidRPr="00CD6974" w:rsidRDefault="00DF0800" w:rsidP="00424124">
      <w:pPr>
        <w:ind w:left="720"/>
        <w:rPr>
          <w:rFonts w:cstheme="minorHAnsi"/>
        </w:rPr>
      </w:pPr>
      <w:r w:rsidRPr="00CD6974">
        <w:rPr>
          <w:rFonts w:cstheme="minorHAnsi"/>
        </w:rPr>
        <w:t xml:space="preserve">Data repository managers are involved in the management of environmental databases that contain data generated and used by DEP or another source. Data repository </w:t>
      </w:r>
      <w:proofErr w:type="spellStart"/>
      <w:r w:rsidRPr="00CD6974">
        <w:rPr>
          <w:rFonts w:cstheme="minorHAnsi"/>
        </w:rPr>
        <w:t>managers</w:t>
      </w:r>
      <w:proofErr w:type="spellEnd"/>
      <w:r w:rsidRPr="00CD6974">
        <w:rPr>
          <w:rFonts w:cstheme="minorHAnsi"/>
        </w:rPr>
        <w:t xml:space="preserve"> report on the source of data, written standards for the use of the data, data evaluation procedures, corrective actions taken when the data </w:t>
      </w:r>
      <w:proofErr w:type="gramStart"/>
      <w:r w:rsidRPr="00CD6974">
        <w:rPr>
          <w:rFonts w:cstheme="minorHAnsi"/>
        </w:rPr>
        <w:t>do</w:t>
      </w:r>
      <w:proofErr w:type="gramEnd"/>
      <w:r w:rsidRPr="00CD6974">
        <w:rPr>
          <w:rFonts w:cstheme="minorHAnsi"/>
        </w:rPr>
        <w:t xml:space="preserve"> not meet DQOs, inclusion of pertinent QA information in the QP and revision of DQOs for the data used in the reporting year.  </w:t>
      </w:r>
    </w:p>
    <w:p w14:paraId="4EE1100E" w14:textId="2EB98FDD" w:rsidR="00092858" w:rsidRPr="00CD6974" w:rsidRDefault="00DF0800" w:rsidP="00092858">
      <w:pPr>
        <w:pStyle w:val="ListParagraph"/>
        <w:numPr>
          <w:ilvl w:val="0"/>
          <w:numId w:val="1"/>
        </w:numPr>
        <w:rPr>
          <w:rFonts w:cstheme="minorHAnsi"/>
        </w:rPr>
      </w:pPr>
      <w:r w:rsidRPr="00CD6974">
        <w:rPr>
          <w:rFonts w:cstheme="minorHAnsi"/>
          <w:b/>
        </w:rPr>
        <w:t>Training</w:t>
      </w:r>
      <w:r w:rsidRPr="00CD6974">
        <w:rPr>
          <w:rFonts w:cstheme="minorHAnsi"/>
        </w:rPr>
        <w:t xml:space="preserve">: Report </w:t>
      </w:r>
      <w:r w:rsidR="0030493B" w:rsidRPr="00CD6974">
        <w:rPr>
          <w:rFonts w:cstheme="minorHAnsi"/>
        </w:rPr>
        <w:t>on</w:t>
      </w:r>
      <w:r w:rsidRPr="00CD6974">
        <w:rPr>
          <w:rFonts w:cstheme="minorHAnsi"/>
        </w:rPr>
        <w:t xml:space="preserve"> whether reporting units met all</w:t>
      </w:r>
      <w:r w:rsidR="00065BC1" w:rsidRPr="00CD6974">
        <w:rPr>
          <w:rFonts w:cstheme="minorHAnsi"/>
        </w:rPr>
        <w:t xml:space="preserve"> QA-related</w:t>
      </w:r>
      <w:r w:rsidRPr="00CD6974">
        <w:rPr>
          <w:rFonts w:cstheme="minorHAnsi"/>
        </w:rPr>
        <w:t xml:space="preserve"> training needs</w:t>
      </w:r>
      <w:r w:rsidR="00424124" w:rsidRPr="00CD6974">
        <w:rPr>
          <w:rFonts w:cstheme="minorHAnsi"/>
        </w:rPr>
        <w:t>.</w:t>
      </w:r>
      <w:r w:rsidR="00E479C1" w:rsidRPr="00CD6974">
        <w:rPr>
          <w:rFonts w:cstheme="minorHAnsi"/>
        </w:rPr>
        <w:t xml:space="preserve"> </w:t>
      </w:r>
      <w:r w:rsidR="00424124" w:rsidRPr="00CD6974">
        <w:rPr>
          <w:rFonts w:cstheme="minorHAnsi"/>
        </w:rPr>
        <w:t xml:space="preserve">The </w:t>
      </w:r>
      <w:proofErr w:type="gramStart"/>
      <w:r w:rsidR="00424124" w:rsidRPr="00CD6974">
        <w:rPr>
          <w:rFonts w:cstheme="minorHAnsi"/>
        </w:rPr>
        <w:t>trainings</w:t>
      </w:r>
      <w:proofErr w:type="gramEnd"/>
      <w:r w:rsidR="00424124" w:rsidRPr="00CD6974">
        <w:rPr>
          <w:rFonts w:cstheme="minorHAnsi"/>
        </w:rPr>
        <w:t xml:space="preserve"> reported </w:t>
      </w:r>
      <w:proofErr w:type="gramStart"/>
      <w:r w:rsidR="00424124" w:rsidRPr="00CD6974">
        <w:rPr>
          <w:rFonts w:cstheme="minorHAnsi"/>
        </w:rPr>
        <w:t>are</w:t>
      </w:r>
      <w:proofErr w:type="gramEnd"/>
      <w:r w:rsidR="00424124" w:rsidRPr="00CD6974">
        <w:rPr>
          <w:rFonts w:cstheme="minorHAnsi"/>
        </w:rPr>
        <w:t xml:space="preserve"> related to environmental data generation</w:t>
      </w:r>
      <w:r w:rsidR="007B5841">
        <w:rPr>
          <w:rFonts w:cstheme="minorHAnsi"/>
        </w:rPr>
        <w:t>;</w:t>
      </w:r>
      <w:r w:rsidR="00424124" w:rsidRPr="00CD6974">
        <w:rPr>
          <w:rFonts w:cstheme="minorHAnsi"/>
        </w:rPr>
        <w:t xml:space="preserve"> environmental data review</w:t>
      </w:r>
      <w:r w:rsidR="007B5841">
        <w:rPr>
          <w:rFonts w:cstheme="minorHAnsi"/>
        </w:rPr>
        <w:t>;</w:t>
      </w:r>
      <w:r w:rsidR="00E479C1" w:rsidRPr="00CD6974">
        <w:rPr>
          <w:rFonts w:cstheme="minorHAnsi"/>
        </w:rPr>
        <w:t xml:space="preserve"> environmental data storage</w:t>
      </w:r>
      <w:r w:rsidR="007B5841">
        <w:rPr>
          <w:rFonts w:cstheme="minorHAnsi"/>
        </w:rPr>
        <w:t>; and</w:t>
      </w:r>
      <w:r w:rsidR="00E479C1" w:rsidRPr="00CD6974">
        <w:rPr>
          <w:rFonts w:cstheme="minorHAnsi"/>
        </w:rPr>
        <w:t xml:space="preserve"> agreements that involve environmental data an</w:t>
      </w:r>
      <w:r w:rsidR="00424124" w:rsidRPr="00CD6974">
        <w:rPr>
          <w:rFonts w:cstheme="minorHAnsi"/>
        </w:rPr>
        <w:t>d environmental data us</w:t>
      </w:r>
      <w:r w:rsidR="00E479C1" w:rsidRPr="00CD6974">
        <w:rPr>
          <w:rFonts w:cstheme="minorHAnsi"/>
        </w:rPr>
        <w:t>e, including programmatic requirements and decisions for</w:t>
      </w:r>
      <w:r w:rsidR="00092858" w:rsidRPr="00CD6974">
        <w:rPr>
          <w:rFonts w:cstheme="minorHAnsi"/>
        </w:rPr>
        <w:t xml:space="preserve"> or with</w:t>
      </w:r>
      <w:r w:rsidR="00E479C1" w:rsidRPr="00CD6974">
        <w:rPr>
          <w:rFonts w:cstheme="minorHAnsi"/>
        </w:rPr>
        <w:t xml:space="preserve"> environmental data</w:t>
      </w:r>
      <w:r w:rsidR="00424124" w:rsidRPr="00CD6974">
        <w:rPr>
          <w:rFonts w:cstheme="minorHAnsi"/>
        </w:rPr>
        <w:t>. Metrics include</w:t>
      </w:r>
      <w:r w:rsidRPr="00CD6974">
        <w:rPr>
          <w:rFonts w:cstheme="minorHAnsi"/>
        </w:rPr>
        <w:t xml:space="preserve"> </w:t>
      </w:r>
      <w:r w:rsidR="0030493B">
        <w:rPr>
          <w:rFonts w:cstheme="minorHAnsi"/>
        </w:rPr>
        <w:t xml:space="preserve">the </w:t>
      </w:r>
      <w:r w:rsidRPr="00CD6974">
        <w:rPr>
          <w:rFonts w:cstheme="minorHAnsi"/>
        </w:rPr>
        <w:t>percentage of employees who received training in various categories and how many training events the reporting units held.</w:t>
      </w:r>
    </w:p>
    <w:p w14:paraId="1D75FA1D" w14:textId="77777777" w:rsidR="00092858" w:rsidRPr="00CD6974" w:rsidRDefault="00092858" w:rsidP="00092858">
      <w:pPr>
        <w:pStyle w:val="ListParagraph"/>
        <w:rPr>
          <w:rFonts w:cstheme="minorHAnsi"/>
        </w:rPr>
      </w:pPr>
    </w:p>
    <w:p w14:paraId="0F48C0B4" w14:textId="30D17555" w:rsidR="00724AA8" w:rsidRPr="00CD6974" w:rsidRDefault="00DF0800" w:rsidP="00092858">
      <w:pPr>
        <w:pStyle w:val="ListParagraph"/>
        <w:numPr>
          <w:ilvl w:val="0"/>
          <w:numId w:val="1"/>
        </w:numPr>
        <w:spacing w:before="360"/>
        <w:rPr>
          <w:rFonts w:cstheme="minorHAnsi"/>
        </w:rPr>
      </w:pPr>
      <w:r w:rsidRPr="00CD6974">
        <w:rPr>
          <w:rFonts w:eastAsia="Times New Roman" w:cstheme="minorHAnsi"/>
          <w:b/>
        </w:rPr>
        <w:t>Audits</w:t>
      </w:r>
      <w:r w:rsidRPr="00CD6974">
        <w:rPr>
          <w:rFonts w:eastAsia="Times New Roman" w:cstheme="minorHAnsi"/>
        </w:rPr>
        <w:t xml:space="preserve">: </w:t>
      </w:r>
      <w:r w:rsidRPr="00CD6974">
        <w:rPr>
          <w:rFonts w:cstheme="minorHAnsi"/>
        </w:rPr>
        <w:t>Report of instances where staff directly observed sample collection or analysis</w:t>
      </w:r>
      <w:r w:rsidR="001D5381">
        <w:rPr>
          <w:rFonts w:cstheme="minorHAnsi"/>
        </w:rPr>
        <w:t>;</w:t>
      </w:r>
      <w:r w:rsidRPr="00CD6974">
        <w:rPr>
          <w:rFonts w:cstheme="minorHAnsi"/>
        </w:rPr>
        <w:t xml:space="preserve"> conducted an in-depth review of data generation</w:t>
      </w:r>
      <w:r w:rsidR="001D5381">
        <w:rPr>
          <w:rFonts w:cstheme="minorHAnsi"/>
        </w:rPr>
        <w:t>;</w:t>
      </w:r>
      <w:r w:rsidRPr="00CD6974">
        <w:rPr>
          <w:rFonts w:cstheme="minorHAnsi"/>
        </w:rPr>
        <w:t xml:space="preserve"> validated and verified data records</w:t>
      </w:r>
      <w:r w:rsidR="001D5381">
        <w:rPr>
          <w:rFonts w:cstheme="minorHAnsi"/>
        </w:rPr>
        <w:t>;</w:t>
      </w:r>
      <w:r w:rsidRPr="00CD6974">
        <w:rPr>
          <w:rFonts w:cstheme="minorHAnsi"/>
        </w:rPr>
        <w:t xml:space="preserve"> reviewed records to reconstruct data generation</w:t>
      </w:r>
      <w:r w:rsidR="00317438">
        <w:rPr>
          <w:rFonts w:cstheme="minorHAnsi"/>
        </w:rPr>
        <w:t>;</w:t>
      </w:r>
      <w:r w:rsidRPr="00CD6974">
        <w:rPr>
          <w:rFonts w:cstheme="minorHAnsi"/>
        </w:rPr>
        <w:t xml:space="preserve"> or evaluated data usability, per Rules 62-160.650 and 62-160.670, </w:t>
      </w:r>
      <w:r w:rsidR="0030493B" w:rsidRPr="00CD6974">
        <w:rPr>
          <w:rFonts w:cstheme="minorHAnsi"/>
        </w:rPr>
        <w:t xml:space="preserve">Florida Administrative Code </w:t>
      </w:r>
      <w:r w:rsidR="0030493B">
        <w:rPr>
          <w:rFonts w:cstheme="minorHAnsi"/>
        </w:rPr>
        <w:t>(</w:t>
      </w:r>
      <w:r w:rsidRPr="00CD6974">
        <w:rPr>
          <w:rFonts w:cstheme="minorHAnsi"/>
        </w:rPr>
        <w:t>F.A.C.</w:t>
      </w:r>
      <w:r w:rsidR="0030493B">
        <w:rPr>
          <w:rFonts w:cstheme="minorHAnsi"/>
        </w:rPr>
        <w:t>)</w:t>
      </w:r>
      <w:r w:rsidRPr="00CD6974">
        <w:rPr>
          <w:rFonts w:cstheme="minorHAnsi"/>
        </w:rPr>
        <w:t xml:space="preserve"> </w:t>
      </w:r>
    </w:p>
    <w:p w14:paraId="32A0ACD8" w14:textId="76CA8560" w:rsidR="00DF0800" w:rsidRPr="00CD6974" w:rsidRDefault="00DF0800" w:rsidP="00092858">
      <w:pPr>
        <w:spacing w:after="0"/>
        <w:ind w:left="720"/>
        <w:rPr>
          <w:rFonts w:cstheme="minorHAnsi"/>
        </w:rPr>
      </w:pPr>
      <w:r w:rsidRPr="00CD6974">
        <w:rPr>
          <w:rFonts w:cstheme="minorHAnsi"/>
        </w:rPr>
        <w:t xml:space="preserve">Audits </w:t>
      </w:r>
      <w:r w:rsidR="00730720" w:rsidRPr="00CD6974">
        <w:rPr>
          <w:rFonts w:cstheme="minorHAnsi"/>
        </w:rPr>
        <w:t>are</w:t>
      </w:r>
      <w:r w:rsidRPr="00CD6974">
        <w:rPr>
          <w:rFonts w:cstheme="minorHAnsi"/>
        </w:rPr>
        <w:t xml:space="preserve"> in one of three categories:</w:t>
      </w:r>
    </w:p>
    <w:p w14:paraId="5913B608" w14:textId="4EC5D5CF" w:rsidR="00DF0800" w:rsidRPr="00CD6974" w:rsidRDefault="00DF0800" w:rsidP="00424124">
      <w:pPr>
        <w:pStyle w:val="ListParagraph"/>
        <w:numPr>
          <w:ilvl w:val="1"/>
          <w:numId w:val="1"/>
        </w:numPr>
        <w:ind w:left="1800"/>
        <w:rPr>
          <w:rFonts w:cstheme="minorHAnsi"/>
        </w:rPr>
      </w:pPr>
      <w:r w:rsidRPr="00D21F55">
        <w:rPr>
          <w:rFonts w:cstheme="minorHAnsi"/>
          <w:b/>
          <w:bCs/>
        </w:rPr>
        <w:t>Performance</w:t>
      </w:r>
      <w:r w:rsidRPr="00CD6974">
        <w:rPr>
          <w:rFonts w:cstheme="minorHAnsi"/>
        </w:rPr>
        <w:t xml:space="preserve">: Evaluation of sampler’s or analyst’s technique and knowledge of sample collection and field testing, lab methods or record-keeping in the field or lab. </w:t>
      </w:r>
      <w:r w:rsidRPr="00CD6974">
        <w:t xml:space="preserve">These audits verify methods and </w:t>
      </w:r>
      <w:r w:rsidR="00730720" w:rsidRPr="00CD6974">
        <w:t xml:space="preserve">ensure </w:t>
      </w:r>
      <w:r w:rsidRPr="00CD6974">
        <w:t>techni</w:t>
      </w:r>
      <w:r w:rsidR="00730720" w:rsidRPr="00CD6974">
        <w:t>cians follow</w:t>
      </w:r>
      <w:r w:rsidRPr="00CD6974">
        <w:t xml:space="preserve"> and perform</w:t>
      </w:r>
      <w:r w:rsidR="00730720" w:rsidRPr="00CD6974">
        <w:t xml:space="preserve"> tasks</w:t>
      </w:r>
      <w:r w:rsidRPr="00CD6974">
        <w:t xml:space="preserve"> correctly.</w:t>
      </w:r>
    </w:p>
    <w:p w14:paraId="643B2965" w14:textId="77777777" w:rsidR="00DF0800" w:rsidRPr="00CD6974" w:rsidRDefault="00DF0800" w:rsidP="00424124">
      <w:pPr>
        <w:pStyle w:val="ListParagraph"/>
        <w:numPr>
          <w:ilvl w:val="1"/>
          <w:numId w:val="1"/>
        </w:numPr>
        <w:ind w:left="1800"/>
        <w:rPr>
          <w:rFonts w:cstheme="minorHAnsi"/>
        </w:rPr>
      </w:pPr>
      <w:r w:rsidRPr="00D21F55">
        <w:rPr>
          <w:rFonts w:cstheme="minorHAnsi"/>
          <w:b/>
          <w:bCs/>
        </w:rPr>
        <w:t>Project</w:t>
      </w:r>
      <w:r w:rsidRPr="00CD6974">
        <w:rPr>
          <w:rFonts w:cstheme="minorHAnsi"/>
        </w:rPr>
        <w:t>: Tracking specific sample results through field records and/or lab records for data validation and usability assessment. The QA Policy refers to these audits as Data Usability Audits. The audits evaluate whether the documentation shows adherence to sampling/analytical procedures and documentation requirements.</w:t>
      </w:r>
    </w:p>
    <w:p w14:paraId="4A6071FB" w14:textId="2D72F704" w:rsidR="00F46C7C" w:rsidRPr="00CD6974" w:rsidRDefault="00DF0800" w:rsidP="00F46C7C">
      <w:pPr>
        <w:pStyle w:val="ListParagraph"/>
        <w:numPr>
          <w:ilvl w:val="1"/>
          <w:numId w:val="1"/>
        </w:numPr>
        <w:ind w:left="1800"/>
        <w:rPr>
          <w:rFonts w:cstheme="minorHAnsi"/>
        </w:rPr>
      </w:pPr>
      <w:r w:rsidRPr="00D21F55">
        <w:rPr>
          <w:rFonts w:cstheme="minorHAnsi"/>
          <w:b/>
          <w:bCs/>
        </w:rPr>
        <w:t>System</w:t>
      </w:r>
      <w:r w:rsidRPr="00CD6974">
        <w:rPr>
          <w:rFonts w:cstheme="minorHAnsi"/>
        </w:rPr>
        <w:t>: Evaluation of procedures, equipment and documentation. These audits include lab certification audits and DEP Quality of Science Reviews.</w:t>
      </w:r>
    </w:p>
    <w:p w14:paraId="2E7B2142" w14:textId="77777777" w:rsidR="00F46C7C" w:rsidRPr="00CD6974" w:rsidRDefault="00F46C7C" w:rsidP="00F46C7C">
      <w:pPr>
        <w:pStyle w:val="ListParagraph"/>
        <w:ind w:left="1800"/>
        <w:rPr>
          <w:rFonts w:cstheme="minorHAnsi"/>
        </w:rPr>
      </w:pPr>
    </w:p>
    <w:p w14:paraId="1565ADCF" w14:textId="47881B6F" w:rsidR="00DF0800" w:rsidRDefault="00DF0800" w:rsidP="007B3864">
      <w:pPr>
        <w:pStyle w:val="ListParagraph"/>
        <w:numPr>
          <w:ilvl w:val="0"/>
          <w:numId w:val="1"/>
        </w:numPr>
        <w:spacing w:after="120"/>
        <w:rPr>
          <w:rFonts w:cstheme="minorHAnsi"/>
        </w:rPr>
      </w:pPr>
      <w:r w:rsidRPr="00CD6974">
        <w:rPr>
          <w:rFonts w:eastAsia="Times New Roman" w:cstheme="minorHAnsi"/>
          <w:b/>
        </w:rPr>
        <w:t>Data repositories</w:t>
      </w:r>
      <w:r w:rsidRPr="00CD6974">
        <w:rPr>
          <w:rFonts w:eastAsia="Times New Roman" w:cstheme="minorHAnsi"/>
        </w:rPr>
        <w:t xml:space="preserve">: </w:t>
      </w:r>
      <w:r w:rsidRPr="00CD6974">
        <w:rPr>
          <w:rFonts w:cstheme="minorHAnsi"/>
        </w:rPr>
        <w:t>Report of whether the reporting unit entered, retrieved or managed data in repositories and if so, whether the reporting unit has QA procedures for data management in practice and documented in its QP.</w:t>
      </w:r>
      <w:bookmarkStart w:id="32" w:name="_Hlk4745092"/>
      <w:bookmarkEnd w:id="32"/>
    </w:p>
    <w:bookmarkStart w:id="33" w:name="_Toc199325129"/>
    <w:p w14:paraId="1AAF3E0D" w14:textId="20811231" w:rsidR="00E21F1F" w:rsidRPr="00CD6974" w:rsidRDefault="00DE2739" w:rsidP="007B3864">
      <w:pPr>
        <w:pStyle w:val="Heading1"/>
        <w:numPr>
          <w:ilvl w:val="0"/>
          <w:numId w:val="41"/>
        </w:numPr>
        <w:spacing w:before="120" w:after="240"/>
        <w:rPr>
          <w:sz w:val="40"/>
          <w:szCs w:val="40"/>
        </w:rPr>
      </w:pPr>
      <w:r>
        <w:rPr>
          <w:noProof/>
        </w:rPr>
        <mc:AlternateContent>
          <mc:Choice Requires="wps">
            <w:drawing>
              <wp:anchor distT="0" distB="0" distL="114300" distR="114300" simplePos="0" relativeHeight="251658248" behindDoc="1" locked="0" layoutInCell="1" allowOverlap="1" wp14:anchorId="2B074A20" wp14:editId="20C16ED0">
                <wp:simplePos x="0" y="0"/>
                <wp:positionH relativeFrom="margin">
                  <wp:align>right</wp:align>
                </wp:positionH>
                <wp:positionV relativeFrom="paragraph">
                  <wp:posOffset>635</wp:posOffset>
                </wp:positionV>
                <wp:extent cx="6848475" cy="336550"/>
                <wp:effectExtent l="0" t="0" r="9525" b="6350"/>
                <wp:wrapNone/>
                <wp:docPr id="1411765132" name="Rectangl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336550"/>
                        </a:xfrm>
                        <a:prstGeom prst="rect">
                          <a:avLst/>
                        </a:prstGeom>
                        <a:blipFill dpi="0" rotWithShape="1">
                          <a:blip r:embed="rId19">
                            <a:alphaModFix amt="50000"/>
                          </a:blip>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EF9A289" id="Rectangle 42" o:spid="_x0000_s1026" alt="&quot;&quot;" style="position:absolute;margin-left:488.05pt;margin-top:.05pt;width:539.25pt;height:26.5pt;z-index:-251658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" stroked="f" strokeweight="1pt">
                <v:fill r:id="rId20" o:title="" opacity=".5" recolor="t" rotate="t" type="frame"/>
                <w10:wrap anchorx="margin"/>
              </v:rect>
            </w:pict>
          </mc:Fallback>
        </mc:AlternateContent>
      </w:r>
      <w:r w:rsidR="00E21F1F" w:rsidRPr="00CD6974">
        <w:rPr>
          <w:sz w:val="40"/>
          <w:szCs w:val="40"/>
        </w:rPr>
        <w:t>Ecosystem</w:t>
      </w:r>
      <w:r w:rsidR="007C213B">
        <w:rPr>
          <w:sz w:val="40"/>
          <w:szCs w:val="40"/>
        </w:rPr>
        <w:t>s</w:t>
      </w:r>
      <w:r w:rsidR="00E21F1F" w:rsidRPr="00CD6974">
        <w:rPr>
          <w:sz w:val="40"/>
          <w:szCs w:val="40"/>
        </w:rPr>
        <w:t xml:space="preserve"> Restoration</w:t>
      </w:r>
      <w:bookmarkEnd w:id="33"/>
    </w:p>
    <w:p w14:paraId="356079F6" w14:textId="6E8F12EC" w:rsidR="00DF0800" w:rsidRPr="00CD6974" w:rsidRDefault="00776547" w:rsidP="35FC183D">
      <w:pPr>
        <w:pStyle w:val="Default"/>
        <w:ind w:left="360"/>
        <w:rPr>
          <w:rFonts w:asciiTheme="minorHAnsi" w:hAnsiTheme="minorHAnsi" w:cstheme="minorBidi"/>
          <w:b/>
          <w:bCs/>
          <w:sz w:val="23"/>
          <w:szCs w:val="23"/>
        </w:rPr>
      </w:pPr>
      <w:r>
        <w:rPr>
          <w:rFonts w:asciiTheme="minorHAnsi" w:hAnsiTheme="minorHAnsi" w:cstheme="minorBidi"/>
          <w:b/>
          <w:bCs/>
          <w:sz w:val="23"/>
          <w:szCs w:val="23"/>
        </w:rPr>
        <w:t xml:space="preserve">The following </w:t>
      </w:r>
      <w:r w:rsidR="000171FE">
        <w:rPr>
          <w:rFonts w:asciiTheme="minorHAnsi" w:hAnsiTheme="minorHAnsi" w:cstheme="minorBidi"/>
          <w:b/>
          <w:bCs/>
          <w:sz w:val="23"/>
          <w:szCs w:val="23"/>
        </w:rPr>
        <w:t>D</w:t>
      </w:r>
      <w:r w:rsidR="00DF0800" w:rsidRPr="00CD6974">
        <w:rPr>
          <w:rFonts w:asciiTheme="minorHAnsi" w:hAnsiTheme="minorHAnsi" w:cstheme="minorBidi"/>
          <w:b/>
          <w:bCs/>
          <w:sz w:val="23"/>
          <w:szCs w:val="23"/>
        </w:rPr>
        <w:t xml:space="preserve">ivisions, programs and sections contributed to this report: </w:t>
      </w:r>
    </w:p>
    <w:p w14:paraId="5133B4F9" w14:textId="77777777" w:rsidR="00DF0800" w:rsidRPr="00CD6974" w:rsidRDefault="00DF0800" w:rsidP="00DF0800">
      <w:pPr>
        <w:pStyle w:val="Default"/>
        <w:ind w:left="360"/>
        <w:rPr>
          <w:rFonts w:asciiTheme="minorHAnsi" w:hAnsiTheme="minorHAnsi" w:cstheme="minorHAnsi"/>
          <w:sz w:val="23"/>
          <w:szCs w:val="23"/>
        </w:rPr>
      </w:pPr>
      <w:r w:rsidRPr="00CD6974">
        <w:rPr>
          <w:rFonts w:asciiTheme="minorHAnsi" w:hAnsiTheme="minorHAnsi" w:cstheme="minorHAnsi"/>
          <w:sz w:val="23"/>
          <w:szCs w:val="23"/>
        </w:rPr>
        <w:t xml:space="preserve">Division of Environmental Assessment and Restoration (DEAR) </w:t>
      </w:r>
    </w:p>
    <w:p w14:paraId="47B28FCB" w14:textId="2FA89ECD" w:rsidR="00DF0800" w:rsidRPr="00CD6974" w:rsidRDefault="00DF0800" w:rsidP="00DF0800">
      <w:pPr>
        <w:pStyle w:val="Default"/>
        <w:ind w:left="720"/>
        <w:rPr>
          <w:rFonts w:asciiTheme="minorHAnsi" w:hAnsiTheme="minorHAnsi" w:cstheme="minorHAnsi"/>
          <w:sz w:val="22"/>
          <w:szCs w:val="22"/>
        </w:rPr>
      </w:pPr>
      <w:r w:rsidRPr="00CD6974">
        <w:rPr>
          <w:rFonts w:asciiTheme="minorHAnsi" w:hAnsiTheme="minorHAnsi" w:cstheme="minorHAnsi"/>
          <w:i/>
          <w:iCs/>
          <w:sz w:val="22"/>
          <w:szCs w:val="22"/>
        </w:rPr>
        <w:t>Water Quality Standards Program (WQSP)</w:t>
      </w:r>
    </w:p>
    <w:p w14:paraId="3848A85C" w14:textId="3A6B85EC" w:rsidR="00DF0800" w:rsidRPr="00CD6974" w:rsidRDefault="00DF0800" w:rsidP="00DF0800">
      <w:pPr>
        <w:pStyle w:val="Default"/>
        <w:ind w:left="360" w:firstLine="360"/>
        <w:rPr>
          <w:rFonts w:asciiTheme="minorHAnsi" w:hAnsiTheme="minorHAnsi" w:cstheme="minorHAnsi"/>
          <w:sz w:val="22"/>
          <w:szCs w:val="22"/>
        </w:rPr>
      </w:pPr>
      <w:r w:rsidRPr="00CD6974">
        <w:rPr>
          <w:rFonts w:asciiTheme="minorHAnsi" w:hAnsiTheme="minorHAnsi" w:cstheme="minorHAnsi"/>
          <w:i/>
          <w:iCs/>
          <w:sz w:val="22"/>
          <w:szCs w:val="22"/>
        </w:rPr>
        <w:t>Watershed Monitoring Section (WMS)</w:t>
      </w:r>
    </w:p>
    <w:p w14:paraId="566FA724" w14:textId="6BE2C0C1" w:rsidR="00DF0800" w:rsidRPr="00CD6974" w:rsidRDefault="00DF0800" w:rsidP="00DF0800">
      <w:pPr>
        <w:pStyle w:val="Default"/>
        <w:ind w:left="720"/>
        <w:rPr>
          <w:rFonts w:asciiTheme="minorHAnsi" w:hAnsiTheme="minorHAnsi" w:cstheme="minorHAnsi"/>
          <w:sz w:val="22"/>
          <w:szCs w:val="22"/>
        </w:rPr>
      </w:pPr>
      <w:r w:rsidRPr="00CD6974">
        <w:rPr>
          <w:rFonts w:asciiTheme="minorHAnsi" w:hAnsiTheme="minorHAnsi" w:cstheme="minorHAnsi"/>
          <w:i/>
          <w:iCs/>
          <w:sz w:val="22"/>
          <w:szCs w:val="22"/>
        </w:rPr>
        <w:t>Regional Operating Centers (ROC</w:t>
      </w:r>
      <w:r w:rsidR="00B85E5C">
        <w:rPr>
          <w:rFonts w:asciiTheme="minorHAnsi" w:hAnsiTheme="minorHAnsi" w:cstheme="minorHAnsi"/>
          <w:i/>
          <w:iCs/>
          <w:sz w:val="22"/>
          <w:szCs w:val="22"/>
        </w:rPr>
        <w:t>s</w:t>
      </w:r>
      <w:r w:rsidRPr="00CD6974">
        <w:rPr>
          <w:rFonts w:asciiTheme="minorHAnsi" w:hAnsiTheme="minorHAnsi" w:cstheme="minorHAnsi"/>
          <w:i/>
          <w:iCs/>
          <w:sz w:val="22"/>
          <w:szCs w:val="22"/>
        </w:rPr>
        <w:t>)</w:t>
      </w:r>
      <w:r w:rsidR="006F37FD" w:rsidRPr="00CD6974">
        <w:rPr>
          <w:noProof/>
          <w:sz w:val="44"/>
          <w:szCs w:val="44"/>
        </w:rPr>
        <w:t xml:space="preserve"> </w:t>
      </w:r>
    </w:p>
    <w:p w14:paraId="09CEBB7F" w14:textId="331613B5" w:rsidR="00DF0800" w:rsidRPr="00CD6974" w:rsidRDefault="00DF0800" w:rsidP="00DF0800">
      <w:pPr>
        <w:pStyle w:val="Default"/>
        <w:ind w:left="720"/>
        <w:rPr>
          <w:rFonts w:asciiTheme="minorHAnsi" w:hAnsiTheme="minorHAnsi" w:cstheme="minorHAnsi"/>
          <w:i/>
          <w:iCs/>
          <w:sz w:val="22"/>
          <w:szCs w:val="22"/>
        </w:rPr>
      </w:pPr>
      <w:r w:rsidRPr="00CD6974">
        <w:rPr>
          <w:rFonts w:asciiTheme="minorHAnsi" w:hAnsiTheme="minorHAnsi" w:cstheme="minorHAnsi"/>
          <w:i/>
          <w:iCs/>
          <w:sz w:val="22"/>
          <w:szCs w:val="22"/>
        </w:rPr>
        <w:t>Watershed Evaluation and Total Maximum Daily Loads Section (WETS)</w:t>
      </w:r>
    </w:p>
    <w:p w14:paraId="5AFBB0C1" w14:textId="77777777" w:rsidR="00DF0800" w:rsidRPr="00CD6974" w:rsidRDefault="00DF0800" w:rsidP="00DF0800">
      <w:pPr>
        <w:pStyle w:val="Default"/>
        <w:ind w:left="720"/>
        <w:rPr>
          <w:rFonts w:asciiTheme="minorHAnsi" w:hAnsiTheme="minorHAnsi" w:cstheme="minorHAnsi"/>
          <w:sz w:val="22"/>
          <w:szCs w:val="22"/>
        </w:rPr>
      </w:pPr>
      <w:r w:rsidRPr="00CD6974">
        <w:rPr>
          <w:rFonts w:asciiTheme="minorHAnsi" w:hAnsiTheme="minorHAnsi" w:cstheme="minorHAnsi"/>
          <w:i/>
          <w:iCs/>
          <w:sz w:val="22"/>
          <w:szCs w:val="22"/>
        </w:rPr>
        <w:t>Watershed Assessment Section (WAS)</w:t>
      </w:r>
    </w:p>
    <w:p w14:paraId="04B8D01B" w14:textId="77777777" w:rsidR="00DF0800" w:rsidRPr="00CD6974" w:rsidRDefault="00DF0800" w:rsidP="00DF0800">
      <w:pPr>
        <w:pStyle w:val="Default"/>
        <w:ind w:left="720"/>
        <w:rPr>
          <w:rFonts w:asciiTheme="minorHAnsi" w:hAnsiTheme="minorHAnsi" w:cstheme="minorHAnsi"/>
          <w:sz w:val="22"/>
          <w:szCs w:val="22"/>
        </w:rPr>
      </w:pPr>
      <w:r w:rsidRPr="00CD6974">
        <w:rPr>
          <w:rFonts w:asciiTheme="minorHAnsi" w:hAnsiTheme="minorHAnsi" w:cstheme="minorHAnsi"/>
          <w:i/>
          <w:iCs/>
          <w:sz w:val="22"/>
          <w:szCs w:val="22"/>
        </w:rPr>
        <w:t>Water Quality Restoration Program (WQRP)</w:t>
      </w:r>
    </w:p>
    <w:p w14:paraId="443AE94B" w14:textId="70FED61A" w:rsidR="00DF0800" w:rsidRPr="00CD6974" w:rsidRDefault="00DF0800" w:rsidP="00DF0800">
      <w:pPr>
        <w:pStyle w:val="Default"/>
        <w:ind w:left="720"/>
        <w:rPr>
          <w:rFonts w:asciiTheme="minorHAnsi" w:hAnsiTheme="minorHAnsi" w:cstheme="minorHAnsi"/>
          <w:i/>
          <w:iCs/>
          <w:sz w:val="22"/>
          <w:szCs w:val="22"/>
        </w:rPr>
      </w:pPr>
      <w:r w:rsidRPr="00CD6974">
        <w:rPr>
          <w:rFonts w:asciiTheme="minorHAnsi" w:hAnsiTheme="minorHAnsi" w:cstheme="minorHAnsi"/>
          <w:i/>
          <w:iCs/>
          <w:sz w:val="22"/>
          <w:szCs w:val="22"/>
        </w:rPr>
        <w:t>Water Information Network and STORET Section (WIN)</w:t>
      </w:r>
    </w:p>
    <w:p w14:paraId="2314C022" w14:textId="77777777" w:rsidR="00DF0800" w:rsidRPr="00CD6974" w:rsidRDefault="00DF0800" w:rsidP="00DF0800">
      <w:pPr>
        <w:pStyle w:val="Default"/>
        <w:ind w:left="360"/>
        <w:rPr>
          <w:rFonts w:asciiTheme="minorHAnsi" w:hAnsiTheme="minorHAnsi" w:cstheme="minorHAnsi"/>
          <w:i/>
          <w:iCs/>
          <w:sz w:val="22"/>
          <w:szCs w:val="22"/>
        </w:rPr>
      </w:pPr>
      <w:r w:rsidRPr="00CD6974">
        <w:rPr>
          <w:rFonts w:asciiTheme="minorHAnsi" w:hAnsiTheme="minorHAnsi" w:cstheme="minorHAnsi"/>
          <w:i/>
          <w:iCs/>
          <w:sz w:val="22"/>
          <w:szCs w:val="22"/>
        </w:rPr>
        <w:tab/>
        <w:t>Geographical Information Systems Section (GIS)</w:t>
      </w:r>
    </w:p>
    <w:p w14:paraId="6E1BA2AE" w14:textId="77777777" w:rsidR="00DF0800" w:rsidRPr="00CD6974" w:rsidRDefault="00DF0800" w:rsidP="00194357">
      <w:pPr>
        <w:pStyle w:val="Default"/>
        <w:ind w:left="720"/>
        <w:rPr>
          <w:rFonts w:asciiTheme="minorHAnsi" w:hAnsiTheme="minorHAnsi" w:cstheme="minorHAnsi"/>
          <w:sz w:val="22"/>
          <w:szCs w:val="22"/>
        </w:rPr>
      </w:pPr>
      <w:r w:rsidRPr="00CD6974">
        <w:rPr>
          <w:rFonts w:asciiTheme="minorHAnsi" w:hAnsiTheme="minorHAnsi" w:cstheme="minorHAnsi"/>
          <w:i/>
          <w:iCs/>
          <w:sz w:val="22"/>
          <w:szCs w:val="22"/>
        </w:rPr>
        <w:t>Laboratories (LABS)</w:t>
      </w:r>
    </w:p>
    <w:p w14:paraId="353CCE3E" w14:textId="77777777" w:rsidR="00DF0800" w:rsidRPr="00CD6974" w:rsidRDefault="00DF0800" w:rsidP="00DF0800">
      <w:pPr>
        <w:pStyle w:val="Default"/>
        <w:ind w:left="360"/>
        <w:rPr>
          <w:rFonts w:asciiTheme="minorHAnsi" w:hAnsiTheme="minorHAnsi" w:cstheme="minorHAnsi"/>
          <w:sz w:val="22"/>
          <w:szCs w:val="22"/>
        </w:rPr>
      </w:pPr>
      <w:r w:rsidRPr="00CD6974">
        <w:rPr>
          <w:rFonts w:asciiTheme="minorHAnsi" w:hAnsiTheme="minorHAnsi" w:cstheme="minorHAnsi"/>
          <w:sz w:val="22"/>
          <w:szCs w:val="22"/>
        </w:rPr>
        <w:t>Division of Water Restoration Assistance (DWRA)</w:t>
      </w:r>
    </w:p>
    <w:p w14:paraId="78C1030D" w14:textId="11A7E294" w:rsidR="00DF0800" w:rsidRPr="00CD6974" w:rsidRDefault="00DF0800" w:rsidP="00147991">
      <w:pPr>
        <w:pStyle w:val="Default"/>
        <w:ind w:firstLine="720"/>
        <w:rPr>
          <w:rFonts w:asciiTheme="minorHAnsi" w:hAnsiTheme="minorHAnsi" w:cstheme="minorBidi"/>
          <w:i/>
          <w:iCs/>
          <w:sz w:val="22"/>
          <w:szCs w:val="22"/>
        </w:rPr>
      </w:pPr>
      <w:bookmarkStart w:id="34" w:name="_Hlk66253783"/>
      <w:r w:rsidRPr="00CD6974">
        <w:rPr>
          <w:rFonts w:asciiTheme="minorHAnsi" w:hAnsiTheme="minorHAnsi" w:cstheme="minorBidi"/>
          <w:i/>
          <w:iCs/>
          <w:sz w:val="22"/>
          <w:szCs w:val="22"/>
        </w:rPr>
        <w:t>Nonpoint Source Management Program (NPSM)</w:t>
      </w:r>
    </w:p>
    <w:p w14:paraId="1F9F0475" w14:textId="77777777" w:rsidR="00DF0800" w:rsidRPr="00CD6974" w:rsidRDefault="00DF0800" w:rsidP="00147991">
      <w:pPr>
        <w:pStyle w:val="Default"/>
        <w:ind w:firstLine="720"/>
        <w:rPr>
          <w:rFonts w:asciiTheme="minorHAnsi" w:hAnsiTheme="minorHAnsi" w:cstheme="minorBidi"/>
          <w:i/>
          <w:iCs/>
          <w:sz w:val="22"/>
          <w:szCs w:val="22"/>
        </w:rPr>
      </w:pPr>
      <w:r w:rsidRPr="00CD6974">
        <w:rPr>
          <w:rFonts w:asciiTheme="minorHAnsi" w:hAnsiTheme="minorHAnsi" w:cstheme="minorBidi"/>
          <w:i/>
          <w:iCs/>
          <w:sz w:val="22"/>
          <w:szCs w:val="22"/>
        </w:rPr>
        <w:t>Deepwater Horizon (DWH)</w:t>
      </w:r>
    </w:p>
    <w:p w14:paraId="0C581310" w14:textId="77777777" w:rsidR="00DF0800" w:rsidRPr="00CD6974" w:rsidRDefault="00DF0800" w:rsidP="00147991">
      <w:pPr>
        <w:pStyle w:val="Default"/>
        <w:ind w:firstLine="720"/>
        <w:rPr>
          <w:rFonts w:asciiTheme="minorHAnsi" w:hAnsiTheme="minorHAnsi" w:cstheme="minorBidi"/>
          <w:i/>
          <w:iCs/>
          <w:sz w:val="22"/>
          <w:szCs w:val="22"/>
        </w:rPr>
      </w:pPr>
      <w:r w:rsidRPr="00CD6974">
        <w:rPr>
          <w:rFonts w:asciiTheme="minorHAnsi" w:hAnsiTheme="minorHAnsi" w:cstheme="minorBidi"/>
          <w:i/>
          <w:iCs/>
          <w:sz w:val="22"/>
          <w:szCs w:val="22"/>
        </w:rPr>
        <w:t>Water Supply Restoration Funding Program (WSRFP)</w:t>
      </w:r>
    </w:p>
    <w:p w14:paraId="327AC45C" w14:textId="71171D4C" w:rsidR="00DF0800" w:rsidRPr="00CD6974" w:rsidRDefault="00791A8E" w:rsidP="00147991">
      <w:pPr>
        <w:pStyle w:val="Default"/>
        <w:ind w:firstLine="720"/>
        <w:rPr>
          <w:rFonts w:asciiTheme="minorHAnsi" w:hAnsiTheme="minorHAnsi" w:cstheme="minorBidi"/>
          <w:i/>
          <w:sz w:val="22"/>
          <w:szCs w:val="22"/>
        </w:rPr>
      </w:pPr>
      <w:r>
        <w:rPr>
          <w:rFonts w:asciiTheme="minorHAnsi" w:hAnsiTheme="minorHAnsi" w:cstheme="minorBidi"/>
          <w:i/>
          <w:iCs/>
          <w:sz w:val="22"/>
          <w:szCs w:val="22"/>
        </w:rPr>
        <w:t>Alternative Water Supply and Restoration Program (AWSRP)</w:t>
      </w:r>
    </w:p>
    <w:bookmarkEnd w:id="34"/>
    <w:p w14:paraId="2ACBDEAE" w14:textId="77777777" w:rsidR="00DF0800" w:rsidRPr="00CD6974" w:rsidRDefault="00DF0800" w:rsidP="00DF0800">
      <w:pPr>
        <w:pStyle w:val="Default"/>
        <w:ind w:left="360"/>
        <w:rPr>
          <w:rFonts w:asciiTheme="minorHAnsi" w:hAnsiTheme="minorHAnsi" w:cstheme="minorHAnsi"/>
          <w:sz w:val="22"/>
          <w:szCs w:val="22"/>
        </w:rPr>
      </w:pPr>
      <w:r w:rsidRPr="00CD6974">
        <w:rPr>
          <w:rFonts w:asciiTheme="minorHAnsi" w:hAnsiTheme="minorHAnsi" w:cstheme="minorHAnsi"/>
          <w:sz w:val="22"/>
          <w:szCs w:val="22"/>
        </w:rPr>
        <w:t>Office of Water Policy and Ecosystems Restoration (OWPER)</w:t>
      </w:r>
    </w:p>
    <w:p w14:paraId="35B0FFE9" w14:textId="444B2352" w:rsidR="00022712" w:rsidRPr="00CD6974" w:rsidRDefault="00022712" w:rsidP="00022712">
      <w:pPr>
        <w:pStyle w:val="Default"/>
        <w:ind w:left="360"/>
        <w:rPr>
          <w:rFonts w:asciiTheme="minorHAnsi" w:hAnsiTheme="minorHAnsi" w:cstheme="minorHAnsi"/>
          <w:sz w:val="22"/>
          <w:szCs w:val="22"/>
        </w:rPr>
      </w:pPr>
      <w:r w:rsidRPr="00CD6974">
        <w:rPr>
          <w:rFonts w:asciiTheme="minorHAnsi" w:hAnsiTheme="minorHAnsi" w:cstheme="minorHAnsi"/>
          <w:sz w:val="22"/>
          <w:szCs w:val="22"/>
        </w:rPr>
        <w:t>Office of Resilience and Coastal Protection (</w:t>
      </w:r>
      <w:r w:rsidR="00EC2B60">
        <w:rPr>
          <w:rFonts w:asciiTheme="minorHAnsi" w:hAnsiTheme="minorHAnsi" w:cstheme="minorHAnsi"/>
          <w:sz w:val="22"/>
          <w:szCs w:val="22"/>
        </w:rPr>
        <w:t>O</w:t>
      </w:r>
      <w:r w:rsidRPr="00CD6974">
        <w:rPr>
          <w:rFonts w:asciiTheme="minorHAnsi" w:hAnsiTheme="minorHAnsi" w:cstheme="minorHAnsi"/>
          <w:sz w:val="22"/>
          <w:szCs w:val="22"/>
        </w:rPr>
        <w:t>RCP)</w:t>
      </w:r>
    </w:p>
    <w:p w14:paraId="79AAB307" w14:textId="3C359B76" w:rsidR="1FDA34CE" w:rsidRPr="00CD6974" w:rsidRDefault="1FDA34CE" w:rsidP="35FC183D">
      <w:pPr>
        <w:pStyle w:val="Default"/>
        <w:ind w:left="360" w:firstLine="360"/>
        <w:rPr>
          <w:rFonts w:asciiTheme="minorHAnsi" w:hAnsiTheme="minorHAnsi" w:cstheme="minorBidi"/>
          <w:i/>
          <w:iCs/>
          <w:sz w:val="22"/>
          <w:szCs w:val="22"/>
        </w:rPr>
      </w:pPr>
      <w:bookmarkStart w:id="35" w:name="_Hlk129263172"/>
      <w:r w:rsidRPr="00CD6974">
        <w:rPr>
          <w:rFonts w:asciiTheme="minorHAnsi" w:hAnsiTheme="minorHAnsi" w:cstheme="minorBidi"/>
          <w:i/>
          <w:iCs/>
          <w:sz w:val="22"/>
          <w:szCs w:val="22"/>
        </w:rPr>
        <w:t>Aquatic Preserves (AP</w:t>
      </w:r>
      <w:r w:rsidR="00B85E5C">
        <w:rPr>
          <w:rFonts w:asciiTheme="minorHAnsi" w:hAnsiTheme="minorHAnsi" w:cstheme="minorBidi"/>
          <w:i/>
          <w:iCs/>
          <w:sz w:val="22"/>
          <w:szCs w:val="22"/>
        </w:rPr>
        <w:t>s</w:t>
      </w:r>
      <w:r w:rsidRPr="00CD6974">
        <w:rPr>
          <w:rFonts w:asciiTheme="minorHAnsi" w:hAnsiTheme="minorHAnsi" w:cstheme="minorBidi"/>
          <w:i/>
          <w:iCs/>
          <w:sz w:val="22"/>
          <w:szCs w:val="22"/>
        </w:rPr>
        <w:t>)</w:t>
      </w:r>
    </w:p>
    <w:p w14:paraId="4822AF07" w14:textId="590FDE2F" w:rsidR="00022712" w:rsidRPr="00CD6974" w:rsidRDefault="000A1263" w:rsidP="00022712">
      <w:pPr>
        <w:pStyle w:val="Default"/>
        <w:ind w:left="360" w:firstLine="360"/>
        <w:rPr>
          <w:rFonts w:asciiTheme="minorHAnsi" w:hAnsiTheme="minorHAnsi" w:cstheme="minorHAnsi"/>
          <w:i/>
          <w:sz w:val="22"/>
          <w:szCs w:val="22"/>
        </w:rPr>
      </w:pPr>
      <w:r w:rsidRPr="00CD6974">
        <w:rPr>
          <w:rFonts w:asciiTheme="minorHAnsi" w:hAnsiTheme="minorHAnsi" w:cstheme="minorHAnsi"/>
          <w:i/>
          <w:sz w:val="22"/>
          <w:szCs w:val="22"/>
        </w:rPr>
        <w:t>Statewide Ecosystem Assessment of Coastal and Aquatic Resources</w:t>
      </w:r>
      <w:r w:rsidR="00B60F64" w:rsidRPr="00CD6974">
        <w:rPr>
          <w:rFonts w:asciiTheme="minorHAnsi" w:hAnsiTheme="minorHAnsi" w:cstheme="minorHAnsi"/>
          <w:i/>
          <w:sz w:val="22"/>
          <w:szCs w:val="22"/>
        </w:rPr>
        <w:t xml:space="preserve"> </w:t>
      </w:r>
      <w:r w:rsidR="00022712" w:rsidRPr="00CD6974">
        <w:rPr>
          <w:rFonts w:asciiTheme="minorHAnsi" w:hAnsiTheme="minorHAnsi" w:cstheme="minorHAnsi"/>
          <w:i/>
          <w:sz w:val="22"/>
          <w:szCs w:val="22"/>
        </w:rPr>
        <w:t>(</w:t>
      </w:r>
      <w:r w:rsidRPr="00CD6974">
        <w:rPr>
          <w:rFonts w:asciiTheme="minorHAnsi" w:hAnsiTheme="minorHAnsi" w:cstheme="minorHAnsi"/>
          <w:i/>
          <w:sz w:val="22"/>
          <w:szCs w:val="22"/>
        </w:rPr>
        <w:t>SEACAR</w:t>
      </w:r>
      <w:r w:rsidR="00022712" w:rsidRPr="00CD6974">
        <w:rPr>
          <w:rFonts w:asciiTheme="minorHAnsi" w:hAnsiTheme="minorHAnsi" w:cstheme="minorHAnsi"/>
          <w:i/>
          <w:sz w:val="22"/>
          <w:szCs w:val="22"/>
        </w:rPr>
        <w:t>)</w:t>
      </w:r>
    </w:p>
    <w:p w14:paraId="75A18DFC" w14:textId="04CDC296" w:rsidR="00022712" w:rsidRPr="00CD6974" w:rsidRDefault="00022712" w:rsidP="00147991">
      <w:pPr>
        <w:pStyle w:val="Default"/>
        <w:ind w:firstLine="720"/>
        <w:rPr>
          <w:rFonts w:asciiTheme="minorHAnsi" w:hAnsiTheme="minorHAnsi" w:cstheme="minorBidi"/>
          <w:i/>
          <w:iCs/>
          <w:sz w:val="22"/>
          <w:szCs w:val="22"/>
        </w:rPr>
      </w:pPr>
      <w:r w:rsidRPr="00CD6974">
        <w:rPr>
          <w:rFonts w:asciiTheme="minorHAnsi" w:hAnsiTheme="minorHAnsi" w:cstheme="minorBidi"/>
          <w:i/>
          <w:iCs/>
          <w:sz w:val="22"/>
          <w:szCs w:val="22"/>
        </w:rPr>
        <w:t>Florida Keys National Marine Sanctuary (FKNMS)</w:t>
      </w:r>
    </w:p>
    <w:p w14:paraId="15E6C831" w14:textId="23FD72A2" w:rsidR="278BCD65" w:rsidRPr="00CD6974" w:rsidRDefault="278BCD65" w:rsidP="6B63D161">
      <w:pPr>
        <w:pStyle w:val="Default"/>
        <w:ind w:firstLine="720"/>
        <w:rPr>
          <w:rFonts w:asciiTheme="minorHAnsi" w:hAnsiTheme="minorHAnsi" w:cstheme="minorBidi"/>
          <w:i/>
          <w:iCs/>
          <w:sz w:val="22"/>
          <w:szCs w:val="22"/>
        </w:rPr>
      </w:pPr>
      <w:r w:rsidRPr="00CD6974">
        <w:rPr>
          <w:rFonts w:asciiTheme="minorHAnsi" w:hAnsiTheme="minorHAnsi" w:cstheme="minorBidi"/>
          <w:i/>
          <w:iCs/>
          <w:sz w:val="22"/>
          <w:szCs w:val="22"/>
        </w:rPr>
        <w:t>National Estuarine Research Reserves (NERR</w:t>
      </w:r>
      <w:r w:rsidR="00B85E5C">
        <w:rPr>
          <w:rFonts w:asciiTheme="minorHAnsi" w:hAnsiTheme="minorHAnsi" w:cstheme="minorBidi"/>
          <w:i/>
          <w:iCs/>
          <w:sz w:val="22"/>
          <w:szCs w:val="22"/>
        </w:rPr>
        <w:t>s</w:t>
      </w:r>
      <w:r w:rsidRPr="00CD6974">
        <w:rPr>
          <w:rFonts w:asciiTheme="minorHAnsi" w:hAnsiTheme="minorHAnsi" w:cstheme="minorBidi"/>
          <w:i/>
          <w:iCs/>
          <w:sz w:val="22"/>
          <w:szCs w:val="22"/>
        </w:rPr>
        <w:t>)</w:t>
      </w:r>
    </w:p>
    <w:p w14:paraId="149FC6DE" w14:textId="77777777" w:rsidR="00AD2195" w:rsidRPr="00CD6974" w:rsidRDefault="00022712" w:rsidP="00147991">
      <w:pPr>
        <w:pStyle w:val="Default"/>
        <w:ind w:firstLine="720"/>
        <w:rPr>
          <w:rFonts w:asciiTheme="minorHAnsi" w:hAnsiTheme="minorHAnsi" w:cstheme="minorBidi"/>
          <w:i/>
          <w:iCs/>
          <w:sz w:val="22"/>
          <w:szCs w:val="22"/>
        </w:rPr>
      </w:pPr>
      <w:r w:rsidRPr="00CD6974">
        <w:rPr>
          <w:rFonts w:asciiTheme="minorHAnsi" w:hAnsiTheme="minorHAnsi" w:cstheme="minorBidi"/>
          <w:i/>
          <w:iCs/>
          <w:sz w:val="22"/>
          <w:szCs w:val="22"/>
        </w:rPr>
        <w:t>Coral Reef Conservation Program (CRCP)</w:t>
      </w:r>
    </w:p>
    <w:p w14:paraId="75A42C66" w14:textId="138D0312" w:rsidR="00DF0800" w:rsidRPr="00CD6974" w:rsidRDefault="007B3864" w:rsidP="009C1B89">
      <w:pPr>
        <w:pStyle w:val="Default"/>
        <w:spacing w:after="240"/>
        <w:ind w:firstLine="720"/>
        <w:rPr>
          <w:rFonts w:asciiTheme="minorHAnsi" w:hAnsiTheme="minorHAnsi" w:cstheme="minorBidi"/>
          <w:i/>
          <w:iCs/>
          <w:sz w:val="22"/>
          <w:szCs w:val="22"/>
        </w:rPr>
      </w:pPr>
      <w:r>
        <w:rPr>
          <w:noProof/>
        </w:rPr>
        <mc:AlternateContent>
          <mc:Choice Requires="wpg">
            <w:drawing>
              <wp:anchor distT="0" distB="0" distL="114300" distR="114300" simplePos="0" relativeHeight="251665442" behindDoc="1" locked="0" layoutInCell="1" allowOverlap="1" wp14:anchorId="35A2EA13" wp14:editId="23BB7812">
                <wp:simplePos x="0" y="0"/>
                <wp:positionH relativeFrom="margin">
                  <wp:align>center</wp:align>
                </wp:positionH>
                <wp:positionV relativeFrom="paragraph">
                  <wp:posOffset>255905</wp:posOffset>
                </wp:positionV>
                <wp:extent cx="6810375" cy="334645"/>
                <wp:effectExtent l="76200" t="76200" r="85725" b="84455"/>
                <wp:wrapNone/>
                <wp:docPr id="167773644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2084954550"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621759181" name="Straight Connector 1621759181"/>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3E0AB499" id="Group 30" o:spid="_x0000_s1026" style="position:absolute;margin-left:0;margin-top:20.15pt;width:536.25pt;height:26.35pt;z-index:-251651038;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" fillcolor="#d9f0f2" stroked="f"/>
                <v:line id="Straight Connector 1621759181"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" strokecolor="#85837d">
                  <o:lock v:ext="edit" shapetype="f"/>
                </v:line>
                <w10:wrap anchorx="margin"/>
              </v:group>
            </w:pict>
          </mc:Fallback>
        </mc:AlternateContent>
      </w:r>
      <w:r w:rsidR="00022712" w:rsidRPr="00CD6974">
        <w:rPr>
          <w:rFonts w:asciiTheme="minorHAnsi" w:hAnsiTheme="minorHAnsi" w:cstheme="minorBidi"/>
          <w:i/>
          <w:iCs/>
          <w:sz w:val="22"/>
          <w:szCs w:val="22"/>
        </w:rPr>
        <w:t>Coral Protection and Restoration Program (CPR</w:t>
      </w:r>
      <w:r w:rsidR="00DF0800" w:rsidRPr="00CD6974">
        <w:rPr>
          <w:rFonts w:asciiTheme="minorHAnsi" w:hAnsiTheme="minorHAnsi" w:cstheme="minorBidi"/>
          <w:i/>
          <w:iCs/>
          <w:sz w:val="22"/>
          <w:szCs w:val="22"/>
        </w:rPr>
        <w:t>)</w:t>
      </w:r>
      <w:bookmarkEnd w:id="35"/>
      <w:r w:rsidR="006F37FD" w:rsidRPr="00CD6974">
        <w:rPr>
          <w:noProof/>
        </w:rPr>
        <w:t xml:space="preserve"> </w:t>
      </w:r>
    </w:p>
    <w:p w14:paraId="73A36489" w14:textId="6843FEA6" w:rsidR="00E21F1F" w:rsidRPr="00CD6974" w:rsidRDefault="00F5352D" w:rsidP="009C1B89">
      <w:pPr>
        <w:pStyle w:val="Heading1"/>
        <w:numPr>
          <w:ilvl w:val="1"/>
          <w:numId w:val="41"/>
        </w:numPr>
        <w:spacing w:before="120" w:after="240"/>
      </w:pPr>
      <w:r w:rsidRPr="00CD6974">
        <w:t xml:space="preserve"> </w:t>
      </w:r>
      <w:bookmarkStart w:id="36" w:name="_Toc199325130"/>
      <w:r w:rsidRPr="00CD6974">
        <w:t>Ecosystem</w:t>
      </w:r>
      <w:r w:rsidR="007C213B">
        <w:t>s</w:t>
      </w:r>
      <w:r w:rsidRPr="00CD6974">
        <w:t xml:space="preserve"> Restoration: </w:t>
      </w:r>
      <w:r w:rsidR="00E21F1F" w:rsidRPr="00CD6974">
        <w:t>Overview and Expected QA Activities</w:t>
      </w:r>
      <w:bookmarkEnd w:id="36"/>
    </w:p>
    <w:p w14:paraId="15DCB6EA" w14:textId="08B7A5F1" w:rsidR="006924E0" w:rsidRPr="00CD6974" w:rsidRDefault="002C766D" w:rsidP="006924E0">
      <w:r w:rsidRPr="00CD6974">
        <w:t xml:space="preserve">The Ecosystems Restoration </w:t>
      </w:r>
      <w:r w:rsidR="00AA671D" w:rsidRPr="00CD6974">
        <w:t>program</w:t>
      </w:r>
      <w:r w:rsidR="002F681D" w:rsidRPr="00CD6974">
        <w:t xml:space="preserve"> area</w:t>
      </w:r>
      <w:r w:rsidR="00AA671D" w:rsidRPr="00CD6974">
        <w:t xml:space="preserve"> </w:t>
      </w:r>
      <w:r w:rsidRPr="00CD6974">
        <w:t xml:space="preserve">protects and improves water quality and aquatic resources, including the Everglades, </w:t>
      </w:r>
      <w:r w:rsidR="00724AA8" w:rsidRPr="00CD6974">
        <w:t xml:space="preserve">lakes, streams, </w:t>
      </w:r>
      <w:r w:rsidRPr="00CD6974">
        <w:t xml:space="preserve">springs and coastal resources. </w:t>
      </w:r>
      <w:r w:rsidR="00147991" w:rsidRPr="00CD6974">
        <w:t>Ecosystem</w:t>
      </w:r>
      <w:r w:rsidR="007C213B">
        <w:t>s</w:t>
      </w:r>
      <w:r w:rsidR="00147991" w:rsidRPr="00CD6974">
        <w:t xml:space="preserve"> </w:t>
      </w:r>
      <w:r w:rsidRPr="00CD6974">
        <w:t xml:space="preserve">Restoration programs work with communities, local governments and other agencies to protect and restore water quality and provide funding assistance for water restoration and infrastructure projects. The programs also coordinate the protection of Florida’s submerged lands and coastal areas. </w:t>
      </w:r>
      <w:r w:rsidR="00B90CCC" w:rsidRPr="00CD6974">
        <w:t>Thi</w:t>
      </w:r>
      <w:r w:rsidR="00BD5185">
        <w:t>s</w:t>
      </w:r>
      <w:r w:rsidR="00B90CCC" w:rsidRPr="00CD6974">
        <w:t xml:space="preserve"> program area samples and analyzes a significant number of environmental samples. </w:t>
      </w:r>
      <w:r w:rsidR="00147991" w:rsidRPr="00CD6974">
        <w:t>The groups within the Ecosystems Restoration have a wide range of expected QA activities (</w:t>
      </w:r>
      <w:r w:rsidR="00997E3A">
        <w:t>Table</w:t>
      </w:r>
      <w:r w:rsidR="00997E3A" w:rsidRPr="00CD6974">
        <w:t xml:space="preserve"> </w:t>
      </w:r>
      <w:r w:rsidR="00147991" w:rsidRPr="00CD6974">
        <w:t xml:space="preserve">2.1). </w:t>
      </w:r>
      <w:r w:rsidR="00B90CCC" w:rsidRPr="00CD6974">
        <w:t xml:space="preserve">The program </w:t>
      </w:r>
      <w:r w:rsidRPr="00CD6974">
        <w:t xml:space="preserve">area consists of OWPER, </w:t>
      </w:r>
      <w:r w:rsidR="00881375">
        <w:t>O</w:t>
      </w:r>
      <w:r w:rsidRPr="00CD6974">
        <w:t xml:space="preserve">RCP, DEAR and DWRA. </w:t>
      </w:r>
      <w:r w:rsidR="00C323A8" w:rsidRPr="00C323A8">
        <w:t>For 202</w:t>
      </w:r>
      <w:r w:rsidR="00E62E7A">
        <w:t>4</w:t>
      </w:r>
      <w:r w:rsidR="00C323A8" w:rsidRPr="00C323A8">
        <w:t xml:space="preserve">, there were </w:t>
      </w:r>
      <w:r w:rsidR="00B159C3">
        <w:t>1</w:t>
      </w:r>
      <w:r w:rsidR="000D1B31">
        <w:t>8</w:t>
      </w:r>
      <w:r w:rsidR="00C323A8" w:rsidRPr="00C323A8">
        <w:t xml:space="preserve"> individual reporting unit submissions</w:t>
      </w:r>
      <w:r w:rsidR="000D1B31" w:rsidRPr="0017692D">
        <w:t>,</w:t>
      </w:r>
      <w:r w:rsidR="00C323A8" w:rsidRPr="0017692D">
        <w:t xml:space="preserve"> a joint submission provided by 15 APs of ORCP</w:t>
      </w:r>
      <w:r w:rsidR="000D1B31" w:rsidRPr="009246F8">
        <w:t xml:space="preserve"> and </w:t>
      </w:r>
      <w:r w:rsidR="000D1B31" w:rsidRPr="0017692D">
        <w:t>a joint submission from the 3 NERRs of ORCP</w:t>
      </w:r>
      <w:r w:rsidR="00C323A8" w:rsidRPr="0017692D">
        <w:t>.</w:t>
      </w:r>
      <w:r w:rsidR="00413478" w:rsidRPr="0017692D">
        <w:t xml:space="preserve"> </w:t>
      </w:r>
    </w:p>
    <w:p w14:paraId="3448131C" w14:textId="5CA0E57E" w:rsidR="006924E0" w:rsidRPr="00CD6974" w:rsidRDefault="002C766D" w:rsidP="006924E0">
      <w:r w:rsidRPr="00CD6974">
        <w:t xml:space="preserve">OWPER oversees Everglades restoration activities for Florida, exercises general supervisory authority over the state’s five water management </w:t>
      </w:r>
      <w:r w:rsidR="00E8178A" w:rsidRPr="00CD6974">
        <w:t>districts</w:t>
      </w:r>
      <w:r w:rsidRPr="00CD6974">
        <w:t xml:space="preserve"> and ensures effective implementation of the department’s responsibilities under the Florida Water Resources Act (Chapter 373, Florida Statutes (F.S.)). OWPER has one QA reporting unit </w:t>
      </w:r>
      <w:r w:rsidR="00905CF0">
        <w:t>that</w:t>
      </w:r>
      <w:r w:rsidR="006A6CD8">
        <w:t xml:space="preserve"> reports for </w:t>
      </w:r>
      <w:r w:rsidRPr="00CD6974">
        <w:t xml:space="preserve">six organizational units. This reporting unit primarily manages contracts, grants and purchase orders </w:t>
      </w:r>
      <w:r w:rsidR="003C2629" w:rsidRPr="00CD6974">
        <w:t>(PO</w:t>
      </w:r>
      <w:r w:rsidR="00915DC2">
        <w:t>s</w:t>
      </w:r>
      <w:r w:rsidR="003C2629" w:rsidRPr="00CD6974">
        <w:t xml:space="preserve">) </w:t>
      </w:r>
      <w:r w:rsidRPr="00CD6974">
        <w:t xml:space="preserve">that fund environmental sample collection and laboratory analysis. They also issue permits under the Comprehensive Everglades Restoration Plan, which </w:t>
      </w:r>
      <w:proofErr w:type="gramStart"/>
      <w:r w:rsidRPr="00CD6974">
        <w:t>include</w:t>
      </w:r>
      <w:proofErr w:type="gramEnd"/>
      <w:r w:rsidRPr="00CD6974">
        <w:t xml:space="preserve"> environmental monitoring</w:t>
      </w:r>
      <w:r w:rsidR="006E1F96" w:rsidRPr="00CD6974">
        <w:t xml:space="preserve"> </w:t>
      </w:r>
      <w:r w:rsidRPr="00CD6974">
        <w:t xml:space="preserve">and those data are reviewed by staff. </w:t>
      </w:r>
      <w:r w:rsidR="00B90CCC" w:rsidRPr="00CD6974">
        <w:t>OWPER</w:t>
      </w:r>
      <w:r w:rsidR="006B5AA1" w:rsidRPr="00CD6974">
        <w:t xml:space="preserve"> is also responsible for activities associated with the Everglades Forever Act and the Northern Everglades Estuaries Protection </w:t>
      </w:r>
      <w:r w:rsidR="006B5AA1" w:rsidRPr="00CD6974">
        <w:lastRenderedPageBreak/>
        <w:t xml:space="preserve">Program. </w:t>
      </w:r>
      <w:r w:rsidRPr="00CD6974">
        <w:t xml:space="preserve">In addition to managing agreements, which </w:t>
      </w:r>
      <w:r w:rsidR="00FA075E">
        <w:t xml:space="preserve">also </w:t>
      </w:r>
      <w:r w:rsidRPr="00CD6974">
        <w:t>include Innovative Technology Grants for harmful algal blooms, OWPER review</w:t>
      </w:r>
      <w:r w:rsidR="00235CE9">
        <w:t>s</w:t>
      </w:r>
      <w:r w:rsidRPr="00CD6974">
        <w:t xml:space="preserve"> the data submitted under the agreements to ensure QA requirements and deliverables are met. Staff should receive training to ensure the agreements and deliverables incorporate adequate QA measures to fulfill contracted DQOs. </w:t>
      </w:r>
      <w:r w:rsidR="00E940C6">
        <w:t>S</w:t>
      </w:r>
      <w:r w:rsidRPr="00CD6974">
        <w:t xml:space="preserve">taff involved in </w:t>
      </w:r>
      <w:r w:rsidR="00B3311D">
        <w:t xml:space="preserve">the </w:t>
      </w:r>
      <w:r w:rsidRPr="00CD6974">
        <w:t>generation</w:t>
      </w:r>
      <w:r w:rsidR="00F6363C" w:rsidRPr="00CD6974">
        <w:t>,</w:t>
      </w:r>
      <w:r w:rsidRPr="00CD6974">
        <w:t xml:space="preserve"> </w:t>
      </w:r>
      <w:proofErr w:type="gramStart"/>
      <w:r w:rsidRPr="00CD6974">
        <w:t>review</w:t>
      </w:r>
      <w:proofErr w:type="gramEnd"/>
      <w:r w:rsidRPr="00CD6974">
        <w:t xml:space="preserve"> or interpretation of data should receive the required training for their daily tasks. </w:t>
      </w:r>
    </w:p>
    <w:p w14:paraId="3C328E3F" w14:textId="18EDC7AC" w:rsidR="006924E0" w:rsidRPr="00CD6974" w:rsidRDefault="002D2472" w:rsidP="006924E0">
      <w:r w:rsidRPr="009A436A">
        <w:t>O</w:t>
      </w:r>
      <w:r w:rsidR="002C766D" w:rsidRPr="009A436A">
        <w:t xml:space="preserve">RCP houses the </w:t>
      </w:r>
      <w:r w:rsidR="006B0AA1" w:rsidRPr="009A436A">
        <w:t>following</w:t>
      </w:r>
      <w:r w:rsidR="00181764" w:rsidRPr="009A436A">
        <w:t xml:space="preserve"> 12</w:t>
      </w:r>
      <w:r w:rsidR="00D3781B" w:rsidRPr="009A436A">
        <w:t xml:space="preserve"> organizat</w:t>
      </w:r>
      <w:r w:rsidR="00181764" w:rsidRPr="009A436A">
        <w:t>ional units</w:t>
      </w:r>
      <w:r w:rsidR="005D3543">
        <w:t>:</w:t>
      </w:r>
      <w:r w:rsidR="006B0AA1" w:rsidRPr="009A436A">
        <w:t xml:space="preserve"> </w:t>
      </w:r>
      <w:r w:rsidR="002C766D" w:rsidRPr="009A436A">
        <w:t>Florida Coastal Management Program (FCMP</w:t>
      </w:r>
      <w:r w:rsidR="00181764" w:rsidRPr="009A436A">
        <w:t xml:space="preserve">); </w:t>
      </w:r>
      <w:r w:rsidR="7B75ACC0" w:rsidRPr="009A436A">
        <w:t>SEACAR</w:t>
      </w:r>
      <w:r w:rsidR="006B0AA1" w:rsidRPr="009A436A">
        <w:t xml:space="preserve">; </w:t>
      </w:r>
      <w:r w:rsidR="002C766D" w:rsidRPr="009A436A">
        <w:t>AP</w:t>
      </w:r>
      <w:r w:rsidR="00235CE9" w:rsidRPr="009A436A">
        <w:t>s</w:t>
      </w:r>
      <w:r w:rsidR="00181764" w:rsidRPr="009A436A">
        <w:t xml:space="preserve">; </w:t>
      </w:r>
      <w:r w:rsidR="002C766D" w:rsidRPr="009A436A">
        <w:t>NERRs</w:t>
      </w:r>
      <w:r w:rsidR="00181764" w:rsidRPr="009A436A">
        <w:t xml:space="preserve">; </w:t>
      </w:r>
      <w:r w:rsidR="002C766D" w:rsidRPr="009A436A">
        <w:t>CRCP</w:t>
      </w:r>
      <w:r w:rsidR="00181764" w:rsidRPr="009A436A">
        <w:t xml:space="preserve">; </w:t>
      </w:r>
      <w:r w:rsidR="00BD14BE" w:rsidRPr="009A436A">
        <w:t>CPR</w:t>
      </w:r>
      <w:r w:rsidR="00181764" w:rsidRPr="009A436A">
        <w:t xml:space="preserve">; </w:t>
      </w:r>
      <w:r w:rsidR="002C766D" w:rsidRPr="009A436A">
        <w:t>Clean Boating Program (CBP</w:t>
      </w:r>
      <w:r w:rsidR="00181764" w:rsidRPr="009A436A">
        <w:t xml:space="preserve">); </w:t>
      </w:r>
      <w:r w:rsidR="002C766D" w:rsidRPr="009A436A">
        <w:t>Resilient Florida Program (RFP)</w:t>
      </w:r>
      <w:r w:rsidR="0036616A" w:rsidRPr="009A436A">
        <w:t>;</w:t>
      </w:r>
      <w:r w:rsidR="002C766D" w:rsidRPr="009A436A">
        <w:t xml:space="preserve"> FKNMS</w:t>
      </w:r>
      <w:r w:rsidR="0036616A" w:rsidRPr="009A436A">
        <w:t>;</w:t>
      </w:r>
      <w:r w:rsidR="000A395C" w:rsidRPr="009A436A">
        <w:t xml:space="preserve"> </w:t>
      </w:r>
      <w:r w:rsidR="00535EF2" w:rsidRPr="009A436A">
        <w:t>Beaches Field Services</w:t>
      </w:r>
      <w:r w:rsidR="0036616A" w:rsidRPr="009A436A">
        <w:t>;</w:t>
      </w:r>
      <w:r w:rsidR="00535EF2" w:rsidRPr="009A436A">
        <w:t xml:space="preserve"> </w:t>
      </w:r>
      <w:r w:rsidR="004F6AB3" w:rsidRPr="009A436A">
        <w:t xml:space="preserve">Beaches, Inlets </w:t>
      </w:r>
      <w:r w:rsidR="00121C54" w:rsidRPr="009A436A">
        <w:t>and Ports</w:t>
      </w:r>
      <w:r w:rsidR="0036616A" w:rsidRPr="009A436A">
        <w:t>;</w:t>
      </w:r>
      <w:r w:rsidR="00121C54" w:rsidRPr="009A436A">
        <w:t xml:space="preserve"> </w:t>
      </w:r>
      <w:r w:rsidR="00C5376E" w:rsidRPr="009A436A">
        <w:t>and the Coastal Construction Control Line Program</w:t>
      </w:r>
      <w:r w:rsidR="001B5F26" w:rsidRPr="009A436A">
        <w:t>. SEACAR, AP</w:t>
      </w:r>
      <w:r w:rsidR="00FD08F1">
        <w:t>s</w:t>
      </w:r>
      <w:r w:rsidR="001B5F26" w:rsidRPr="009A436A">
        <w:t>, NERRs</w:t>
      </w:r>
      <w:r w:rsidR="00A967F3" w:rsidRPr="009A436A">
        <w:t xml:space="preserve">, CRCP, CPR and </w:t>
      </w:r>
      <w:r w:rsidR="00CA24C4" w:rsidRPr="009A436A">
        <w:t>FK</w:t>
      </w:r>
      <w:r w:rsidR="003D4367" w:rsidRPr="009A436A">
        <w:t xml:space="preserve">NMS </w:t>
      </w:r>
      <w:r w:rsidR="00454FA2" w:rsidRPr="009A436A">
        <w:t>provided information for this report</w:t>
      </w:r>
      <w:r w:rsidR="002C766D" w:rsidRPr="00CD6974">
        <w:t xml:space="preserve">. </w:t>
      </w:r>
      <w:bookmarkStart w:id="37" w:name="_Hlk129004994"/>
      <w:bookmarkStart w:id="38" w:name="_Hlk141976764"/>
      <w:r w:rsidR="00235CE9">
        <w:t xml:space="preserve">FCMP, </w:t>
      </w:r>
      <w:r w:rsidR="00235CE9" w:rsidRPr="00CD6974">
        <w:t>CBP and RFP do not collect or use environmental data and are not included in this report</w:t>
      </w:r>
      <w:r w:rsidR="00235CE9">
        <w:t xml:space="preserve">. </w:t>
      </w:r>
      <w:r w:rsidR="00CD5B60">
        <w:t xml:space="preserve">RCP programs that use environmental data but </w:t>
      </w:r>
      <w:r w:rsidR="002119CD">
        <w:t xml:space="preserve">did </w:t>
      </w:r>
      <w:r w:rsidR="00CD5B60">
        <w:t xml:space="preserve">not participate in annual QA reporting </w:t>
      </w:r>
      <w:r w:rsidR="00BB1F51">
        <w:t>are</w:t>
      </w:r>
      <w:r w:rsidR="00CD5B60">
        <w:t xml:space="preserve"> Beaches Field Services; Beaches, Inlets and Ports; and the Coastal Construction Control Line Program</w:t>
      </w:r>
      <w:r w:rsidR="00891358">
        <w:t xml:space="preserve">. These programs need to assess the status of their </w:t>
      </w:r>
      <w:r w:rsidR="00235CE9">
        <w:t>Q</w:t>
      </w:r>
      <w:r w:rsidR="00891358">
        <w:t xml:space="preserve">uality </w:t>
      </w:r>
      <w:r w:rsidR="00235CE9">
        <w:t>S</w:t>
      </w:r>
      <w:r w:rsidR="00891358">
        <w:t xml:space="preserve">ystem related to </w:t>
      </w:r>
      <w:r w:rsidR="009A436A">
        <w:t>the requirements</w:t>
      </w:r>
      <w:r w:rsidR="00891358">
        <w:t xml:space="preserve"> of the QA Policy.</w:t>
      </w:r>
      <w:bookmarkEnd w:id="37"/>
      <w:bookmarkEnd w:id="38"/>
      <w:r w:rsidR="002C766D" w:rsidRPr="00CD6974">
        <w:t xml:space="preserve"> Various </w:t>
      </w:r>
      <w:r w:rsidR="009C237A">
        <w:t>O</w:t>
      </w:r>
      <w:r w:rsidR="002C766D" w:rsidRPr="00CD6974">
        <w:t xml:space="preserve">RCP </w:t>
      </w:r>
      <w:r w:rsidR="00C642F0">
        <w:t>units</w:t>
      </w:r>
      <w:r w:rsidR="00C642F0" w:rsidRPr="00CD6974">
        <w:t xml:space="preserve"> </w:t>
      </w:r>
      <w:r w:rsidR="002C766D" w:rsidRPr="00CD6974">
        <w:t>collect environmental data for National Oceanic and Atmospheric Administration (NOAA) projects and for the department, so some of their DQOs are aligned with NOAA expectations and some with DEP</w:t>
      </w:r>
      <w:r w:rsidR="00C35471" w:rsidRPr="00CD6974">
        <w:t xml:space="preserve"> expectations. All</w:t>
      </w:r>
      <w:r w:rsidR="00C40DC5" w:rsidRPr="00CD6974">
        <w:t xml:space="preserve"> </w:t>
      </w:r>
      <w:r w:rsidR="00831C16">
        <w:t>O</w:t>
      </w:r>
      <w:r w:rsidR="00C40DC5" w:rsidRPr="00CD6974">
        <w:t>RCP data is made publicly available through the SEACAR data discovery interface.</w:t>
      </w:r>
      <w:r w:rsidR="002C766D" w:rsidRPr="00CD6974">
        <w:t xml:space="preserve"> RCP also manages department contractual agreements for environmental sampling and analysis. Reportable QA information for these activities include</w:t>
      </w:r>
      <w:r w:rsidR="005968F5">
        <w:t>s</w:t>
      </w:r>
      <w:r w:rsidR="002C766D" w:rsidRPr="00CD6974">
        <w:t xml:space="preserve"> DQO establishment, training for SOPs, data entry and review of data with respect to DQOs and understanding QA requirements for the management of agreements.</w:t>
      </w:r>
    </w:p>
    <w:p w14:paraId="572EEC4E" w14:textId="594BC972" w:rsidR="006924E0" w:rsidRPr="00CD6974" w:rsidRDefault="002C766D" w:rsidP="006924E0">
      <w:r w:rsidRPr="00CD6974">
        <w:t xml:space="preserve">DEAR monitors, analyzes and assesses surface water and groundwater quality, which includes identifying, verifying and prioritizing impaired waters; developing strategies to address impairments; and implementing those strategies through comprehensive restoration action plans in partnership with local stakeholders. DEAR consists of </w:t>
      </w:r>
      <w:r w:rsidR="339A9928" w:rsidRPr="00CD6974">
        <w:t>nine</w:t>
      </w:r>
      <w:r w:rsidRPr="00CD6974">
        <w:t xml:space="preserve"> QA reporting units</w:t>
      </w:r>
      <w:r w:rsidR="00E30022">
        <w:t>, which comprise the whole division and include</w:t>
      </w:r>
      <w:r w:rsidRPr="00CD6974">
        <w:t xml:space="preserve"> the department’s environmental laboratory. DEAR collects, analyzes, enters, </w:t>
      </w:r>
      <w:proofErr w:type="gramStart"/>
      <w:r w:rsidRPr="00CD6974">
        <w:t>reviews</w:t>
      </w:r>
      <w:proofErr w:type="gramEnd"/>
      <w:r w:rsidRPr="00CD6974">
        <w:t xml:space="preserve"> and manages data in databases and oversees agreements that include environmental sample collection. Reportable QA information includes DQO and SOP establishment, training </w:t>
      </w:r>
      <w:r w:rsidR="00BB1F51">
        <w:t>on</w:t>
      </w:r>
      <w:r w:rsidRPr="00CD6974">
        <w:t xml:space="preserve"> SOPs, evaluation of data and auditing </w:t>
      </w:r>
      <w:r w:rsidR="00AD5F59">
        <w:t xml:space="preserve">internal and external </w:t>
      </w:r>
      <w:r w:rsidRPr="00CD6974">
        <w:t>data providers. AEQAS</w:t>
      </w:r>
      <w:r w:rsidR="006A0C65">
        <w:t xml:space="preserve"> within DEAR</w:t>
      </w:r>
      <w:r w:rsidRPr="00CD6974">
        <w:t xml:space="preserve"> has additional QA duties as described in this report.</w:t>
      </w:r>
      <w:r w:rsidR="006924E0" w:rsidRPr="00CD6974">
        <w:t xml:space="preserve"> </w:t>
      </w:r>
    </w:p>
    <w:p w14:paraId="327BBC58" w14:textId="26AE3FC0" w:rsidR="006924E0" w:rsidRPr="00CD6974" w:rsidRDefault="002C766D" w:rsidP="006924E0">
      <w:r w:rsidRPr="00CD6974">
        <w:t>DWRA is responsible for funding projects that improve the quality and quantity of the water resources of the state. The projects improve stormwater quality, reduce pollutants entering surface water and groundwater, conserve energy or water, protect springs, collect and treat wastewater, produce and distribute drinking water, provide alternative water supply and restore habitat</w:t>
      </w:r>
      <w:r w:rsidR="002E721A">
        <w:t>;</w:t>
      </w:r>
      <w:r w:rsidRPr="00CD6974">
        <w:t xml:space="preserve"> and enhance recreation through </w:t>
      </w:r>
      <w:r w:rsidR="00F26FF5">
        <w:t>DWH</w:t>
      </w:r>
      <w:r w:rsidRPr="00CD6974">
        <w:t xml:space="preserve">. In prior years, DWRA reported as one unit for the entire division. Since 2020, </w:t>
      </w:r>
      <w:r w:rsidR="00622E38" w:rsidRPr="00CD6974">
        <w:t xml:space="preserve">four </w:t>
      </w:r>
      <w:r w:rsidRPr="00CD6974">
        <w:t xml:space="preserve">of </w:t>
      </w:r>
      <w:r w:rsidR="00622E38" w:rsidRPr="00CD6974">
        <w:t xml:space="preserve">seven </w:t>
      </w:r>
      <w:r w:rsidRPr="00CD6974">
        <w:t>DWRA programs (</w:t>
      </w:r>
      <w:r w:rsidR="007F0C46">
        <w:t>WS</w:t>
      </w:r>
      <w:r w:rsidR="002F1EA2">
        <w:t>RFP</w:t>
      </w:r>
      <w:r w:rsidRPr="00CD6974">
        <w:t xml:space="preserve">, </w:t>
      </w:r>
      <w:r w:rsidR="002F1EA2">
        <w:t>NPSM</w:t>
      </w:r>
      <w:r w:rsidR="00622E38" w:rsidRPr="00CD6974">
        <w:t xml:space="preserve">, </w:t>
      </w:r>
      <w:r w:rsidR="00F26FF5">
        <w:t>DWH</w:t>
      </w:r>
      <w:r w:rsidR="00622E38" w:rsidRPr="00CD6974">
        <w:t xml:space="preserve"> and </w:t>
      </w:r>
      <w:r w:rsidR="00E62E7A">
        <w:t>AWSRP</w:t>
      </w:r>
      <w:r w:rsidRPr="00CD6974">
        <w:t>) provided information for this report</w:t>
      </w:r>
      <w:r w:rsidR="00D34B14">
        <w:t xml:space="preserve"> because they </w:t>
      </w:r>
      <w:r w:rsidRPr="00CD6974">
        <w:t>are the only programs that need to report QA activities. The primary function of this division is to manage agreements, so staff are responsible for including appropriate QA requirements in contracts and grants and reviewing deliverables to ensure adherence to those requirements. Reportable QA information for these activities includes establishment of DQOs, program-specific training related to QA requirements and potential audits of the fund</w:t>
      </w:r>
      <w:r w:rsidR="009F0CD1">
        <w:t>ing</w:t>
      </w:r>
      <w:r w:rsidRPr="00CD6974">
        <w:t xml:space="preserve"> recipients.</w:t>
      </w:r>
    </w:p>
    <w:p w14:paraId="34A5D7C7" w14:textId="211E73C3" w:rsidR="00E03E43" w:rsidRPr="00CD6974" w:rsidRDefault="005A1F02" w:rsidP="00CD5B60">
      <w:r>
        <w:t>In total, 20 Ecosystem</w:t>
      </w:r>
      <w:r w:rsidR="007C213B">
        <w:t>s</w:t>
      </w:r>
      <w:r>
        <w:t xml:space="preserve"> Restoration reporting units provided information for this report. </w:t>
      </w:r>
      <w:r w:rsidR="00EE40D6">
        <w:t>Table 2.1</w:t>
      </w:r>
      <w:r w:rsidR="002C766D" w:rsidRPr="00CD6974">
        <w:t xml:space="preserve"> provide</w:t>
      </w:r>
      <w:r w:rsidR="00F33298" w:rsidRPr="00CD6974">
        <w:t>s</w:t>
      </w:r>
      <w:r w:rsidR="002C766D" w:rsidRPr="00CD6974">
        <w:t xml:space="preserve"> context for the QA activities </w:t>
      </w:r>
      <w:r w:rsidR="003B737D">
        <w:t>expected</w:t>
      </w:r>
      <w:r w:rsidR="002C766D" w:rsidRPr="00CD6974">
        <w:t xml:space="preserve"> </w:t>
      </w:r>
      <w:r w:rsidR="00F33298" w:rsidRPr="00CD6974">
        <w:t>from</w:t>
      </w:r>
      <w:r w:rsidR="002C766D" w:rsidRPr="00CD6974">
        <w:t xml:space="preserve"> </w:t>
      </w:r>
      <w:r w:rsidR="003B737D">
        <w:t xml:space="preserve">the </w:t>
      </w:r>
      <w:r w:rsidR="002C766D" w:rsidRPr="00CD6974">
        <w:t xml:space="preserve">reporting units. </w:t>
      </w:r>
    </w:p>
    <w:p w14:paraId="181862C7" w14:textId="77777777" w:rsidR="009908DB" w:rsidRDefault="009908DB" w:rsidP="35FC183D">
      <w:pPr>
        <w:pStyle w:val="Caption"/>
        <w:rPr>
          <w:rStyle w:val="Heading1Char"/>
          <w:rFonts w:eastAsiaTheme="minorHAnsi"/>
          <w:color w:val="auto"/>
          <w:sz w:val="22"/>
          <w:szCs w:val="22"/>
        </w:rPr>
      </w:pPr>
      <w:bookmarkStart w:id="39" w:name="_Toc175731509"/>
    </w:p>
    <w:p w14:paraId="48FCFF39" w14:textId="77777777" w:rsidR="005E3C11" w:rsidRPr="005E3C11" w:rsidRDefault="005E3C11" w:rsidP="005E3C11"/>
    <w:p w14:paraId="56ADCE23" w14:textId="77777777" w:rsidR="009908DB" w:rsidRDefault="009908DB" w:rsidP="35FC183D">
      <w:pPr>
        <w:pStyle w:val="Caption"/>
        <w:rPr>
          <w:rStyle w:val="Heading1Char"/>
          <w:rFonts w:eastAsiaTheme="minorHAnsi"/>
          <w:color w:val="auto"/>
          <w:sz w:val="22"/>
          <w:szCs w:val="22"/>
        </w:rPr>
      </w:pPr>
    </w:p>
    <w:p w14:paraId="33E27776" w14:textId="77777777" w:rsidR="009908DB" w:rsidRDefault="009908DB" w:rsidP="35FC183D">
      <w:pPr>
        <w:pStyle w:val="Caption"/>
        <w:rPr>
          <w:rStyle w:val="Heading1Char"/>
          <w:rFonts w:eastAsiaTheme="minorHAnsi"/>
          <w:color w:val="auto"/>
          <w:sz w:val="22"/>
          <w:szCs w:val="22"/>
        </w:rPr>
      </w:pPr>
    </w:p>
    <w:p w14:paraId="5AE0482B" w14:textId="120DCC40" w:rsidR="009908DB" w:rsidRPr="009908DB" w:rsidRDefault="008606E8" w:rsidP="009908DB">
      <w:pPr>
        <w:pStyle w:val="Caption"/>
        <w:rPr>
          <w:b/>
          <w:i w:val="0"/>
          <w:color w:val="auto"/>
          <w:sz w:val="22"/>
          <w:szCs w:val="22"/>
        </w:rPr>
      </w:pPr>
      <w:bookmarkStart w:id="40" w:name="_Toc199324968"/>
      <w:bookmarkStart w:id="41" w:name="_Toc199325131"/>
      <w:r w:rsidRPr="00F72B72">
        <w:rPr>
          <w:rStyle w:val="Heading1Char"/>
          <w:rFonts w:eastAsiaTheme="minorHAnsi"/>
          <w:color w:val="auto"/>
          <w:sz w:val="22"/>
          <w:szCs w:val="22"/>
        </w:rPr>
        <w:lastRenderedPageBreak/>
        <w:t xml:space="preserve">Table </w:t>
      </w:r>
      <w:r w:rsidR="00CF221D" w:rsidRPr="00F72B72">
        <w:rPr>
          <w:rStyle w:val="Heading1Char"/>
          <w:rFonts w:eastAsiaTheme="minorHAnsi"/>
          <w:color w:val="auto"/>
          <w:sz w:val="22"/>
          <w:szCs w:val="22"/>
        </w:rPr>
        <w:t>2.</w:t>
      </w:r>
      <w:r w:rsidR="00D37366" w:rsidRPr="00F72B72">
        <w:rPr>
          <w:rStyle w:val="Heading1Char"/>
          <w:rFonts w:eastAsiaTheme="minorHAnsi"/>
          <w:color w:val="auto"/>
          <w:sz w:val="22"/>
          <w:szCs w:val="22"/>
        </w:rPr>
        <w:t>1</w:t>
      </w:r>
      <w:r w:rsidR="00CF221D" w:rsidRPr="00F72B72">
        <w:rPr>
          <w:rStyle w:val="Heading1Char"/>
          <w:rFonts w:eastAsiaTheme="minorHAnsi"/>
          <w:color w:val="auto"/>
          <w:sz w:val="22"/>
          <w:szCs w:val="22"/>
        </w:rPr>
        <w:t>.</w:t>
      </w:r>
      <w:bookmarkEnd w:id="39"/>
      <w:bookmarkEnd w:id="40"/>
      <w:bookmarkEnd w:id="41"/>
      <w:r w:rsidR="00CF221D" w:rsidRPr="00CD6974">
        <w:rPr>
          <w:b/>
          <w:bCs/>
          <w:i w:val="0"/>
          <w:iCs w:val="0"/>
          <w:color w:val="auto"/>
          <w:sz w:val="22"/>
          <w:szCs w:val="22"/>
        </w:rPr>
        <w:t xml:space="preserve"> </w:t>
      </w:r>
      <w:r w:rsidR="00931869" w:rsidRPr="00D21F55">
        <w:rPr>
          <w:b/>
          <w:bCs/>
          <w:i w:val="0"/>
          <w:color w:val="auto"/>
          <w:sz w:val="22"/>
          <w:szCs w:val="22"/>
        </w:rPr>
        <w:t>Reporting units’ functions that require QA activities are represented with an “X.” The</w:t>
      </w:r>
      <w:r w:rsidR="00931869" w:rsidRPr="00931869" w:rsidDel="00931869">
        <w:rPr>
          <w:b/>
          <w:i w:val="0"/>
          <w:color w:val="auto"/>
          <w:sz w:val="22"/>
          <w:szCs w:val="22"/>
        </w:rPr>
        <w:t xml:space="preserve"> </w:t>
      </w:r>
      <w:r w:rsidRPr="00F72B72">
        <w:rPr>
          <w:b/>
          <w:i w:val="0"/>
          <w:color w:val="auto"/>
          <w:sz w:val="22"/>
          <w:szCs w:val="22"/>
        </w:rPr>
        <w:t>“X”</w:t>
      </w:r>
      <w:r w:rsidR="006F514E" w:rsidRPr="00F72B72">
        <w:rPr>
          <w:b/>
          <w:i w:val="0"/>
          <w:color w:val="auto"/>
          <w:sz w:val="22"/>
          <w:szCs w:val="22"/>
        </w:rPr>
        <w:t xml:space="preserve"> </w:t>
      </w:r>
      <w:r w:rsidR="00CF221D" w:rsidRPr="00F72B72">
        <w:rPr>
          <w:b/>
          <w:i w:val="0"/>
          <w:color w:val="auto"/>
          <w:sz w:val="22"/>
          <w:szCs w:val="22"/>
        </w:rPr>
        <w:t>do</w:t>
      </w:r>
      <w:r w:rsidR="007861A9">
        <w:rPr>
          <w:b/>
          <w:i w:val="0"/>
          <w:color w:val="auto"/>
          <w:sz w:val="22"/>
          <w:szCs w:val="22"/>
        </w:rPr>
        <w:t>es</w:t>
      </w:r>
      <w:r w:rsidR="00CF221D" w:rsidRPr="00F72B72">
        <w:rPr>
          <w:b/>
          <w:i w:val="0"/>
          <w:color w:val="auto"/>
          <w:sz w:val="22"/>
          <w:szCs w:val="22"/>
        </w:rPr>
        <w:t xml:space="preserve"> not indicate whether that program or section reported on that function.</w:t>
      </w:r>
    </w:p>
    <w:tbl>
      <w:tblPr>
        <w:tblStyle w:val="TableGrid"/>
        <w:tblW w:w="10620" w:type="dxa"/>
        <w:tblInd w:w="85" w:type="dxa"/>
        <w:tblLook w:val="04A0" w:firstRow="1" w:lastRow="0" w:firstColumn="1" w:lastColumn="0" w:noHBand="0" w:noVBand="1"/>
      </w:tblPr>
      <w:tblGrid>
        <w:gridCol w:w="1652"/>
        <w:gridCol w:w="1192"/>
        <w:gridCol w:w="1030"/>
        <w:gridCol w:w="900"/>
        <w:gridCol w:w="895"/>
        <w:gridCol w:w="1460"/>
        <w:gridCol w:w="1977"/>
        <w:gridCol w:w="1514"/>
      </w:tblGrid>
      <w:tr w:rsidR="008606E8" w14:paraId="6A9D14E7" w14:textId="77777777" w:rsidTr="005E3C11">
        <w:trPr>
          <w:trHeight w:val="432"/>
        </w:trPr>
        <w:tc>
          <w:tcPr>
            <w:tcW w:w="1652" w:type="dxa"/>
            <w:shd w:val="clear" w:color="auto" w:fill="CEDBE6" w:themeFill="background2"/>
          </w:tcPr>
          <w:p w14:paraId="72395549" w14:textId="77777777" w:rsidR="008606E8" w:rsidRPr="008606E8" w:rsidRDefault="008606E8" w:rsidP="00D21F55">
            <w:pPr>
              <w:jc w:val="center"/>
              <w:rPr>
                <w:b/>
                <w:bCs/>
              </w:rPr>
            </w:pPr>
            <w:bookmarkStart w:id="42" w:name="Table21"/>
            <w:r w:rsidRPr="008606E8">
              <w:rPr>
                <w:b/>
                <w:bCs/>
              </w:rPr>
              <w:t>Reporting Unit</w:t>
            </w:r>
          </w:p>
        </w:tc>
        <w:tc>
          <w:tcPr>
            <w:tcW w:w="1192" w:type="dxa"/>
            <w:shd w:val="clear" w:color="auto" w:fill="CEDBE6" w:themeFill="background2"/>
          </w:tcPr>
          <w:p w14:paraId="1C89B819" w14:textId="77777777" w:rsidR="008606E8" w:rsidRPr="008606E8" w:rsidRDefault="008606E8" w:rsidP="00D21F55">
            <w:pPr>
              <w:jc w:val="center"/>
              <w:rPr>
                <w:b/>
                <w:bCs/>
              </w:rPr>
            </w:pPr>
            <w:r w:rsidRPr="008606E8">
              <w:rPr>
                <w:b/>
                <w:bCs/>
              </w:rPr>
              <w:t>Sample Collection</w:t>
            </w:r>
          </w:p>
        </w:tc>
        <w:tc>
          <w:tcPr>
            <w:tcW w:w="1030" w:type="dxa"/>
            <w:shd w:val="clear" w:color="auto" w:fill="CEDBE6" w:themeFill="background2"/>
          </w:tcPr>
          <w:p w14:paraId="6A68642E" w14:textId="77777777" w:rsidR="008606E8" w:rsidRPr="008606E8" w:rsidRDefault="008606E8" w:rsidP="00D21F55">
            <w:pPr>
              <w:jc w:val="center"/>
              <w:rPr>
                <w:b/>
                <w:bCs/>
              </w:rPr>
            </w:pPr>
            <w:r w:rsidRPr="008606E8">
              <w:rPr>
                <w:b/>
                <w:bCs/>
              </w:rPr>
              <w:t>Lab analysis</w:t>
            </w:r>
          </w:p>
        </w:tc>
        <w:tc>
          <w:tcPr>
            <w:tcW w:w="900" w:type="dxa"/>
            <w:shd w:val="clear" w:color="auto" w:fill="CEDBE6" w:themeFill="background2"/>
          </w:tcPr>
          <w:p w14:paraId="41D83564" w14:textId="77777777" w:rsidR="008606E8" w:rsidRPr="008606E8" w:rsidRDefault="008606E8" w:rsidP="00D21F55">
            <w:pPr>
              <w:jc w:val="center"/>
              <w:rPr>
                <w:b/>
                <w:bCs/>
              </w:rPr>
            </w:pPr>
            <w:r w:rsidRPr="008606E8">
              <w:rPr>
                <w:b/>
                <w:bCs/>
              </w:rPr>
              <w:t>Data Entry</w:t>
            </w:r>
          </w:p>
        </w:tc>
        <w:tc>
          <w:tcPr>
            <w:tcW w:w="895" w:type="dxa"/>
            <w:shd w:val="clear" w:color="auto" w:fill="CEDBE6" w:themeFill="background2"/>
          </w:tcPr>
          <w:p w14:paraId="1E8520C3" w14:textId="77777777" w:rsidR="008606E8" w:rsidRPr="008606E8" w:rsidRDefault="008606E8" w:rsidP="00D21F55">
            <w:pPr>
              <w:jc w:val="center"/>
              <w:rPr>
                <w:b/>
                <w:bCs/>
              </w:rPr>
            </w:pPr>
            <w:r w:rsidRPr="008606E8">
              <w:rPr>
                <w:b/>
                <w:bCs/>
              </w:rPr>
              <w:t>Data Review</w:t>
            </w:r>
          </w:p>
        </w:tc>
        <w:tc>
          <w:tcPr>
            <w:tcW w:w="1460" w:type="dxa"/>
            <w:shd w:val="clear" w:color="auto" w:fill="CEDBE6" w:themeFill="background2"/>
          </w:tcPr>
          <w:p w14:paraId="74468DBD" w14:textId="77777777" w:rsidR="008606E8" w:rsidRPr="008606E8" w:rsidRDefault="008606E8" w:rsidP="00D21F55">
            <w:pPr>
              <w:jc w:val="center"/>
              <w:rPr>
                <w:b/>
                <w:bCs/>
              </w:rPr>
            </w:pPr>
            <w:r w:rsidRPr="008606E8">
              <w:rPr>
                <w:b/>
                <w:bCs/>
              </w:rPr>
              <w:t>Database Management</w:t>
            </w:r>
          </w:p>
        </w:tc>
        <w:tc>
          <w:tcPr>
            <w:tcW w:w="1977" w:type="dxa"/>
            <w:shd w:val="clear" w:color="auto" w:fill="CEDBE6" w:themeFill="background2"/>
          </w:tcPr>
          <w:p w14:paraId="51B86EA4" w14:textId="77777777" w:rsidR="008606E8" w:rsidRPr="008606E8" w:rsidRDefault="008606E8" w:rsidP="00D21F55">
            <w:pPr>
              <w:jc w:val="center"/>
              <w:rPr>
                <w:b/>
                <w:bCs/>
              </w:rPr>
            </w:pPr>
            <w:r w:rsidRPr="008606E8">
              <w:rPr>
                <w:b/>
                <w:bCs/>
              </w:rPr>
              <w:t>Contract/Grant/PO management</w:t>
            </w:r>
          </w:p>
        </w:tc>
        <w:tc>
          <w:tcPr>
            <w:tcW w:w="1514" w:type="dxa"/>
            <w:shd w:val="clear" w:color="auto" w:fill="CEDBE6" w:themeFill="background2"/>
          </w:tcPr>
          <w:p w14:paraId="2B796178" w14:textId="77777777" w:rsidR="008606E8" w:rsidRPr="008606E8" w:rsidRDefault="008606E8" w:rsidP="00D21F55">
            <w:pPr>
              <w:jc w:val="center"/>
              <w:rPr>
                <w:b/>
                <w:bCs/>
              </w:rPr>
            </w:pPr>
            <w:r w:rsidRPr="008606E8">
              <w:rPr>
                <w:b/>
                <w:bCs/>
              </w:rPr>
              <w:t>Program Specific QA Requirements</w:t>
            </w:r>
          </w:p>
        </w:tc>
      </w:tr>
      <w:tr w:rsidR="008606E8" w14:paraId="50A96C58" w14:textId="77777777" w:rsidTr="005E3C11">
        <w:trPr>
          <w:trHeight w:val="432"/>
        </w:trPr>
        <w:tc>
          <w:tcPr>
            <w:tcW w:w="1652" w:type="dxa"/>
            <w:shd w:val="clear" w:color="auto" w:fill="D0E6F6" w:themeFill="accent6" w:themeFillTint="33"/>
          </w:tcPr>
          <w:p w14:paraId="2737D9BB" w14:textId="77777777" w:rsidR="008606E8" w:rsidRPr="008606E8" w:rsidRDefault="008606E8">
            <w:pPr>
              <w:rPr>
                <w:b/>
                <w:bCs/>
              </w:rPr>
            </w:pPr>
            <w:r w:rsidRPr="008606E8">
              <w:rPr>
                <w:b/>
                <w:bCs/>
              </w:rPr>
              <w:t>DEAR-GIS</w:t>
            </w:r>
          </w:p>
        </w:tc>
        <w:tc>
          <w:tcPr>
            <w:tcW w:w="1192" w:type="dxa"/>
            <w:shd w:val="clear" w:color="auto" w:fill="D0E6F6" w:themeFill="accent6" w:themeFillTint="33"/>
            <w:vAlign w:val="center"/>
          </w:tcPr>
          <w:p w14:paraId="24A89F6C" w14:textId="77777777" w:rsidR="008606E8" w:rsidRDefault="008606E8">
            <w:pPr>
              <w:jc w:val="center"/>
            </w:pPr>
          </w:p>
        </w:tc>
        <w:tc>
          <w:tcPr>
            <w:tcW w:w="1030" w:type="dxa"/>
            <w:shd w:val="clear" w:color="auto" w:fill="D0E6F6" w:themeFill="accent6" w:themeFillTint="33"/>
            <w:vAlign w:val="center"/>
          </w:tcPr>
          <w:p w14:paraId="73F8A675" w14:textId="77777777" w:rsidR="008606E8" w:rsidRDefault="008606E8">
            <w:pPr>
              <w:jc w:val="center"/>
            </w:pPr>
          </w:p>
        </w:tc>
        <w:tc>
          <w:tcPr>
            <w:tcW w:w="900" w:type="dxa"/>
            <w:shd w:val="clear" w:color="auto" w:fill="D0E6F6" w:themeFill="accent6" w:themeFillTint="33"/>
            <w:vAlign w:val="center"/>
          </w:tcPr>
          <w:p w14:paraId="2516C77F" w14:textId="77777777" w:rsidR="008606E8" w:rsidRDefault="008606E8">
            <w:pPr>
              <w:jc w:val="center"/>
            </w:pPr>
          </w:p>
        </w:tc>
        <w:tc>
          <w:tcPr>
            <w:tcW w:w="895" w:type="dxa"/>
            <w:shd w:val="clear" w:color="auto" w:fill="D0E6F6" w:themeFill="accent6" w:themeFillTint="33"/>
            <w:vAlign w:val="center"/>
          </w:tcPr>
          <w:p w14:paraId="75F029AD" w14:textId="77777777" w:rsidR="008606E8" w:rsidRDefault="008606E8">
            <w:pPr>
              <w:jc w:val="center"/>
            </w:pPr>
          </w:p>
        </w:tc>
        <w:tc>
          <w:tcPr>
            <w:tcW w:w="1460" w:type="dxa"/>
            <w:shd w:val="clear" w:color="auto" w:fill="D0E6F6" w:themeFill="accent6" w:themeFillTint="33"/>
            <w:vAlign w:val="center"/>
          </w:tcPr>
          <w:p w14:paraId="197BCA2F" w14:textId="77777777" w:rsidR="008606E8" w:rsidRDefault="008606E8">
            <w:pPr>
              <w:jc w:val="center"/>
            </w:pPr>
            <w:r>
              <w:t>X</w:t>
            </w:r>
          </w:p>
        </w:tc>
        <w:tc>
          <w:tcPr>
            <w:tcW w:w="1977" w:type="dxa"/>
            <w:shd w:val="clear" w:color="auto" w:fill="D0E6F6" w:themeFill="accent6" w:themeFillTint="33"/>
            <w:vAlign w:val="center"/>
          </w:tcPr>
          <w:p w14:paraId="3D083C20" w14:textId="77777777" w:rsidR="008606E8" w:rsidRDefault="008606E8">
            <w:pPr>
              <w:jc w:val="center"/>
            </w:pPr>
          </w:p>
        </w:tc>
        <w:tc>
          <w:tcPr>
            <w:tcW w:w="1514" w:type="dxa"/>
            <w:shd w:val="clear" w:color="auto" w:fill="D0E6F6" w:themeFill="accent6" w:themeFillTint="33"/>
            <w:vAlign w:val="center"/>
          </w:tcPr>
          <w:p w14:paraId="7FF7634D" w14:textId="77777777" w:rsidR="008606E8" w:rsidRDefault="008606E8">
            <w:pPr>
              <w:jc w:val="center"/>
            </w:pPr>
          </w:p>
        </w:tc>
      </w:tr>
      <w:tr w:rsidR="008606E8" w14:paraId="543D497C" w14:textId="77777777" w:rsidTr="005E3C11">
        <w:trPr>
          <w:trHeight w:val="432"/>
        </w:trPr>
        <w:tc>
          <w:tcPr>
            <w:tcW w:w="1652" w:type="dxa"/>
            <w:shd w:val="clear" w:color="auto" w:fill="D0E6F6" w:themeFill="accent6" w:themeFillTint="33"/>
          </w:tcPr>
          <w:p w14:paraId="0EAE510D" w14:textId="05D05DE1" w:rsidR="008606E8" w:rsidRPr="008606E8" w:rsidRDefault="008606E8">
            <w:pPr>
              <w:rPr>
                <w:b/>
                <w:bCs/>
              </w:rPr>
            </w:pPr>
            <w:r w:rsidRPr="008606E8">
              <w:rPr>
                <w:b/>
                <w:bCs/>
              </w:rPr>
              <w:t>DEAR-</w:t>
            </w:r>
            <w:r w:rsidR="000F1297" w:rsidRPr="008606E8">
              <w:rPr>
                <w:b/>
                <w:bCs/>
              </w:rPr>
              <w:t>L</w:t>
            </w:r>
            <w:r w:rsidR="000F1297">
              <w:rPr>
                <w:b/>
                <w:bCs/>
              </w:rPr>
              <w:t>ABS</w:t>
            </w:r>
          </w:p>
        </w:tc>
        <w:tc>
          <w:tcPr>
            <w:tcW w:w="1192" w:type="dxa"/>
            <w:shd w:val="clear" w:color="auto" w:fill="D0E6F6" w:themeFill="accent6" w:themeFillTint="33"/>
            <w:vAlign w:val="center"/>
          </w:tcPr>
          <w:p w14:paraId="50681479" w14:textId="77777777" w:rsidR="008606E8" w:rsidRDefault="008606E8">
            <w:pPr>
              <w:jc w:val="center"/>
            </w:pPr>
            <w:r>
              <w:t>X</w:t>
            </w:r>
          </w:p>
        </w:tc>
        <w:tc>
          <w:tcPr>
            <w:tcW w:w="1030" w:type="dxa"/>
            <w:shd w:val="clear" w:color="auto" w:fill="D0E6F6" w:themeFill="accent6" w:themeFillTint="33"/>
            <w:vAlign w:val="center"/>
          </w:tcPr>
          <w:p w14:paraId="43E63B00" w14:textId="77777777" w:rsidR="008606E8" w:rsidRDefault="008606E8">
            <w:pPr>
              <w:jc w:val="center"/>
            </w:pPr>
            <w:r>
              <w:t>X</w:t>
            </w:r>
          </w:p>
        </w:tc>
        <w:tc>
          <w:tcPr>
            <w:tcW w:w="900" w:type="dxa"/>
            <w:shd w:val="clear" w:color="auto" w:fill="D0E6F6" w:themeFill="accent6" w:themeFillTint="33"/>
            <w:vAlign w:val="center"/>
          </w:tcPr>
          <w:p w14:paraId="72724F0E" w14:textId="77777777" w:rsidR="008606E8" w:rsidRDefault="008606E8">
            <w:pPr>
              <w:jc w:val="center"/>
            </w:pPr>
            <w:r>
              <w:t>X</w:t>
            </w:r>
          </w:p>
        </w:tc>
        <w:tc>
          <w:tcPr>
            <w:tcW w:w="895" w:type="dxa"/>
            <w:shd w:val="clear" w:color="auto" w:fill="D0E6F6" w:themeFill="accent6" w:themeFillTint="33"/>
            <w:vAlign w:val="center"/>
          </w:tcPr>
          <w:p w14:paraId="264FC70C" w14:textId="77777777" w:rsidR="008606E8" w:rsidRDefault="008606E8">
            <w:pPr>
              <w:jc w:val="center"/>
            </w:pPr>
            <w:r>
              <w:t>X</w:t>
            </w:r>
          </w:p>
        </w:tc>
        <w:tc>
          <w:tcPr>
            <w:tcW w:w="1460" w:type="dxa"/>
            <w:shd w:val="clear" w:color="auto" w:fill="D0E6F6" w:themeFill="accent6" w:themeFillTint="33"/>
            <w:vAlign w:val="center"/>
          </w:tcPr>
          <w:p w14:paraId="5D93CDAE" w14:textId="77777777" w:rsidR="008606E8" w:rsidRDefault="008606E8">
            <w:pPr>
              <w:jc w:val="center"/>
            </w:pPr>
            <w:r>
              <w:t>X</w:t>
            </w:r>
          </w:p>
        </w:tc>
        <w:tc>
          <w:tcPr>
            <w:tcW w:w="1977" w:type="dxa"/>
            <w:shd w:val="clear" w:color="auto" w:fill="D0E6F6" w:themeFill="accent6" w:themeFillTint="33"/>
            <w:vAlign w:val="center"/>
          </w:tcPr>
          <w:p w14:paraId="0A468081" w14:textId="77777777" w:rsidR="008606E8" w:rsidRDefault="008606E8">
            <w:pPr>
              <w:jc w:val="center"/>
            </w:pPr>
            <w:r>
              <w:t>X</w:t>
            </w:r>
          </w:p>
        </w:tc>
        <w:tc>
          <w:tcPr>
            <w:tcW w:w="1514" w:type="dxa"/>
            <w:shd w:val="clear" w:color="auto" w:fill="D0E6F6" w:themeFill="accent6" w:themeFillTint="33"/>
            <w:vAlign w:val="center"/>
          </w:tcPr>
          <w:p w14:paraId="4DBC84BE" w14:textId="77777777" w:rsidR="008606E8" w:rsidRDefault="008606E8">
            <w:pPr>
              <w:jc w:val="center"/>
            </w:pPr>
            <w:r>
              <w:t>X</w:t>
            </w:r>
          </w:p>
        </w:tc>
      </w:tr>
      <w:tr w:rsidR="008606E8" w14:paraId="4E67FE89" w14:textId="77777777" w:rsidTr="005E3C11">
        <w:trPr>
          <w:trHeight w:val="432"/>
        </w:trPr>
        <w:tc>
          <w:tcPr>
            <w:tcW w:w="1652" w:type="dxa"/>
            <w:shd w:val="clear" w:color="auto" w:fill="D0E6F6" w:themeFill="accent6" w:themeFillTint="33"/>
          </w:tcPr>
          <w:p w14:paraId="4E38F96E" w14:textId="77777777" w:rsidR="008606E8" w:rsidRPr="008606E8" w:rsidRDefault="008606E8">
            <w:pPr>
              <w:rPr>
                <w:b/>
                <w:bCs/>
              </w:rPr>
            </w:pPr>
            <w:r w:rsidRPr="008606E8">
              <w:rPr>
                <w:b/>
                <w:bCs/>
              </w:rPr>
              <w:t>DEAR-ROCs</w:t>
            </w:r>
          </w:p>
        </w:tc>
        <w:tc>
          <w:tcPr>
            <w:tcW w:w="1192" w:type="dxa"/>
            <w:shd w:val="clear" w:color="auto" w:fill="D0E6F6" w:themeFill="accent6" w:themeFillTint="33"/>
            <w:vAlign w:val="center"/>
          </w:tcPr>
          <w:p w14:paraId="7AC5D390" w14:textId="77777777" w:rsidR="008606E8" w:rsidRDefault="008606E8">
            <w:pPr>
              <w:jc w:val="center"/>
            </w:pPr>
            <w:r>
              <w:t>X</w:t>
            </w:r>
          </w:p>
        </w:tc>
        <w:tc>
          <w:tcPr>
            <w:tcW w:w="1030" w:type="dxa"/>
            <w:shd w:val="clear" w:color="auto" w:fill="D0E6F6" w:themeFill="accent6" w:themeFillTint="33"/>
            <w:vAlign w:val="center"/>
          </w:tcPr>
          <w:p w14:paraId="12523D04" w14:textId="77777777" w:rsidR="008606E8" w:rsidRDefault="008606E8">
            <w:pPr>
              <w:jc w:val="center"/>
            </w:pPr>
          </w:p>
        </w:tc>
        <w:tc>
          <w:tcPr>
            <w:tcW w:w="900" w:type="dxa"/>
            <w:shd w:val="clear" w:color="auto" w:fill="D0E6F6" w:themeFill="accent6" w:themeFillTint="33"/>
            <w:vAlign w:val="center"/>
          </w:tcPr>
          <w:p w14:paraId="77FB861C" w14:textId="77777777" w:rsidR="008606E8" w:rsidRDefault="008606E8">
            <w:pPr>
              <w:jc w:val="center"/>
            </w:pPr>
            <w:r>
              <w:t>X</w:t>
            </w:r>
          </w:p>
        </w:tc>
        <w:tc>
          <w:tcPr>
            <w:tcW w:w="895" w:type="dxa"/>
            <w:shd w:val="clear" w:color="auto" w:fill="D0E6F6" w:themeFill="accent6" w:themeFillTint="33"/>
            <w:vAlign w:val="center"/>
          </w:tcPr>
          <w:p w14:paraId="0754E134" w14:textId="77777777" w:rsidR="008606E8" w:rsidRDefault="008606E8">
            <w:pPr>
              <w:jc w:val="center"/>
            </w:pPr>
            <w:r>
              <w:t>X</w:t>
            </w:r>
          </w:p>
        </w:tc>
        <w:tc>
          <w:tcPr>
            <w:tcW w:w="1460" w:type="dxa"/>
            <w:shd w:val="clear" w:color="auto" w:fill="D0E6F6" w:themeFill="accent6" w:themeFillTint="33"/>
            <w:vAlign w:val="center"/>
          </w:tcPr>
          <w:p w14:paraId="5E503346" w14:textId="77777777" w:rsidR="008606E8" w:rsidRDefault="008606E8">
            <w:pPr>
              <w:jc w:val="center"/>
            </w:pPr>
          </w:p>
        </w:tc>
        <w:tc>
          <w:tcPr>
            <w:tcW w:w="1977" w:type="dxa"/>
            <w:shd w:val="clear" w:color="auto" w:fill="D0E6F6" w:themeFill="accent6" w:themeFillTint="33"/>
            <w:vAlign w:val="center"/>
          </w:tcPr>
          <w:p w14:paraId="45CBE4CA" w14:textId="25AE2BE6" w:rsidR="008606E8" w:rsidRDefault="008606E8">
            <w:pPr>
              <w:jc w:val="center"/>
            </w:pPr>
          </w:p>
        </w:tc>
        <w:tc>
          <w:tcPr>
            <w:tcW w:w="1514" w:type="dxa"/>
            <w:shd w:val="clear" w:color="auto" w:fill="D0E6F6" w:themeFill="accent6" w:themeFillTint="33"/>
            <w:vAlign w:val="center"/>
          </w:tcPr>
          <w:p w14:paraId="3A14E37D" w14:textId="77777777" w:rsidR="008606E8" w:rsidRDefault="008606E8">
            <w:pPr>
              <w:jc w:val="center"/>
            </w:pPr>
            <w:r>
              <w:t>X</w:t>
            </w:r>
          </w:p>
        </w:tc>
      </w:tr>
      <w:tr w:rsidR="008606E8" w14:paraId="161F7522" w14:textId="77777777" w:rsidTr="005E3C11">
        <w:trPr>
          <w:trHeight w:val="432"/>
        </w:trPr>
        <w:tc>
          <w:tcPr>
            <w:tcW w:w="1652" w:type="dxa"/>
            <w:shd w:val="clear" w:color="auto" w:fill="D0E6F6" w:themeFill="accent6" w:themeFillTint="33"/>
          </w:tcPr>
          <w:p w14:paraId="069CBC98" w14:textId="77777777" w:rsidR="008606E8" w:rsidRPr="008606E8" w:rsidRDefault="008606E8">
            <w:pPr>
              <w:rPr>
                <w:b/>
                <w:bCs/>
              </w:rPr>
            </w:pPr>
            <w:r w:rsidRPr="008606E8">
              <w:rPr>
                <w:b/>
                <w:bCs/>
              </w:rPr>
              <w:t>DEAR-WAS</w:t>
            </w:r>
          </w:p>
        </w:tc>
        <w:tc>
          <w:tcPr>
            <w:tcW w:w="1192" w:type="dxa"/>
            <w:shd w:val="clear" w:color="auto" w:fill="D0E6F6" w:themeFill="accent6" w:themeFillTint="33"/>
            <w:vAlign w:val="center"/>
          </w:tcPr>
          <w:p w14:paraId="45FBB922" w14:textId="77777777" w:rsidR="008606E8" w:rsidRDefault="008606E8">
            <w:pPr>
              <w:jc w:val="center"/>
            </w:pPr>
            <w:r>
              <w:t>X</w:t>
            </w:r>
          </w:p>
        </w:tc>
        <w:tc>
          <w:tcPr>
            <w:tcW w:w="1030" w:type="dxa"/>
            <w:shd w:val="clear" w:color="auto" w:fill="D0E6F6" w:themeFill="accent6" w:themeFillTint="33"/>
            <w:vAlign w:val="center"/>
          </w:tcPr>
          <w:p w14:paraId="64FA23BE" w14:textId="77777777" w:rsidR="008606E8" w:rsidRDefault="008606E8">
            <w:pPr>
              <w:jc w:val="center"/>
            </w:pPr>
          </w:p>
        </w:tc>
        <w:tc>
          <w:tcPr>
            <w:tcW w:w="900" w:type="dxa"/>
            <w:shd w:val="clear" w:color="auto" w:fill="D0E6F6" w:themeFill="accent6" w:themeFillTint="33"/>
            <w:vAlign w:val="center"/>
          </w:tcPr>
          <w:p w14:paraId="6B3A1A6B" w14:textId="77777777" w:rsidR="008606E8" w:rsidRDefault="008606E8">
            <w:pPr>
              <w:jc w:val="center"/>
            </w:pPr>
            <w:r>
              <w:t>X</w:t>
            </w:r>
          </w:p>
        </w:tc>
        <w:tc>
          <w:tcPr>
            <w:tcW w:w="895" w:type="dxa"/>
            <w:shd w:val="clear" w:color="auto" w:fill="D0E6F6" w:themeFill="accent6" w:themeFillTint="33"/>
            <w:vAlign w:val="center"/>
          </w:tcPr>
          <w:p w14:paraId="2F147861" w14:textId="77777777" w:rsidR="008606E8" w:rsidRDefault="008606E8">
            <w:pPr>
              <w:jc w:val="center"/>
            </w:pPr>
            <w:r>
              <w:t>X</w:t>
            </w:r>
          </w:p>
        </w:tc>
        <w:tc>
          <w:tcPr>
            <w:tcW w:w="1460" w:type="dxa"/>
            <w:shd w:val="clear" w:color="auto" w:fill="D0E6F6" w:themeFill="accent6" w:themeFillTint="33"/>
            <w:vAlign w:val="center"/>
          </w:tcPr>
          <w:p w14:paraId="3F5ADE4E" w14:textId="77777777" w:rsidR="008606E8" w:rsidRDefault="008606E8">
            <w:pPr>
              <w:jc w:val="center"/>
            </w:pPr>
            <w:r>
              <w:t>X</w:t>
            </w:r>
          </w:p>
        </w:tc>
        <w:tc>
          <w:tcPr>
            <w:tcW w:w="1977" w:type="dxa"/>
            <w:shd w:val="clear" w:color="auto" w:fill="D0E6F6" w:themeFill="accent6" w:themeFillTint="33"/>
            <w:vAlign w:val="center"/>
          </w:tcPr>
          <w:p w14:paraId="1C0F319A" w14:textId="77777777" w:rsidR="008606E8" w:rsidRDefault="008606E8">
            <w:pPr>
              <w:jc w:val="center"/>
            </w:pPr>
            <w:r>
              <w:t>X</w:t>
            </w:r>
          </w:p>
        </w:tc>
        <w:tc>
          <w:tcPr>
            <w:tcW w:w="1514" w:type="dxa"/>
            <w:shd w:val="clear" w:color="auto" w:fill="D0E6F6" w:themeFill="accent6" w:themeFillTint="33"/>
            <w:vAlign w:val="center"/>
          </w:tcPr>
          <w:p w14:paraId="0DEE9D91" w14:textId="77777777" w:rsidR="008606E8" w:rsidRDefault="008606E8">
            <w:pPr>
              <w:jc w:val="center"/>
            </w:pPr>
            <w:r>
              <w:t>X</w:t>
            </w:r>
          </w:p>
        </w:tc>
      </w:tr>
      <w:tr w:rsidR="008606E8" w14:paraId="555F5CCA" w14:textId="77777777" w:rsidTr="005E3C11">
        <w:trPr>
          <w:trHeight w:val="432"/>
        </w:trPr>
        <w:tc>
          <w:tcPr>
            <w:tcW w:w="1652" w:type="dxa"/>
            <w:shd w:val="clear" w:color="auto" w:fill="D0E6F6" w:themeFill="accent6" w:themeFillTint="33"/>
          </w:tcPr>
          <w:p w14:paraId="4FDD4855" w14:textId="77777777" w:rsidR="008606E8" w:rsidRPr="008606E8" w:rsidRDefault="008606E8">
            <w:pPr>
              <w:rPr>
                <w:b/>
                <w:bCs/>
              </w:rPr>
            </w:pPr>
            <w:r w:rsidRPr="008606E8">
              <w:rPr>
                <w:b/>
                <w:bCs/>
              </w:rPr>
              <w:t>DEAR-WETS</w:t>
            </w:r>
          </w:p>
        </w:tc>
        <w:tc>
          <w:tcPr>
            <w:tcW w:w="1192" w:type="dxa"/>
            <w:shd w:val="clear" w:color="auto" w:fill="D0E6F6" w:themeFill="accent6" w:themeFillTint="33"/>
            <w:vAlign w:val="center"/>
          </w:tcPr>
          <w:p w14:paraId="772CBA72" w14:textId="77777777" w:rsidR="008606E8" w:rsidRDefault="008606E8">
            <w:pPr>
              <w:jc w:val="center"/>
            </w:pPr>
            <w:r>
              <w:t>X</w:t>
            </w:r>
          </w:p>
        </w:tc>
        <w:tc>
          <w:tcPr>
            <w:tcW w:w="1030" w:type="dxa"/>
            <w:shd w:val="clear" w:color="auto" w:fill="D0E6F6" w:themeFill="accent6" w:themeFillTint="33"/>
            <w:vAlign w:val="center"/>
          </w:tcPr>
          <w:p w14:paraId="09F991E4" w14:textId="77777777" w:rsidR="008606E8" w:rsidRDefault="008606E8">
            <w:pPr>
              <w:jc w:val="center"/>
            </w:pPr>
            <w:r>
              <w:t>X</w:t>
            </w:r>
          </w:p>
        </w:tc>
        <w:tc>
          <w:tcPr>
            <w:tcW w:w="900" w:type="dxa"/>
            <w:shd w:val="clear" w:color="auto" w:fill="D0E6F6" w:themeFill="accent6" w:themeFillTint="33"/>
            <w:vAlign w:val="center"/>
          </w:tcPr>
          <w:p w14:paraId="465E8FA6" w14:textId="252ED40F" w:rsidR="008606E8" w:rsidRDefault="002A17E4">
            <w:pPr>
              <w:jc w:val="center"/>
            </w:pPr>
            <w:r>
              <w:t>X</w:t>
            </w:r>
          </w:p>
        </w:tc>
        <w:tc>
          <w:tcPr>
            <w:tcW w:w="895" w:type="dxa"/>
            <w:shd w:val="clear" w:color="auto" w:fill="D0E6F6" w:themeFill="accent6" w:themeFillTint="33"/>
            <w:vAlign w:val="center"/>
          </w:tcPr>
          <w:p w14:paraId="34B9B982" w14:textId="77777777" w:rsidR="008606E8" w:rsidRDefault="008606E8">
            <w:pPr>
              <w:jc w:val="center"/>
            </w:pPr>
            <w:r>
              <w:t>X</w:t>
            </w:r>
          </w:p>
        </w:tc>
        <w:tc>
          <w:tcPr>
            <w:tcW w:w="1460" w:type="dxa"/>
            <w:shd w:val="clear" w:color="auto" w:fill="D0E6F6" w:themeFill="accent6" w:themeFillTint="33"/>
            <w:vAlign w:val="center"/>
          </w:tcPr>
          <w:p w14:paraId="540E80C6" w14:textId="77777777" w:rsidR="008606E8" w:rsidRDefault="008606E8">
            <w:pPr>
              <w:jc w:val="center"/>
            </w:pPr>
          </w:p>
        </w:tc>
        <w:tc>
          <w:tcPr>
            <w:tcW w:w="1977" w:type="dxa"/>
            <w:shd w:val="clear" w:color="auto" w:fill="D0E6F6" w:themeFill="accent6" w:themeFillTint="33"/>
            <w:vAlign w:val="center"/>
          </w:tcPr>
          <w:p w14:paraId="4B6F0FE2" w14:textId="666CE241" w:rsidR="008606E8" w:rsidRDefault="002A17E4">
            <w:pPr>
              <w:jc w:val="center"/>
            </w:pPr>
            <w:r>
              <w:t>X</w:t>
            </w:r>
          </w:p>
        </w:tc>
        <w:tc>
          <w:tcPr>
            <w:tcW w:w="1514" w:type="dxa"/>
            <w:shd w:val="clear" w:color="auto" w:fill="D0E6F6" w:themeFill="accent6" w:themeFillTint="33"/>
            <w:vAlign w:val="center"/>
          </w:tcPr>
          <w:p w14:paraId="7EC136C7" w14:textId="3E3AEE2A" w:rsidR="008606E8" w:rsidRDefault="002A17E4">
            <w:pPr>
              <w:jc w:val="center"/>
            </w:pPr>
            <w:r>
              <w:t>X</w:t>
            </w:r>
          </w:p>
        </w:tc>
      </w:tr>
      <w:tr w:rsidR="008606E8" w14:paraId="75CFDC8F" w14:textId="77777777" w:rsidTr="005E3C11">
        <w:trPr>
          <w:trHeight w:val="432"/>
        </w:trPr>
        <w:tc>
          <w:tcPr>
            <w:tcW w:w="1652" w:type="dxa"/>
            <w:shd w:val="clear" w:color="auto" w:fill="D0E6F6" w:themeFill="accent6" w:themeFillTint="33"/>
          </w:tcPr>
          <w:p w14:paraId="46778BD2" w14:textId="77777777" w:rsidR="008606E8" w:rsidRPr="008606E8" w:rsidRDefault="008606E8">
            <w:pPr>
              <w:rPr>
                <w:b/>
                <w:bCs/>
              </w:rPr>
            </w:pPr>
            <w:r w:rsidRPr="008606E8">
              <w:rPr>
                <w:b/>
                <w:bCs/>
              </w:rPr>
              <w:t>DEAR-WIN</w:t>
            </w:r>
          </w:p>
        </w:tc>
        <w:tc>
          <w:tcPr>
            <w:tcW w:w="1192" w:type="dxa"/>
            <w:shd w:val="clear" w:color="auto" w:fill="D0E6F6" w:themeFill="accent6" w:themeFillTint="33"/>
            <w:vAlign w:val="center"/>
          </w:tcPr>
          <w:p w14:paraId="733BDA57" w14:textId="77777777" w:rsidR="008606E8" w:rsidRDefault="008606E8">
            <w:pPr>
              <w:jc w:val="center"/>
            </w:pPr>
          </w:p>
        </w:tc>
        <w:tc>
          <w:tcPr>
            <w:tcW w:w="1030" w:type="dxa"/>
            <w:shd w:val="clear" w:color="auto" w:fill="D0E6F6" w:themeFill="accent6" w:themeFillTint="33"/>
            <w:vAlign w:val="center"/>
          </w:tcPr>
          <w:p w14:paraId="5A3440C0" w14:textId="77777777" w:rsidR="008606E8" w:rsidRDefault="008606E8">
            <w:pPr>
              <w:jc w:val="center"/>
            </w:pPr>
          </w:p>
        </w:tc>
        <w:tc>
          <w:tcPr>
            <w:tcW w:w="900" w:type="dxa"/>
            <w:shd w:val="clear" w:color="auto" w:fill="D0E6F6" w:themeFill="accent6" w:themeFillTint="33"/>
            <w:vAlign w:val="center"/>
          </w:tcPr>
          <w:p w14:paraId="21A4FD6A" w14:textId="77777777" w:rsidR="008606E8" w:rsidRDefault="008606E8">
            <w:pPr>
              <w:jc w:val="center"/>
            </w:pPr>
            <w:r>
              <w:t>X</w:t>
            </w:r>
          </w:p>
        </w:tc>
        <w:tc>
          <w:tcPr>
            <w:tcW w:w="895" w:type="dxa"/>
            <w:shd w:val="clear" w:color="auto" w:fill="D0E6F6" w:themeFill="accent6" w:themeFillTint="33"/>
            <w:vAlign w:val="center"/>
          </w:tcPr>
          <w:p w14:paraId="519A820E" w14:textId="77777777" w:rsidR="008606E8" w:rsidRDefault="008606E8">
            <w:pPr>
              <w:jc w:val="center"/>
            </w:pPr>
            <w:r>
              <w:t>X</w:t>
            </w:r>
          </w:p>
        </w:tc>
        <w:tc>
          <w:tcPr>
            <w:tcW w:w="1460" w:type="dxa"/>
            <w:shd w:val="clear" w:color="auto" w:fill="D0E6F6" w:themeFill="accent6" w:themeFillTint="33"/>
            <w:vAlign w:val="center"/>
          </w:tcPr>
          <w:p w14:paraId="2F7C35EB" w14:textId="77777777" w:rsidR="008606E8" w:rsidRDefault="008606E8">
            <w:pPr>
              <w:jc w:val="center"/>
            </w:pPr>
            <w:r>
              <w:t>X</w:t>
            </w:r>
          </w:p>
        </w:tc>
        <w:tc>
          <w:tcPr>
            <w:tcW w:w="1977" w:type="dxa"/>
            <w:shd w:val="clear" w:color="auto" w:fill="D0E6F6" w:themeFill="accent6" w:themeFillTint="33"/>
            <w:vAlign w:val="center"/>
          </w:tcPr>
          <w:p w14:paraId="4B2D4240" w14:textId="77777777" w:rsidR="008606E8" w:rsidRDefault="008606E8">
            <w:pPr>
              <w:jc w:val="center"/>
            </w:pPr>
          </w:p>
        </w:tc>
        <w:tc>
          <w:tcPr>
            <w:tcW w:w="1514" w:type="dxa"/>
            <w:shd w:val="clear" w:color="auto" w:fill="D0E6F6" w:themeFill="accent6" w:themeFillTint="33"/>
            <w:vAlign w:val="center"/>
          </w:tcPr>
          <w:p w14:paraId="22536ED6" w14:textId="77777777" w:rsidR="008606E8" w:rsidRDefault="008606E8">
            <w:pPr>
              <w:jc w:val="center"/>
            </w:pPr>
            <w:r>
              <w:t>X</w:t>
            </w:r>
          </w:p>
        </w:tc>
      </w:tr>
      <w:tr w:rsidR="008606E8" w14:paraId="19401B94" w14:textId="77777777" w:rsidTr="005E3C11">
        <w:trPr>
          <w:trHeight w:val="432"/>
        </w:trPr>
        <w:tc>
          <w:tcPr>
            <w:tcW w:w="1652" w:type="dxa"/>
            <w:shd w:val="clear" w:color="auto" w:fill="D0E6F6" w:themeFill="accent6" w:themeFillTint="33"/>
          </w:tcPr>
          <w:p w14:paraId="424D4B77" w14:textId="77777777" w:rsidR="008606E8" w:rsidRPr="008606E8" w:rsidRDefault="008606E8">
            <w:pPr>
              <w:rPr>
                <w:b/>
                <w:bCs/>
              </w:rPr>
            </w:pPr>
            <w:r w:rsidRPr="008606E8">
              <w:rPr>
                <w:b/>
                <w:bCs/>
              </w:rPr>
              <w:t>DEAR-WMS</w:t>
            </w:r>
          </w:p>
        </w:tc>
        <w:tc>
          <w:tcPr>
            <w:tcW w:w="1192" w:type="dxa"/>
            <w:shd w:val="clear" w:color="auto" w:fill="D0E6F6" w:themeFill="accent6" w:themeFillTint="33"/>
            <w:vAlign w:val="center"/>
          </w:tcPr>
          <w:p w14:paraId="2A54F544" w14:textId="77777777" w:rsidR="008606E8" w:rsidRDefault="008606E8">
            <w:pPr>
              <w:jc w:val="center"/>
            </w:pPr>
            <w:r>
              <w:t>X</w:t>
            </w:r>
          </w:p>
        </w:tc>
        <w:tc>
          <w:tcPr>
            <w:tcW w:w="1030" w:type="dxa"/>
            <w:shd w:val="clear" w:color="auto" w:fill="D0E6F6" w:themeFill="accent6" w:themeFillTint="33"/>
            <w:vAlign w:val="center"/>
          </w:tcPr>
          <w:p w14:paraId="1851EDCC" w14:textId="77777777" w:rsidR="008606E8" w:rsidRDefault="008606E8">
            <w:pPr>
              <w:jc w:val="center"/>
            </w:pPr>
          </w:p>
        </w:tc>
        <w:tc>
          <w:tcPr>
            <w:tcW w:w="900" w:type="dxa"/>
            <w:shd w:val="clear" w:color="auto" w:fill="D0E6F6" w:themeFill="accent6" w:themeFillTint="33"/>
            <w:vAlign w:val="center"/>
          </w:tcPr>
          <w:p w14:paraId="1A1C7883" w14:textId="77777777" w:rsidR="008606E8" w:rsidRDefault="008606E8">
            <w:pPr>
              <w:jc w:val="center"/>
            </w:pPr>
            <w:r>
              <w:t>X</w:t>
            </w:r>
          </w:p>
        </w:tc>
        <w:tc>
          <w:tcPr>
            <w:tcW w:w="895" w:type="dxa"/>
            <w:shd w:val="clear" w:color="auto" w:fill="D0E6F6" w:themeFill="accent6" w:themeFillTint="33"/>
            <w:vAlign w:val="center"/>
          </w:tcPr>
          <w:p w14:paraId="5148056B" w14:textId="77777777" w:rsidR="008606E8" w:rsidRDefault="008606E8">
            <w:pPr>
              <w:jc w:val="center"/>
            </w:pPr>
            <w:r>
              <w:t>X</w:t>
            </w:r>
          </w:p>
        </w:tc>
        <w:tc>
          <w:tcPr>
            <w:tcW w:w="1460" w:type="dxa"/>
            <w:shd w:val="clear" w:color="auto" w:fill="D0E6F6" w:themeFill="accent6" w:themeFillTint="33"/>
            <w:vAlign w:val="center"/>
          </w:tcPr>
          <w:p w14:paraId="5304ACD1" w14:textId="77777777" w:rsidR="008606E8" w:rsidRDefault="008606E8">
            <w:pPr>
              <w:jc w:val="center"/>
            </w:pPr>
            <w:r>
              <w:t>X</w:t>
            </w:r>
          </w:p>
        </w:tc>
        <w:tc>
          <w:tcPr>
            <w:tcW w:w="1977" w:type="dxa"/>
            <w:shd w:val="clear" w:color="auto" w:fill="D0E6F6" w:themeFill="accent6" w:themeFillTint="33"/>
            <w:vAlign w:val="center"/>
          </w:tcPr>
          <w:p w14:paraId="7566AAAF" w14:textId="77777777" w:rsidR="008606E8" w:rsidRDefault="008606E8">
            <w:pPr>
              <w:jc w:val="center"/>
            </w:pPr>
            <w:r>
              <w:t>X</w:t>
            </w:r>
          </w:p>
        </w:tc>
        <w:tc>
          <w:tcPr>
            <w:tcW w:w="1514" w:type="dxa"/>
            <w:shd w:val="clear" w:color="auto" w:fill="D0E6F6" w:themeFill="accent6" w:themeFillTint="33"/>
            <w:vAlign w:val="center"/>
          </w:tcPr>
          <w:p w14:paraId="7EAEF6D4" w14:textId="77777777" w:rsidR="008606E8" w:rsidRDefault="008606E8">
            <w:pPr>
              <w:jc w:val="center"/>
            </w:pPr>
            <w:r>
              <w:t>X</w:t>
            </w:r>
          </w:p>
        </w:tc>
      </w:tr>
      <w:tr w:rsidR="008606E8" w14:paraId="13F0773C" w14:textId="77777777" w:rsidTr="005E3C11">
        <w:trPr>
          <w:trHeight w:val="432"/>
        </w:trPr>
        <w:tc>
          <w:tcPr>
            <w:tcW w:w="1652" w:type="dxa"/>
            <w:shd w:val="clear" w:color="auto" w:fill="D0E6F6" w:themeFill="accent6" w:themeFillTint="33"/>
          </w:tcPr>
          <w:p w14:paraId="4B6EBA48" w14:textId="77777777" w:rsidR="008606E8" w:rsidRPr="008606E8" w:rsidRDefault="008606E8">
            <w:pPr>
              <w:rPr>
                <w:b/>
                <w:bCs/>
              </w:rPr>
            </w:pPr>
            <w:r w:rsidRPr="008606E8">
              <w:rPr>
                <w:b/>
                <w:bCs/>
              </w:rPr>
              <w:t>DEAR-WQRP</w:t>
            </w:r>
          </w:p>
        </w:tc>
        <w:tc>
          <w:tcPr>
            <w:tcW w:w="1192" w:type="dxa"/>
            <w:shd w:val="clear" w:color="auto" w:fill="D0E6F6" w:themeFill="accent6" w:themeFillTint="33"/>
            <w:vAlign w:val="center"/>
          </w:tcPr>
          <w:p w14:paraId="71ED3ADD" w14:textId="77777777" w:rsidR="008606E8" w:rsidRDefault="008606E8">
            <w:pPr>
              <w:jc w:val="center"/>
            </w:pPr>
          </w:p>
        </w:tc>
        <w:tc>
          <w:tcPr>
            <w:tcW w:w="1030" w:type="dxa"/>
            <w:shd w:val="clear" w:color="auto" w:fill="D0E6F6" w:themeFill="accent6" w:themeFillTint="33"/>
            <w:vAlign w:val="center"/>
          </w:tcPr>
          <w:p w14:paraId="34F820E7" w14:textId="77777777" w:rsidR="008606E8" w:rsidRDefault="008606E8">
            <w:pPr>
              <w:jc w:val="center"/>
            </w:pPr>
          </w:p>
        </w:tc>
        <w:tc>
          <w:tcPr>
            <w:tcW w:w="900" w:type="dxa"/>
            <w:shd w:val="clear" w:color="auto" w:fill="D0E6F6" w:themeFill="accent6" w:themeFillTint="33"/>
            <w:vAlign w:val="center"/>
          </w:tcPr>
          <w:p w14:paraId="2E13180F" w14:textId="77777777" w:rsidR="008606E8" w:rsidRDefault="008606E8">
            <w:pPr>
              <w:jc w:val="center"/>
            </w:pPr>
          </w:p>
        </w:tc>
        <w:tc>
          <w:tcPr>
            <w:tcW w:w="895" w:type="dxa"/>
            <w:shd w:val="clear" w:color="auto" w:fill="D0E6F6" w:themeFill="accent6" w:themeFillTint="33"/>
            <w:vAlign w:val="center"/>
          </w:tcPr>
          <w:p w14:paraId="2D8EBEA2" w14:textId="77777777" w:rsidR="008606E8" w:rsidRDefault="008606E8">
            <w:pPr>
              <w:jc w:val="center"/>
            </w:pPr>
            <w:r>
              <w:t>X</w:t>
            </w:r>
          </w:p>
        </w:tc>
        <w:tc>
          <w:tcPr>
            <w:tcW w:w="1460" w:type="dxa"/>
            <w:shd w:val="clear" w:color="auto" w:fill="D0E6F6" w:themeFill="accent6" w:themeFillTint="33"/>
            <w:vAlign w:val="center"/>
          </w:tcPr>
          <w:p w14:paraId="583415C1" w14:textId="77777777" w:rsidR="008606E8" w:rsidRDefault="008606E8">
            <w:pPr>
              <w:jc w:val="center"/>
            </w:pPr>
          </w:p>
        </w:tc>
        <w:tc>
          <w:tcPr>
            <w:tcW w:w="1977" w:type="dxa"/>
            <w:shd w:val="clear" w:color="auto" w:fill="D0E6F6" w:themeFill="accent6" w:themeFillTint="33"/>
            <w:vAlign w:val="center"/>
          </w:tcPr>
          <w:p w14:paraId="61338333" w14:textId="77777777" w:rsidR="008606E8" w:rsidRDefault="008606E8">
            <w:pPr>
              <w:jc w:val="center"/>
            </w:pPr>
          </w:p>
        </w:tc>
        <w:tc>
          <w:tcPr>
            <w:tcW w:w="1514" w:type="dxa"/>
            <w:shd w:val="clear" w:color="auto" w:fill="D0E6F6" w:themeFill="accent6" w:themeFillTint="33"/>
            <w:vAlign w:val="center"/>
          </w:tcPr>
          <w:p w14:paraId="103D1F8F" w14:textId="77777777" w:rsidR="008606E8" w:rsidRDefault="008606E8">
            <w:pPr>
              <w:jc w:val="center"/>
            </w:pPr>
            <w:r>
              <w:t>X</w:t>
            </w:r>
          </w:p>
        </w:tc>
      </w:tr>
      <w:tr w:rsidR="008606E8" w14:paraId="36109161" w14:textId="77777777" w:rsidTr="005E3C11">
        <w:trPr>
          <w:trHeight w:val="432"/>
        </w:trPr>
        <w:tc>
          <w:tcPr>
            <w:tcW w:w="1652" w:type="dxa"/>
            <w:shd w:val="clear" w:color="auto" w:fill="D0E6F6" w:themeFill="accent6" w:themeFillTint="33"/>
          </w:tcPr>
          <w:p w14:paraId="0B1AFAD0" w14:textId="77777777" w:rsidR="008606E8" w:rsidRPr="008606E8" w:rsidRDefault="008606E8">
            <w:pPr>
              <w:rPr>
                <w:b/>
                <w:bCs/>
              </w:rPr>
            </w:pPr>
            <w:r w:rsidRPr="008606E8">
              <w:rPr>
                <w:b/>
                <w:bCs/>
              </w:rPr>
              <w:t>DEAR-WQSP</w:t>
            </w:r>
          </w:p>
        </w:tc>
        <w:tc>
          <w:tcPr>
            <w:tcW w:w="1192" w:type="dxa"/>
            <w:shd w:val="clear" w:color="auto" w:fill="D0E6F6" w:themeFill="accent6" w:themeFillTint="33"/>
            <w:vAlign w:val="center"/>
          </w:tcPr>
          <w:p w14:paraId="2514B204" w14:textId="77777777" w:rsidR="008606E8" w:rsidRDefault="008606E8">
            <w:pPr>
              <w:jc w:val="center"/>
            </w:pPr>
            <w:r>
              <w:t>X</w:t>
            </w:r>
          </w:p>
        </w:tc>
        <w:tc>
          <w:tcPr>
            <w:tcW w:w="1030" w:type="dxa"/>
            <w:shd w:val="clear" w:color="auto" w:fill="D0E6F6" w:themeFill="accent6" w:themeFillTint="33"/>
            <w:vAlign w:val="center"/>
          </w:tcPr>
          <w:p w14:paraId="25FDFCA0" w14:textId="77777777" w:rsidR="008606E8" w:rsidRDefault="008606E8">
            <w:pPr>
              <w:jc w:val="center"/>
            </w:pPr>
          </w:p>
        </w:tc>
        <w:tc>
          <w:tcPr>
            <w:tcW w:w="900" w:type="dxa"/>
            <w:shd w:val="clear" w:color="auto" w:fill="D0E6F6" w:themeFill="accent6" w:themeFillTint="33"/>
            <w:vAlign w:val="center"/>
          </w:tcPr>
          <w:p w14:paraId="1BD1504E" w14:textId="77777777" w:rsidR="008606E8" w:rsidRDefault="008606E8">
            <w:pPr>
              <w:jc w:val="center"/>
            </w:pPr>
            <w:r>
              <w:t>X</w:t>
            </w:r>
          </w:p>
        </w:tc>
        <w:tc>
          <w:tcPr>
            <w:tcW w:w="895" w:type="dxa"/>
            <w:shd w:val="clear" w:color="auto" w:fill="D0E6F6" w:themeFill="accent6" w:themeFillTint="33"/>
            <w:vAlign w:val="center"/>
          </w:tcPr>
          <w:p w14:paraId="4802936E" w14:textId="77777777" w:rsidR="008606E8" w:rsidRDefault="008606E8">
            <w:pPr>
              <w:jc w:val="center"/>
            </w:pPr>
            <w:r>
              <w:t>X</w:t>
            </w:r>
          </w:p>
        </w:tc>
        <w:tc>
          <w:tcPr>
            <w:tcW w:w="1460" w:type="dxa"/>
            <w:shd w:val="clear" w:color="auto" w:fill="D0E6F6" w:themeFill="accent6" w:themeFillTint="33"/>
            <w:vAlign w:val="center"/>
          </w:tcPr>
          <w:p w14:paraId="25DECDA9" w14:textId="77777777" w:rsidR="008606E8" w:rsidRDefault="008606E8">
            <w:pPr>
              <w:jc w:val="center"/>
            </w:pPr>
          </w:p>
        </w:tc>
        <w:tc>
          <w:tcPr>
            <w:tcW w:w="1977" w:type="dxa"/>
            <w:shd w:val="clear" w:color="auto" w:fill="D0E6F6" w:themeFill="accent6" w:themeFillTint="33"/>
            <w:vAlign w:val="center"/>
          </w:tcPr>
          <w:p w14:paraId="6F84990B" w14:textId="77777777" w:rsidR="008606E8" w:rsidRDefault="008606E8">
            <w:pPr>
              <w:jc w:val="center"/>
            </w:pPr>
            <w:r>
              <w:t>X</w:t>
            </w:r>
          </w:p>
        </w:tc>
        <w:tc>
          <w:tcPr>
            <w:tcW w:w="1514" w:type="dxa"/>
            <w:shd w:val="clear" w:color="auto" w:fill="D0E6F6" w:themeFill="accent6" w:themeFillTint="33"/>
            <w:vAlign w:val="center"/>
          </w:tcPr>
          <w:p w14:paraId="4CF0343B" w14:textId="77777777" w:rsidR="008606E8" w:rsidRDefault="008606E8">
            <w:pPr>
              <w:jc w:val="center"/>
            </w:pPr>
            <w:r>
              <w:t>X</w:t>
            </w:r>
          </w:p>
        </w:tc>
      </w:tr>
      <w:tr w:rsidR="008606E8" w14:paraId="22A266C8" w14:textId="77777777" w:rsidTr="005E3C11">
        <w:trPr>
          <w:trHeight w:val="432"/>
        </w:trPr>
        <w:tc>
          <w:tcPr>
            <w:tcW w:w="1652" w:type="dxa"/>
            <w:shd w:val="clear" w:color="auto" w:fill="E3F1ED" w:themeFill="accent3" w:themeFillTint="33"/>
          </w:tcPr>
          <w:p w14:paraId="34A5F6D4" w14:textId="77777777" w:rsidR="008606E8" w:rsidRPr="008606E8" w:rsidRDefault="008606E8">
            <w:pPr>
              <w:rPr>
                <w:b/>
                <w:bCs/>
              </w:rPr>
            </w:pPr>
            <w:r w:rsidRPr="008606E8">
              <w:rPr>
                <w:b/>
                <w:bCs/>
              </w:rPr>
              <w:t>DWRA-DWH</w:t>
            </w:r>
          </w:p>
        </w:tc>
        <w:tc>
          <w:tcPr>
            <w:tcW w:w="1192" w:type="dxa"/>
            <w:shd w:val="clear" w:color="auto" w:fill="E3F1ED" w:themeFill="accent3" w:themeFillTint="33"/>
            <w:vAlign w:val="center"/>
          </w:tcPr>
          <w:p w14:paraId="5DFAEC85" w14:textId="77777777" w:rsidR="008606E8" w:rsidRDefault="008606E8">
            <w:pPr>
              <w:jc w:val="center"/>
            </w:pPr>
          </w:p>
        </w:tc>
        <w:tc>
          <w:tcPr>
            <w:tcW w:w="1030" w:type="dxa"/>
            <w:shd w:val="clear" w:color="auto" w:fill="E3F1ED" w:themeFill="accent3" w:themeFillTint="33"/>
            <w:vAlign w:val="center"/>
          </w:tcPr>
          <w:p w14:paraId="7E508B6C" w14:textId="77777777" w:rsidR="008606E8" w:rsidRDefault="008606E8">
            <w:pPr>
              <w:jc w:val="center"/>
            </w:pPr>
          </w:p>
        </w:tc>
        <w:tc>
          <w:tcPr>
            <w:tcW w:w="900" w:type="dxa"/>
            <w:shd w:val="clear" w:color="auto" w:fill="E3F1ED" w:themeFill="accent3" w:themeFillTint="33"/>
            <w:vAlign w:val="center"/>
          </w:tcPr>
          <w:p w14:paraId="730197A8" w14:textId="25D6E202" w:rsidR="008606E8" w:rsidRDefault="008606E8">
            <w:pPr>
              <w:jc w:val="center"/>
            </w:pPr>
          </w:p>
        </w:tc>
        <w:tc>
          <w:tcPr>
            <w:tcW w:w="895" w:type="dxa"/>
            <w:shd w:val="clear" w:color="auto" w:fill="E3F1ED" w:themeFill="accent3" w:themeFillTint="33"/>
            <w:vAlign w:val="center"/>
          </w:tcPr>
          <w:p w14:paraId="1F23F7C0" w14:textId="3FA93D32" w:rsidR="008606E8" w:rsidRDefault="008606E8">
            <w:pPr>
              <w:jc w:val="center"/>
            </w:pPr>
          </w:p>
        </w:tc>
        <w:tc>
          <w:tcPr>
            <w:tcW w:w="1460" w:type="dxa"/>
            <w:shd w:val="clear" w:color="auto" w:fill="E3F1ED" w:themeFill="accent3" w:themeFillTint="33"/>
            <w:vAlign w:val="center"/>
          </w:tcPr>
          <w:p w14:paraId="41E453FF" w14:textId="77777777" w:rsidR="008606E8" w:rsidRDefault="008606E8">
            <w:pPr>
              <w:jc w:val="center"/>
            </w:pPr>
          </w:p>
        </w:tc>
        <w:tc>
          <w:tcPr>
            <w:tcW w:w="1977" w:type="dxa"/>
            <w:shd w:val="clear" w:color="auto" w:fill="E3F1ED" w:themeFill="accent3" w:themeFillTint="33"/>
            <w:vAlign w:val="center"/>
          </w:tcPr>
          <w:p w14:paraId="6F772FE8" w14:textId="77777777" w:rsidR="008606E8" w:rsidRDefault="008606E8">
            <w:pPr>
              <w:jc w:val="center"/>
            </w:pPr>
            <w:r>
              <w:t>X</w:t>
            </w:r>
          </w:p>
        </w:tc>
        <w:tc>
          <w:tcPr>
            <w:tcW w:w="1514" w:type="dxa"/>
            <w:shd w:val="clear" w:color="auto" w:fill="E3F1ED" w:themeFill="accent3" w:themeFillTint="33"/>
            <w:vAlign w:val="center"/>
          </w:tcPr>
          <w:p w14:paraId="4A75C20E" w14:textId="77777777" w:rsidR="008606E8" w:rsidRDefault="008606E8">
            <w:pPr>
              <w:jc w:val="center"/>
            </w:pPr>
          </w:p>
        </w:tc>
      </w:tr>
      <w:tr w:rsidR="008606E8" w14:paraId="30A1BD6B" w14:textId="77777777" w:rsidTr="005E3C11">
        <w:trPr>
          <w:trHeight w:val="432"/>
        </w:trPr>
        <w:tc>
          <w:tcPr>
            <w:tcW w:w="1652" w:type="dxa"/>
            <w:shd w:val="clear" w:color="auto" w:fill="E3F1ED" w:themeFill="accent3" w:themeFillTint="33"/>
          </w:tcPr>
          <w:p w14:paraId="4B4DDC60" w14:textId="77777777" w:rsidR="008606E8" w:rsidRPr="008606E8" w:rsidRDefault="008606E8">
            <w:pPr>
              <w:rPr>
                <w:b/>
                <w:bCs/>
              </w:rPr>
            </w:pPr>
            <w:r w:rsidRPr="008606E8">
              <w:rPr>
                <w:b/>
                <w:bCs/>
              </w:rPr>
              <w:t>DWRA-NPSM</w:t>
            </w:r>
          </w:p>
        </w:tc>
        <w:tc>
          <w:tcPr>
            <w:tcW w:w="1192" w:type="dxa"/>
            <w:shd w:val="clear" w:color="auto" w:fill="E3F1ED" w:themeFill="accent3" w:themeFillTint="33"/>
            <w:vAlign w:val="center"/>
          </w:tcPr>
          <w:p w14:paraId="050C20ED" w14:textId="77777777" w:rsidR="008606E8" w:rsidRDefault="008606E8">
            <w:pPr>
              <w:jc w:val="center"/>
            </w:pPr>
          </w:p>
        </w:tc>
        <w:tc>
          <w:tcPr>
            <w:tcW w:w="1030" w:type="dxa"/>
            <w:shd w:val="clear" w:color="auto" w:fill="E3F1ED" w:themeFill="accent3" w:themeFillTint="33"/>
            <w:vAlign w:val="center"/>
          </w:tcPr>
          <w:p w14:paraId="3D57D39A" w14:textId="77777777" w:rsidR="008606E8" w:rsidRDefault="008606E8">
            <w:pPr>
              <w:jc w:val="center"/>
            </w:pPr>
          </w:p>
        </w:tc>
        <w:tc>
          <w:tcPr>
            <w:tcW w:w="900" w:type="dxa"/>
            <w:shd w:val="clear" w:color="auto" w:fill="E3F1ED" w:themeFill="accent3" w:themeFillTint="33"/>
            <w:vAlign w:val="center"/>
          </w:tcPr>
          <w:p w14:paraId="6D5D9AED" w14:textId="77777777" w:rsidR="008606E8" w:rsidRDefault="008606E8">
            <w:pPr>
              <w:jc w:val="center"/>
            </w:pPr>
          </w:p>
        </w:tc>
        <w:tc>
          <w:tcPr>
            <w:tcW w:w="895" w:type="dxa"/>
            <w:shd w:val="clear" w:color="auto" w:fill="E3F1ED" w:themeFill="accent3" w:themeFillTint="33"/>
            <w:vAlign w:val="center"/>
          </w:tcPr>
          <w:p w14:paraId="3B0D6A16" w14:textId="77777777" w:rsidR="008606E8" w:rsidRDefault="008606E8">
            <w:pPr>
              <w:jc w:val="center"/>
            </w:pPr>
          </w:p>
        </w:tc>
        <w:tc>
          <w:tcPr>
            <w:tcW w:w="1460" w:type="dxa"/>
            <w:shd w:val="clear" w:color="auto" w:fill="E3F1ED" w:themeFill="accent3" w:themeFillTint="33"/>
            <w:vAlign w:val="center"/>
          </w:tcPr>
          <w:p w14:paraId="0CABAEBA" w14:textId="77777777" w:rsidR="008606E8" w:rsidRDefault="008606E8">
            <w:pPr>
              <w:jc w:val="center"/>
            </w:pPr>
          </w:p>
        </w:tc>
        <w:tc>
          <w:tcPr>
            <w:tcW w:w="1977" w:type="dxa"/>
            <w:shd w:val="clear" w:color="auto" w:fill="E3F1ED" w:themeFill="accent3" w:themeFillTint="33"/>
            <w:vAlign w:val="center"/>
          </w:tcPr>
          <w:p w14:paraId="315ADC27" w14:textId="77777777" w:rsidR="008606E8" w:rsidRDefault="008606E8">
            <w:pPr>
              <w:jc w:val="center"/>
            </w:pPr>
            <w:r>
              <w:t>X</w:t>
            </w:r>
          </w:p>
        </w:tc>
        <w:tc>
          <w:tcPr>
            <w:tcW w:w="1514" w:type="dxa"/>
            <w:shd w:val="clear" w:color="auto" w:fill="E3F1ED" w:themeFill="accent3" w:themeFillTint="33"/>
            <w:vAlign w:val="center"/>
          </w:tcPr>
          <w:p w14:paraId="05BCA20F" w14:textId="77777777" w:rsidR="008606E8" w:rsidRDefault="008606E8">
            <w:pPr>
              <w:jc w:val="center"/>
            </w:pPr>
          </w:p>
        </w:tc>
      </w:tr>
      <w:tr w:rsidR="008606E8" w14:paraId="4500C5FD" w14:textId="77777777" w:rsidTr="005E3C11">
        <w:trPr>
          <w:trHeight w:val="432"/>
        </w:trPr>
        <w:tc>
          <w:tcPr>
            <w:tcW w:w="1652" w:type="dxa"/>
            <w:shd w:val="clear" w:color="auto" w:fill="E3F1ED" w:themeFill="accent3" w:themeFillTint="33"/>
          </w:tcPr>
          <w:p w14:paraId="47EC6C8A" w14:textId="77777777" w:rsidR="008606E8" w:rsidRPr="008606E8" w:rsidRDefault="008606E8">
            <w:pPr>
              <w:rPr>
                <w:b/>
                <w:bCs/>
              </w:rPr>
            </w:pPr>
            <w:r w:rsidRPr="008606E8">
              <w:rPr>
                <w:b/>
                <w:bCs/>
              </w:rPr>
              <w:t>DWRA-WSRFP</w:t>
            </w:r>
          </w:p>
        </w:tc>
        <w:tc>
          <w:tcPr>
            <w:tcW w:w="1192" w:type="dxa"/>
            <w:shd w:val="clear" w:color="auto" w:fill="E3F1ED" w:themeFill="accent3" w:themeFillTint="33"/>
            <w:vAlign w:val="center"/>
          </w:tcPr>
          <w:p w14:paraId="540CCC96" w14:textId="77777777" w:rsidR="008606E8" w:rsidRDefault="008606E8">
            <w:pPr>
              <w:jc w:val="center"/>
            </w:pPr>
            <w:r>
              <w:t>X</w:t>
            </w:r>
          </w:p>
        </w:tc>
        <w:tc>
          <w:tcPr>
            <w:tcW w:w="1030" w:type="dxa"/>
            <w:shd w:val="clear" w:color="auto" w:fill="E3F1ED" w:themeFill="accent3" w:themeFillTint="33"/>
            <w:vAlign w:val="center"/>
          </w:tcPr>
          <w:p w14:paraId="0A118A43" w14:textId="77777777" w:rsidR="008606E8" w:rsidRDefault="008606E8">
            <w:pPr>
              <w:jc w:val="center"/>
            </w:pPr>
          </w:p>
        </w:tc>
        <w:tc>
          <w:tcPr>
            <w:tcW w:w="900" w:type="dxa"/>
            <w:shd w:val="clear" w:color="auto" w:fill="E3F1ED" w:themeFill="accent3" w:themeFillTint="33"/>
            <w:vAlign w:val="center"/>
          </w:tcPr>
          <w:p w14:paraId="5DF1D1CD" w14:textId="77777777" w:rsidR="008606E8" w:rsidRDefault="008606E8">
            <w:pPr>
              <w:jc w:val="center"/>
            </w:pPr>
          </w:p>
        </w:tc>
        <w:tc>
          <w:tcPr>
            <w:tcW w:w="895" w:type="dxa"/>
            <w:shd w:val="clear" w:color="auto" w:fill="E3F1ED" w:themeFill="accent3" w:themeFillTint="33"/>
            <w:vAlign w:val="center"/>
          </w:tcPr>
          <w:p w14:paraId="210A9EC9" w14:textId="77777777" w:rsidR="008606E8" w:rsidRDefault="008606E8">
            <w:pPr>
              <w:jc w:val="center"/>
            </w:pPr>
          </w:p>
        </w:tc>
        <w:tc>
          <w:tcPr>
            <w:tcW w:w="1460" w:type="dxa"/>
            <w:shd w:val="clear" w:color="auto" w:fill="E3F1ED" w:themeFill="accent3" w:themeFillTint="33"/>
            <w:vAlign w:val="center"/>
          </w:tcPr>
          <w:p w14:paraId="2F7A3B6B" w14:textId="77777777" w:rsidR="008606E8" w:rsidRDefault="008606E8">
            <w:pPr>
              <w:jc w:val="center"/>
            </w:pPr>
          </w:p>
        </w:tc>
        <w:tc>
          <w:tcPr>
            <w:tcW w:w="1977" w:type="dxa"/>
            <w:shd w:val="clear" w:color="auto" w:fill="E3F1ED" w:themeFill="accent3" w:themeFillTint="33"/>
            <w:vAlign w:val="center"/>
          </w:tcPr>
          <w:p w14:paraId="7F464CC3" w14:textId="77777777" w:rsidR="008606E8" w:rsidRDefault="008606E8">
            <w:pPr>
              <w:jc w:val="center"/>
            </w:pPr>
            <w:r>
              <w:t>X</w:t>
            </w:r>
          </w:p>
        </w:tc>
        <w:tc>
          <w:tcPr>
            <w:tcW w:w="1514" w:type="dxa"/>
            <w:shd w:val="clear" w:color="auto" w:fill="E3F1ED" w:themeFill="accent3" w:themeFillTint="33"/>
            <w:vAlign w:val="center"/>
          </w:tcPr>
          <w:p w14:paraId="46FBCD53" w14:textId="77777777" w:rsidR="008606E8" w:rsidRDefault="008606E8">
            <w:pPr>
              <w:jc w:val="center"/>
            </w:pPr>
          </w:p>
        </w:tc>
      </w:tr>
      <w:tr w:rsidR="008606E8" w14:paraId="24F93508" w14:textId="77777777" w:rsidTr="005E3C11">
        <w:trPr>
          <w:trHeight w:val="432"/>
        </w:trPr>
        <w:tc>
          <w:tcPr>
            <w:tcW w:w="1652" w:type="dxa"/>
            <w:shd w:val="clear" w:color="auto" w:fill="E3F1ED" w:themeFill="accent3" w:themeFillTint="33"/>
          </w:tcPr>
          <w:p w14:paraId="49B856C6" w14:textId="19FFF4A0" w:rsidR="008606E8" w:rsidRPr="008606E8" w:rsidRDefault="008606E8">
            <w:pPr>
              <w:rPr>
                <w:b/>
                <w:bCs/>
              </w:rPr>
            </w:pPr>
            <w:r w:rsidRPr="008606E8">
              <w:rPr>
                <w:b/>
                <w:bCs/>
              </w:rPr>
              <w:t>DWRA-</w:t>
            </w:r>
            <w:r w:rsidR="002A17E4">
              <w:rPr>
                <w:b/>
                <w:bCs/>
              </w:rPr>
              <w:t>AWSRP</w:t>
            </w:r>
          </w:p>
        </w:tc>
        <w:tc>
          <w:tcPr>
            <w:tcW w:w="1192" w:type="dxa"/>
            <w:shd w:val="clear" w:color="auto" w:fill="E3F1ED" w:themeFill="accent3" w:themeFillTint="33"/>
            <w:vAlign w:val="center"/>
          </w:tcPr>
          <w:p w14:paraId="3FE5B7EE" w14:textId="77777777" w:rsidR="008606E8" w:rsidRDefault="008606E8">
            <w:pPr>
              <w:jc w:val="center"/>
            </w:pPr>
          </w:p>
        </w:tc>
        <w:tc>
          <w:tcPr>
            <w:tcW w:w="1030" w:type="dxa"/>
            <w:shd w:val="clear" w:color="auto" w:fill="E3F1ED" w:themeFill="accent3" w:themeFillTint="33"/>
            <w:vAlign w:val="center"/>
          </w:tcPr>
          <w:p w14:paraId="6ACE02AB" w14:textId="77777777" w:rsidR="008606E8" w:rsidRDefault="008606E8">
            <w:pPr>
              <w:jc w:val="center"/>
            </w:pPr>
          </w:p>
        </w:tc>
        <w:tc>
          <w:tcPr>
            <w:tcW w:w="900" w:type="dxa"/>
            <w:shd w:val="clear" w:color="auto" w:fill="E3F1ED" w:themeFill="accent3" w:themeFillTint="33"/>
            <w:vAlign w:val="center"/>
          </w:tcPr>
          <w:p w14:paraId="7C4958D2" w14:textId="77777777" w:rsidR="008606E8" w:rsidRDefault="008606E8">
            <w:pPr>
              <w:jc w:val="center"/>
            </w:pPr>
          </w:p>
        </w:tc>
        <w:tc>
          <w:tcPr>
            <w:tcW w:w="895" w:type="dxa"/>
            <w:shd w:val="clear" w:color="auto" w:fill="E3F1ED" w:themeFill="accent3" w:themeFillTint="33"/>
            <w:vAlign w:val="center"/>
          </w:tcPr>
          <w:p w14:paraId="24E1767D" w14:textId="77777777" w:rsidR="008606E8" w:rsidRDefault="008606E8">
            <w:pPr>
              <w:jc w:val="center"/>
            </w:pPr>
          </w:p>
        </w:tc>
        <w:tc>
          <w:tcPr>
            <w:tcW w:w="1460" w:type="dxa"/>
            <w:shd w:val="clear" w:color="auto" w:fill="E3F1ED" w:themeFill="accent3" w:themeFillTint="33"/>
            <w:vAlign w:val="center"/>
          </w:tcPr>
          <w:p w14:paraId="788B592C" w14:textId="77777777" w:rsidR="008606E8" w:rsidRDefault="008606E8">
            <w:pPr>
              <w:jc w:val="center"/>
            </w:pPr>
          </w:p>
        </w:tc>
        <w:tc>
          <w:tcPr>
            <w:tcW w:w="1977" w:type="dxa"/>
            <w:shd w:val="clear" w:color="auto" w:fill="E3F1ED" w:themeFill="accent3" w:themeFillTint="33"/>
            <w:vAlign w:val="center"/>
          </w:tcPr>
          <w:p w14:paraId="14E8DCEE" w14:textId="77777777" w:rsidR="008606E8" w:rsidRDefault="008606E8">
            <w:pPr>
              <w:jc w:val="center"/>
            </w:pPr>
            <w:r>
              <w:t>X</w:t>
            </w:r>
          </w:p>
        </w:tc>
        <w:tc>
          <w:tcPr>
            <w:tcW w:w="1514" w:type="dxa"/>
            <w:shd w:val="clear" w:color="auto" w:fill="E3F1ED" w:themeFill="accent3" w:themeFillTint="33"/>
            <w:vAlign w:val="center"/>
          </w:tcPr>
          <w:p w14:paraId="44705853" w14:textId="5A9D722A" w:rsidR="008606E8" w:rsidRDefault="008606E8">
            <w:pPr>
              <w:jc w:val="center"/>
            </w:pPr>
          </w:p>
        </w:tc>
      </w:tr>
      <w:tr w:rsidR="008606E8" w14:paraId="61E32F74" w14:textId="77777777" w:rsidTr="005E3C11">
        <w:trPr>
          <w:trHeight w:val="432"/>
        </w:trPr>
        <w:tc>
          <w:tcPr>
            <w:tcW w:w="1652" w:type="dxa"/>
            <w:shd w:val="clear" w:color="auto" w:fill="D4EAF3" w:themeFill="accent1" w:themeFillTint="33"/>
          </w:tcPr>
          <w:p w14:paraId="07743553" w14:textId="0736E043" w:rsidR="008606E8" w:rsidRPr="008606E8" w:rsidRDefault="008606E8">
            <w:pPr>
              <w:rPr>
                <w:b/>
                <w:bCs/>
              </w:rPr>
            </w:pPr>
            <w:r w:rsidRPr="008606E8">
              <w:rPr>
                <w:b/>
                <w:bCs/>
              </w:rPr>
              <w:t>RCP-AP</w:t>
            </w:r>
            <w:r w:rsidR="00431B2D">
              <w:rPr>
                <w:b/>
                <w:bCs/>
              </w:rPr>
              <w:t>s</w:t>
            </w:r>
          </w:p>
        </w:tc>
        <w:tc>
          <w:tcPr>
            <w:tcW w:w="1192" w:type="dxa"/>
            <w:shd w:val="clear" w:color="auto" w:fill="D4EAF3" w:themeFill="accent1" w:themeFillTint="33"/>
            <w:vAlign w:val="center"/>
          </w:tcPr>
          <w:p w14:paraId="102E5439" w14:textId="77777777" w:rsidR="008606E8" w:rsidRDefault="008606E8">
            <w:pPr>
              <w:jc w:val="center"/>
            </w:pPr>
            <w:r>
              <w:t>X</w:t>
            </w:r>
          </w:p>
        </w:tc>
        <w:tc>
          <w:tcPr>
            <w:tcW w:w="1030" w:type="dxa"/>
            <w:shd w:val="clear" w:color="auto" w:fill="D4EAF3" w:themeFill="accent1" w:themeFillTint="33"/>
            <w:vAlign w:val="center"/>
          </w:tcPr>
          <w:p w14:paraId="5C61C27B" w14:textId="77777777" w:rsidR="008606E8" w:rsidRDefault="008606E8">
            <w:pPr>
              <w:jc w:val="center"/>
            </w:pPr>
            <w:r>
              <w:t>X</w:t>
            </w:r>
          </w:p>
        </w:tc>
        <w:tc>
          <w:tcPr>
            <w:tcW w:w="900" w:type="dxa"/>
            <w:shd w:val="clear" w:color="auto" w:fill="D4EAF3" w:themeFill="accent1" w:themeFillTint="33"/>
            <w:vAlign w:val="center"/>
          </w:tcPr>
          <w:p w14:paraId="2D6ED63B" w14:textId="77777777" w:rsidR="008606E8" w:rsidRDefault="008606E8">
            <w:pPr>
              <w:jc w:val="center"/>
            </w:pPr>
            <w:r>
              <w:t>X</w:t>
            </w:r>
          </w:p>
        </w:tc>
        <w:tc>
          <w:tcPr>
            <w:tcW w:w="895" w:type="dxa"/>
            <w:shd w:val="clear" w:color="auto" w:fill="D4EAF3" w:themeFill="accent1" w:themeFillTint="33"/>
            <w:vAlign w:val="center"/>
          </w:tcPr>
          <w:p w14:paraId="101D5E58" w14:textId="77777777" w:rsidR="008606E8" w:rsidRDefault="008606E8">
            <w:pPr>
              <w:jc w:val="center"/>
            </w:pPr>
            <w:r>
              <w:t>X</w:t>
            </w:r>
          </w:p>
        </w:tc>
        <w:tc>
          <w:tcPr>
            <w:tcW w:w="1460" w:type="dxa"/>
            <w:shd w:val="clear" w:color="auto" w:fill="D4EAF3" w:themeFill="accent1" w:themeFillTint="33"/>
            <w:vAlign w:val="center"/>
          </w:tcPr>
          <w:p w14:paraId="51B8FF54" w14:textId="77777777" w:rsidR="008606E8" w:rsidRDefault="008606E8">
            <w:pPr>
              <w:jc w:val="center"/>
            </w:pPr>
            <w:r>
              <w:t>X</w:t>
            </w:r>
          </w:p>
        </w:tc>
        <w:tc>
          <w:tcPr>
            <w:tcW w:w="1977" w:type="dxa"/>
            <w:shd w:val="clear" w:color="auto" w:fill="D4EAF3" w:themeFill="accent1" w:themeFillTint="33"/>
            <w:vAlign w:val="center"/>
          </w:tcPr>
          <w:p w14:paraId="41281D8C" w14:textId="6531AEA4" w:rsidR="008606E8" w:rsidRDefault="008606E8">
            <w:pPr>
              <w:jc w:val="center"/>
            </w:pPr>
          </w:p>
        </w:tc>
        <w:tc>
          <w:tcPr>
            <w:tcW w:w="1514" w:type="dxa"/>
            <w:shd w:val="clear" w:color="auto" w:fill="D4EAF3" w:themeFill="accent1" w:themeFillTint="33"/>
            <w:vAlign w:val="center"/>
          </w:tcPr>
          <w:p w14:paraId="3B024A25" w14:textId="77777777" w:rsidR="008606E8" w:rsidRDefault="008606E8">
            <w:pPr>
              <w:jc w:val="center"/>
            </w:pPr>
            <w:r>
              <w:t>X</w:t>
            </w:r>
          </w:p>
        </w:tc>
      </w:tr>
      <w:tr w:rsidR="008606E8" w14:paraId="6F7AE3B9" w14:textId="77777777" w:rsidTr="005E3C11">
        <w:trPr>
          <w:trHeight w:val="432"/>
        </w:trPr>
        <w:tc>
          <w:tcPr>
            <w:tcW w:w="1652" w:type="dxa"/>
            <w:shd w:val="clear" w:color="auto" w:fill="D4EAF3" w:themeFill="accent1" w:themeFillTint="33"/>
          </w:tcPr>
          <w:p w14:paraId="63A04FF4" w14:textId="77777777" w:rsidR="008606E8" w:rsidRPr="008606E8" w:rsidRDefault="008606E8">
            <w:pPr>
              <w:rPr>
                <w:b/>
                <w:bCs/>
              </w:rPr>
            </w:pPr>
            <w:r w:rsidRPr="008606E8">
              <w:rPr>
                <w:b/>
                <w:bCs/>
              </w:rPr>
              <w:t>RCP-CRCP</w:t>
            </w:r>
          </w:p>
        </w:tc>
        <w:tc>
          <w:tcPr>
            <w:tcW w:w="1192" w:type="dxa"/>
            <w:shd w:val="clear" w:color="auto" w:fill="D4EAF3" w:themeFill="accent1" w:themeFillTint="33"/>
            <w:vAlign w:val="center"/>
          </w:tcPr>
          <w:p w14:paraId="1828232D" w14:textId="77777777" w:rsidR="008606E8" w:rsidRDefault="008606E8">
            <w:pPr>
              <w:jc w:val="center"/>
            </w:pPr>
            <w:r>
              <w:t>X</w:t>
            </w:r>
          </w:p>
        </w:tc>
        <w:tc>
          <w:tcPr>
            <w:tcW w:w="1030" w:type="dxa"/>
            <w:shd w:val="clear" w:color="auto" w:fill="D4EAF3" w:themeFill="accent1" w:themeFillTint="33"/>
            <w:vAlign w:val="center"/>
          </w:tcPr>
          <w:p w14:paraId="56DA3F87" w14:textId="77777777" w:rsidR="008606E8" w:rsidRDefault="008606E8">
            <w:pPr>
              <w:jc w:val="center"/>
            </w:pPr>
          </w:p>
        </w:tc>
        <w:tc>
          <w:tcPr>
            <w:tcW w:w="900" w:type="dxa"/>
            <w:shd w:val="clear" w:color="auto" w:fill="D4EAF3" w:themeFill="accent1" w:themeFillTint="33"/>
            <w:vAlign w:val="center"/>
          </w:tcPr>
          <w:p w14:paraId="0DC3F124" w14:textId="77777777" w:rsidR="008606E8" w:rsidRDefault="008606E8">
            <w:pPr>
              <w:jc w:val="center"/>
            </w:pPr>
            <w:r>
              <w:t>X</w:t>
            </w:r>
          </w:p>
        </w:tc>
        <w:tc>
          <w:tcPr>
            <w:tcW w:w="895" w:type="dxa"/>
            <w:shd w:val="clear" w:color="auto" w:fill="D4EAF3" w:themeFill="accent1" w:themeFillTint="33"/>
            <w:vAlign w:val="center"/>
          </w:tcPr>
          <w:p w14:paraId="3106B66A" w14:textId="77777777" w:rsidR="008606E8" w:rsidRDefault="008606E8">
            <w:pPr>
              <w:jc w:val="center"/>
            </w:pPr>
            <w:r>
              <w:t>X</w:t>
            </w:r>
          </w:p>
        </w:tc>
        <w:tc>
          <w:tcPr>
            <w:tcW w:w="1460" w:type="dxa"/>
            <w:shd w:val="clear" w:color="auto" w:fill="D4EAF3" w:themeFill="accent1" w:themeFillTint="33"/>
            <w:vAlign w:val="center"/>
          </w:tcPr>
          <w:p w14:paraId="6990CD28" w14:textId="77777777" w:rsidR="008606E8" w:rsidRDefault="008606E8">
            <w:pPr>
              <w:jc w:val="center"/>
            </w:pPr>
            <w:r>
              <w:t>X</w:t>
            </w:r>
          </w:p>
        </w:tc>
        <w:tc>
          <w:tcPr>
            <w:tcW w:w="1977" w:type="dxa"/>
            <w:shd w:val="clear" w:color="auto" w:fill="D4EAF3" w:themeFill="accent1" w:themeFillTint="33"/>
            <w:vAlign w:val="center"/>
          </w:tcPr>
          <w:p w14:paraId="731B70C3" w14:textId="77777777" w:rsidR="008606E8" w:rsidRDefault="008606E8">
            <w:pPr>
              <w:jc w:val="center"/>
            </w:pPr>
            <w:r>
              <w:t>X</w:t>
            </w:r>
          </w:p>
        </w:tc>
        <w:tc>
          <w:tcPr>
            <w:tcW w:w="1514" w:type="dxa"/>
            <w:shd w:val="clear" w:color="auto" w:fill="D4EAF3" w:themeFill="accent1" w:themeFillTint="33"/>
            <w:vAlign w:val="center"/>
          </w:tcPr>
          <w:p w14:paraId="7EC1E4FE" w14:textId="77777777" w:rsidR="008606E8" w:rsidRDefault="008606E8">
            <w:pPr>
              <w:jc w:val="center"/>
            </w:pPr>
          </w:p>
        </w:tc>
      </w:tr>
      <w:tr w:rsidR="008606E8" w14:paraId="5072337C" w14:textId="77777777" w:rsidTr="005E3C11">
        <w:trPr>
          <w:trHeight w:val="432"/>
        </w:trPr>
        <w:tc>
          <w:tcPr>
            <w:tcW w:w="1652" w:type="dxa"/>
            <w:shd w:val="clear" w:color="auto" w:fill="D4EAF3" w:themeFill="accent1" w:themeFillTint="33"/>
          </w:tcPr>
          <w:p w14:paraId="587F2F5C" w14:textId="77777777" w:rsidR="008606E8" w:rsidRPr="008606E8" w:rsidRDefault="008606E8">
            <w:pPr>
              <w:rPr>
                <w:b/>
                <w:bCs/>
              </w:rPr>
            </w:pPr>
            <w:r w:rsidRPr="008606E8">
              <w:rPr>
                <w:b/>
                <w:bCs/>
              </w:rPr>
              <w:t>RCP-CPR</w:t>
            </w:r>
          </w:p>
        </w:tc>
        <w:tc>
          <w:tcPr>
            <w:tcW w:w="1192" w:type="dxa"/>
            <w:shd w:val="clear" w:color="auto" w:fill="D4EAF3" w:themeFill="accent1" w:themeFillTint="33"/>
            <w:vAlign w:val="center"/>
          </w:tcPr>
          <w:p w14:paraId="2248BFB4" w14:textId="77777777" w:rsidR="008606E8" w:rsidRDefault="008606E8">
            <w:pPr>
              <w:jc w:val="center"/>
            </w:pPr>
          </w:p>
        </w:tc>
        <w:tc>
          <w:tcPr>
            <w:tcW w:w="1030" w:type="dxa"/>
            <w:shd w:val="clear" w:color="auto" w:fill="D4EAF3" w:themeFill="accent1" w:themeFillTint="33"/>
            <w:vAlign w:val="center"/>
          </w:tcPr>
          <w:p w14:paraId="5BEF29B7" w14:textId="77777777" w:rsidR="008606E8" w:rsidRDefault="008606E8">
            <w:pPr>
              <w:jc w:val="center"/>
            </w:pPr>
          </w:p>
        </w:tc>
        <w:tc>
          <w:tcPr>
            <w:tcW w:w="900" w:type="dxa"/>
            <w:shd w:val="clear" w:color="auto" w:fill="D4EAF3" w:themeFill="accent1" w:themeFillTint="33"/>
            <w:vAlign w:val="center"/>
          </w:tcPr>
          <w:p w14:paraId="01203CB5" w14:textId="77777777" w:rsidR="008606E8" w:rsidRDefault="008606E8">
            <w:pPr>
              <w:jc w:val="center"/>
            </w:pPr>
          </w:p>
        </w:tc>
        <w:tc>
          <w:tcPr>
            <w:tcW w:w="895" w:type="dxa"/>
            <w:shd w:val="clear" w:color="auto" w:fill="D4EAF3" w:themeFill="accent1" w:themeFillTint="33"/>
            <w:vAlign w:val="center"/>
          </w:tcPr>
          <w:p w14:paraId="4CC59C75" w14:textId="77777777" w:rsidR="008606E8" w:rsidRDefault="008606E8">
            <w:pPr>
              <w:jc w:val="center"/>
            </w:pPr>
          </w:p>
        </w:tc>
        <w:tc>
          <w:tcPr>
            <w:tcW w:w="1460" w:type="dxa"/>
            <w:shd w:val="clear" w:color="auto" w:fill="D4EAF3" w:themeFill="accent1" w:themeFillTint="33"/>
            <w:vAlign w:val="center"/>
          </w:tcPr>
          <w:p w14:paraId="541010E4" w14:textId="77777777" w:rsidR="008606E8" w:rsidRDefault="008606E8">
            <w:pPr>
              <w:jc w:val="center"/>
            </w:pPr>
          </w:p>
        </w:tc>
        <w:tc>
          <w:tcPr>
            <w:tcW w:w="1977" w:type="dxa"/>
            <w:shd w:val="clear" w:color="auto" w:fill="D4EAF3" w:themeFill="accent1" w:themeFillTint="33"/>
            <w:vAlign w:val="center"/>
          </w:tcPr>
          <w:p w14:paraId="0764DEB6" w14:textId="77777777" w:rsidR="008606E8" w:rsidRDefault="008606E8">
            <w:pPr>
              <w:jc w:val="center"/>
            </w:pPr>
            <w:r>
              <w:t>X</w:t>
            </w:r>
          </w:p>
        </w:tc>
        <w:tc>
          <w:tcPr>
            <w:tcW w:w="1514" w:type="dxa"/>
            <w:shd w:val="clear" w:color="auto" w:fill="D4EAF3" w:themeFill="accent1" w:themeFillTint="33"/>
            <w:vAlign w:val="center"/>
          </w:tcPr>
          <w:p w14:paraId="43C0A477" w14:textId="77777777" w:rsidR="008606E8" w:rsidRDefault="008606E8">
            <w:pPr>
              <w:jc w:val="center"/>
            </w:pPr>
          </w:p>
        </w:tc>
      </w:tr>
      <w:tr w:rsidR="008606E8" w14:paraId="630441FC" w14:textId="77777777" w:rsidTr="005E3C11">
        <w:trPr>
          <w:trHeight w:val="432"/>
        </w:trPr>
        <w:tc>
          <w:tcPr>
            <w:tcW w:w="1652" w:type="dxa"/>
            <w:shd w:val="clear" w:color="auto" w:fill="D4EAF3" w:themeFill="accent1" w:themeFillTint="33"/>
          </w:tcPr>
          <w:p w14:paraId="482DF61C" w14:textId="77777777" w:rsidR="008606E8" w:rsidRPr="008606E8" w:rsidRDefault="008606E8">
            <w:pPr>
              <w:rPr>
                <w:b/>
                <w:bCs/>
              </w:rPr>
            </w:pPr>
            <w:r w:rsidRPr="008606E8">
              <w:rPr>
                <w:b/>
                <w:bCs/>
              </w:rPr>
              <w:t>RCP-FKNMS</w:t>
            </w:r>
          </w:p>
        </w:tc>
        <w:tc>
          <w:tcPr>
            <w:tcW w:w="1192" w:type="dxa"/>
            <w:shd w:val="clear" w:color="auto" w:fill="D4EAF3" w:themeFill="accent1" w:themeFillTint="33"/>
            <w:vAlign w:val="center"/>
          </w:tcPr>
          <w:p w14:paraId="264776C0" w14:textId="77777777" w:rsidR="008606E8" w:rsidRDefault="008606E8">
            <w:pPr>
              <w:jc w:val="center"/>
            </w:pPr>
            <w:r>
              <w:t>X</w:t>
            </w:r>
          </w:p>
        </w:tc>
        <w:tc>
          <w:tcPr>
            <w:tcW w:w="1030" w:type="dxa"/>
            <w:shd w:val="clear" w:color="auto" w:fill="D4EAF3" w:themeFill="accent1" w:themeFillTint="33"/>
            <w:vAlign w:val="center"/>
          </w:tcPr>
          <w:p w14:paraId="1EA370C7" w14:textId="77777777" w:rsidR="008606E8" w:rsidRDefault="008606E8">
            <w:pPr>
              <w:jc w:val="center"/>
            </w:pPr>
          </w:p>
        </w:tc>
        <w:tc>
          <w:tcPr>
            <w:tcW w:w="900" w:type="dxa"/>
            <w:shd w:val="clear" w:color="auto" w:fill="D4EAF3" w:themeFill="accent1" w:themeFillTint="33"/>
            <w:vAlign w:val="center"/>
          </w:tcPr>
          <w:p w14:paraId="7F2A51A3" w14:textId="77777777" w:rsidR="008606E8" w:rsidRDefault="008606E8">
            <w:pPr>
              <w:jc w:val="center"/>
            </w:pPr>
            <w:r>
              <w:t>X</w:t>
            </w:r>
          </w:p>
        </w:tc>
        <w:tc>
          <w:tcPr>
            <w:tcW w:w="895" w:type="dxa"/>
            <w:shd w:val="clear" w:color="auto" w:fill="D4EAF3" w:themeFill="accent1" w:themeFillTint="33"/>
            <w:vAlign w:val="center"/>
          </w:tcPr>
          <w:p w14:paraId="158AE822" w14:textId="77777777" w:rsidR="008606E8" w:rsidRDefault="008606E8">
            <w:pPr>
              <w:jc w:val="center"/>
            </w:pPr>
            <w:r>
              <w:t>X</w:t>
            </w:r>
          </w:p>
        </w:tc>
        <w:tc>
          <w:tcPr>
            <w:tcW w:w="1460" w:type="dxa"/>
            <w:shd w:val="clear" w:color="auto" w:fill="D4EAF3" w:themeFill="accent1" w:themeFillTint="33"/>
            <w:vAlign w:val="center"/>
          </w:tcPr>
          <w:p w14:paraId="0CF81508" w14:textId="77777777" w:rsidR="008606E8" w:rsidRDefault="008606E8">
            <w:pPr>
              <w:jc w:val="center"/>
            </w:pPr>
          </w:p>
        </w:tc>
        <w:tc>
          <w:tcPr>
            <w:tcW w:w="1977" w:type="dxa"/>
            <w:shd w:val="clear" w:color="auto" w:fill="D4EAF3" w:themeFill="accent1" w:themeFillTint="33"/>
            <w:vAlign w:val="center"/>
          </w:tcPr>
          <w:p w14:paraId="244B7B9F" w14:textId="77777777" w:rsidR="008606E8" w:rsidRDefault="008606E8">
            <w:pPr>
              <w:jc w:val="center"/>
            </w:pPr>
            <w:r>
              <w:t>X</w:t>
            </w:r>
          </w:p>
        </w:tc>
        <w:tc>
          <w:tcPr>
            <w:tcW w:w="1514" w:type="dxa"/>
            <w:shd w:val="clear" w:color="auto" w:fill="D4EAF3" w:themeFill="accent1" w:themeFillTint="33"/>
            <w:vAlign w:val="center"/>
          </w:tcPr>
          <w:p w14:paraId="7ED24093" w14:textId="77777777" w:rsidR="008606E8" w:rsidRDefault="008606E8">
            <w:pPr>
              <w:jc w:val="center"/>
            </w:pPr>
            <w:r>
              <w:t>X</w:t>
            </w:r>
          </w:p>
        </w:tc>
      </w:tr>
      <w:tr w:rsidR="008606E8" w14:paraId="37CD1F6E" w14:textId="77777777" w:rsidTr="005E3C11">
        <w:trPr>
          <w:trHeight w:val="432"/>
        </w:trPr>
        <w:tc>
          <w:tcPr>
            <w:tcW w:w="1652" w:type="dxa"/>
            <w:shd w:val="clear" w:color="auto" w:fill="D4EAF3" w:themeFill="accent1" w:themeFillTint="33"/>
          </w:tcPr>
          <w:p w14:paraId="356440AE" w14:textId="33144E1A" w:rsidR="008606E8" w:rsidRPr="008606E8" w:rsidRDefault="008606E8">
            <w:pPr>
              <w:rPr>
                <w:b/>
                <w:bCs/>
              </w:rPr>
            </w:pPr>
            <w:r w:rsidRPr="008606E8">
              <w:rPr>
                <w:b/>
                <w:bCs/>
              </w:rPr>
              <w:t>RCP-NERR</w:t>
            </w:r>
            <w:r w:rsidR="00431B2D">
              <w:rPr>
                <w:b/>
                <w:bCs/>
              </w:rPr>
              <w:t>s</w:t>
            </w:r>
          </w:p>
        </w:tc>
        <w:tc>
          <w:tcPr>
            <w:tcW w:w="1192" w:type="dxa"/>
            <w:shd w:val="clear" w:color="auto" w:fill="D4EAF3" w:themeFill="accent1" w:themeFillTint="33"/>
            <w:vAlign w:val="center"/>
          </w:tcPr>
          <w:p w14:paraId="62122EC6" w14:textId="77777777" w:rsidR="008606E8" w:rsidRDefault="008606E8">
            <w:pPr>
              <w:jc w:val="center"/>
            </w:pPr>
            <w:r>
              <w:t>X</w:t>
            </w:r>
          </w:p>
        </w:tc>
        <w:tc>
          <w:tcPr>
            <w:tcW w:w="1030" w:type="dxa"/>
            <w:shd w:val="clear" w:color="auto" w:fill="D4EAF3" w:themeFill="accent1" w:themeFillTint="33"/>
            <w:vAlign w:val="center"/>
          </w:tcPr>
          <w:p w14:paraId="6E993A6B" w14:textId="77777777" w:rsidR="008606E8" w:rsidRDefault="008606E8">
            <w:pPr>
              <w:jc w:val="center"/>
            </w:pPr>
            <w:r>
              <w:t>X</w:t>
            </w:r>
          </w:p>
        </w:tc>
        <w:tc>
          <w:tcPr>
            <w:tcW w:w="900" w:type="dxa"/>
            <w:shd w:val="clear" w:color="auto" w:fill="D4EAF3" w:themeFill="accent1" w:themeFillTint="33"/>
            <w:vAlign w:val="center"/>
          </w:tcPr>
          <w:p w14:paraId="07630892" w14:textId="77777777" w:rsidR="008606E8" w:rsidRDefault="008606E8">
            <w:pPr>
              <w:jc w:val="center"/>
            </w:pPr>
            <w:r>
              <w:t>X</w:t>
            </w:r>
          </w:p>
        </w:tc>
        <w:tc>
          <w:tcPr>
            <w:tcW w:w="895" w:type="dxa"/>
            <w:shd w:val="clear" w:color="auto" w:fill="D4EAF3" w:themeFill="accent1" w:themeFillTint="33"/>
            <w:vAlign w:val="center"/>
          </w:tcPr>
          <w:p w14:paraId="7D4C7984" w14:textId="77777777" w:rsidR="008606E8" w:rsidRDefault="008606E8">
            <w:pPr>
              <w:jc w:val="center"/>
            </w:pPr>
            <w:r>
              <w:t>X</w:t>
            </w:r>
          </w:p>
        </w:tc>
        <w:tc>
          <w:tcPr>
            <w:tcW w:w="1460" w:type="dxa"/>
            <w:shd w:val="clear" w:color="auto" w:fill="D4EAF3" w:themeFill="accent1" w:themeFillTint="33"/>
            <w:vAlign w:val="center"/>
          </w:tcPr>
          <w:p w14:paraId="79DEAACB" w14:textId="77777777" w:rsidR="008606E8" w:rsidRDefault="008606E8">
            <w:pPr>
              <w:jc w:val="center"/>
            </w:pPr>
            <w:r>
              <w:t>X</w:t>
            </w:r>
          </w:p>
        </w:tc>
        <w:tc>
          <w:tcPr>
            <w:tcW w:w="1977" w:type="dxa"/>
            <w:shd w:val="clear" w:color="auto" w:fill="D4EAF3" w:themeFill="accent1" w:themeFillTint="33"/>
            <w:vAlign w:val="center"/>
          </w:tcPr>
          <w:p w14:paraId="6E4B3909" w14:textId="77777777" w:rsidR="008606E8" w:rsidRDefault="008606E8">
            <w:pPr>
              <w:jc w:val="center"/>
            </w:pPr>
            <w:r>
              <w:t>X</w:t>
            </w:r>
          </w:p>
        </w:tc>
        <w:tc>
          <w:tcPr>
            <w:tcW w:w="1514" w:type="dxa"/>
            <w:shd w:val="clear" w:color="auto" w:fill="D4EAF3" w:themeFill="accent1" w:themeFillTint="33"/>
            <w:vAlign w:val="center"/>
          </w:tcPr>
          <w:p w14:paraId="56D801E2" w14:textId="77777777" w:rsidR="008606E8" w:rsidRDefault="008606E8">
            <w:pPr>
              <w:jc w:val="center"/>
            </w:pPr>
            <w:r>
              <w:t>X</w:t>
            </w:r>
          </w:p>
        </w:tc>
      </w:tr>
      <w:tr w:rsidR="008606E8" w14:paraId="6A6AA002" w14:textId="77777777" w:rsidTr="005E3C11">
        <w:trPr>
          <w:trHeight w:val="432"/>
        </w:trPr>
        <w:tc>
          <w:tcPr>
            <w:tcW w:w="1652" w:type="dxa"/>
            <w:shd w:val="clear" w:color="auto" w:fill="D4EAF3" w:themeFill="accent1" w:themeFillTint="33"/>
          </w:tcPr>
          <w:p w14:paraId="533BA11E" w14:textId="77777777" w:rsidR="008606E8" w:rsidRPr="008606E8" w:rsidRDefault="008606E8">
            <w:pPr>
              <w:rPr>
                <w:b/>
                <w:bCs/>
              </w:rPr>
            </w:pPr>
            <w:r w:rsidRPr="008606E8">
              <w:rPr>
                <w:b/>
                <w:bCs/>
              </w:rPr>
              <w:t>RCP-SEACAR</w:t>
            </w:r>
          </w:p>
        </w:tc>
        <w:tc>
          <w:tcPr>
            <w:tcW w:w="1192" w:type="dxa"/>
            <w:shd w:val="clear" w:color="auto" w:fill="D4EAF3" w:themeFill="accent1" w:themeFillTint="33"/>
            <w:vAlign w:val="center"/>
          </w:tcPr>
          <w:p w14:paraId="31A0D3CA" w14:textId="77777777" w:rsidR="008606E8" w:rsidRDefault="008606E8">
            <w:pPr>
              <w:jc w:val="center"/>
            </w:pPr>
          </w:p>
        </w:tc>
        <w:tc>
          <w:tcPr>
            <w:tcW w:w="1030" w:type="dxa"/>
            <w:shd w:val="clear" w:color="auto" w:fill="D4EAF3" w:themeFill="accent1" w:themeFillTint="33"/>
            <w:vAlign w:val="center"/>
          </w:tcPr>
          <w:p w14:paraId="01E9C8B3" w14:textId="77777777" w:rsidR="008606E8" w:rsidRDefault="008606E8">
            <w:pPr>
              <w:jc w:val="center"/>
            </w:pPr>
          </w:p>
        </w:tc>
        <w:tc>
          <w:tcPr>
            <w:tcW w:w="900" w:type="dxa"/>
            <w:shd w:val="clear" w:color="auto" w:fill="D4EAF3" w:themeFill="accent1" w:themeFillTint="33"/>
            <w:vAlign w:val="center"/>
          </w:tcPr>
          <w:p w14:paraId="00C5261E" w14:textId="77777777" w:rsidR="008606E8" w:rsidRDefault="008606E8">
            <w:pPr>
              <w:jc w:val="center"/>
            </w:pPr>
            <w:r>
              <w:t>X</w:t>
            </w:r>
          </w:p>
        </w:tc>
        <w:tc>
          <w:tcPr>
            <w:tcW w:w="895" w:type="dxa"/>
            <w:shd w:val="clear" w:color="auto" w:fill="D4EAF3" w:themeFill="accent1" w:themeFillTint="33"/>
            <w:vAlign w:val="center"/>
          </w:tcPr>
          <w:p w14:paraId="2653EB06" w14:textId="77777777" w:rsidR="008606E8" w:rsidRDefault="008606E8">
            <w:pPr>
              <w:jc w:val="center"/>
            </w:pPr>
            <w:r>
              <w:t>X</w:t>
            </w:r>
          </w:p>
        </w:tc>
        <w:tc>
          <w:tcPr>
            <w:tcW w:w="1460" w:type="dxa"/>
            <w:shd w:val="clear" w:color="auto" w:fill="D4EAF3" w:themeFill="accent1" w:themeFillTint="33"/>
            <w:vAlign w:val="center"/>
          </w:tcPr>
          <w:p w14:paraId="7C6C1066" w14:textId="77777777" w:rsidR="008606E8" w:rsidRDefault="008606E8">
            <w:pPr>
              <w:jc w:val="center"/>
            </w:pPr>
            <w:r>
              <w:t>X</w:t>
            </w:r>
          </w:p>
        </w:tc>
        <w:tc>
          <w:tcPr>
            <w:tcW w:w="1977" w:type="dxa"/>
            <w:shd w:val="clear" w:color="auto" w:fill="D4EAF3" w:themeFill="accent1" w:themeFillTint="33"/>
            <w:vAlign w:val="center"/>
          </w:tcPr>
          <w:p w14:paraId="58BE1433" w14:textId="77777777" w:rsidR="008606E8" w:rsidRDefault="008606E8">
            <w:pPr>
              <w:jc w:val="center"/>
            </w:pPr>
            <w:r>
              <w:t>X</w:t>
            </w:r>
          </w:p>
        </w:tc>
        <w:tc>
          <w:tcPr>
            <w:tcW w:w="1514" w:type="dxa"/>
            <w:shd w:val="clear" w:color="auto" w:fill="D4EAF3" w:themeFill="accent1" w:themeFillTint="33"/>
            <w:vAlign w:val="center"/>
          </w:tcPr>
          <w:p w14:paraId="0F19C36B" w14:textId="77777777" w:rsidR="008606E8" w:rsidRDefault="008606E8">
            <w:pPr>
              <w:jc w:val="center"/>
            </w:pPr>
            <w:r>
              <w:t>X</w:t>
            </w:r>
          </w:p>
        </w:tc>
      </w:tr>
      <w:tr w:rsidR="008606E8" w14:paraId="40521B7A" w14:textId="77777777" w:rsidTr="005E3C11">
        <w:trPr>
          <w:trHeight w:val="432"/>
        </w:trPr>
        <w:tc>
          <w:tcPr>
            <w:tcW w:w="1652" w:type="dxa"/>
            <w:shd w:val="clear" w:color="auto" w:fill="E6EEF0" w:themeFill="accent5" w:themeFillTint="33"/>
          </w:tcPr>
          <w:p w14:paraId="17895927" w14:textId="77777777" w:rsidR="008606E8" w:rsidRPr="008606E8" w:rsidRDefault="008606E8">
            <w:pPr>
              <w:rPr>
                <w:b/>
                <w:bCs/>
              </w:rPr>
            </w:pPr>
            <w:r w:rsidRPr="008606E8">
              <w:rPr>
                <w:b/>
                <w:bCs/>
              </w:rPr>
              <w:t>OWPER</w:t>
            </w:r>
          </w:p>
        </w:tc>
        <w:tc>
          <w:tcPr>
            <w:tcW w:w="1192" w:type="dxa"/>
            <w:shd w:val="clear" w:color="auto" w:fill="E6EEF0" w:themeFill="accent5" w:themeFillTint="33"/>
            <w:vAlign w:val="center"/>
          </w:tcPr>
          <w:p w14:paraId="0B2DDA47" w14:textId="77777777" w:rsidR="008606E8" w:rsidRDefault="008606E8">
            <w:pPr>
              <w:jc w:val="center"/>
            </w:pPr>
          </w:p>
        </w:tc>
        <w:tc>
          <w:tcPr>
            <w:tcW w:w="1030" w:type="dxa"/>
            <w:shd w:val="clear" w:color="auto" w:fill="E6EEF0" w:themeFill="accent5" w:themeFillTint="33"/>
            <w:vAlign w:val="center"/>
          </w:tcPr>
          <w:p w14:paraId="791B969A" w14:textId="77777777" w:rsidR="008606E8" w:rsidRDefault="008606E8">
            <w:pPr>
              <w:jc w:val="center"/>
            </w:pPr>
          </w:p>
        </w:tc>
        <w:tc>
          <w:tcPr>
            <w:tcW w:w="900" w:type="dxa"/>
            <w:shd w:val="clear" w:color="auto" w:fill="E6EEF0" w:themeFill="accent5" w:themeFillTint="33"/>
            <w:vAlign w:val="center"/>
          </w:tcPr>
          <w:p w14:paraId="326D96B8" w14:textId="77777777" w:rsidR="008606E8" w:rsidRDefault="008606E8">
            <w:pPr>
              <w:jc w:val="center"/>
            </w:pPr>
          </w:p>
        </w:tc>
        <w:tc>
          <w:tcPr>
            <w:tcW w:w="895" w:type="dxa"/>
            <w:shd w:val="clear" w:color="auto" w:fill="E6EEF0" w:themeFill="accent5" w:themeFillTint="33"/>
            <w:vAlign w:val="center"/>
          </w:tcPr>
          <w:p w14:paraId="313BE597" w14:textId="77777777" w:rsidR="008606E8" w:rsidRDefault="008606E8">
            <w:pPr>
              <w:jc w:val="center"/>
            </w:pPr>
            <w:r>
              <w:t>X</w:t>
            </w:r>
          </w:p>
        </w:tc>
        <w:tc>
          <w:tcPr>
            <w:tcW w:w="1460" w:type="dxa"/>
            <w:shd w:val="clear" w:color="auto" w:fill="E6EEF0" w:themeFill="accent5" w:themeFillTint="33"/>
            <w:vAlign w:val="center"/>
          </w:tcPr>
          <w:p w14:paraId="61E3960A" w14:textId="77777777" w:rsidR="008606E8" w:rsidRDefault="008606E8">
            <w:pPr>
              <w:jc w:val="center"/>
            </w:pPr>
          </w:p>
        </w:tc>
        <w:tc>
          <w:tcPr>
            <w:tcW w:w="1977" w:type="dxa"/>
            <w:shd w:val="clear" w:color="auto" w:fill="E6EEF0" w:themeFill="accent5" w:themeFillTint="33"/>
            <w:vAlign w:val="center"/>
          </w:tcPr>
          <w:p w14:paraId="72FFE2B5" w14:textId="77777777" w:rsidR="008606E8" w:rsidRDefault="008606E8">
            <w:pPr>
              <w:jc w:val="center"/>
            </w:pPr>
            <w:r>
              <w:t>X</w:t>
            </w:r>
          </w:p>
        </w:tc>
        <w:tc>
          <w:tcPr>
            <w:tcW w:w="1514" w:type="dxa"/>
            <w:shd w:val="clear" w:color="auto" w:fill="E6EEF0" w:themeFill="accent5" w:themeFillTint="33"/>
            <w:vAlign w:val="center"/>
          </w:tcPr>
          <w:p w14:paraId="5DA93B3A" w14:textId="77777777" w:rsidR="008606E8" w:rsidRDefault="008606E8">
            <w:pPr>
              <w:jc w:val="center"/>
            </w:pPr>
          </w:p>
        </w:tc>
      </w:tr>
    </w:tbl>
    <w:bookmarkEnd w:id="42"/>
    <w:p w14:paraId="712FC6B7" w14:textId="143B6826" w:rsidR="00D37366" w:rsidRPr="00CD6974" w:rsidRDefault="00AF1C3E" w:rsidP="00D37366">
      <w:pPr>
        <w:jc w:val="center"/>
      </w:pPr>
      <w:r>
        <w:rPr>
          <w:noProof/>
        </w:rPr>
        <mc:AlternateContent>
          <mc:Choice Requires="wpg">
            <w:drawing>
              <wp:anchor distT="0" distB="0" distL="114300" distR="114300" simplePos="0" relativeHeight="251669538" behindDoc="1" locked="0" layoutInCell="1" allowOverlap="1" wp14:anchorId="25493BF1" wp14:editId="04B1F7FE">
                <wp:simplePos x="0" y="0"/>
                <wp:positionH relativeFrom="margin">
                  <wp:align>center</wp:align>
                </wp:positionH>
                <wp:positionV relativeFrom="paragraph">
                  <wp:posOffset>271145</wp:posOffset>
                </wp:positionV>
                <wp:extent cx="6810375" cy="334645"/>
                <wp:effectExtent l="76200" t="76200" r="85725" b="84455"/>
                <wp:wrapNone/>
                <wp:docPr id="24439391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129196564"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401864018" name="Straight Connector 1401864018"/>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1BDC44A7" id="Group 30" o:spid="_x0000_s1026" style="position:absolute;margin-left:0;margin-top:21.35pt;width:536.25pt;height:26.35pt;z-index:-251646942;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" fillcolor="#d9f0f2" stroked="f"/>
                <v:line id="Straight Connector 1401864018"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" strokecolor="#85837d">
                  <o:lock v:ext="edit" shapetype="f"/>
                </v:line>
                <w10:wrap anchorx="margin"/>
              </v:group>
            </w:pict>
          </mc:Fallback>
        </mc:AlternateContent>
      </w:r>
    </w:p>
    <w:p w14:paraId="2ADAB8D3" w14:textId="2159FC93" w:rsidR="00E21F1F" w:rsidRPr="00CD6974" w:rsidRDefault="00F5352D" w:rsidP="006F37FD">
      <w:pPr>
        <w:pStyle w:val="Heading1"/>
        <w:numPr>
          <w:ilvl w:val="1"/>
          <w:numId w:val="41"/>
        </w:numPr>
        <w:spacing w:before="240" w:after="240"/>
      </w:pPr>
      <w:bookmarkStart w:id="43" w:name="_Toc199325132"/>
      <w:r w:rsidRPr="00CD6974">
        <w:t>Ecosystem</w:t>
      </w:r>
      <w:r w:rsidR="007C213B">
        <w:t>s</w:t>
      </w:r>
      <w:r w:rsidRPr="00CD6974">
        <w:t xml:space="preserve"> Restoration: </w:t>
      </w:r>
      <w:r w:rsidR="00E21F1F" w:rsidRPr="00CD6974">
        <w:t>Quality Plans and QA Officers</w:t>
      </w:r>
      <w:bookmarkEnd w:id="43"/>
    </w:p>
    <w:p w14:paraId="7B03E43D" w14:textId="726096F6" w:rsidR="00697AD3" w:rsidRPr="00CD6974" w:rsidRDefault="002A11FE" w:rsidP="35FC183D">
      <w:pPr>
        <w:rPr>
          <w:rFonts w:eastAsia="Times New Roman"/>
        </w:rPr>
      </w:pPr>
      <w:bookmarkStart w:id="44" w:name="_Hlk127353167"/>
      <w:bookmarkStart w:id="45" w:name="_Hlk127268163"/>
      <w:r w:rsidRPr="00CD6974">
        <w:rPr>
          <w:rFonts w:eastAsia="Times New Roman"/>
        </w:rPr>
        <w:t>All Ecosystem</w:t>
      </w:r>
      <w:r w:rsidR="007C213B">
        <w:rPr>
          <w:rFonts w:eastAsia="Times New Roman"/>
        </w:rPr>
        <w:t>s</w:t>
      </w:r>
      <w:r w:rsidRPr="00CD6974">
        <w:rPr>
          <w:rFonts w:eastAsia="Times New Roman"/>
        </w:rPr>
        <w:t xml:space="preserve"> Restoration</w:t>
      </w:r>
      <w:r w:rsidR="003711EE" w:rsidRPr="00CD6974">
        <w:rPr>
          <w:rFonts w:eastAsia="Times New Roman"/>
        </w:rPr>
        <w:t xml:space="preserve"> divisions and offices</w:t>
      </w:r>
      <w:r w:rsidRPr="00CD6974">
        <w:rPr>
          <w:rFonts w:eastAsia="Times New Roman"/>
        </w:rPr>
        <w:t xml:space="preserve"> have appointed QAOs</w:t>
      </w:r>
      <w:r w:rsidR="00E44F47">
        <w:rPr>
          <w:rFonts w:eastAsia="Times New Roman"/>
        </w:rPr>
        <w:t xml:space="preserve"> </w:t>
      </w:r>
      <w:r w:rsidR="001C3F4A" w:rsidRPr="009A436A">
        <w:rPr>
          <w:rFonts w:eastAsia="Times New Roman"/>
        </w:rPr>
        <w:t>(</w:t>
      </w:r>
      <w:r w:rsidR="00DE0F00" w:rsidRPr="009246F8">
        <w:rPr>
          <w:rFonts w:eastAsia="Times New Roman"/>
        </w:rPr>
        <w:t>20</w:t>
      </w:r>
      <w:r w:rsidR="004227CE" w:rsidRPr="009A436A">
        <w:rPr>
          <w:rFonts w:eastAsia="Times New Roman"/>
        </w:rPr>
        <w:t xml:space="preserve"> QAOs</w:t>
      </w:r>
      <w:bookmarkEnd w:id="44"/>
      <w:r w:rsidR="001C3F4A">
        <w:rPr>
          <w:rFonts w:eastAsia="Times New Roman"/>
        </w:rPr>
        <w:t>)</w:t>
      </w:r>
      <w:r w:rsidRPr="00CD6974">
        <w:rPr>
          <w:rFonts w:eastAsia="Times New Roman"/>
        </w:rPr>
        <w:t xml:space="preserve">. </w:t>
      </w:r>
      <w:r w:rsidR="00697AD3" w:rsidRPr="00CD6974">
        <w:rPr>
          <w:rFonts w:eastAsia="Times New Roman"/>
        </w:rPr>
        <w:t xml:space="preserve">DEAR </w:t>
      </w:r>
      <w:r w:rsidR="00FE7878" w:rsidRPr="00CD6974">
        <w:rPr>
          <w:rFonts w:eastAsia="Times New Roman"/>
        </w:rPr>
        <w:t xml:space="preserve">appoints QAOs </w:t>
      </w:r>
      <w:r w:rsidR="00697AD3" w:rsidRPr="00CD6974">
        <w:rPr>
          <w:rFonts w:eastAsia="Times New Roman"/>
        </w:rPr>
        <w:t>at the program/section</w:t>
      </w:r>
      <w:r w:rsidR="00743F50" w:rsidRPr="00CD6974">
        <w:rPr>
          <w:rFonts w:eastAsia="Times New Roman"/>
        </w:rPr>
        <w:t xml:space="preserve"> </w:t>
      </w:r>
      <w:r w:rsidR="00B52293" w:rsidRPr="00CD6974">
        <w:rPr>
          <w:rFonts w:eastAsia="Times New Roman"/>
        </w:rPr>
        <w:t>level</w:t>
      </w:r>
      <w:r w:rsidR="001C3F4A">
        <w:rPr>
          <w:rFonts w:eastAsia="Times New Roman"/>
        </w:rPr>
        <w:t>s (</w:t>
      </w:r>
      <w:r w:rsidR="5E741612" w:rsidRPr="00DE0F00">
        <w:rPr>
          <w:rFonts w:eastAsia="Times New Roman"/>
        </w:rPr>
        <w:t>10</w:t>
      </w:r>
      <w:r w:rsidRPr="00DE0F00">
        <w:rPr>
          <w:rFonts w:eastAsia="Times New Roman"/>
        </w:rPr>
        <w:t xml:space="preserve"> QAOS</w:t>
      </w:r>
      <w:r w:rsidR="001C3F4A">
        <w:rPr>
          <w:rFonts w:eastAsia="Times New Roman"/>
        </w:rPr>
        <w:t>)</w:t>
      </w:r>
      <w:r w:rsidR="00FE7878" w:rsidRPr="00CD6974">
        <w:rPr>
          <w:rFonts w:eastAsia="Times New Roman"/>
        </w:rPr>
        <w:t xml:space="preserve">. DWRA has </w:t>
      </w:r>
      <w:r w:rsidR="56587DF7" w:rsidRPr="00CD6974">
        <w:rPr>
          <w:rFonts w:eastAsia="Times New Roman"/>
        </w:rPr>
        <w:t>four</w:t>
      </w:r>
      <w:r w:rsidR="004227CE" w:rsidRPr="00CD6974">
        <w:rPr>
          <w:rFonts w:eastAsia="Times New Roman"/>
        </w:rPr>
        <w:t xml:space="preserve"> </w:t>
      </w:r>
      <w:r w:rsidR="00FE7878" w:rsidRPr="00CD6974">
        <w:rPr>
          <w:rFonts w:eastAsia="Times New Roman"/>
        </w:rPr>
        <w:t xml:space="preserve">QAOs at program levels. </w:t>
      </w:r>
      <w:r w:rsidR="004227CE" w:rsidRPr="00CD6974">
        <w:rPr>
          <w:rFonts w:eastAsia="Times New Roman"/>
        </w:rPr>
        <w:t xml:space="preserve">OWPER </w:t>
      </w:r>
      <w:r w:rsidR="464295DC" w:rsidRPr="00CD6974">
        <w:rPr>
          <w:rFonts w:eastAsia="Times New Roman"/>
        </w:rPr>
        <w:t>has</w:t>
      </w:r>
      <w:r w:rsidR="004227CE" w:rsidRPr="00CD6974">
        <w:rPr>
          <w:rFonts w:eastAsia="Times New Roman"/>
        </w:rPr>
        <w:t xml:space="preserve"> a QAO at the division level</w:t>
      </w:r>
      <w:r w:rsidR="5C71DC66" w:rsidRPr="00CD6974">
        <w:rPr>
          <w:rFonts w:eastAsia="Times New Roman"/>
        </w:rPr>
        <w:t xml:space="preserve">. </w:t>
      </w:r>
      <w:r w:rsidR="004627BB">
        <w:rPr>
          <w:rFonts w:eastAsia="Times New Roman"/>
        </w:rPr>
        <w:t>O</w:t>
      </w:r>
      <w:r w:rsidR="5C71DC66" w:rsidRPr="00CD6974">
        <w:rPr>
          <w:rFonts w:eastAsia="Times New Roman"/>
        </w:rPr>
        <w:t xml:space="preserve">RCP has a QAO at the division level </w:t>
      </w:r>
      <w:r w:rsidR="5C71DC66" w:rsidRPr="00DE0F00">
        <w:rPr>
          <w:rFonts w:eastAsia="Times New Roman"/>
        </w:rPr>
        <w:t xml:space="preserve">and </w:t>
      </w:r>
      <w:r w:rsidR="00DE0F00">
        <w:rPr>
          <w:rFonts w:eastAsia="Times New Roman"/>
        </w:rPr>
        <w:t>four</w:t>
      </w:r>
      <w:r w:rsidR="5C71DC66" w:rsidRPr="00DE0F00">
        <w:rPr>
          <w:rFonts w:eastAsia="Times New Roman"/>
        </w:rPr>
        <w:t xml:space="preserve"> additional QAOs for specific programs</w:t>
      </w:r>
      <w:r w:rsidRPr="00DE0F00">
        <w:rPr>
          <w:rFonts w:eastAsia="Times New Roman"/>
        </w:rPr>
        <w:t xml:space="preserve">. </w:t>
      </w:r>
      <w:r w:rsidR="00E41D7E" w:rsidRPr="00DE0F00">
        <w:rPr>
          <w:rFonts w:eastAsia="Times New Roman"/>
        </w:rPr>
        <w:t>O</w:t>
      </w:r>
      <w:r w:rsidR="004227CE" w:rsidRPr="00DE0F00">
        <w:rPr>
          <w:rFonts w:eastAsia="Times New Roman"/>
        </w:rPr>
        <w:t xml:space="preserve">f the </w:t>
      </w:r>
      <w:r w:rsidR="00DE0F00">
        <w:rPr>
          <w:rFonts w:eastAsia="Times New Roman"/>
        </w:rPr>
        <w:t>20</w:t>
      </w:r>
      <w:r w:rsidR="004227CE" w:rsidRPr="00DE0F00">
        <w:rPr>
          <w:rFonts w:eastAsia="Times New Roman"/>
        </w:rPr>
        <w:t xml:space="preserve"> QAOs</w:t>
      </w:r>
      <w:r w:rsidR="00743F50" w:rsidRPr="00DE0F00">
        <w:rPr>
          <w:rFonts w:eastAsia="Times New Roman"/>
        </w:rPr>
        <w:t xml:space="preserve"> in Ecosystem</w:t>
      </w:r>
      <w:r w:rsidR="007C213B" w:rsidRPr="00DE0F00">
        <w:rPr>
          <w:rFonts w:eastAsia="Times New Roman"/>
        </w:rPr>
        <w:t>s</w:t>
      </w:r>
      <w:r w:rsidR="00743F50" w:rsidRPr="00DE0F00">
        <w:rPr>
          <w:rFonts w:eastAsia="Times New Roman"/>
        </w:rPr>
        <w:t xml:space="preserve"> Restoration</w:t>
      </w:r>
      <w:r w:rsidR="004227CE" w:rsidRPr="00DE0F00">
        <w:rPr>
          <w:rFonts w:eastAsia="Times New Roman"/>
        </w:rPr>
        <w:t>, 1</w:t>
      </w:r>
      <w:r w:rsidR="00B159C3">
        <w:rPr>
          <w:rFonts w:eastAsia="Times New Roman"/>
        </w:rPr>
        <w:t>7</w:t>
      </w:r>
      <w:r w:rsidR="004227CE" w:rsidRPr="00DE0F00">
        <w:rPr>
          <w:rFonts w:eastAsia="Times New Roman"/>
        </w:rPr>
        <w:t xml:space="preserve"> </w:t>
      </w:r>
      <w:r w:rsidR="00883042" w:rsidRPr="00DE0F00">
        <w:rPr>
          <w:rFonts w:eastAsia="Times New Roman"/>
        </w:rPr>
        <w:t>took</w:t>
      </w:r>
      <w:r w:rsidR="004227CE" w:rsidRPr="00DE0F00">
        <w:rPr>
          <w:rFonts w:eastAsia="Times New Roman"/>
        </w:rPr>
        <w:t xml:space="preserve"> the</w:t>
      </w:r>
      <w:r w:rsidR="00FE7878" w:rsidRPr="00DE0F00">
        <w:rPr>
          <w:rFonts w:eastAsia="Times New Roman"/>
        </w:rPr>
        <w:t xml:space="preserve"> “Introduction to Quality Assurance” course available on LMS</w:t>
      </w:r>
      <w:r w:rsidR="00883042" w:rsidRPr="00DE0F00">
        <w:rPr>
          <w:rFonts w:eastAsia="Times New Roman"/>
        </w:rPr>
        <w:t xml:space="preserve"> </w:t>
      </w:r>
      <w:r w:rsidR="00DE0F00" w:rsidRPr="009246F8">
        <w:rPr>
          <w:rFonts w:eastAsia="Times New Roman"/>
        </w:rPr>
        <w:t>prior to</w:t>
      </w:r>
      <w:r w:rsidR="00DE0F00" w:rsidRPr="00DE0F00">
        <w:rPr>
          <w:rFonts w:eastAsia="Times New Roman"/>
        </w:rPr>
        <w:t xml:space="preserve"> </w:t>
      </w:r>
      <w:r w:rsidR="00E44F47" w:rsidRPr="00DE0F00">
        <w:rPr>
          <w:rFonts w:eastAsia="Times New Roman"/>
        </w:rPr>
        <w:t>202</w:t>
      </w:r>
      <w:r w:rsidR="00DE0F00" w:rsidRPr="009246F8">
        <w:rPr>
          <w:rFonts w:eastAsia="Times New Roman"/>
        </w:rPr>
        <w:t>4</w:t>
      </w:r>
      <w:r w:rsidR="00FE7878" w:rsidRPr="00DE0F00">
        <w:rPr>
          <w:rFonts w:eastAsia="Times New Roman"/>
        </w:rPr>
        <w:t>.</w:t>
      </w:r>
      <w:r w:rsidR="00FE7878" w:rsidRPr="00CD6974">
        <w:rPr>
          <w:rFonts w:eastAsia="Times New Roman"/>
        </w:rPr>
        <w:t xml:space="preserve"> </w:t>
      </w:r>
    </w:p>
    <w:p w14:paraId="6A7BC635" w14:textId="2C8D31B8" w:rsidR="006F7A95" w:rsidRPr="00CD6974" w:rsidRDefault="00686C2D" w:rsidP="006F7A95">
      <w:pPr>
        <w:rPr>
          <w:rFonts w:eastAsia="Times New Roman"/>
        </w:rPr>
      </w:pPr>
      <w:r>
        <w:rPr>
          <w:rFonts w:eastAsia="Times New Roman"/>
        </w:rPr>
        <w:t>A</w:t>
      </w:r>
      <w:r w:rsidR="004227CE" w:rsidRPr="00CD6974">
        <w:rPr>
          <w:rFonts w:eastAsia="Times New Roman"/>
        </w:rPr>
        <w:t xml:space="preserve"> </w:t>
      </w:r>
      <w:r w:rsidR="00430F61">
        <w:rPr>
          <w:rFonts w:eastAsia="Times New Roman"/>
        </w:rPr>
        <w:t xml:space="preserve">specific </w:t>
      </w:r>
      <w:r w:rsidR="004227CE" w:rsidRPr="00CD6974">
        <w:rPr>
          <w:rFonts w:eastAsia="Times New Roman"/>
        </w:rPr>
        <w:t>frequency for QP update</w:t>
      </w:r>
      <w:r>
        <w:rPr>
          <w:rFonts w:eastAsia="Times New Roman"/>
        </w:rPr>
        <w:t>s</w:t>
      </w:r>
      <w:r w:rsidR="00430F61">
        <w:rPr>
          <w:rFonts w:eastAsia="Times New Roman"/>
        </w:rPr>
        <w:t xml:space="preserve"> is not required.</w:t>
      </w:r>
      <w:r w:rsidR="004227CE" w:rsidRPr="00CD6974">
        <w:rPr>
          <w:rFonts w:eastAsia="Times New Roman"/>
        </w:rPr>
        <w:t xml:space="preserve"> </w:t>
      </w:r>
      <w:r w:rsidR="00430F61">
        <w:rPr>
          <w:rFonts w:eastAsia="Times New Roman"/>
        </w:rPr>
        <w:t>F</w:t>
      </w:r>
      <w:r w:rsidR="004227CE" w:rsidRPr="00CD6974">
        <w:rPr>
          <w:rFonts w:eastAsia="Times New Roman"/>
        </w:rPr>
        <w:t>or the purposes of this report</w:t>
      </w:r>
      <w:r w:rsidR="009E305F">
        <w:rPr>
          <w:rFonts w:eastAsia="Times New Roman"/>
        </w:rPr>
        <w:t>,</w:t>
      </w:r>
      <w:r w:rsidR="004227CE" w:rsidRPr="00CD6974">
        <w:rPr>
          <w:rFonts w:eastAsia="Times New Roman"/>
        </w:rPr>
        <w:t xml:space="preserve"> </w:t>
      </w:r>
      <w:r w:rsidR="00CC58EC">
        <w:rPr>
          <w:rFonts w:eastAsia="Times New Roman"/>
        </w:rPr>
        <w:t>the</w:t>
      </w:r>
      <w:r w:rsidR="00CC58EC" w:rsidRPr="00CD6974">
        <w:rPr>
          <w:rFonts w:eastAsia="Times New Roman"/>
        </w:rPr>
        <w:t xml:space="preserve"> </w:t>
      </w:r>
      <w:r w:rsidR="00CC58EC">
        <w:rPr>
          <w:rFonts w:eastAsia="Times New Roman"/>
        </w:rPr>
        <w:t xml:space="preserve">review </w:t>
      </w:r>
      <w:r w:rsidR="009E305F">
        <w:rPr>
          <w:rFonts w:eastAsia="Times New Roman"/>
        </w:rPr>
        <w:t>focus</w:t>
      </w:r>
      <w:r w:rsidR="00CC58EC">
        <w:rPr>
          <w:rFonts w:eastAsia="Times New Roman"/>
        </w:rPr>
        <w:t xml:space="preserve"> is on</w:t>
      </w:r>
      <w:r w:rsidR="009E305F" w:rsidRPr="00CD6974">
        <w:rPr>
          <w:rFonts w:eastAsia="Times New Roman"/>
        </w:rPr>
        <w:t xml:space="preserve"> </w:t>
      </w:r>
      <w:r w:rsidR="004227CE" w:rsidRPr="00CD6974">
        <w:rPr>
          <w:rFonts w:eastAsia="Times New Roman"/>
        </w:rPr>
        <w:t>documents older than four years to determine if they are out of date and need revisions.</w:t>
      </w:r>
      <w:r w:rsidR="001E2FAF">
        <w:rPr>
          <w:rFonts w:eastAsia="Times New Roman"/>
        </w:rPr>
        <w:t xml:space="preserve"> See Figure 2.</w:t>
      </w:r>
      <w:r w:rsidR="00846C0E">
        <w:rPr>
          <w:rFonts w:eastAsia="Times New Roman"/>
        </w:rPr>
        <w:t>1</w:t>
      </w:r>
      <w:r w:rsidR="001E2FAF">
        <w:rPr>
          <w:rFonts w:eastAsia="Times New Roman"/>
        </w:rPr>
        <w:t xml:space="preserve"> for </w:t>
      </w:r>
      <w:r w:rsidR="00596C8E">
        <w:rPr>
          <w:rFonts w:eastAsia="Times New Roman"/>
        </w:rPr>
        <w:t>the status of QPs</w:t>
      </w:r>
      <w:r w:rsidR="001E2FAF">
        <w:rPr>
          <w:rFonts w:eastAsia="Times New Roman"/>
        </w:rPr>
        <w:t>. Note that</w:t>
      </w:r>
      <w:r w:rsidR="001E2FAF" w:rsidRPr="00CD6974">
        <w:rPr>
          <w:rFonts w:eastAsia="Times New Roman"/>
        </w:rPr>
        <w:t xml:space="preserve"> </w:t>
      </w:r>
      <w:r w:rsidR="004627BB">
        <w:rPr>
          <w:rFonts w:eastAsia="Times New Roman"/>
        </w:rPr>
        <w:t>O</w:t>
      </w:r>
      <w:r w:rsidR="002A11FE" w:rsidRPr="00CD6974">
        <w:rPr>
          <w:rFonts w:eastAsia="Times New Roman"/>
        </w:rPr>
        <w:t xml:space="preserve">RCP </w:t>
      </w:r>
      <w:r w:rsidR="00EB210D" w:rsidRPr="00CD6974">
        <w:rPr>
          <w:rFonts w:eastAsia="Times New Roman"/>
        </w:rPr>
        <w:t xml:space="preserve">maintains </w:t>
      </w:r>
      <w:r w:rsidR="002A11FE" w:rsidRPr="00CD6974">
        <w:rPr>
          <w:rFonts w:eastAsia="Times New Roman"/>
        </w:rPr>
        <w:t>QPs at various levels</w:t>
      </w:r>
      <w:r w:rsidR="009E305F">
        <w:rPr>
          <w:rFonts w:eastAsia="Times New Roman"/>
        </w:rPr>
        <w:t>.</w:t>
      </w:r>
      <w:r w:rsidR="002A11FE" w:rsidRPr="00CD6974">
        <w:rPr>
          <w:rFonts w:eastAsia="Times New Roman"/>
        </w:rPr>
        <w:t xml:space="preserve"> </w:t>
      </w:r>
      <w:r w:rsidR="009E305F">
        <w:rPr>
          <w:rFonts w:eastAsia="Times New Roman"/>
        </w:rPr>
        <w:t>S</w:t>
      </w:r>
      <w:r w:rsidR="002A11FE" w:rsidRPr="00CD6974">
        <w:rPr>
          <w:rFonts w:eastAsia="Times New Roman"/>
        </w:rPr>
        <w:t xml:space="preserve">ome of </w:t>
      </w:r>
      <w:r w:rsidR="004627BB">
        <w:rPr>
          <w:rFonts w:eastAsia="Times New Roman"/>
        </w:rPr>
        <w:t>O</w:t>
      </w:r>
      <w:r w:rsidR="002A11FE" w:rsidRPr="00CD6974">
        <w:rPr>
          <w:rFonts w:eastAsia="Times New Roman"/>
        </w:rPr>
        <w:t xml:space="preserve">RCP’s QPs apply to all offices that carry out the associated </w:t>
      </w:r>
      <w:r w:rsidR="002A11FE" w:rsidRPr="00CD6974">
        <w:rPr>
          <w:rFonts w:eastAsia="Times New Roman"/>
        </w:rPr>
        <w:lastRenderedPageBreak/>
        <w:t>activities</w:t>
      </w:r>
      <w:r w:rsidR="006E16C4">
        <w:rPr>
          <w:rFonts w:eastAsia="Times New Roman"/>
        </w:rPr>
        <w:t>,</w:t>
      </w:r>
      <w:r w:rsidR="002A11FE" w:rsidRPr="00CD6974">
        <w:rPr>
          <w:rFonts w:eastAsia="Times New Roman"/>
        </w:rPr>
        <w:t xml:space="preserve"> while some </w:t>
      </w:r>
      <w:r w:rsidR="004627BB">
        <w:rPr>
          <w:rFonts w:eastAsia="Times New Roman"/>
        </w:rPr>
        <w:t>O</w:t>
      </w:r>
      <w:r w:rsidR="002A11FE" w:rsidRPr="00CD6974">
        <w:rPr>
          <w:rFonts w:eastAsia="Times New Roman"/>
        </w:rPr>
        <w:t>RCP offices maintain their own QPs</w:t>
      </w:r>
      <w:r w:rsidR="00514C3B">
        <w:rPr>
          <w:rFonts w:eastAsia="Times New Roman"/>
        </w:rPr>
        <w:t xml:space="preserve">. Additional QPs are in draft within </w:t>
      </w:r>
      <w:r w:rsidR="009836BD">
        <w:rPr>
          <w:rFonts w:eastAsia="Times New Roman"/>
        </w:rPr>
        <w:t>O</w:t>
      </w:r>
      <w:r w:rsidR="00514C3B">
        <w:rPr>
          <w:rFonts w:eastAsia="Times New Roman"/>
        </w:rPr>
        <w:t xml:space="preserve">RCP and not currently available on the </w:t>
      </w:r>
      <w:hyperlink r:id="rId21" w:history="1">
        <w:r w:rsidR="00514C3B" w:rsidRPr="00741C2E">
          <w:rPr>
            <w:rStyle w:val="Hyperlink"/>
            <w:rFonts w:eastAsia="Times New Roman"/>
          </w:rPr>
          <w:t>Quality Assurance Resource webpage</w:t>
        </w:r>
      </w:hyperlink>
      <w:r w:rsidR="002A11FE" w:rsidRPr="00CD6974">
        <w:rPr>
          <w:rFonts w:eastAsia="Times New Roman"/>
        </w:rPr>
        <w:t>.</w:t>
      </w:r>
      <w:r w:rsidR="00514C3B">
        <w:rPr>
          <w:rFonts w:eastAsia="Times New Roman"/>
        </w:rPr>
        <w:t xml:space="preserve"> </w:t>
      </w:r>
    </w:p>
    <w:p w14:paraId="4B5F4449" w14:textId="3C709ECC" w:rsidR="004D1207" w:rsidRDefault="004435DD" w:rsidP="005257F7">
      <w:pPr>
        <w:keepNext/>
        <w:jc w:val="center"/>
      </w:pPr>
      <w:r>
        <w:rPr>
          <w:noProof/>
        </w:rPr>
        <w:drawing>
          <wp:inline distT="0" distB="0" distL="0" distR="0" wp14:anchorId="317ADB0F" wp14:editId="07FAD2AB">
            <wp:extent cx="5511165" cy="5633085"/>
            <wp:effectExtent l="0" t="0" r="0" b="5715"/>
            <wp:docPr id="181922238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11165" cy="5633085"/>
                    </a:xfrm>
                    <a:prstGeom prst="rect">
                      <a:avLst/>
                    </a:prstGeom>
                    <a:noFill/>
                  </pic:spPr>
                </pic:pic>
              </a:graphicData>
            </a:graphic>
          </wp:inline>
        </w:drawing>
      </w:r>
    </w:p>
    <w:p w14:paraId="728859C9" w14:textId="2B4E9627" w:rsidR="0083150D" w:rsidRPr="00CD6974" w:rsidRDefault="0083150D" w:rsidP="0083150D">
      <w:pPr>
        <w:rPr>
          <w:rFonts w:eastAsiaTheme="minorEastAsia" w:hAnsi="Calibri"/>
          <w:b/>
          <w:kern w:val="24"/>
        </w:rPr>
      </w:pPr>
      <w:r w:rsidRPr="00CD6974">
        <w:rPr>
          <w:rFonts w:eastAsiaTheme="minorEastAsia" w:hAnsi="Calibri"/>
          <w:b/>
          <w:color w:val="000000" w:themeColor="text1"/>
          <w:kern w:val="24"/>
        </w:rPr>
        <w:t>Figure 2.</w:t>
      </w:r>
      <w:r w:rsidR="00846C0E">
        <w:rPr>
          <w:rFonts w:eastAsiaTheme="minorEastAsia" w:hAnsi="Calibri"/>
          <w:b/>
          <w:color w:val="000000" w:themeColor="text1"/>
          <w:kern w:val="24"/>
        </w:rPr>
        <w:t>1</w:t>
      </w:r>
      <w:r w:rsidRPr="00CD6974">
        <w:rPr>
          <w:rFonts w:eastAsiaTheme="minorEastAsia" w:hAnsi="Calibri"/>
          <w:b/>
          <w:color w:val="000000" w:themeColor="text1"/>
          <w:kern w:val="24"/>
        </w:rPr>
        <w:t xml:space="preserve">. </w:t>
      </w:r>
      <w:r w:rsidR="00D36047">
        <w:rPr>
          <w:rFonts w:eastAsiaTheme="minorEastAsia" w:hAnsi="Calibri"/>
          <w:b/>
          <w:color w:val="000000" w:themeColor="text1"/>
          <w:kern w:val="24"/>
        </w:rPr>
        <w:t xml:space="preserve">Status of </w:t>
      </w:r>
      <w:r w:rsidR="0014199D">
        <w:rPr>
          <w:rFonts w:eastAsiaTheme="minorEastAsia" w:hAnsi="Calibri"/>
          <w:b/>
          <w:color w:val="000000" w:themeColor="text1"/>
          <w:kern w:val="24"/>
        </w:rPr>
        <w:t>QPs</w:t>
      </w:r>
      <w:r w:rsidRPr="00CD6974">
        <w:rPr>
          <w:rFonts w:eastAsiaTheme="minorEastAsia" w:hAnsi="Calibri"/>
          <w:b/>
          <w:color w:val="000000" w:themeColor="text1"/>
          <w:kern w:val="24"/>
        </w:rPr>
        <w:t xml:space="preserve"> in Ecosystem</w:t>
      </w:r>
      <w:r w:rsidR="007C213B">
        <w:rPr>
          <w:rFonts w:eastAsiaTheme="minorEastAsia" w:hAnsi="Calibri"/>
          <w:b/>
          <w:color w:val="000000" w:themeColor="text1"/>
          <w:kern w:val="24"/>
        </w:rPr>
        <w:t>s</w:t>
      </w:r>
      <w:r w:rsidRPr="00CD6974">
        <w:rPr>
          <w:rFonts w:eastAsiaTheme="minorEastAsia" w:hAnsi="Calibri"/>
          <w:b/>
          <w:color w:val="000000" w:themeColor="text1"/>
          <w:kern w:val="24"/>
        </w:rPr>
        <w:t xml:space="preserve"> Restoration for 202</w:t>
      </w:r>
      <w:r w:rsidR="002A17E4">
        <w:rPr>
          <w:rFonts w:eastAsiaTheme="minorEastAsia" w:hAnsi="Calibri"/>
          <w:b/>
          <w:bCs/>
          <w:color w:val="000000" w:themeColor="text1"/>
          <w:kern w:val="24"/>
        </w:rPr>
        <w:t>4</w:t>
      </w:r>
      <w:r w:rsidRPr="00CD6974">
        <w:rPr>
          <w:rFonts w:eastAsiaTheme="minorEastAsia" w:hAnsi="Calibri"/>
          <w:b/>
          <w:color w:val="000000" w:themeColor="text1"/>
          <w:kern w:val="24"/>
        </w:rPr>
        <w:t xml:space="preserve">. The number of plans required for each division or office is dependent on the program groupings included in each plan. </w:t>
      </w:r>
      <w:r w:rsidRPr="00CD6974">
        <w:rPr>
          <w:b/>
          <w:bCs/>
          <w:color w:val="000000"/>
        </w:rPr>
        <w:t xml:space="preserve">Each </w:t>
      </w:r>
      <w:r w:rsidRPr="00CD6974">
        <w:rPr>
          <w:b/>
          <w:bCs/>
        </w:rPr>
        <w:t xml:space="preserve">color-coded box in the diagram represents a quality plan found on the </w:t>
      </w:r>
      <w:hyperlink r:id="rId23" w:history="1">
        <w:r w:rsidRPr="00CD6974">
          <w:rPr>
            <w:rStyle w:val="Hyperlink"/>
            <w:b/>
            <w:bCs/>
            <w:color w:val="1C6194" w:themeColor="accent6" w:themeShade="BF"/>
          </w:rPr>
          <w:t>QP webpage</w:t>
        </w:r>
      </w:hyperlink>
      <w:r w:rsidRPr="00CD6974">
        <w:rPr>
          <w:b/>
          <w:bCs/>
        </w:rPr>
        <w:t>. The white boxes show relationships between the work units</w:t>
      </w:r>
      <w:r w:rsidRPr="00CD6974">
        <w:t>.</w:t>
      </w:r>
      <w:r w:rsidRPr="00CD6974">
        <w:rPr>
          <w:rFonts w:eastAsiaTheme="minorEastAsia" w:hAnsi="Calibri"/>
          <w:b/>
          <w:kern w:val="24"/>
        </w:rPr>
        <w:t xml:space="preserve"> </w:t>
      </w:r>
    </w:p>
    <w:p w14:paraId="5944BC7F" w14:textId="77777777" w:rsidR="00AF1C3E" w:rsidRDefault="00302FD1" w:rsidP="009246F8">
      <w:r w:rsidRPr="00CD6974">
        <w:rPr>
          <w:rFonts w:eastAsia="Times New Roman"/>
        </w:rPr>
        <w:t>Figure 2.</w:t>
      </w:r>
      <w:r w:rsidR="00F010D5">
        <w:rPr>
          <w:rFonts w:eastAsia="Times New Roman"/>
        </w:rPr>
        <w:t>2</w:t>
      </w:r>
      <w:r w:rsidRPr="00CD6974">
        <w:rPr>
          <w:rFonts w:eastAsia="Times New Roman"/>
        </w:rPr>
        <w:t xml:space="preserve"> </w:t>
      </w:r>
      <w:r w:rsidR="00795F75">
        <w:rPr>
          <w:rFonts w:eastAsia="Times New Roman"/>
        </w:rPr>
        <w:t xml:space="preserve">provides </w:t>
      </w:r>
      <w:r w:rsidR="00AB6673">
        <w:rPr>
          <w:rFonts w:eastAsia="Times New Roman"/>
        </w:rPr>
        <w:t>the reported</w:t>
      </w:r>
      <w:r w:rsidR="00891A1F" w:rsidRPr="00CD6974">
        <w:rPr>
          <w:rFonts w:eastAsia="Times New Roman"/>
        </w:rPr>
        <w:t xml:space="preserve"> status of the QPs</w:t>
      </w:r>
      <w:r w:rsidR="00AB6673">
        <w:rPr>
          <w:rFonts w:eastAsia="Times New Roman"/>
        </w:rPr>
        <w:t xml:space="preserve"> and the revisions</w:t>
      </w:r>
      <w:r w:rsidR="007E0F73" w:rsidRPr="00CD6974">
        <w:rPr>
          <w:rFonts w:eastAsia="Times New Roman"/>
        </w:rPr>
        <w:t xml:space="preserve"> </w:t>
      </w:r>
      <w:r w:rsidR="001D03E0" w:rsidRPr="00CD6974">
        <w:rPr>
          <w:rFonts w:eastAsia="Times New Roman"/>
        </w:rPr>
        <w:t>within Ecosystem</w:t>
      </w:r>
      <w:r w:rsidR="007C213B">
        <w:rPr>
          <w:rFonts w:eastAsia="Times New Roman"/>
        </w:rPr>
        <w:t>s</w:t>
      </w:r>
      <w:r w:rsidR="001D03E0" w:rsidRPr="00CD6974">
        <w:rPr>
          <w:rFonts w:eastAsia="Times New Roman"/>
        </w:rPr>
        <w:t xml:space="preserve"> Restoration. </w:t>
      </w:r>
      <w:r w:rsidR="00360EA2" w:rsidRPr="00CD6974">
        <w:rPr>
          <w:rFonts w:eastAsia="Times New Roman"/>
        </w:rPr>
        <w:t xml:space="preserve">Upon </w:t>
      </w:r>
      <w:r w:rsidR="00FE7878" w:rsidRPr="00CD6974">
        <w:rPr>
          <w:rFonts w:eastAsia="Times New Roman"/>
        </w:rPr>
        <w:t>request, AEQAS conduct</w:t>
      </w:r>
      <w:r w:rsidR="00E55807">
        <w:rPr>
          <w:rFonts w:eastAsia="Times New Roman"/>
        </w:rPr>
        <w:t>s</w:t>
      </w:r>
      <w:r w:rsidR="00FE7878" w:rsidRPr="00CD6974">
        <w:rPr>
          <w:rFonts w:eastAsia="Times New Roman"/>
        </w:rPr>
        <w:t xml:space="preserve"> Quality of Science Reviews with program staff to help evaluate their Quality System, including a review of their QP to ensure QA activities are documented and carried out consistently. </w:t>
      </w:r>
      <w:r w:rsidR="00FE7878" w:rsidRPr="009A436A">
        <w:rPr>
          <w:rFonts w:eastAsia="Times New Roman"/>
        </w:rPr>
        <w:t xml:space="preserve">To date, </w:t>
      </w:r>
      <w:r w:rsidR="7C6AFBFB" w:rsidRPr="009A436A">
        <w:rPr>
          <w:rFonts w:eastAsia="Times New Roman"/>
        </w:rPr>
        <w:t>four</w:t>
      </w:r>
      <w:r w:rsidR="00FE7878" w:rsidRPr="009A436A">
        <w:rPr>
          <w:rFonts w:eastAsia="Times New Roman"/>
        </w:rPr>
        <w:t xml:space="preserve"> reporting units</w:t>
      </w:r>
      <w:r w:rsidR="00860929" w:rsidRPr="009A436A">
        <w:rPr>
          <w:rFonts w:eastAsia="Times New Roman"/>
        </w:rPr>
        <w:t xml:space="preserve"> (WETS, DWRA, WAS</w:t>
      </w:r>
      <w:r w:rsidR="00736F20" w:rsidRPr="009A436A">
        <w:rPr>
          <w:rFonts w:eastAsia="Times New Roman"/>
        </w:rPr>
        <w:t xml:space="preserve"> and</w:t>
      </w:r>
      <w:r w:rsidR="2950C290" w:rsidRPr="009A436A">
        <w:rPr>
          <w:rFonts w:eastAsia="Times New Roman"/>
        </w:rPr>
        <w:t xml:space="preserve"> WQSP</w:t>
      </w:r>
      <w:r w:rsidR="00860929" w:rsidRPr="009A436A">
        <w:rPr>
          <w:rFonts w:eastAsia="Times New Roman"/>
        </w:rPr>
        <w:t>)</w:t>
      </w:r>
      <w:r w:rsidR="00FE7878" w:rsidRPr="009A436A">
        <w:rPr>
          <w:rFonts w:eastAsia="Times New Roman"/>
        </w:rPr>
        <w:t xml:space="preserve"> have participated in Quality of Science Reviews</w:t>
      </w:r>
      <w:r w:rsidR="00AF1C3E">
        <w:rPr>
          <w:rFonts w:eastAsia="Times New Roman"/>
        </w:rPr>
        <w:t>, and WQRP has expressed interest in participating</w:t>
      </w:r>
      <w:r w:rsidR="009A436A">
        <w:rPr>
          <w:rFonts w:eastAsia="Times New Roman"/>
        </w:rPr>
        <w:t>.</w:t>
      </w:r>
      <w:r w:rsidR="00DA2A38">
        <w:rPr>
          <w:rFonts w:eastAsia="Times New Roman"/>
        </w:rPr>
        <w:t xml:space="preserve"> </w:t>
      </w:r>
      <w:r w:rsidR="00DA2A38" w:rsidRPr="00CD6974">
        <w:t xml:space="preserve">A complete list of reporting units, their designated QAOs and QP revision dates </w:t>
      </w:r>
      <w:r w:rsidR="00507605">
        <w:t>are</w:t>
      </w:r>
      <w:r w:rsidR="00DA2A38" w:rsidRPr="00CD6974">
        <w:t xml:space="preserve"> in Appendix A</w:t>
      </w:r>
      <w:r w:rsidR="00DA2A38">
        <w:t>.</w:t>
      </w:r>
      <w:bookmarkEnd w:id="45"/>
    </w:p>
    <w:p w14:paraId="104844A6" w14:textId="6D7FC20F" w:rsidR="00043CE2" w:rsidRDefault="00A255ED" w:rsidP="009246F8">
      <w:r w:rsidRPr="00A255ED">
        <w:rPr>
          <w:noProof/>
        </w:rPr>
        <w:lastRenderedPageBreak/>
        <w:drawing>
          <wp:inline distT="0" distB="0" distL="0" distR="0" wp14:anchorId="77B1BC32" wp14:editId="3F626142">
            <wp:extent cx="6858000" cy="2656205"/>
            <wp:effectExtent l="0" t="0" r="0" b="10795"/>
            <wp:docPr id="112412268" name="Chart 1">
              <a:extLst xmlns:a="http://schemas.openxmlformats.org/drawingml/2006/main">
                <a:ext uri="{FF2B5EF4-FFF2-40B4-BE49-F238E27FC236}">
                  <a16:creationId xmlns:a16="http://schemas.microsoft.com/office/drawing/2014/main" id="{2C3F865B-B230-CD27-00B3-13A08D7059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16575BB" w14:textId="26E9AA73" w:rsidR="009128EC" w:rsidRPr="009908DB" w:rsidRDefault="00EC4C11" w:rsidP="00AF4212">
      <w:pPr>
        <w:spacing w:after="240"/>
        <w:rPr>
          <w:b/>
          <w:bCs/>
        </w:rPr>
      </w:pPr>
      <w:r>
        <w:rPr>
          <w:noProof/>
        </w:rPr>
        <mc:AlternateContent>
          <mc:Choice Requires="wpg">
            <w:drawing>
              <wp:anchor distT="0" distB="0" distL="114300" distR="114300" simplePos="0" relativeHeight="251658271" behindDoc="1" locked="0" layoutInCell="1" allowOverlap="1" wp14:anchorId="5F08B536" wp14:editId="786DC9F5">
                <wp:simplePos x="0" y="0"/>
                <wp:positionH relativeFrom="margin">
                  <wp:posOffset>28575</wp:posOffset>
                </wp:positionH>
                <wp:positionV relativeFrom="paragraph">
                  <wp:posOffset>208915</wp:posOffset>
                </wp:positionV>
                <wp:extent cx="6810375" cy="676275"/>
                <wp:effectExtent l="76200" t="0" r="9525" b="9525"/>
                <wp:wrapNone/>
                <wp:docPr id="154845383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676275"/>
                          <a:chOff x="0" y="-91890"/>
                          <a:chExt cx="6040897" cy="685800"/>
                        </a:xfrm>
                      </wpg:grpSpPr>
                      <wpg:grpSp>
                        <wpg:cNvPr id="63" name="Group 63"/>
                        <wpg:cNvGrpSpPr/>
                        <wpg:grpSpPr>
                          <a:xfrm>
                            <a:off x="0" y="190500"/>
                            <a:ext cx="5970417" cy="310515"/>
                            <a:chOff x="0" y="190005"/>
                            <a:chExt cx="5970417" cy="310515"/>
                          </a:xfrm>
                        </wpg:grpSpPr>
                        <wps:wsp>
                          <wps:cNvPr id="64" name="TextBox 4"/>
                          <wps:cNvSpPr txBox="1"/>
                          <wps:spPr>
                            <a:xfrm>
                              <a:off x="0" y="190005"/>
                              <a:ext cx="597041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65" name="Straight Connector 65"/>
                          <wps:cNvCnPr/>
                          <wps:spPr>
                            <a:xfrm>
                              <a:off x="0" y="451262"/>
                              <a:ext cx="5909672" cy="7054"/>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66" name="Picture 66"/>
                          <pic:cNvPicPr>
                            <a:picLocks noChangeAspect="1"/>
                          </pic:cNvPicPr>
                        </pic:nvPicPr>
                        <pic:blipFill>
                          <a:blip r:embed="rId25" cstate="print"/>
                          <a:stretch>
                            <a:fillRect/>
                          </a:stretch>
                        </pic:blipFill>
                        <pic:spPr>
                          <a:xfrm>
                            <a:off x="5355097" y="-91890"/>
                            <a:ext cx="685800" cy="685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053D8B3" id="Group 26" o:spid="_x0000_s1026" style="position:absolute;margin-left:2.25pt;margin-top:16.45pt;width:536.25pt;height:53.25pt;z-index:-251658209;mso-position-horizontal-relative:margin;mso-width-relative:margin;mso-height-relative:margin" coordorigin=",-918" coordsize="60408,6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">
                <v:group id="Group 63" o:spid="_x0000_s1027" style="position:absolute;top:1905;width:59704;height:3105" coordorigin=",1900" coordsize="59704,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TextBox 4" o:spid="_x0000_s1028" type="#_x0000_t202" style="position:absolute;top:1900;width:59704;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" fillcolor="#d9f0f2" stroked="f"/>
                  <v:line id="Straight Connector 65" o:spid="_x0000_s1029" style="position:absolute;visibility:visible;mso-wrap-style:square" from="0,4512" to="59096,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" strokecolor="#85837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30" type="#_x0000_t75" style="position:absolute;left:53550;top:-918;width:6858;height: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">
                  <v:imagedata r:id="rId26" o:title=""/>
                </v:shape>
                <w10:wrap anchorx="margin"/>
              </v:group>
            </w:pict>
          </mc:Fallback>
        </mc:AlternateContent>
      </w:r>
      <w:r w:rsidR="00AF1BFF" w:rsidRPr="00CD6974">
        <w:rPr>
          <w:rFonts w:eastAsiaTheme="minorEastAsia" w:hAnsi="Calibri"/>
          <w:b/>
          <w:color w:val="000000" w:themeColor="text1"/>
          <w:kern w:val="24"/>
        </w:rPr>
        <w:t>Figure 2.</w:t>
      </w:r>
      <w:r w:rsidR="00EE40D6">
        <w:rPr>
          <w:rFonts w:eastAsiaTheme="minorEastAsia" w:hAnsi="Calibri"/>
          <w:b/>
          <w:color w:val="000000" w:themeColor="text1"/>
          <w:kern w:val="24"/>
        </w:rPr>
        <w:t>2</w:t>
      </w:r>
      <w:r w:rsidR="00AF1BFF" w:rsidRPr="00CD6974">
        <w:rPr>
          <w:rFonts w:eastAsiaTheme="minorEastAsia" w:hAnsi="Calibri"/>
          <w:b/>
          <w:color w:val="000000" w:themeColor="text1"/>
          <w:kern w:val="24"/>
        </w:rPr>
        <w:t xml:space="preserve">. </w:t>
      </w:r>
      <w:r w:rsidR="00AF1BFF" w:rsidRPr="00CD6974">
        <w:rPr>
          <w:b/>
          <w:bCs/>
        </w:rPr>
        <w:t xml:space="preserve">Number of reporting units in Ecosystems Restoration that answered “yes” to </w:t>
      </w:r>
      <w:r w:rsidR="00412517">
        <w:rPr>
          <w:b/>
          <w:bCs/>
        </w:rPr>
        <w:t>the survey</w:t>
      </w:r>
      <w:r w:rsidR="00412517" w:rsidRPr="00CD6974">
        <w:rPr>
          <w:b/>
          <w:bCs/>
        </w:rPr>
        <w:t xml:space="preserve"> </w:t>
      </w:r>
      <w:r w:rsidR="00AF1BFF" w:rsidRPr="00CD6974">
        <w:rPr>
          <w:b/>
          <w:bCs/>
        </w:rPr>
        <w:t xml:space="preserve">questions regarding </w:t>
      </w:r>
      <w:r w:rsidR="00362F1A">
        <w:rPr>
          <w:b/>
          <w:bCs/>
        </w:rPr>
        <w:t>QP</w:t>
      </w:r>
      <w:r w:rsidR="00AF1BFF" w:rsidRPr="00CD6974">
        <w:rPr>
          <w:b/>
          <w:bCs/>
        </w:rPr>
        <w:t xml:space="preserve"> or </w:t>
      </w:r>
      <w:r w:rsidR="00362F1A">
        <w:rPr>
          <w:b/>
          <w:bCs/>
        </w:rPr>
        <w:t>DQO</w:t>
      </w:r>
      <w:r w:rsidR="00AF1BFF" w:rsidRPr="00CD6974">
        <w:rPr>
          <w:b/>
          <w:bCs/>
        </w:rPr>
        <w:t xml:space="preserve"> revisions</w:t>
      </w:r>
      <w:r w:rsidR="002C60E5">
        <w:rPr>
          <w:b/>
          <w:bCs/>
        </w:rPr>
        <w:t xml:space="preserve">. </w:t>
      </w:r>
    </w:p>
    <w:p w14:paraId="5AF28827" w14:textId="28901607" w:rsidR="00E21F1F" w:rsidRPr="00CD6974" w:rsidRDefault="00F5352D" w:rsidP="006F37FD">
      <w:pPr>
        <w:pStyle w:val="Heading1"/>
        <w:numPr>
          <w:ilvl w:val="1"/>
          <w:numId w:val="41"/>
        </w:numPr>
        <w:spacing w:before="240" w:after="240"/>
      </w:pPr>
      <w:bookmarkStart w:id="46" w:name="_Toc199325133"/>
      <w:r w:rsidRPr="00CD6974">
        <w:t>Ecosystem</w:t>
      </w:r>
      <w:r w:rsidR="007C213B">
        <w:t>s</w:t>
      </w:r>
      <w:r w:rsidRPr="00CD6974">
        <w:t xml:space="preserve"> Restoration:</w:t>
      </w:r>
      <w:r w:rsidR="003A57C1" w:rsidRPr="00CD6974">
        <w:t xml:space="preserve"> Data Activity and Associated Documentation</w:t>
      </w:r>
      <w:bookmarkEnd w:id="46"/>
      <w:r w:rsidR="003A57C1" w:rsidRPr="00CD6974">
        <w:t xml:space="preserve"> </w:t>
      </w:r>
    </w:p>
    <w:p w14:paraId="3DFCDEC0" w14:textId="4B7D27BB" w:rsidR="00F80E49" w:rsidRDefault="00ED6C7F" w:rsidP="00BE165B">
      <w:pPr>
        <w:spacing w:before="360" w:after="80"/>
      </w:pPr>
      <w:r w:rsidRPr="00CD6974">
        <w:rPr>
          <w:rStyle w:val="ui-provider"/>
        </w:rPr>
        <w:t xml:space="preserve">Data activity </w:t>
      </w:r>
      <w:r w:rsidR="00EA7395" w:rsidRPr="00CD6974">
        <w:rPr>
          <w:rStyle w:val="ui-provider"/>
        </w:rPr>
        <w:t xml:space="preserve">was divided </w:t>
      </w:r>
      <w:r w:rsidRPr="00CD6974">
        <w:rPr>
          <w:rStyle w:val="ui-provider"/>
        </w:rPr>
        <w:t xml:space="preserve">into three categories: data use, data generation and data management. </w:t>
      </w:r>
      <w:r w:rsidRPr="00CD6974">
        <w:t xml:space="preserve">Of the </w:t>
      </w:r>
      <w:r w:rsidR="46C24A9A" w:rsidRPr="00CD6974">
        <w:t>20</w:t>
      </w:r>
      <w:r w:rsidRPr="00CD6974">
        <w:t xml:space="preserve"> total reporting units </w:t>
      </w:r>
      <w:r w:rsidR="00152237">
        <w:t>in</w:t>
      </w:r>
      <w:r w:rsidR="00152237" w:rsidRPr="00CD6974">
        <w:t xml:space="preserve"> </w:t>
      </w:r>
      <w:r w:rsidRPr="00CD6974">
        <w:t xml:space="preserve">Ecosystems Restoration, </w:t>
      </w:r>
      <w:r w:rsidR="37D413EA" w:rsidRPr="00CD6974">
        <w:t>1</w:t>
      </w:r>
      <w:r w:rsidR="00535D57">
        <w:t>7</w:t>
      </w:r>
      <w:r w:rsidRPr="00CD6974">
        <w:t xml:space="preserve"> use data, </w:t>
      </w:r>
      <w:r w:rsidR="3E3AAA4E" w:rsidRPr="00CD6974">
        <w:t>1</w:t>
      </w:r>
      <w:r w:rsidR="00535D57">
        <w:t>1</w:t>
      </w:r>
      <w:r w:rsidRPr="00CD6974">
        <w:t xml:space="preserve"> generate data and </w:t>
      </w:r>
      <w:r w:rsidR="11AAC04A" w:rsidRPr="00CD6974">
        <w:t>nine</w:t>
      </w:r>
      <w:r w:rsidRPr="00CD6974">
        <w:t xml:space="preserve"> manage data repositories. Figure 2.</w:t>
      </w:r>
      <w:r w:rsidR="00EE40D6">
        <w:t>3</w:t>
      </w:r>
      <w:r w:rsidRPr="00CD6974">
        <w:t xml:space="preserve"> </w:t>
      </w:r>
      <w:r w:rsidR="00EA7395" w:rsidRPr="00CD6974">
        <w:t>displays</w:t>
      </w:r>
      <w:r w:rsidRPr="00CD6974">
        <w:t xml:space="preserve"> what combinations of data use, generation and management exist between all reporting units.</w:t>
      </w:r>
      <w:r w:rsidR="00666C70">
        <w:t xml:space="preserve"> </w:t>
      </w:r>
    </w:p>
    <w:p w14:paraId="056219BD" w14:textId="355871B6" w:rsidR="00666C70" w:rsidRPr="00CD6974" w:rsidRDefault="00666C70" w:rsidP="00BE165B">
      <w:pPr>
        <w:spacing w:before="120"/>
      </w:pPr>
      <w:r w:rsidRPr="00CD6974">
        <w:t>To ensure consistent quality data recording, reporting and usage, reporting units should have QA/Q</w:t>
      </w:r>
      <w:r w:rsidR="000A6F99">
        <w:t>C</w:t>
      </w:r>
      <w:r w:rsidRPr="00CD6974">
        <w:t xml:space="preserve"> procedures in place</w:t>
      </w:r>
      <w:r w:rsidR="00B30073">
        <w:t>.</w:t>
      </w:r>
      <w:r w:rsidRPr="00CD6974">
        <w:t xml:space="preserve"> </w:t>
      </w:r>
      <w:r w:rsidR="00B30073">
        <w:t>T</w:t>
      </w:r>
      <w:r w:rsidRPr="00CD6974">
        <w:t>heir</w:t>
      </w:r>
      <w:r w:rsidRPr="00CD6974">
        <w:rPr>
          <w:bCs/>
        </w:rPr>
        <w:t xml:space="preserve"> </w:t>
      </w:r>
      <w:r w:rsidRPr="00CD6974">
        <w:t>QP should contain information about the unit’s QA activities</w:t>
      </w:r>
      <w:r w:rsidR="00B30073">
        <w:t>;</w:t>
      </w:r>
      <w:r w:rsidRPr="00CD6974">
        <w:t xml:space="preserve"> how those activities are carried out</w:t>
      </w:r>
      <w:r w:rsidR="00B30073">
        <w:t>;</w:t>
      </w:r>
      <w:r w:rsidRPr="00CD6974">
        <w:t xml:space="preserve"> and how to access the tools associated with those activities. </w:t>
      </w:r>
      <w:r w:rsidRPr="00CD6974">
        <w:rPr>
          <w:rStyle w:val="ui-provider"/>
        </w:rPr>
        <w:t xml:space="preserve">The following figures display </w:t>
      </w:r>
      <w:r w:rsidR="00C21B10">
        <w:rPr>
          <w:rStyle w:val="ui-provider"/>
        </w:rPr>
        <w:t>Q</w:t>
      </w:r>
      <w:r w:rsidRPr="00CD6974">
        <w:rPr>
          <w:rStyle w:val="ui-provider"/>
        </w:rPr>
        <w:t xml:space="preserve">uality </w:t>
      </w:r>
      <w:r w:rsidR="00C21B10">
        <w:rPr>
          <w:rStyle w:val="ui-provider"/>
        </w:rPr>
        <w:t>S</w:t>
      </w:r>
      <w:r w:rsidRPr="00CD6974">
        <w:rPr>
          <w:rStyle w:val="ui-provider"/>
        </w:rPr>
        <w:t xml:space="preserve">ystem components and QP documentation associated with the three data activity categories. </w:t>
      </w:r>
      <w:r w:rsidRPr="00CD6974">
        <w:t>Components denoted with three asterisks (***) are expected to be 100 percent</w:t>
      </w:r>
      <w:r w:rsidR="00C21B10">
        <w:t>,</w:t>
      </w:r>
      <w:r w:rsidRPr="00CD6974">
        <w:t xml:space="preserve"> and any lesser value indicates quality component deficiencies. See Appendix B for individual reporting units’ responses. </w:t>
      </w:r>
      <w:r w:rsidRPr="00CD6974">
        <w:rPr>
          <w:rFonts w:eastAsiaTheme="minorEastAsia" w:hAnsi="Calibri"/>
          <w:color w:val="000000" w:themeColor="text1"/>
          <w:kern w:val="24"/>
        </w:rPr>
        <w:t>Note that reporting units that indicated the information is not included in the QP may not have a QP.</w:t>
      </w:r>
      <w:r w:rsidRPr="00CD6974">
        <w:t xml:space="preserve"> </w:t>
      </w:r>
      <w:r w:rsidRPr="00B159C3">
        <w:t>NERR</w:t>
      </w:r>
      <w:r w:rsidR="00462EBE">
        <w:t>s</w:t>
      </w:r>
      <w:r w:rsidRPr="00B159C3">
        <w:t xml:space="preserve"> and AP</w:t>
      </w:r>
      <w:r w:rsidR="00462EBE">
        <w:t>s</w:t>
      </w:r>
      <w:r w:rsidRPr="00B159C3">
        <w:t xml:space="preserve"> have office and activity-specific QPs that were not counted as they do necessarily apply to the entire program.</w:t>
      </w:r>
      <w:r w:rsidRPr="00CD6974">
        <w:t xml:space="preserve"> </w:t>
      </w:r>
    </w:p>
    <w:p w14:paraId="39785EED" w14:textId="2DD23F03" w:rsidR="16B24033" w:rsidRPr="00CD6974" w:rsidRDefault="16B24033" w:rsidP="16B24033">
      <w:pPr>
        <w:spacing w:before="360"/>
      </w:pPr>
    </w:p>
    <w:p w14:paraId="660C154B" w14:textId="7726486C" w:rsidR="00DB580C" w:rsidRDefault="00D346CA" w:rsidP="00A4360A">
      <w:pPr>
        <w:spacing w:before="360"/>
        <w:rPr>
          <w:b/>
        </w:rPr>
      </w:pPr>
      <w:r w:rsidRPr="00D346CA">
        <w:rPr>
          <w:b/>
          <w:noProof/>
        </w:rPr>
        <w:lastRenderedPageBreak/>
        <w:drawing>
          <wp:inline distT="0" distB="0" distL="0" distR="0" wp14:anchorId="12B557BD" wp14:editId="6CDEB4FA">
            <wp:extent cx="6877050" cy="4505325"/>
            <wp:effectExtent l="0" t="0" r="0" b="9525"/>
            <wp:docPr id="1119599682" name="Chart 1">
              <a:extLst xmlns:a="http://schemas.openxmlformats.org/drawingml/2006/main">
                <a:ext uri="{FF2B5EF4-FFF2-40B4-BE49-F238E27FC236}">
                  <a16:creationId xmlns:a16="http://schemas.microsoft.com/office/drawing/2014/main" id="{6ABF9E42-8840-4CB2-89A0-368B763498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DB580C" w:rsidRPr="00CD6974">
        <w:rPr>
          <w:b/>
        </w:rPr>
        <w:t xml:space="preserve">Figure </w:t>
      </w:r>
      <w:r w:rsidR="00A4360A" w:rsidRPr="00CD6974">
        <w:rPr>
          <w:b/>
        </w:rPr>
        <w:t>2</w:t>
      </w:r>
      <w:r w:rsidR="00DB580C" w:rsidRPr="00CD6974">
        <w:rPr>
          <w:b/>
        </w:rPr>
        <w:t>.</w:t>
      </w:r>
      <w:r w:rsidR="00EE40D6">
        <w:rPr>
          <w:b/>
        </w:rPr>
        <w:t>3</w:t>
      </w:r>
      <w:r w:rsidR="00DB580C" w:rsidRPr="00CD6974">
        <w:rPr>
          <w:b/>
        </w:rPr>
        <w:t>. Number and percentage of reporting units within Ecosystems Restoration that identified their program activity functionality as data user, data generator, data manager or any combination of the three.</w:t>
      </w:r>
    </w:p>
    <w:p w14:paraId="6257729E" w14:textId="55389203" w:rsidR="00EE1E9C" w:rsidRPr="00CD6974" w:rsidRDefault="00EE1E9C" w:rsidP="00EE1E9C">
      <w:r w:rsidRPr="00D346CA">
        <w:t>Figure 2.4 shows the percentage of 1</w:t>
      </w:r>
      <w:r w:rsidRPr="00AF08A9">
        <w:t>1</w:t>
      </w:r>
      <w:r w:rsidRPr="00D346CA">
        <w:t xml:space="preserve"> total reporting units that have Quality System components as reported by data generators. </w:t>
      </w:r>
      <w:r w:rsidRPr="00AF08A9">
        <w:t>Eight</w:t>
      </w:r>
      <w:r w:rsidRPr="00D346CA">
        <w:t xml:space="preserve"> of the 1</w:t>
      </w:r>
      <w:r w:rsidRPr="00AF08A9">
        <w:t>1</w:t>
      </w:r>
      <w:r w:rsidRPr="00D346CA">
        <w:t xml:space="preserve"> report</w:t>
      </w:r>
      <w:r w:rsidR="00FD08F1">
        <w:t>ing</w:t>
      </w:r>
      <w:r w:rsidRPr="00D346CA">
        <w:t xml:space="preserve"> data generators have quality plans.</w:t>
      </w:r>
      <w:r w:rsidRPr="00CD6974">
        <w:t xml:space="preserve"> Data generators are required to document all sampling techniques in their QP</w:t>
      </w:r>
      <w:r>
        <w:t xml:space="preserve">. </w:t>
      </w:r>
      <w:r w:rsidRPr="00190696">
        <w:t xml:space="preserve">ORCP </w:t>
      </w:r>
      <w:r w:rsidR="00E67F8C">
        <w:t xml:space="preserve">quality plans cover some but not all activities; </w:t>
      </w:r>
      <w:r>
        <w:t xml:space="preserve">sampling techniques </w:t>
      </w:r>
      <w:r w:rsidR="00E67F8C">
        <w:t>must be</w:t>
      </w:r>
      <w:r w:rsidRPr="00190696">
        <w:t xml:space="preserve"> documented for all incorporated programs</w:t>
      </w:r>
      <w:r>
        <w:t xml:space="preserve">, as well as </w:t>
      </w:r>
      <w:r w:rsidRPr="00190696">
        <w:t xml:space="preserve">DQOs used to evaluate </w:t>
      </w:r>
      <w:r>
        <w:t xml:space="preserve">the </w:t>
      </w:r>
      <w:r w:rsidRPr="00190696">
        <w:t>data</w:t>
      </w:r>
      <w:r>
        <w:t xml:space="preserve"> generated</w:t>
      </w:r>
      <w:r w:rsidRPr="00190696">
        <w:t xml:space="preserve">.  This will allow the program to ensure the </w:t>
      </w:r>
      <w:r>
        <w:t xml:space="preserve">data </w:t>
      </w:r>
      <w:proofErr w:type="gramStart"/>
      <w:r>
        <w:t>are</w:t>
      </w:r>
      <w:proofErr w:type="gramEnd"/>
      <w:r>
        <w:t xml:space="preserve"> generated and evaluated consistently for data quality</w:t>
      </w:r>
      <w:r w:rsidRPr="00CD6974">
        <w:t xml:space="preserve">. Units that do not incorporate all SOPs used into their QP need to revise their QP to include missing SOPs. </w:t>
      </w:r>
    </w:p>
    <w:p w14:paraId="24A2A2C0" w14:textId="77777777" w:rsidR="00EE1E9C" w:rsidRPr="00CD6974" w:rsidRDefault="00EE1E9C" w:rsidP="00A4360A">
      <w:pPr>
        <w:spacing w:before="360"/>
        <w:rPr>
          <w:b/>
        </w:rPr>
      </w:pPr>
    </w:p>
    <w:p w14:paraId="6335E50D" w14:textId="430FA41C" w:rsidR="00E15AFF" w:rsidRPr="00CD6974" w:rsidRDefault="00557621" w:rsidP="00312809">
      <w:r w:rsidRPr="00557621">
        <w:rPr>
          <w:b/>
          <w:bCs/>
          <w:noProof/>
        </w:rPr>
        <w:lastRenderedPageBreak/>
        <w:drawing>
          <wp:inline distT="0" distB="0" distL="0" distR="0" wp14:anchorId="4A17A987" wp14:editId="0BFB1512">
            <wp:extent cx="6858000" cy="3009900"/>
            <wp:effectExtent l="0" t="0" r="0" b="0"/>
            <wp:docPr id="1329900427" name="Chart 1">
              <a:extLst xmlns:a="http://schemas.openxmlformats.org/drawingml/2006/main">
                <a:ext uri="{FF2B5EF4-FFF2-40B4-BE49-F238E27FC236}">
                  <a16:creationId xmlns:a16="http://schemas.microsoft.com/office/drawing/2014/main" id="{78FC507C-2910-45C9-B39C-4FD5933B6C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E15AFF" w:rsidRPr="00CD6974">
        <w:rPr>
          <w:b/>
          <w:bCs/>
        </w:rPr>
        <w:t xml:space="preserve">Figure </w:t>
      </w:r>
      <w:r w:rsidR="00B96F77" w:rsidRPr="00CD6974">
        <w:rPr>
          <w:b/>
          <w:bCs/>
        </w:rPr>
        <w:t>2.</w:t>
      </w:r>
      <w:r w:rsidR="00F87890">
        <w:rPr>
          <w:b/>
          <w:bCs/>
        </w:rPr>
        <w:t>4</w:t>
      </w:r>
      <w:r w:rsidR="00E15AFF" w:rsidRPr="00CD6974">
        <w:rPr>
          <w:b/>
          <w:bCs/>
        </w:rPr>
        <w:t xml:space="preserve">. </w:t>
      </w:r>
      <w:r w:rsidR="00ED6C7F" w:rsidRPr="00CD6974">
        <w:rPr>
          <w:b/>
          <w:bCs/>
        </w:rPr>
        <w:t>Percentage</w:t>
      </w:r>
      <w:r w:rsidR="002823D0" w:rsidRPr="00CD6974">
        <w:rPr>
          <w:b/>
          <w:bCs/>
        </w:rPr>
        <w:t xml:space="preserve"> and number</w:t>
      </w:r>
      <w:r w:rsidR="00ED6C7F" w:rsidRPr="00CD6974">
        <w:rPr>
          <w:b/>
          <w:bCs/>
        </w:rPr>
        <w:t xml:space="preserve"> of reporting units in Ecosystems Restoration that answered “yes” </w:t>
      </w:r>
      <w:r w:rsidR="00297F7F">
        <w:rPr>
          <w:b/>
          <w:bCs/>
        </w:rPr>
        <w:t>in the</w:t>
      </w:r>
      <w:r w:rsidR="00297F7F" w:rsidRPr="00CD6974">
        <w:rPr>
          <w:b/>
          <w:bCs/>
        </w:rPr>
        <w:t xml:space="preserve"> </w:t>
      </w:r>
      <w:r w:rsidR="00297F7F">
        <w:rPr>
          <w:b/>
          <w:bCs/>
        </w:rPr>
        <w:t>questionnaire</w:t>
      </w:r>
      <w:r w:rsidR="007308D6">
        <w:rPr>
          <w:b/>
          <w:bCs/>
        </w:rPr>
        <w:t xml:space="preserve"> </w:t>
      </w:r>
      <w:r w:rsidR="00ED6C7F" w:rsidRPr="00CD6974">
        <w:rPr>
          <w:b/>
          <w:bCs/>
        </w:rPr>
        <w:t>regarding data quality objective use and documentation specific to roles as data generator</w:t>
      </w:r>
      <w:r w:rsidR="005A1F02">
        <w:rPr>
          <w:b/>
          <w:bCs/>
        </w:rPr>
        <w:t>.</w:t>
      </w:r>
    </w:p>
    <w:p w14:paraId="7E1EE654" w14:textId="76208F65" w:rsidR="00A67BB8" w:rsidRDefault="00133C9B" w:rsidP="00A67BB8">
      <w:pPr>
        <w:spacing w:after="480" w:line="256" w:lineRule="auto"/>
        <w:rPr>
          <w:b/>
          <w:bCs/>
          <w:noProof/>
        </w:rPr>
      </w:pPr>
      <w:r w:rsidRPr="00CD6974">
        <w:t>Figure 2.</w:t>
      </w:r>
      <w:r w:rsidR="008A7945">
        <w:t>5</w:t>
      </w:r>
      <w:r w:rsidR="008A7945" w:rsidRPr="00CD6974">
        <w:t xml:space="preserve"> </w:t>
      </w:r>
      <w:r w:rsidRPr="00CD6974">
        <w:t>shows the p</w:t>
      </w:r>
      <w:r w:rsidR="00A91727" w:rsidRPr="00CD6974">
        <w:t xml:space="preserve">ercentages of </w:t>
      </w:r>
      <w:r w:rsidR="00A462CA" w:rsidRPr="00CD6974">
        <w:t xml:space="preserve">the </w:t>
      </w:r>
      <w:r w:rsidR="00E7394E" w:rsidRPr="00CD6974">
        <w:t>1</w:t>
      </w:r>
      <w:r w:rsidR="00A67BB8">
        <w:t>7</w:t>
      </w:r>
      <w:r w:rsidR="00A91727" w:rsidRPr="00CD6974">
        <w:t xml:space="preserve"> total reporting </w:t>
      </w:r>
      <w:r w:rsidR="00A91727" w:rsidRPr="00190696">
        <w:t>unit</w:t>
      </w:r>
      <w:r w:rsidR="00FA4DF7" w:rsidRPr="00190696">
        <w:t>s’</w:t>
      </w:r>
      <w:r w:rsidR="00A91727" w:rsidRPr="00190696">
        <w:t xml:space="preserve"> </w:t>
      </w:r>
      <w:r w:rsidR="00042B51" w:rsidRPr="00190696">
        <w:t xml:space="preserve">Quality System </w:t>
      </w:r>
      <w:r w:rsidR="00A91727" w:rsidRPr="00190696">
        <w:t>components</w:t>
      </w:r>
      <w:r w:rsidR="00FA4DF7" w:rsidRPr="00190696">
        <w:t xml:space="preserve"> which</w:t>
      </w:r>
      <w:r w:rsidR="00A91727" w:rsidRPr="00190696">
        <w:t xml:space="preserve"> </w:t>
      </w:r>
      <w:r w:rsidR="00B34DAB" w:rsidRPr="00190696">
        <w:t xml:space="preserve">identified </w:t>
      </w:r>
      <w:r w:rsidR="00FA4DF7" w:rsidRPr="00190696">
        <w:t xml:space="preserve">as </w:t>
      </w:r>
      <w:r w:rsidR="00A91727" w:rsidRPr="00190696">
        <w:t xml:space="preserve">data </w:t>
      </w:r>
      <w:r w:rsidR="00472C48" w:rsidRPr="00190696">
        <w:t>users</w:t>
      </w:r>
      <w:r w:rsidR="002B3710" w:rsidRPr="00190696">
        <w:t xml:space="preserve">. </w:t>
      </w:r>
      <w:r w:rsidR="00B34DAB" w:rsidRPr="00190696">
        <w:t xml:space="preserve">Twelve </w:t>
      </w:r>
      <w:r w:rsidR="005D6F01" w:rsidRPr="00190696">
        <w:t xml:space="preserve">reporting units </w:t>
      </w:r>
      <w:r w:rsidR="00A91727" w:rsidRPr="00190696">
        <w:t>have an established QP.</w:t>
      </w:r>
      <w:r w:rsidR="001C4A26">
        <w:t xml:space="preserve"> ORCP should work to </w:t>
      </w:r>
      <w:r w:rsidR="00905475">
        <w:t>establish DQOs and to evaluate the quality of data being used. While data may be evaluated by other DEP work units, it is always best practice to internally evaluate the data to be used</w:t>
      </w:r>
      <w:r w:rsidR="00A91727" w:rsidRPr="00CD6974">
        <w:t xml:space="preserve">. </w:t>
      </w:r>
      <w:r w:rsidR="00636A85">
        <w:t>Any d</w:t>
      </w:r>
      <w:r w:rsidR="004151BF" w:rsidRPr="00CD6974">
        <w:t>ata user that ha</w:t>
      </w:r>
      <w:r w:rsidR="00636A85">
        <w:t>s</w:t>
      </w:r>
      <w:r w:rsidR="004151BF" w:rsidRPr="00CD6974">
        <w:t xml:space="preserve"> not documented all </w:t>
      </w:r>
      <w:r w:rsidR="00042B51">
        <w:t>Q</w:t>
      </w:r>
      <w:r w:rsidR="00042B51" w:rsidRPr="00CD6974">
        <w:t xml:space="preserve">uality </w:t>
      </w:r>
      <w:r w:rsidR="00042B51">
        <w:t>S</w:t>
      </w:r>
      <w:r w:rsidR="00042B51" w:rsidRPr="00CD6974">
        <w:t xml:space="preserve">ystem </w:t>
      </w:r>
      <w:r w:rsidR="004151BF" w:rsidRPr="00CD6974">
        <w:t xml:space="preserve">elements should work towards establishing these </w:t>
      </w:r>
      <w:r w:rsidR="00905475">
        <w:t>elements</w:t>
      </w:r>
      <w:r w:rsidR="00905475" w:rsidRPr="00CD6974">
        <w:t xml:space="preserve"> </w:t>
      </w:r>
      <w:r w:rsidR="004151BF" w:rsidRPr="00CD6974">
        <w:t xml:space="preserve">and </w:t>
      </w:r>
      <w:proofErr w:type="gramStart"/>
      <w:r w:rsidR="005A5630" w:rsidRPr="00CD6974">
        <w:t>ensuring</w:t>
      </w:r>
      <w:proofErr w:type="gramEnd"/>
      <w:r w:rsidR="004151BF" w:rsidRPr="00CD6974">
        <w:t xml:space="preserve"> the process is documented in their QP.</w:t>
      </w:r>
      <w:r w:rsidR="008F6F89" w:rsidRPr="008F6F89">
        <w:rPr>
          <w:b/>
          <w:bCs/>
          <w:noProof/>
        </w:rPr>
        <w:t xml:space="preserve"> </w:t>
      </w:r>
    </w:p>
    <w:p w14:paraId="43C354E0" w14:textId="492A7D8A" w:rsidR="00E15AFF" w:rsidRPr="00A67BB8" w:rsidRDefault="00A67BB8" w:rsidP="00A67BB8">
      <w:pPr>
        <w:spacing w:after="480" w:line="256" w:lineRule="auto"/>
        <w:rPr>
          <w:b/>
          <w:bCs/>
          <w:noProof/>
        </w:rPr>
      </w:pPr>
      <w:r w:rsidRPr="00A67BB8">
        <w:rPr>
          <w:noProof/>
        </w:rPr>
        <w:drawing>
          <wp:inline distT="0" distB="0" distL="0" distR="0" wp14:anchorId="78829D62" wp14:editId="71AA88E7">
            <wp:extent cx="6858000" cy="2857500"/>
            <wp:effectExtent l="0" t="0" r="0" b="0"/>
            <wp:docPr id="1546972811" name="Chart 1">
              <a:extLst xmlns:a="http://schemas.openxmlformats.org/drawingml/2006/main">
                <a:ext uri="{FF2B5EF4-FFF2-40B4-BE49-F238E27FC236}">
                  <a16:creationId xmlns:a16="http://schemas.microsoft.com/office/drawing/2014/main" id="{846A734A-F900-412F-9842-B39FA3B5D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300AE9" w:rsidRPr="00CD6974">
        <w:rPr>
          <w:b/>
          <w:bCs/>
        </w:rPr>
        <w:t xml:space="preserve">Figure </w:t>
      </w:r>
      <w:r w:rsidR="00B96F77" w:rsidRPr="00CD6974">
        <w:rPr>
          <w:b/>
          <w:bCs/>
        </w:rPr>
        <w:t>2.</w:t>
      </w:r>
      <w:r w:rsidR="00F87890">
        <w:rPr>
          <w:b/>
          <w:bCs/>
        </w:rPr>
        <w:t>5</w:t>
      </w:r>
      <w:r w:rsidR="00B96F77" w:rsidRPr="00CD6974">
        <w:rPr>
          <w:b/>
          <w:bCs/>
        </w:rPr>
        <w:t>.</w:t>
      </w:r>
      <w:r w:rsidR="00300AE9" w:rsidRPr="00CD6974">
        <w:rPr>
          <w:b/>
          <w:bCs/>
        </w:rPr>
        <w:t xml:space="preserve"> </w:t>
      </w:r>
      <w:r w:rsidR="00ED6C7F" w:rsidRPr="00CD6974">
        <w:rPr>
          <w:b/>
          <w:bCs/>
        </w:rPr>
        <w:t>Percentage</w:t>
      </w:r>
      <w:r w:rsidR="002823D0" w:rsidRPr="00CD6974">
        <w:rPr>
          <w:b/>
          <w:bCs/>
        </w:rPr>
        <w:t xml:space="preserve"> and number </w:t>
      </w:r>
      <w:r w:rsidR="00ED6C7F" w:rsidRPr="00CD6974">
        <w:rPr>
          <w:b/>
          <w:bCs/>
        </w:rPr>
        <w:t xml:space="preserve">of reporting units in Ecosystems Restoration that answered “yes” to </w:t>
      </w:r>
      <w:r w:rsidR="007308D6">
        <w:rPr>
          <w:b/>
          <w:bCs/>
        </w:rPr>
        <w:t xml:space="preserve">survey </w:t>
      </w:r>
      <w:r w:rsidR="00ED6C7F" w:rsidRPr="00CD6974">
        <w:rPr>
          <w:b/>
          <w:bCs/>
        </w:rPr>
        <w:t>questions regarding data quality objective use and documentation specific to roles as data user</w:t>
      </w:r>
      <w:r w:rsidR="00ED6C7F" w:rsidRPr="00CD6974">
        <w:rPr>
          <w:rFonts w:eastAsiaTheme="minorEastAsia" w:hAnsi="Calibri"/>
          <w:b/>
          <w:bCs/>
          <w:color w:val="000000" w:themeColor="text1"/>
          <w:kern w:val="24"/>
        </w:rPr>
        <w:t>.</w:t>
      </w:r>
    </w:p>
    <w:p w14:paraId="4DD6EE3B" w14:textId="2C191E15" w:rsidR="006D6F57" w:rsidRDefault="00ED6C7F" w:rsidP="00645F09">
      <w:pPr>
        <w:spacing w:after="240" w:line="257" w:lineRule="auto"/>
      </w:pPr>
      <w:r w:rsidRPr="00CD6974">
        <w:lastRenderedPageBreak/>
        <w:t xml:space="preserve">Percentages of </w:t>
      </w:r>
      <w:r w:rsidR="29668FD3" w:rsidRPr="00CD6974">
        <w:t>nine</w:t>
      </w:r>
      <w:r w:rsidRPr="00CD6974">
        <w:t xml:space="preserve"> total reporting units’ </w:t>
      </w:r>
      <w:r w:rsidR="00042B51">
        <w:t>Q</w:t>
      </w:r>
      <w:r w:rsidRPr="00CD6974">
        <w:t xml:space="preserve">uality </w:t>
      </w:r>
      <w:r w:rsidR="00042B51">
        <w:t>S</w:t>
      </w:r>
      <w:r w:rsidRPr="00CD6974">
        <w:t xml:space="preserve">ystem components as reported by </w:t>
      </w:r>
      <w:r w:rsidRPr="00BE165B">
        <w:t>data managers</w:t>
      </w:r>
      <w:r w:rsidRPr="00CD6974">
        <w:t xml:space="preserve"> are illustrated in Figure 2.</w:t>
      </w:r>
      <w:r w:rsidR="00C8286A">
        <w:t>6</w:t>
      </w:r>
      <w:r w:rsidRPr="00CD6974">
        <w:t xml:space="preserve">. </w:t>
      </w:r>
      <w:r w:rsidR="6E40DC54" w:rsidRPr="00CD6974">
        <w:t>Five</w:t>
      </w:r>
      <w:r w:rsidRPr="00CD6974">
        <w:t xml:space="preserve"> data managers have an established QP</w:t>
      </w:r>
      <w:r w:rsidR="00477D5D">
        <w:t>.</w:t>
      </w:r>
      <w:r w:rsidR="00F04734">
        <w:t xml:space="preserve"> </w:t>
      </w:r>
      <w:r w:rsidR="00615C73">
        <w:t>ORCP</w:t>
      </w:r>
      <w:r w:rsidRPr="00CD6974">
        <w:t xml:space="preserve"> </w:t>
      </w:r>
      <w:r w:rsidR="00B31406">
        <w:t>needs to</w:t>
      </w:r>
      <w:r w:rsidR="00B31406" w:rsidRPr="00CD6974">
        <w:t xml:space="preserve"> </w:t>
      </w:r>
      <w:r w:rsidRPr="00CD6974">
        <w:t xml:space="preserve">work to document the DQOs </w:t>
      </w:r>
      <w:r w:rsidR="00615C73">
        <w:t>the NERRs and CRCP</w:t>
      </w:r>
      <w:r w:rsidR="00615C73" w:rsidRPr="00CD6974">
        <w:t xml:space="preserve"> </w:t>
      </w:r>
      <w:r w:rsidRPr="00CD6974">
        <w:t xml:space="preserve">are using to evaluate their data repositories. </w:t>
      </w:r>
      <w:bookmarkStart w:id="47" w:name="Figure26"/>
    </w:p>
    <w:bookmarkEnd w:id="47"/>
    <w:p w14:paraId="00CA98E3" w14:textId="2ACB3A21" w:rsidR="002B1551" w:rsidRPr="00CD6974" w:rsidRDefault="00EC4C11" w:rsidP="00645F09">
      <w:pPr>
        <w:spacing w:after="240" w:line="257" w:lineRule="auto"/>
      </w:pPr>
      <w:r>
        <w:rPr>
          <w:noProof/>
        </w:rPr>
        <mc:AlternateContent>
          <mc:Choice Requires="wpg">
            <w:drawing>
              <wp:anchor distT="0" distB="0" distL="114300" distR="114300" simplePos="0" relativeHeight="251658269" behindDoc="1" locked="0" layoutInCell="1" allowOverlap="1" wp14:anchorId="6EA8FC0C" wp14:editId="6220ECCF">
                <wp:simplePos x="0" y="0"/>
                <wp:positionH relativeFrom="margin">
                  <wp:align>right</wp:align>
                </wp:positionH>
                <wp:positionV relativeFrom="paragraph">
                  <wp:posOffset>3328670</wp:posOffset>
                </wp:positionV>
                <wp:extent cx="6794494" cy="665480"/>
                <wp:effectExtent l="76200" t="0" r="45085" b="1270"/>
                <wp:wrapNone/>
                <wp:docPr id="199252799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4494" cy="665480"/>
                          <a:chOff x="0" y="4930"/>
                          <a:chExt cx="6137632" cy="563186"/>
                        </a:xfrm>
                      </wpg:grpSpPr>
                      <wpg:grpSp>
                        <wpg:cNvPr id="2064309413" name="Group 2064309413"/>
                        <wpg:cNvGrpSpPr/>
                        <wpg:grpSpPr>
                          <a:xfrm>
                            <a:off x="0" y="190061"/>
                            <a:ext cx="6108903" cy="310515"/>
                            <a:chOff x="0" y="189871"/>
                            <a:chExt cx="6108903" cy="310515"/>
                          </a:xfrm>
                        </wpg:grpSpPr>
                        <wps:wsp>
                          <wps:cNvPr id="1548421542" name="TextBox 4"/>
                          <wps:cNvSpPr txBox="1"/>
                          <wps:spPr>
                            <a:xfrm>
                              <a:off x="0" y="189871"/>
                              <a:ext cx="61089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958956251" name="Straight Connector 1958956251"/>
                          <wps:cNvCnPr/>
                          <wps:spPr>
                            <a:xfrm>
                              <a:off x="0" y="450944"/>
                              <a:ext cx="6082871" cy="7474"/>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2047762992" name="Picture 2047762992"/>
                          <pic:cNvPicPr>
                            <a:picLocks noChangeAspect="1"/>
                          </pic:cNvPicPr>
                        </pic:nvPicPr>
                        <pic:blipFill>
                          <a:blip r:embed="rId30" cstate="print"/>
                          <a:stretch>
                            <a:fillRect/>
                          </a:stretch>
                        </pic:blipFill>
                        <pic:spPr>
                          <a:xfrm>
                            <a:off x="5574399" y="4930"/>
                            <a:ext cx="563233" cy="56318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81D825" id="Group 18" o:spid="_x0000_s1026" style="position:absolute;margin-left:483.8pt;margin-top:262.1pt;width:535pt;height:52.4pt;z-index:-251658211;mso-position-horizontal:right;mso-position-horizontal-relative:margin;mso-width-relative:margin;mso-height-relative:margin" coordorigin=",49" coordsize="61376,56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">
                <v:group id="Group 2064309413" o:spid="_x0000_s1027" style="position:absolute;top:1900;width:61089;height:3105" coordorigin=",1898" coordsize="61089,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">
                  <v:shape id="TextBox 4" o:spid="_x0000_s1028" type="#_x0000_t202" style="position:absolute;top:1898;width:61089;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" fillcolor="#d9f0f2" stroked="f"/>
                  <v:line id="Straight Connector 1958956251" o:spid="_x0000_s1029" style="position:absolute;visibility:visible;mso-wrap-style:square" from="0,4509" to="60828,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" strokecolor="#85837d"/>
                </v:group>
                <v:shape id="Picture 2047762992" o:spid="_x0000_s1030" type="#_x0000_t75" style="position:absolute;left:55743;top:49;width:5633;height:5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">
                  <v:imagedata r:id="rId31" o:title=""/>
                </v:shape>
                <w10:wrap anchorx="margin"/>
              </v:group>
            </w:pict>
          </mc:Fallback>
        </mc:AlternateContent>
      </w:r>
      <w:r w:rsidR="00615C73" w:rsidRPr="00615C73">
        <w:rPr>
          <w:b/>
          <w:bCs/>
          <w:noProof/>
        </w:rPr>
        <w:drawing>
          <wp:inline distT="0" distB="0" distL="0" distR="0" wp14:anchorId="39B9CBB6" wp14:editId="4F9CD08F">
            <wp:extent cx="6858000" cy="3076575"/>
            <wp:effectExtent l="0" t="0" r="0" b="9525"/>
            <wp:docPr id="1508169872" name="Chart 1">
              <a:extLst xmlns:a="http://schemas.openxmlformats.org/drawingml/2006/main">
                <a:ext uri="{FF2B5EF4-FFF2-40B4-BE49-F238E27FC236}">
                  <a16:creationId xmlns:a16="http://schemas.microsoft.com/office/drawing/2014/main" id="{378CE936-4995-4BF8-9108-7B23D4D064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DB580C" w:rsidRPr="00CD6974">
        <w:rPr>
          <w:b/>
          <w:bCs/>
        </w:rPr>
        <w:t xml:space="preserve">Figure </w:t>
      </w:r>
      <w:r w:rsidR="00B96F77" w:rsidRPr="00CD6974">
        <w:rPr>
          <w:b/>
          <w:bCs/>
        </w:rPr>
        <w:t>2.</w:t>
      </w:r>
      <w:r w:rsidR="00F87890">
        <w:rPr>
          <w:b/>
          <w:bCs/>
        </w:rPr>
        <w:t>6</w:t>
      </w:r>
      <w:r w:rsidR="00DB580C" w:rsidRPr="00CD6974">
        <w:rPr>
          <w:b/>
          <w:bCs/>
        </w:rPr>
        <w:t xml:space="preserve">. </w:t>
      </w:r>
      <w:r w:rsidR="00A06481" w:rsidRPr="00CD6974">
        <w:rPr>
          <w:b/>
          <w:bCs/>
        </w:rPr>
        <w:t>Percentage</w:t>
      </w:r>
      <w:r w:rsidR="002823D0" w:rsidRPr="00CD6974">
        <w:rPr>
          <w:b/>
          <w:bCs/>
        </w:rPr>
        <w:t xml:space="preserve"> and number</w:t>
      </w:r>
      <w:r w:rsidR="00A06481" w:rsidRPr="00CD6974">
        <w:rPr>
          <w:b/>
          <w:bCs/>
        </w:rPr>
        <w:t xml:space="preserve"> of reporting units in Ecosystems Restoration that answered “yes” to </w:t>
      </w:r>
      <w:r w:rsidR="007308D6">
        <w:rPr>
          <w:b/>
          <w:bCs/>
        </w:rPr>
        <w:t xml:space="preserve">survey </w:t>
      </w:r>
      <w:r w:rsidR="00A06481" w:rsidRPr="00CD6974">
        <w:rPr>
          <w:b/>
          <w:bCs/>
        </w:rPr>
        <w:t>questions regarding data quality objective use and documentation specific to roles as data manager.</w:t>
      </w:r>
      <w:r w:rsidR="00A06481" w:rsidRPr="00CD6974">
        <w:t xml:space="preserve"> </w:t>
      </w:r>
    </w:p>
    <w:p w14:paraId="2F754FD3" w14:textId="44632690" w:rsidR="00E21F1F" w:rsidRPr="00CD6974" w:rsidRDefault="00F5352D" w:rsidP="002C766D">
      <w:pPr>
        <w:pStyle w:val="Heading1"/>
        <w:numPr>
          <w:ilvl w:val="1"/>
          <w:numId w:val="41"/>
        </w:numPr>
        <w:spacing w:before="120" w:after="120"/>
      </w:pPr>
      <w:bookmarkStart w:id="48" w:name="_Toc199325134"/>
      <w:r w:rsidRPr="00CD6974">
        <w:t>Ecosystem</w:t>
      </w:r>
      <w:r w:rsidR="007C213B">
        <w:t>s</w:t>
      </w:r>
      <w:r w:rsidRPr="00CD6974">
        <w:t xml:space="preserve"> Restoration: </w:t>
      </w:r>
      <w:r w:rsidR="00E21F1F" w:rsidRPr="00CD6974">
        <w:t>Training</w:t>
      </w:r>
      <w:bookmarkEnd w:id="48"/>
      <w:r w:rsidR="00507605" w:rsidRPr="00507605" w:rsidDel="00507605">
        <w:rPr>
          <w:noProof/>
        </w:rPr>
        <w:t xml:space="preserve"> </w:t>
      </w:r>
    </w:p>
    <w:p w14:paraId="29D50830" w14:textId="50BEB4A4" w:rsidR="00300AE9" w:rsidRPr="00CD6974" w:rsidRDefault="00300AE9" w:rsidP="00300AE9">
      <w:pPr>
        <w:spacing w:before="360"/>
      </w:pPr>
      <w:r w:rsidRPr="00CD6974">
        <w:t>QAOs identified QA training needs by reporting the number of staff that needed training versus the number of staff that received the training. Combining all staff from all reporting units and the training categories, 9</w:t>
      </w:r>
      <w:r w:rsidR="000A02AD">
        <w:t>4</w:t>
      </w:r>
      <w:r w:rsidRPr="00CD6974">
        <w:t xml:space="preserve"> percent of employees received the required training for QA tasks in Ecosystems Restoration</w:t>
      </w:r>
      <w:r w:rsidR="00485F16">
        <w:t xml:space="preserve"> (Figure 2.</w:t>
      </w:r>
      <w:r w:rsidR="004558CF">
        <w:t>7</w:t>
      </w:r>
      <w:r w:rsidR="00485F16">
        <w:t>)</w:t>
      </w:r>
      <w:r w:rsidRPr="00CD6974">
        <w:t xml:space="preserve">. </w:t>
      </w:r>
      <w:r w:rsidR="000F1297">
        <w:t>Six</w:t>
      </w:r>
      <w:r w:rsidR="000A02AD">
        <w:t xml:space="preserve"> </w:t>
      </w:r>
      <w:r w:rsidRPr="00CD6974">
        <w:t>units (</w:t>
      </w:r>
      <w:r w:rsidR="000A02AD">
        <w:t>WQRP, OWPER, AWSRP, CPR, AP</w:t>
      </w:r>
      <w:r w:rsidR="00462EBE">
        <w:t>s</w:t>
      </w:r>
      <w:r w:rsidR="000A02AD">
        <w:t xml:space="preserve"> and FKNMS</w:t>
      </w:r>
      <w:r w:rsidRPr="00CD6974">
        <w:t xml:space="preserve">) reported not meeting all their training needs, while </w:t>
      </w:r>
      <w:r w:rsidR="000A02AD">
        <w:t>one</w:t>
      </w:r>
      <w:r w:rsidRPr="00CD6974">
        <w:t xml:space="preserve"> reporting unit</w:t>
      </w:r>
      <w:r w:rsidR="00046512" w:rsidRPr="00CD6974">
        <w:t xml:space="preserve"> (</w:t>
      </w:r>
      <w:r w:rsidR="4825D279" w:rsidRPr="00CD6974">
        <w:t>NPSMP</w:t>
      </w:r>
      <w:r w:rsidR="00046512" w:rsidRPr="00CD6974">
        <w:t>)</w:t>
      </w:r>
      <w:r w:rsidRPr="00CD6974">
        <w:t xml:space="preserve"> did not identify training needs in 202</w:t>
      </w:r>
      <w:r w:rsidR="000A02AD">
        <w:t>4</w:t>
      </w:r>
      <w:r w:rsidRPr="00CD6974">
        <w:t>.</w:t>
      </w:r>
      <w:r w:rsidRPr="00CD6974">
        <w:rPr>
          <w:noProof/>
        </w:rPr>
        <w:t xml:space="preserve"> </w:t>
      </w:r>
      <w:r w:rsidR="000F1297">
        <w:rPr>
          <w:noProof/>
        </w:rPr>
        <w:t xml:space="preserve">AEQAS did not offer its Contract/Grant/PO quality assurance training in 2024, which likely led to reduced training in that area. </w:t>
      </w:r>
      <w:r w:rsidR="000A02AD">
        <w:rPr>
          <w:noProof/>
        </w:rPr>
        <w:t xml:space="preserve">These deficiencies may have </w:t>
      </w:r>
      <w:r w:rsidR="000F1297">
        <w:rPr>
          <w:noProof/>
        </w:rPr>
        <w:t xml:space="preserve">also </w:t>
      </w:r>
      <w:r w:rsidR="000A02AD">
        <w:rPr>
          <w:noProof/>
        </w:rPr>
        <w:t xml:space="preserve">occurred due to circumstances where staff that had required training did not stay with the program long enough to receive the training. </w:t>
      </w:r>
    </w:p>
    <w:p w14:paraId="477A7368" w14:textId="1774C7F5" w:rsidR="35FC183D" w:rsidRPr="00CD6974" w:rsidRDefault="000A02AD" w:rsidP="35FC183D">
      <w:bookmarkStart w:id="49" w:name="_Hlk5286306"/>
      <w:r w:rsidRPr="000A02AD">
        <w:rPr>
          <w:noProof/>
        </w:rPr>
        <w:lastRenderedPageBreak/>
        <w:drawing>
          <wp:inline distT="0" distB="0" distL="0" distR="0" wp14:anchorId="7627AF1C" wp14:editId="5973FA86">
            <wp:extent cx="6858000" cy="2962275"/>
            <wp:effectExtent l="0" t="0" r="0" b="9525"/>
            <wp:docPr id="1124924202" name="Chart 1">
              <a:extLst xmlns:a="http://schemas.openxmlformats.org/drawingml/2006/main">
                <a:ext uri="{FF2B5EF4-FFF2-40B4-BE49-F238E27FC236}">
                  <a16:creationId xmlns:a16="http://schemas.microsoft.com/office/drawing/2014/main" id="{CB5ECDC9-3107-438D-B234-EB139C1123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bookmarkStart w:id="50" w:name="_Hlk141976891"/>
    <w:p w14:paraId="1C7FA0D5" w14:textId="4496CD03" w:rsidR="00DB580C" w:rsidRDefault="00EC4C11" w:rsidP="35FC183D">
      <w:pPr>
        <w:rPr>
          <w:b/>
          <w:noProof/>
          <w:sz w:val="20"/>
        </w:rPr>
      </w:pPr>
      <w:r>
        <w:rPr>
          <w:noProof/>
        </w:rPr>
        <mc:AlternateContent>
          <mc:Choice Requires="wpg">
            <w:drawing>
              <wp:anchor distT="0" distB="0" distL="114300" distR="114300" simplePos="0" relativeHeight="251658263" behindDoc="1" locked="0" layoutInCell="1" allowOverlap="1" wp14:anchorId="0BD1D5F6" wp14:editId="4D0929C4">
                <wp:simplePos x="0" y="0"/>
                <wp:positionH relativeFrom="margin">
                  <wp:align>right</wp:align>
                </wp:positionH>
                <wp:positionV relativeFrom="paragraph">
                  <wp:posOffset>247015</wp:posOffset>
                </wp:positionV>
                <wp:extent cx="6848475" cy="603470"/>
                <wp:effectExtent l="76200" t="0" r="9525" b="6350"/>
                <wp:wrapNone/>
                <wp:docPr id="192738203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8475" cy="603470"/>
                          <a:chOff x="0" y="0"/>
                          <a:chExt cx="6187053" cy="611395"/>
                        </a:xfrm>
                      </wpg:grpSpPr>
                      <wpg:grpSp>
                        <wpg:cNvPr id="1755677960" name="Group 1755677960"/>
                        <wpg:cNvGrpSpPr/>
                        <wpg:grpSpPr>
                          <a:xfrm>
                            <a:off x="0" y="207818"/>
                            <a:ext cx="6057069" cy="310515"/>
                            <a:chOff x="0" y="190005"/>
                            <a:chExt cx="6057069" cy="310515"/>
                          </a:xfrm>
                        </wpg:grpSpPr>
                        <wps:wsp>
                          <wps:cNvPr id="1094986972" name="TextBox 4"/>
                          <wps:cNvSpPr txBox="1"/>
                          <wps:spPr>
                            <a:xfrm>
                              <a:off x="0" y="190005"/>
                              <a:ext cx="6057069"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317038812" name="Straight Connector 1317038812"/>
                          <wps:cNvCnPr/>
                          <wps:spPr>
                            <a:xfrm>
                              <a:off x="0" y="451262"/>
                              <a:ext cx="6009341" cy="0"/>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269739" name="Picture 269739"/>
                          <pic:cNvPicPr>
                            <a:picLocks noChangeAspect="1"/>
                          </pic:cNvPicPr>
                        </pic:nvPicPr>
                        <pic:blipFill>
                          <a:blip r:embed="rId34" cstate="print"/>
                          <a:stretch>
                            <a:fillRect/>
                          </a:stretch>
                        </pic:blipFill>
                        <pic:spPr>
                          <a:xfrm>
                            <a:off x="5575657" y="0"/>
                            <a:ext cx="611396" cy="6113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E202CF" id="Group 24" o:spid="_x0000_s1026" style="position:absolute;margin-left:488.05pt;margin-top:19.45pt;width:539.25pt;height:47.5pt;z-index:-251658217;mso-position-horizontal:right;mso-position-horizontal-relative:margin;mso-width-relative:margin;mso-height-relative:margin" coordsize="61870,61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">
                <v:group id="Group 1755677960" o:spid="_x0000_s1027" style="position:absolute;top:2078;width:60570;height:3105" coordorigin=",1900" coordsize="60570,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">
                  <v:shape id="TextBox 4" o:spid="_x0000_s1028" type="#_x0000_t202" style="position:absolute;top:1900;width:6057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" fillcolor="#d9f0f2" stroked="f"/>
                  <v:line id="Straight Connector 1317038812" o:spid="_x0000_s1029" style="position:absolute;visibility:visible;mso-wrap-style:square" from="0,4512" to="60093,4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" strokecolor="#85837d"/>
                </v:group>
                <v:shape id="Picture 269739" o:spid="_x0000_s1030" type="#_x0000_t75" style="position:absolute;left:55756;width:6114;height:6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">
                  <v:imagedata r:id="rId35" o:title=""/>
                </v:shape>
                <w10:wrap anchorx="margin"/>
              </v:group>
            </w:pict>
          </mc:Fallback>
        </mc:AlternateContent>
      </w:r>
      <w:r w:rsidR="00DB580C" w:rsidRPr="00CD6974">
        <w:rPr>
          <w:b/>
          <w:bCs/>
        </w:rPr>
        <w:t xml:space="preserve">Figure </w:t>
      </w:r>
      <w:r w:rsidR="00CA6B03" w:rsidRPr="00CD6974">
        <w:rPr>
          <w:b/>
          <w:bCs/>
        </w:rPr>
        <w:t>2.</w:t>
      </w:r>
      <w:r w:rsidR="00F87890">
        <w:rPr>
          <w:b/>
          <w:bCs/>
        </w:rPr>
        <w:t>7</w:t>
      </w:r>
      <w:r w:rsidR="00DB580C" w:rsidRPr="00CD6974">
        <w:rPr>
          <w:b/>
          <w:bCs/>
        </w:rPr>
        <w:t xml:space="preserve">. </w:t>
      </w:r>
      <w:bookmarkEnd w:id="50"/>
      <w:r w:rsidR="00FE60B5" w:rsidRPr="00CD6974">
        <w:rPr>
          <w:b/>
          <w:bCs/>
        </w:rPr>
        <w:t>Number and p</w:t>
      </w:r>
      <w:r w:rsidR="00DB580C" w:rsidRPr="00CD6974">
        <w:rPr>
          <w:b/>
          <w:bCs/>
        </w:rPr>
        <w:t xml:space="preserve">ercentage of employees in Ecosystems Restoration who required QA training in </w:t>
      </w:r>
      <w:proofErr w:type="gramStart"/>
      <w:r w:rsidR="00DB580C" w:rsidRPr="00CD6974">
        <w:rPr>
          <w:b/>
          <w:bCs/>
        </w:rPr>
        <w:t>202</w:t>
      </w:r>
      <w:r w:rsidR="000A02AD">
        <w:rPr>
          <w:b/>
          <w:bCs/>
        </w:rPr>
        <w:t>4</w:t>
      </w:r>
      <w:r w:rsidR="00DB580C" w:rsidRPr="00CD6974">
        <w:rPr>
          <w:b/>
          <w:bCs/>
        </w:rPr>
        <w:t xml:space="preserve"> that</w:t>
      </w:r>
      <w:proofErr w:type="gramEnd"/>
      <w:r w:rsidR="00DB580C" w:rsidRPr="00CD6974">
        <w:rPr>
          <w:b/>
          <w:bCs/>
        </w:rPr>
        <w:t xml:space="preserve"> received the training for their job responsibilities within each QA training category. </w:t>
      </w:r>
      <w:bookmarkEnd w:id="49"/>
    </w:p>
    <w:p w14:paraId="03F4F61B" w14:textId="06FA1F7E" w:rsidR="00E21F1F" w:rsidRPr="00CD6974" w:rsidRDefault="00F5352D" w:rsidP="00781D4E">
      <w:pPr>
        <w:pStyle w:val="Heading1"/>
        <w:numPr>
          <w:ilvl w:val="1"/>
          <w:numId w:val="41"/>
        </w:numPr>
        <w:spacing w:before="240" w:after="240"/>
      </w:pPr>
      <w:bookmarkStart w:id="51" w:name="_Toc199325135"/>
      <w:r w:rsidRPr="00CD6974">
        <w:t>Ecosystem</w:t>
      </w:r>
      <w:r w:rsidR="007C213B">
        <w:t>s</w:t>
      </w:r>
      <w:r w:rsidRPr="00CD6974">
        <w:t xml:space="preserve"> Restoration:</w:t>
      </w:r>
      <w:r w:rsidR="00E21F1F" w:rsidRPr="00CD6974">
        <w:t xml:space="preserve"> Audits</w:t>
      </w:r>
      <w:bookmarkEnd w:id="51"/>
    </w:p>
    <w:p w14:paraId="7FEA2C42" w14:textId="08698B87" w:rsidR="00300AE9" w:rsidRPr="00CD6974" w:rsidRDefault="009F59C6" w:rsidP="00300AE9">
      <w:pPr>
        <w:tabs>
          <w:tab w:val="left" w:pos="6723"/>
          <w:tab w:val="left" w:pos="8032"/>
        </w:tabs>
        <w:spacing w:before="360"/>
      </w:pPr>
      <w:bookmarkStart w:id="52" w:name="_Hlk7524616"/>
      <w:r>
        <w:t>R</w:t>
      </w:r>
      <w:r w:rsidR="00300AE9" w:rsidRPr="00CD6974">
        <w:t xml:space="preserve">eporting units within Ecosystems Restoration </w:t>
      </w:r>
      <w:r w:rsidR="004972F8">
        <w:t xml:space="preserve">were asked </w:t>
      </w:r>
      <w:r w:rsidR="00300AE9" w:rsidRPr="00CD6974">
        <w:t xml:space="preserve">to </w:t>
      </w:r>
      <w:r w:rsidR="004D5BC8">
        <w:t>quantify</w:t>
      </w:r>
      <w:r w:rsidR="004D5BC8" w:rsidRPr="00CD6974">
        <w:t xml:space="preserve"> </w:t>
      </w:r>
      <w:r w:rsidR="00300AE9" w:rsidRPr="00CD6974">
        <w:t>their audits from four different perspectives (Table</w:t>
      </w:r>
      <w:r w:rsidR="00C51E96" w:rsidRPr="00CD6974">
        <w:t xml:space="preserve"> </w:t>
      </w:r>
      <w:r w:rsidR="00B92421" w:rsidRPr="00CD6974">
        <w:t>2.</w:t>
      </w:r>
      <w:r w:rsidR="006F514E">
        <w:t>2</w:t>
      </w:r>
      <w:r w:rsidR="00300AE9" w:rsidRPr="00CD6974">
        <w:t>). In total, 3</w:t>
      </w:r>
      <w:r w:rsidR="004D5BC8">
        <w:t>0</w:t>
      </w:r>
      <w:r w:rsidR="00300AE9" w:rsidRPr="00CD6974">
        <w:t xml:space="preserve"> audits were reported for 202</w:t>
      </w:r>
      <w:r w:rsidR="004D5BC8">
        <w:t>4</w:t>
      </w:r>
      <w:r w:rsidR="00300AE9" w:rsidRPr="00CD6974">
        <w:t>, a</w:t>
      </w:r>
      <w:r w:rsidR="004D5BC8">
        <w:t xml:space="preserve"> decrease</w:t>
      </w:r>
      <w:r w:rsidR="00300AE9" w:rsidRPr="00CD6974">
        <w:t xml:space="preserve"> from </w:t>
      </w:r>
      <w:proofErr w:type="gramStart"/>
      <w:r w:rsidR="00300AE9" w:rsidRPr="00CD6974">
        <w:t xml:space="preserve">the </w:t>
      </w:r>
      <w:r w:rsidR="7DED2B78" w:rsidRPr="00CD6974">
        <w:t>3</w:t>
      </w:r>
      <w:r w:rsidR="004D5BC8">
        <w:t>4</w:t>
      </w:r>
      <w:proofErr w:type="gramEnd"/>
      <w:r w:rsidR="00300AE9" w:rsidRPr="00CD6974">
        <w:t xml:space="preserve"> reported for 202</w:t>
      </w:r>
      <w:r w:rsidR="004D5BC8">
        <w:t>3</w:t>
      </w:r>
      <w:r w:rsidR="00300AE9" w:rsidRPr="00CD6974">
        <w:t xml:space="preserve">. Slight increases or decreases are expected from year to year and are based on need. </w:t>
      </w:r>
    </w:p>
    <w:p w14:paraId="1D173BBE" w14:textId="2D9C34F9" w:rsidR="00DB580C" w:rsidRPr="00CD6974" w:rsidRDefault="00DB580C" w:rsidP="00DB580C">
      <w:pPr>
        <w:tabs>
          <w:tab w:val="left" w:pos="6723"/>
          <w:tab w:val="left" w:pos="8032"/>
        </w:tabs>
        <w:rPr>
          <w:b/>
        </w:rPr>
      </w:pPr>
      <w:r w:rsidRPr="00CD6974">
        <w:rPr>
          <w:b/>
        </w:rPr>
        <w:t xml:space="preserve">Table </w:t>
      </w:r>
      <w:r w:rsidR="00B92421" w:rsidRPr="00CD6974">
        <w:rPr>
          <w:b/>
        </w:rPr>
        <w:t>2.</w:t>
      </w:r>
      <w:r w:rsidR="006F514E">
        <w:rPr>
          <w:b/>
        </w:rPr>
        <w:t>2</w:t>
      </w:r>
      <w:r w:rsidRPr="00CD6974">
        <w:rPr>
          <w:b/>
        </w:rPr>
        <w:t xml:space="preserve">. Audits reported by Ecosystems Restoration reporting units for </w:t>
      </w:r>
      <w:r w:rsidR="000F1297" w:rsidRPr="00CD6974">
        <w:rPr>
          <w:b/>
          <w:bCs/>
        </w:rPr>
        <w:t>202</w:t>
      </w:r>
      <w:r w:rsidR="000F1297">
        <w:rPr>
          <w:b/>
          <w:bCs/>
        </w:rPr>
        <w:t>4</w:t>
      </w:r>
      <w:r w:rsidRPr="00CD6974">
        <w:rPr>
          <w:b/>
        </w:rPr>
        <w:t>.</w:t>
      </w:r>
    </w:p>
    <w:tbl>
      <w:tblPr>
        <w:tblStyle w:val="TableGrid0"/>
        <w:tblW w:w="0" w:type="auto"/>
        <w:jc w:val="center"/>
        <w:tblInd w:w="0" w:type="dxa"/>
        <w:tblLook w:val="04A0" w:firstRow="1" w:lastRow="0" w:firstColumn="1" w:lastColumn="0" w:noHBand="0" w:noVBand="1"/>
      </w:tblPr>
      <w:tblGrid>
        <w:gridCol w:w="4585"/>
        <w:gridCol w:w="1507"/>
        <w:gridCol w:w="1350"/>
        <w:gridCol w:w="1170"/>
        <w:gridCol w:w="715"/>
      </w:tblGrid>
      <w:tr w:rsidR="001234A1" w:rsidRPr="00CD6974" w14:paraId="4DB21954" w14:textId="77777777" w:rsidTr="00787D21">
        <w:trPr>
          <w:jc w:val="center"/>
        </w:trPr>
        <w:tc>
          <w:tcPr>
            <w:tcW w:w="4585" w:type="dxa"/>
            <w:tcBorders>
              <w:top w:val="single" w:sz="4" w:space="0" w:color="auto"/>
              <w:left w:val="single" w:sz="4" w:space="0" w:color="auto"/>
              <w:bottom w:val="nil"/>
              <w:right w:val="single" w:sz="4" w:space="0" w:color="auto"/>
            </w:tcBorders>
            <w:shd w:val="clear" w:color="auto" w:fill="B1C6D7" w:themeFill="background2" w:themeFillShade="E6"/>
            <w:vAlign w:val="center"/>
          </w:tcPr>
          <w:p w14:paraId="1F5BA924" w14:textId="77777777" w:rsidR="00DB580C" w:rsidRPr="00CD6974" w:rsidRDefault="00DB580C" w:rsidP="00DB580C">
            <w:pPr>
              <w:jc w:val="center"/>
              <w:rPr>
                <w:b/>
                <w:sz w:val="24"/>
              </w:rPr>
            </w:pPr>
            <w:bookmarkStart w:id="53" w:name="Table22"/>
            <w:r w:rsidRPr="00CD6974">
              <w:rPr>
                <w:b/>
                <w:sz w:val="24"/>
              </w:rPr>
              <w:t>Audit Perspectives</w:t>
            </w:r>
          </w:p>
        </w:tc>
        <w:tc>
          <w:tcPr>
            <w:tcW w:w="1507" w:type="dxa"/>
            <w:tcBorders>
              <w:top w:val="single" w:sz="4" w:space="0" w:color="auto"/>
              <w:left w:val="single" w:sz="4" w:space="0" w:color="auto"/>
              <w:bottom w:val="single" w:sz="4" w:space="0" w:color="auto"/>
              <w:right w:val="nil"/>
            </w:tcBorders>
            <w:shd w:val="clear" w:color="auto" w:fill="B1C6D7" w:themeFill="background2" w:themeFillShade="E6"/>
          </w:tcPr>
          <w:p w14:paraId="1A748606" w14:textId="77777777" w:rsidR="00DB580C" w:rsidRPr="00CD6974" w:rsidRDefault="00DB580C" w:rsidP="00DB580C">
            <w:pPr>
              <w:jc w:val="center"/>
              <w:rPr>
                <w:b/>
              </w:rPr>
            </w:pPr>
          </w:p>
        </w:tc>
        <w:tc>
          <w:tcPr>
            <w:tcW w:w="1350" w:type="dxa"/>
            <w:tcBorders>
              <w:top w:val="single" w:sz="4" w:space="0" w:color="auto"/>
              <w:left w:val="nil"/>
              <w:bottom w:val="single" w:sz="4" w:space="0" w:color="auto"/>
              <w:right w:val="nil"/>
            </w:tcBorders>
            <w:shd w:val="clear" w:color="auto" w:fill="B1C6D7" w:themeFill="background2" w:themeFillShade="E6"/>
          </w:tcPr>
          <w:p w14:paraId="034653A6" w14:textId="77777777" w:rsidR="00DB580C" w:rsidRPr="00CD6974" w:rsidRDefault="00DB580C" w:rsidP="00DB580C">
            <w:pPr>
              <w:jc w:val="center"/>
              <w:rPr>
                <w:b/>
              </w:rPr>
            </w:pPr>
            <w:r w:rsidRPr="00CD6974">
              <w:rPr>
                <w:b/>
              </w:rPr>
              <w:t>Audit Types</w:t>
            </w:r>
          </w:p>
        </w:tc>
        <w:tc>
          <w:tcPr>
            <w:tcW w:w="1170" w:type="dxa"/>
            <w:tcBorders>
              <w:top w:val="single" w:sz="4" w:space="0" w:color="auto"/>
              <w:left w:val="nil"/>
              <w:bottom w:val="single" w:sz="4" w:space="0" w:color="auto"/>
              <w:right w:val="single" w:sz="4" w:space="0" w:color="auto"/>
            </w:tcBorders>
            <w:shd w:val="clear" w:color="auto" w:fill="B1C6D7" w:themeFill="background2" w:themeFillShade="E6"/>
          </w:tcPr>
          <w:p w14:paraId="3C03B503" w14:textId="77777777" w:rsidR="00DB580C" w:rsidRPr="00CD6974" w:rsidRDefault="00DB580C" w:rsidP="00DB580C">
            <w:pPr>
              <w:jc w:val="center"/>
              <w:rPr>
                <w:b/>
              </w:rPr>
            </w:pPr>
          </w:p>
        </w:tc>
        <w:tc>
          <w:tcPr>
            <w:tcW w:w="715" w:type="dxa"/>
            <w:tcBorders>
              <w:top w:val="single" w:sz="4" w:space="0" w:color="auto"/>
              <w:left w:val="single" w:sz="4" w:space="0" w:color="auto"/>
              <w:right w:val="single" w:sz="4" w:space="0" w:color="auto"/>
            </w:tcBorders>
            <w:vAlign w:val="center"/>
          </w:tcPr>
          <w:p w14:paraId="75440649" w14:textId="77777777" w:rsidR="00DB580C" w:rsidRPr="00CD6974" w:rsidRDefault="00DB580C" w:rsidP="00DB580C">
            <w:pPr>
              <w:jc w:val="center"/>
              <w:rPr>
                <w:b/>
              </w:rPr>
            </w:pPr>
          </w:p>
        </w:tc>
      </w:tr>
      <w:tr w:rsidR="001234A1" w:rsidRPr="00CD6974" w14:paraId="07DBA71B" w14:textId="77777777" w:rsidTr="00787D21">
        <w:trPr>
          <w:jc w:val="center"/>
        </w:trPr>
        <w:tc>
          <w:tcPr>
            <w:tcW w:w="4585" w:type="dxa"/>
            <w:tcBorders>
              <w:top w:val="nil"/>
              <w:left w:val="single" w:sz="4" w:space="0" w:color="auto"/>
              <w:bottom w:val="single" w:sz="4" w:space="0" w:color="auto"/>
              <w:right w:val="single" w:sz="4" w:space="0" w:color="auto"/>
            </w:tcBorders>
            <w:shd w:val="clear" w:color="auto" w:fill="B1C6D7" w:themeFill="background2" w:themeFillShade="E6"/>
          </w:tcPr>
          <w:p w14:paraId="44827A44" w14:textId="77777777" w:rsidR="00DB580C" w:rsidRPr="00CD6974" w:rsidRDefault="00DB580C" w:rsidP="00DB580C"/>
        </w:tc>
        <w:tc>
          <w:tcPr>
            <w:tcW w:w="1507"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5C9958DF" w14:textId="77777777" w:rsidR="00DB580C" w:rsidRPr="00CD6974" w:rsidRDefault="00DB580C" w:rsidP="00DB580C">
            <w:pPr>
              <w:jc w:val="center"/>
              <w:rPr>
                <w:b/>
              </w:rPr>
            </w:pPr>
            <w:r w:rsidRPr="00CD6974">
              <w:rPr>
                <w:b/>
              </w:rPr>
              <w:t>Performance</w:t>
            </w:r>
          </w:p>
        </w:tc>
        <w:tc>
          <w:tcPr>
            <w:tcW w:w="135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01F33882" w14:textId="77777777" w:rsidR="00DB580C" w:rsidRPr="00CD6974" w:rsidRDefault="00DB580C" w:rsidP="00DB580C">
            <w:pPr>
              <w:jc w:val="center"/>
              <w:rPr>
                <w:b/>
              </w:rPr>
            </w:pPr>
            <w:r w:rsidRPr="00CD6974">
              <w:rPr>
                <w:b/>
              </w:rPr>
              <w:t>Project</w:t>
            </w:r>
          </w:p>
        </w:tc>
        <w:tc>
          <w:tcPr>
            <w:tcW w:w="117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6ACB905E" w14:textId="77777777" w:rsidR="00DB580C" w:rsidRPr="00CD6974" w:rsidRDefault="00DB580C" w:rsidP="00DB580C">
            <w:pPr>
              <w:jc w:val="center"/>
              <w:rPr>
                <w:b/>
              </w:rPr>
            </w:pPr>
            <w:r w:rsidRPr="00CD6974">
              <w:rPr>
                <w:b/>
              </w:rPr>
              <w:t>System</w:t>
            </w:r>
          </w:p>
        </w:tc>
        <w:tc>
          <w:tcPr>
            <w:tcW w:w="715" w:type="dxa"/>
            <w:tcBorders>
              <w:left w:val="single" w:sz="4" w:space="0" w:color="auto"/>
              <w:bottom w:val="single" w:sz="4" w:space="0" w:color="auto"/>
              <w:right w:val="single" w:sz="4" w:space="0" w:color="auto"/>
            </w:tcBorders>
            <w:hideMark/>
          </w:tcPr>
          <w:p w14:paraId="1E6E4862" w14:textId="77777777" w:rsidR="00DB580C" w:rsidRPr="00CD6974" w:rsidRDefault="00DB580C" w:rsidP="00DB580C">
            <w:pPr>
              <w:jc w:val="center"/>
              <w:rPr>
                <w:b/>
              </w:rPr>
            </w:pPr>
            <w:r w:rsidRPr="00CD6974">
              <w:rPr>
                <w:b/>
              </w:rPr>
              <w:t>Total</w:t>
            </w:r>
          </w:p>
        </w:tc>
      </w:tr>
      <w:tr w:rsidR="00DB580C" w:rsidRPr="00CD6974" w14:paraId="52F896F7" w14:textId="77777777" w:rsidTr="00787D21">
        <w:trPr>
          <w:jc w:val="center"/>
        </w:trPr>
        <w:tc>
          <w:tcPr>
            <w:tcW w:w="4585" w:type="dxa"/>
            <w:tcBorders>
              <w:top w:val="single" w:sz="4" w:space="0" w:color="auto"/>
              <w:left w:val="single" w:sz="4" w:space="0" w:color="auto"/>
              <w:bottom w:val="single" w:sz="4" w:space="0" w:color="auto"/>
              <w:right w:val="single" w:sz="4" w:space="0" w:color="auto"/>
            </w:tcBorders>
            <w:shd w:val="clear" w:color="auto" w:fill="B1C6D7" w:themeFill="background2" w:themeFillShade="E6"/>
            <w:hideMark/>
          </w:tcPr>
          <w:p w14:paraId="10A65F93" w14:textId="77777777" w:rsidR="00DB580C" w:rsidRPr="00CD6974" w:rsidRDefault="00DB580C" w:rsidP="00DB580C">
            <w:pPr>
              <w:jc w:val="center"/>
              <w:rPr>
                <w:b/>
              </w:rPr>
            </w:pPr>
            <w:r w:rsidRPr="00CD6974">
              <w:rPr>
                <w:b/>
              </w:rPr>
              <w:t>Audits of another unit within DEP</w:t>
            </w:r>
          </w:p>
        </w:tc>
        <w:tc>
          <w:tcPr>
            <w:tcW w:w="1507"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59AD36AF" w14:textId="43D22AB8" w:rsidR="00DB580C" w:rsidRPr="00CD6974" w:rsidRDefault="715C9069" w:rsidP="00F2062A">
            <w:pPr>
              <w:spacing w:line="259" w:lineRule="auto"/>
              <w:jc w:val="center"/>
              <w:rPr>
                <w:rFonts w:ascii="Calibri" w:eastAsia="Calibri" w:hAnsi="Calibri" w:cs="Calibri"/>
              </w:rPr>
            </w:pPr>
            <w:r w:rsidRPr="00CD6974">
              <w:t>1</w:t>
            </w:r>
          </w:p>
        </w:tc>
        <w:tc>
          <w:tcPr>
            <w:tcW w:w="135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6517BED3" w14:textId="4A586DB5" w:rsidR="00DB580C" w:rsidRPr="00CD6974" w:rsidRDefault="004D5BC8" w:rsidP="00F2062A">
            <w:pPr>
              <w:spacing w:line="259" w:lineRule="auto"/>
              <w:jc w:val="center"/>
              <w:rPr>
                <w:rFonts w:ascii="Calibri" w:eastAsia="Calibri" w:hAnsi="Calibri" w:cs="Calibri"/>
              </w:rPr>
            </w:pPr>
            <w:r>
              <w:rPr>
                <w:rFonts w:ascii="Calibri" w:eastAsia="Calibri" w:hAnsi="Calibri" w:cs="Calibri"/>
              </w:rPr>
              <w:t>4</w:t>
            </w:r>
          </w:p>
        </w:tc>
        <w:tc>
          <w:tcPr>
            <w:tcW w:w="117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5B008A07" w14:textId="10BF7002" w:rsidR="00DB580C" w:rsidRPr="00CD6974" w:rsidRDefault="004D5BC8" w:rsidP="00DB580C">
            <w:pPr>
              <w:jc w:val="center"/>
            </w:pPr>
            <w:r>
              <w:t>3</w:t>
            </w:r>
          </w:p>
        </w:tc>
        <w:tc>
          <w:tcPr>
            <w:tcW w:w="715" w:type="dxa"/>
            <w:tcBorders>
              <w:top w:val="single" w:sz="4" w:space="0" w:color="auto"/>
              <w:left w:val="single" w:sz="4" w:space="0" w:color="auto"/>
              <w:bottom w:val="single" w:sz="4" w:space="0" w:color="auto"/>
              <w:right w:val="single" w:sz="4" w:space="0" w:color="auto"/>
            </w:tcBorders>
            <w:hideMark/>
          </w:tcPr>
          <w:p w14:paraId="3EBC2588" w14:textId="63BED2E6" w:rsidR="00DB580C" w:rsidRPr="00CD6974" w:rsidRDefault="004D5BC8" w:rsidP="00F2062A">
            <w:pPr>
              <w:spacing w:line="259" w:lineRule="auto"/>
              <w:jc w:val="center"/>
              <w:rPr>
                <w:rFonts w:ascii="Calibri" w:eastAsia="Calibri" w:hAnsi="Calibri" w:cs="Calibri"/>
              </w:rPr>
            </w:pPr>
            <w:r>
              <w:rPr>
                <w:rFonts w:ascii="Calibri" w:eastAsia="Calibri" w:hAnsi="Calibri" w:cs="Calibri"/>
              </w:rPr>
              <w:t>8</w:t>
            </w:r>
          </w:p>
        </w:tc>
      </w:tr>
      <w:tr w:rsidR="00DB580C" w:rsidRPr="00CD6974" w14:paraId="77C7BE66" w14:textId="77777777" w:rsidTr="00787D21">
        <w:trPr>
          <w:jc w:val="center"/>
        </w:trPr>
        <w:tc>
          <w:tcPr>
            <w:tcW w:w="4585" w:type="dxa"/>
            <w:tcBorders>
              <w:top w:val="single" w:sz="4" w:space="0" w:color="auto"/>
              <w:left w:val="single" w:sz="4" w:space="0" w:color="auto"/>
              <w:bottom w:val="single" w:sz="4" w:space="0" w:color="auto"/>
              <w:right w:val="single" w:sz="4" w:space="0" w:color="auto"/>
            </w:tcBorders>
            <w:shd w:val="clear" w:color="auto" w:fill="B1C6D7" w:themeFill="background2" w:themeFillShade="E6"/>
            <w:hideMark/>
          </w:tcPr>
          <w:p w14:paraId="25C4634A" w14:textId="77777777" w:rsidR="00DB580C" w:rsidRPr="00CD6974" w:rsidRDefault="00DB580C" w:rsidP="00DB580C">
            <w:pPr>
              <w:jc w:val="center"/>
              <w:rPr>
                <w:b/>
              </w:rPr>
            </w:pPr>
            <w:r w:rsidRPr="00CD6974">
              <w:rPr>
                <w:b/>
              </w:rPr>
              <w:t>Audits of entities external to DEP</w:t>
            </w:r>
          </w:p>
        </w:tc>
        <w:tc>
          <w:tcPr>
            <w:tcW w:w="1507"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7A21D463" w14:textId="2C140F04" w:rsidR="00DB580C" w:rsidRPr="00CD6974" w:rsidRDefault="004D5BC8" w:rsidP="00DB580C">
            <w:pPr>
              <w:jc w:val="center"/>
            </w:pPr>
            <w:r>
              <w:t>4</w:t>
            </w:r>
          </w:p>
        </w:tc>
        <w:tc>
          <w:tcPr>
            <w:tcW w:w="135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7EDDD73E" w14:textId="6B5A2814" w:rsidR="00DB580C" w:rsidRPr="00CD6974" w:rsidRDefault="004D5BC8" w:rsidP="00F2062A">
            <w:pPr>
              <w:spacing w:line="259" w:lineRule="auto"/>
              <w:jc w:val="center"/>
              <w:rPr>
                <w:rFonts w:ascii="Calibri" w:eastAsia="Calibri" w:hAnsi="Calibri" w:cs="Calibri"/>
              </w:rPr>
            </w:pPr>
            <w:r>
              <w:rPr>
                <w:rFonts w:ascii="Calibri" w:eastAsia="Calibri" w:hAnsi="Calibri" w:cs="Calibri"/>
              </w:rPr>
              <w:t>3</w:t>
            </w:r>
          </w:p>
        </w:tc>
        <w:tc>
          <w:tcPr>
            <w:tcW w:w="117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1F975A57" w14:textId="19F82F96" w:rsidR="00DB580C" w:rsidRPr="00CD6974" w:rsidRDefault="00B92421" w:rsidP="00DB580C">
            <w:pPr>
              <w:jc w:val="center"/>
            </w:pPr>
            <w:r w:rsidRPr="00CD6974">
              <w:t>0</w:t>
            </w:r>
          </w:p>
        </w:tc>
        <w:tc>
          <w:tcPr>
            <w:tcW w:w="715" w:type="dxa"/>
            <w:tcBorders>
              <w:top w:val="single" w:sz="4" w:space="0" w:color="auto"/>
              <w:left w:val="single" w:sz="4" w:space="0" w:color="auto"/>
              <w:bottom w:val="single" w:sz="4" w:space="0" w:color="auto"/>
              <w:right w:val="single" w:sz="4" w:space="0" w:color="auto"/>
            </w:tcBorders>
            <w:hideMark/>
          </w:tcPr>
          <w:p w14:paraId="0C7175FA" w14:textId="57AAA9C1" w:rsidR="00DB580C" w:rsidRPr="00CD6974" w:rsidRDefault="004D5BC8" w:rsidP="00F2062A">
            <w:pPr>
              <w:spacing w:line="259" w:lineRule="auto"/>
              <w:jc w:val="center"/>
              <w:rPr>
                <w:rFonts w:ascii="Calibri" w:eastAsia="Calibri" w:hAnsi="Calibri" w:cs="Calibri"/>
              </w:rPr>
            </w:pPr>
            <w:r>
              <w:rPr>
                <w:rFonts w:ascii="Calibri" w:eastAsia="Calibri" w:hAnsi="Calibri" w:cs="Calibri"/>
              </w:rPr>
              <w:t>7</w:t>
            </w:r>
          </w:p>
        </w:tc>
      </w:tr>
      <w:tr w:rsidR="00DB580C" w:rsidRPr="00CD6974" w14:paraId="4848C193" w14:textId="77777777" w:rsidTr="00787D21">
        <w:trPr>
          <w:jc w:val="center"/>
        </w:trPr>
        <w:tc>
          <w:tcPr>
            <w:tcW w:w="4585" w:type="dxa"/>
            <w:tcBorders>
              <w:top w:val="single" w:sz="4" w:space="0" w:color="auto"/>
              <w:left w:val="single" w:sz="4" w:space="0" w:color="auto"/>
              <w:bottom w:val="single" w:sz="4" w:space="0" w:color="auto"/>
              <w:right w:val="single" w:sz="4" w:space="0" w:color="auto"/>
            </w:tcBorders>
            <w:shd w:val="clear" w:color="auto" w:fill="B1C6D7" w:themeFill="background2" w:themeFillShade="E6"/>
          </w:tcPr>
          <w:p w14:paraId="44E0534E" w14:textId="77777777" w:rsidR="00DB580C" w:rsidRPr="00CD6974" w:rsidRDefault="00DB580C" w:rsidP="00DB580C">
            <w:pPr>
              <w:jc w:val="center"/>
              <w:rPr>
                <w:b/>
              </w:rPr>
            </w:pPr>
            <w:r w:rsidRPr="00CD6974">
              <w:rPr>
                <w:b/>
              </w:rPr>
              <w:t>Audits of the reporting unit by another entity</w:t>
            </w:r>
          </w:p>
        </w:tc>
        <w:tc>
          <w:tcPr>
            <w:tcW w:w="1507"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6CE8A1BD" w14:textId="43ED0067" w:rsidR="00DB580C" w:rsidRPr="00CD6974" w:rsidRDefault="004D5BC8" w:rsidP="00F2062A">
            <w:pPr>
              <w:spacing w:line="259" w:lineRule="auto"/>
              <w:jc w:val="center"/>
              <w:rPr>
                <w:rFonts w:ascii="Calibri" w:eastAsia="Calibri" w:hAnsi="Calibri" w:cs="Calibri"/>
              </w:rPr>
            </w:pPr>
            <w:r>
              <w:rPr>
                <w:rFonts w:ascii="Calibri" w:eastAsia="Calibri" w:hAnsi="Calibri" w:cs="Calibri"/>
              </w:rPr>
              <w:t>4</w:t>
            </w:r>
          </w:p>
        </w:tc>
        <w:tc>
          <w:tcPr>
            <w:tcW w:w="135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3391B7A9" w14:textId="35D5E9EF" w:rsidR="00DB580C" w:rsidRPr="00CD6974" w:rsidRDefault="004D5BC8" w:rsidP="00F2062A">
            <w:pPr>
              <w:spacing w:line="259" w:lineRule="auto"/>
              <w:jc w:val="center"/>
              <w:rPr>
                <w:rFonts w:ascii="Calibri" w:eastAsia="Calibri" w:hAnsi="Calibri" w:cs="Calibri"/>
              </w:rPr>
            </w:pPr>
            <w:r>
              <w:rPr>
                <w:rFonts w:ascii="Calibri" w:eastAsia="Calibri" w:hAnsi="Calibri" w:cs="Calibri"/>
              </w:rPr>
              <w:t>1</w:t>
            </w:r>
          </w:p>
        </w:tc>
        <w:tc>
          <w:tcPr>
            <w:tcW w:w="117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783FACBA" w14:textId="3B518BC2" w:rsidR="00DB580C" w:rsidRPr="00CD6974" w:rsidRDefault="004D5BC8" w:rsidP="00DB580C">
            <w:pPr>
              <w:jc w:val="center"/>
            </w:pPr>
            <w:r>
              <w:t>3</w:t>
            </w:r>
          </w:p>
        </w:tc>
        <w:tc>
          <w:tcPr>
            <w:tcW w:w="715" w:type="dxa"/>
            <w:tcBorders>
              <w:top w:val="single" w:sz="4" w:space="0" w:color="auto"/>
              <w:left w:val="single" w:sz="4" w:space="0" w:color="auto"/>
              <w:bottom w:val="single" w:sz="4" w:space="0" w:color="auto"/>
              <w:right w:val="single" w:sz="4" w:space="0" w:color="auto"/>
            </w:tcBorders>
            <w:hideMark/>
          </w:tcPr>
          <w:p w14:paraId="3DD24FB6" w14:textId="26FB56A0" w:rsidR="00DB580C" w:rsidRPr="00CD6974" w:rsidRDefault="004D5BC8" w:rsidP="00F2062A">
            <w:pPr>
              <w:spacing w:line="259" w:lineRule="auto"/>
              <w:jc w:val="center"/>
              <w:rPr>
                <w:rFonts w:ascii="Calibri" w:eastAsia="Calibri" w:hAnsi="Calibri" w:cs="Calibri"/>
              </w:rPr>
            </w:pPr>
            <w:r>
              <w:rPr>
                <w:b/>
                <w:bCs/>
              </w:rPr>
              <w:t>8</w:t>
            </w:r>
          </w:p>
        </w:tc>
      </w:tr>
      <w:tr w:rsidR="00DB580C" w:rsidRPr="00CD6974" w14:paraId="30D1A557" w14:textId="77777777" w:rsidTr="00787D21">
        <w:trPr>
          <w:jc w:val="center"/>
        </w:trPr>
        <w:tc>
          <w:tcPr>
            <w:tcW w:w="4585" w:type="dxa"/>
            <w:tcBorders>
              <w:top w:val="single" w:sz="4" w:space="0" w:color="auto"/>
              <w:left w:val="single" w:sz="4" w:space="0" w:color="auto"/>
              <w:bottom w:val="single" w:sz="4" w:space="0" w:color="auto"/>
              <w:right w:val="single" w:sz="4" w:space="0" w:color="auto"/>
            </w:tcBorders>
            <w:shd w:val="clear" w:color="auto" w:fill="B1C6D7" w:themeFill="background2" w:themeFillShade="E6"/>
          </w:tcPr>
          <w:p w14:paraId="2A36F0AE" w14:textId="77777777" w:rsidR="00DB580C" w:rsidRPr="00CD6974" w:rsidRDefault="00DB580C" w:rsidP="00DB580C">
            <w:pPr>
              <w:jc w:val="center"/>
              <w:rPr>
                <w:b/>
              </w:rPr>
            </w:pPr>
            <w:r w:rsidRPr="00CD6974">
              <w:rPr>
                <w:b/>
              </w:rPr>
              <w:t>Self-audits conducted by the reporting unit</w:t>
            </w:r>
          </w:p>
        </w:tc>
        <w:tc>
          <w:tcPr>
            <w:tcW w:w="1507"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18BC199B" w14:textId="22D77C87" w:rsidR="00DB580C" w:rsidRPr="00CD6974" w:rsidRDefault="004D5BC8" w:rsidP="00F2062A">
            <w:pPr>
              <w:spacing w:line="259" w:lineRule="auto"/>
              <w:jc w:val="center"/>
              <w:rPr>
                <w:rFonts w:ascii="Calibri" w:eastAsia="Calibri" w:hAnsi="Calibri" w:cs="Calibri"/>
              </w:rPr>
            </w:pPr>
            <w:r>
              <w:rPr>
                <w:rFonts w:ascii="Calibri" w:eastAsia="Calibri" w:hAnsi="Calibri" w:cs="Calibri"/>
              </w:rPr>
              <w:t>4</w:t>
            </w:r>
          </w:p>
        </w:tc>
        <w:tc>
          <w:tcPr>
            <w:tcW w:w="135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032F1359" w14:textId="2AC9F380" w:rsidR="00DB580C" w:rsidRPr="00CD6974" w:rsidRDefault="004D5BC8" w:rsidP="00F2062A">
            <w:pPr>
              <w:spacing w:line="259" w:lineRule="auto"/>
              <w:jc w:val="center"/>
              <w:rPr>
                <w:rFonts w:ascii="Calibri" w:eastAsia="Calibri" w:hAnsi="Calibri" w:cs="Calibri"/>
              </w:rPr>
            </w:pPr>
            <w:r>
              <w:rPr>
                <w:rFonts w:ascii="Calibri" w:eastAsia="Calibri" w:hAnsi="Calibri" w:cs="Calibri"/>
              </w:rPr>
              <w:t>2</w:t>
            </w:r>
          </w:p>
        </w:tc>
        <w:tc>
          <w:tcPr>
            <w:tcW w:w="117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4005EE1C" w14:textId="5C4D3CEC" w:rsidR="00DB580C" w:rsidRPr="00CD6974" w:rsidRDefault="004D5BC8" w:rsidP="00F2062A">
            <w:pPr>
              <w:spacing w:line="259" w:lineRule="auto"/>
              <w:jc w:val="center"/>
              <w:rPr>
                <w:rFonts w:ascii="Calibri" w:eastAsia="Calibri" w:hAnsi="Calibri" w:cs="Calibri"/>
              </w:rPr>
            </w:pPr>
            <w:r>
              <w:rPr>
                <w:rFonts w:ascii="Calibri" w:eastAsia="Calibri" w:hAnsi="Calibri" w:cs="Calibri"/>
              </w:rPr>
              <w:t>1</w:t>
            </w:r>
          </w:p>
        </w:tc>
        <w:tc>
          <w:tcPr>
            <w:tcW w:w="715" w:type="dxa"/>
            <w:tcBorders>
              <w:top w:val="single" w:sz="4" w:space="0" w:color="auto"/>
              <w:left w:val="single" w:sz="4" w:space="0" w:color="auto"/>
              <w:bottom w:val="single" w:sz="4" w:space="0" w:color="auto"/>
              <w:right w:val="single" w:sz="4" w:space="0" w:color="auto"/>
            </w:tcBorders>
            <w:hideMark/>
          </w:tcPr>
          <w:p w14:paraId="3E8C8B88" w14:textId="01A543F9" w:rsidR="00DB580C" w:rsidRPr="00CD6974" w:rsidRDefault="004D5BC8" w:rsidP="00F2062A">
            <w:pPr>
              <w:spacing w:line="259" w:lineRule="auto"/>
              <w:jc w:val="center"/>
              <w:rPr>
                <w:rFonts w:ascii="Calibri" w:eastAsia="Calibri" w:hAnsi="Calibri" w:cs="Calibri"/>
              </w:rPr>
            </w:pPr>
            <w:r>
              <w:rPr>
                <w:rFonts w:ascii="Calibri" w:eastAsia="Calibri" w:hAnsi="Calibri" w:cs="Calibri"/>
              </w:rPr>
              <w:t>7</w:t>
            </w:r>
          </w:p>
        </w:tc>
      </w:tr>
      <w:tr w:rsidR="00DB580C" w:rsidRPr="00CD6974" w14:paraId="34C9DC9D" w14:textId="77777777" w:rsidTr="00787D21">
        <w:trPr>
          <w:jc w:val="center"/>
        </w:trPr>
        <w:tc>
          <w:tcPr>
            <w:tcW w:w="4585" w:type="dxa"/>
            <w:tcBorders>
              <w:top w:val="single" w:sz="4" w:space="0" w:color="auto"/>
              <w:left w:val="single" w:sz="4" w:space="0" w:color="auto"/>
              <w:bottom w:val="single" w:sz="4" w:space="0" w:color="auto"/>
              <w:right w:val="single" w:sz="4" w:space="0" w:color="auto"/>
            </w:tcBorders>
            <w:hideMark/>
          </w:tcPr>
          <w:p w14:paraId="75C0D8A3" w14:textId="77777777" w:rsidR="00DB580C" w:rsidRPr="00CD6974" w:rsidRDefault="00DB580C" w:rsidP="00DB580C">
            <w:pPr>
              <w:jc w:val="center"/>
              <w:rPr>
                <w:b/>
              </w:rPr>
            </w:pPr>
            <w:r w:rsidRPr="00CD6974">
              <w:rPr>
                <w:b/>
              </w:rPr>
              <w:t>Total</w:t>
            </w:r>
          </w:p>
        </w:tc>
        <w:tc>
          <w:tcPr>
            <w:tcW w:w="1507" w:type="dxa"/>
            <w:tcBorders>
              <w:top w:val="single" w:sz="4" w:space="0" w:color="auto"/>
              <w:left w:val="single" w:sz="4" w:space="0" w:color="auto"/>
              <w:bottom w:val="single" w:sz="4" w:space="0" w:color="auto"/>
              <w:right w:val="single" w:sz="4" w:space="0" w:color="auto"/>
            </w:tcBorders>
            <w:hideMark/>
          </w:tcPr>
          <w:p w14:paraId="0243E3D9" w14:textId="6C1B1DCD" w:rsidR="00DB580C" w:rsidRPr="00CD6974" w:rsidRDefault="004D5BC8" w:rsidP="35FC183D">
            <w:pPr>
              <w:jc w:val="center"/>
              <w:rPr>
                <w:b/>
                <w:bCs/>
              </w:rPr>
            </w:pPr>
            <w:r>
              <w:rPr>
                <w:b/>
                <w:bCs/>
              </w:rPr>
              <w:t>13</w:t>
            </w:r>
          </w:p>
        </w:tc>
        <w:tc>
          <w:tcPr>
            <w:tcW w:w="1350" w:type="dxa"/>
            <w:tcBorders>
              <w:top w:val="single" w:sz="4" w:space="0" w:color="auto"/>
              <w:left w:val="single" w:sz="4" w:space="0" w:color="auto"/>
              <w:bottom w:val="single" w:sz="4" w:space="0" w:color="auto"/>
              <w:right w:val="single" w:sz="4" w:space="0" w:color="auto"/>
            </w:tcBorders>
            <w:hideMark/>
          </w:tcPr>
          <w:p w14:paraId="0188AE6A" w14:textId="55B919F5" w:rsidR="00DB580C" w:rsidRPr="00CD6974" w:rsidRDefault="004D5BC8" w:rsidP="35FC183D">
            <w:pPr>
              <w:jc w:val="center"/>
              <w:rPr>
                <w:b/>
                <w:bCs/>
              </w:rPr>
            </w:pPr>
            <w:r>
              <w:rPr>
                <w:b/>
                <w:bCs/>
              </w:rPr>
              <w:t>10</w:t>
            </w:r>
          </w:p>
        </w:tc>
        <w:tc>
          <w:tcPr>
            <w:tcW w:w="1170" w:type="dxa"/>
            <w:tcBorders>
              <w:top w:val="single" w:sz="4" w:space="0" w:color="auto"/>
              <w:left w:val="single" w:sz="4" w:space="0" w:color="auto"/>
              <w:bottom w:val="single" w:sz="4" w:space="0" w:color="auto"/>
              <w:right w:val="single" w:sz="4" w:space="0" w:color="auto"/>
            </w:tcBorders>
            <w:hideMark/>
          </w:tcPr>
          <w:p w14:paraId="7397BCEC" w14:textId="21BB7534" w:rsidR="00DB580C" w:rsidRPr="00CD6974" w:rsidRDefault="004D5BC8" w:rsidP="00F2062A">
            <w:pPr>
              <w:spacing w:line="259" w:lineRule="auto"/>
              <w:jc w:val="center"/>
              <w:rPr>
                <w:rFonts w:ascii="Calibri" w:eastAsia="Calibri" w:hAnsi="Calibri" w:cs="Calibri"/>
              </w:rPr>
            </w:pPr>
            <w:r>
              <w:rPr>
                <w:rFonts w:ascii="Calibri" w:eastAsia="Calibri" w:hAnsi="Calibri" w:cs="Calibri"/>
              </w:rPr>
              <w:t>7</w:t>
            </w:r>
          </w:p>
        </w:tc>
        <w:tc>
          <w:tcPr>
            <w:tcW w:w="715" w:type="dxa"/>
            <w:tcBorders>
              <w:top w:val="single" w:sz="4" w:space="0" w:color="auto"/>
              <w:left w:val="single" w:sz="4" w:space="0" w:color="auto"/>
              <w:bottom w:val="single" w:sz="4" w:space="0" w:color="auto"/>
              <w:right w:val="single" w:sz="4" w:space="0" w:color="auto"/>
            </w:tcBorders>
          </w:tcPr>
          <w:p w14:paraId="1F37A536" w14:textId="26576468" w:rsidR="00DB580C" w:rsidRPr="00CD6974" w:rsidRDefault="004D5BC8" w:rsidP="00DB580C">
            <w:pPr>
              <w:jc w:val="center"/>
              <w:rPr>
                <w:b/>
              </w:rPr>
            </w:pPr>
            <w:r>
              <w:rPr>
                <w:b/>
              </w:rPr>
              <w:t>30</w:t>
            </w:r>
          </w:p>
        </w:tc>
      </w:tr>
      <w:bookmarkEnd w:id="52"/>
      <w:bookmarkEnd w:id="53"/>
    </w:tbl>
    <w:p w14:paraId="035CC216" w14:textId="77777777" w:rsidR="35FC183D" w:rsidRPr="00CD6974" w:rsidRDefault="35FC183D" w:rsidP="35FC183D">
      <w:pPr>
        <w:tabs>
          <w:tab w:val="left" w:pos="6723"/>
          <w:tab w:val="left" w:pos="8032"/>
        </w:tabs>
      </w:pPr>
    </w:p>
    <w:p w14:paraId="795E7843" w14:textId="56AA3251" w:rsidR="00DB580C" w:rsidRPr="00CD6974" w:rsidRDefault="00947578" w:rsidP="00DB580C">
      <w:pPr>
        <w:tabs>
          <w:tab w:val="left" w:pos="6723"/>
          <w:tab w:val="left" w:pos="8032"/>
        </w:tabs>
      </w:pPr>
      <w:r w:rsidRPr="00CD6974">
        <w:t xml:space="preserve">While there are some required audit report and response timeframes in </w:t>
      </w:r>
      <w:r w:rsidR="00EE1665" w:rsidRPr="00CD6974">
        <w:t xml:space="preserve">Rule </w:t>
      </w:r>
      <w:r w:rsidRPr="00CD6974">
        <w:t xml:space="preserve">62-160.650, F.A.C., there are no department-wide protocols for audit tracking, use of checklists or audit follow-up. </w:t>
      </w:r>
      <w:r w:rsidR="00F9682D">
        <w:t>All</w:t>
      </w:r>
      <w:r w:rsidRPr="00CD6974">
        <w:t xml:space="preserve"> reporting units </w:t>
      </w:r>
      <w:r w:rsidR="00F9682D">
        <w:t xml:space="preserve">are encouraged </w:t>
      </w:r>
      <w:r w:rsidRPr="00CD6974">
        <w:t xml:space="preserve">to establish expectations and procedures for audits. </w:t>
      </w:r>
      <w:r w:rsidR="00DB580C" w:rsidRPr="00CD6974">
        <w:t xml:space="preserve">Figure </w:t>
      </w:r>
      <w:r w:rsidR="00383914" w:rsidRPr="00CD6974">
        <w:t>2.</w:t>
      </w:r>
      <w:r w:rsidR="00C13FE1">
        <w:t>8</w:t>
      </w:r>
      <w:r w:rsidR="00C13FE1" w:rsidRPr="00CD6974">
        <w:t xml:space="preserve"> </w:t>
      </w:r>
      <w:r w:rsidR="00DB580C" w:rsidRPr="00CD6974">
        <w:t xml:space="preserve">includes seven QA criteria for evaluating the audits conducted by </w:t>
      </w:r>
      <w:r w:rsidR="00E65992" w:rsidRPr="00CD6974">
        <w:t xml:space="preserve">the department’s </w:t>
      </w:r>
      <w:r w:rsidR="00DB580C" w:rsidRPr="00CD6974">
        <w:t>reporting units</w:t>
      </w:r>
      <w:r w:rsidR="00793579">
        <w:t>. I</w:t>
      </w:r>
      <w:r w:rsidR="008B0A1C" w:rsidRPr="00CD6974">
        <w:t>t does not include survey information regarding audits of the reporting units</w:t>
      </w:r>
      <w:r w:rsidRPr="00CD6974">
        <w:t xml:space="preserve"> themselves</w:t>
      </w:r>
      <w:r w:rsidR="00DB580C" w:rsidRPr="00CD6974">
        <w:t xml:space="preserve">. </w:t>
      </w:r>
    </w:p>
    <w:p w14:paraId="3B63C61C" w14:textId="11F7D64F" w:rsidR="001D023E" w:rsidRPr="00CD6974" w:rsidRDefault="006D74F6" w:rsidP="00300AE9">
      <w:pPr>
        <w:tabs>
          <w:tab w:val="left" w:pos="6723"/>
          <w:tab w:val="left" w:pos="8032"/>
        </w:tabs>
      </w:pPr>
      <w:r>
        <w:t>Ten</w:t>
      </w:r>
      <w:r w:rsidRPr="00CD6974">
        <w:t xml:space="preserve"> </w:t>
      </w:r>
      <w:r w:rsidR="00300AE9" w:rsidRPr="00CD6974">
        <w:t>reporting units conducted at least one audit</w:t>
      </w:r>
      <w:r w:rsidR="00531779">
        <w:t xml:space="preserve"> in 2024</w:t>
      </w:r>
      <w:r w:rsidR="00300AE9" w:rsidRPr="00CD6974">
        <w:t>.</w:t>
      </w:r>
      <w:r w:rsidR="00531779">
        <w:t xml:space="preserve"> </w:t>
      </w:r>
      <w:proofErr w:type="gramStart"/>
      <w:r w:rsidR="00531779">
        <w:t>All o</w:t>
      </w:r>
      <w:r w:rsidR="00531779" w:rsidRPr="00CD6974">
        <w:t>f</w:t>
      </w:r>
      <w:proofErr w:type="gramEnd"/>
      <w:r w:rsidR="00531779" w:rsidRPr="00CD6974">
        <w:t xml:space="preserve"> the </w:t>
      </w:r>
      <w:r w:rsidR="00531779">
        <w:t xml:space="preserve">ten </w:t>
      </w:r>
      <w:r w:rsidR="00531779" w:rsidRPr="00CD6974">
        <w:t>reporting units who participated in audits in 202</w:t>
      </w:r>
      <w:r w:rsidR="00531779">
        <w:t>4</w:t>
      </w:r>
      <w:r w:rsidR="00531779" w:rsidRPr="00CD6974">
        <w:t xml:space="preserve"> have audit goals discussed in their QP.</w:t>
      </w:r>
      <w:r w:rsidR="00531779">
        <w:t xml:space="preserve"> </w:t>
      </w:r>
      <w:r w:rsidR="772D839E" w:rsidRPr="00CD6974">
        <w:t>Three</w:t>
      </w:r>
      <w:r w:rsidR="00300AE9" w:rsidRPr="00CD6974">
        <w:t xml:space="preserve"> unit</w:t>
      </w:r>
      <w:r w:rsidR="67AD6D27" w:rsidRPr="00CD6974">
        <w:t>s</w:t>
      </w:r>
      <w:r w:rsidR="00300AE9" w:rsidRPr="00CD6974">
        <w:t xml:space="preserve"> </w:t>
      </w:r>
      <w:r w:rsidR="131B982E" w:rsidRPr="00CD6974">
        <w:t>(</w:t>
      </w:r>
      <w:r w:rsidR="00300AE9" w:rsidRPr="00CD6974">
        <w:t>WQSP</w:t>
      </w:r>
      <w:r w:rsidR="41B28185" w:rsidRPr="00CD6974">
        <w:t xml:space="preserve">, </w:t>
      </w:r>
      <w:r>
        <w:t xml:space="preserve">LABS, </w:t>
      </w:r>
      <w:r w:rsidR="41B28185" w:rsidRPr="00CD6974">
        <w:t>WMS and SEACAR)</w:t>
      </w:r>
      <w:r w:rsidR="00300AE9" w:rsidRPr="00CD6974">
        <w:t xml:space="preserve"> conducted audits of entities within DEP and </w:t>
      </w:r>
      <w:r w:rsidR="52D75255" w:rsidRPr="00CD6974">
        <w:t>two</w:t>
      </w:r>
      <w:r w:rsidR="00300AE9" w:rsidRPr="00CD6974">
        <w:t xml:space="preserve"> units (WQSP and </w:t>
      </w:r>
      <w:r>
        <w:t>OWPER</w:t>
      </w:r>
      <w:r w:rsidR="00300AE9" w:rsidRPr="00CD6974">
        <w:t xml:space="preserve">) conducted audits of entities external to DEP. </w:t>
      </w:r>
      <w:r w:rsidR="5B3CA636" w:rsidRPr="00CD6974">
        <w:t>All</w:t>
      </w:r>
      <w:r w:rsidR="00300AE9" w:rsidRPr="00CD6974">
        <w:t xml:space="preserve"> units that conduct audits from each perspective follow</w:t>
      </w:r>
      <w:r w:rsidR="09DC99DB" w:rsidRPr="00CD6974">
        <w:t>ed</w:t>
      </w:r>
      <w:r w:rsidR="00300AE9" w:rsidRPr="00CD6974">
        <w:t xml:space="preserve"> up with corrective actions but</w:t>
      </w:r>
      <w:r w:rsidR="01E20158" w:rsidRPr="00CD6974">
        <w:t>, at the time of writing this report,</w:t>
      </w:r>
      <w:r w:rsidR="00300AE9" w:rsidRPr="00CD6974">
        <w:t xml:space="preserve"> </w:t>
      </w:r>
      <w:r w:rsidR="24C8C298" w:rsidRPr="00CD6974">
        <w:t xml:space="preserve">not all audits </w:t>
      </w:r>
      <w:r w:rsidR="3E468252" w:rsidRPr="00CD6974">
        <w:t xml:space="preserve">have </w:t>
      </w:r>
      <w:r w:rsidR="24C8C298" w:rsidRPr="00CD6974">
        <w:t>concluded</w:t>
      </w:r>
      <w:r w:rsidR="004D2BD7" w:rsidRPr="00CD6974">
        <w:t xml:space="preserve">. </w:t>
      </w:r>
      <w:r w:rsidR="00300AE9" w:rsidRPr="00CD6974">
        <w:t xml:space="preserve">Reporting units should follow-up to ensure corrective actions are implemented and make efforts to </w:t>
      </w:r>
      <w:r w:rsidR="00300AE9" w:rsidRPr="00CD6974">
        <w:lastRenderedPageBreak/>
        <w:t xml:space="preserve">encourage auditees to respond within the determined timeframe. Auditors are not ultimately responsible for the audited parties’ timeliness. </w:t>
      </w:r>
    </w:p>
    <w:p w14:paraId="37F05FDB" w14:textId="48A42AA4" w:rsidR="00DB580C" w:rsidRPr="00CD6974" w:rsidRDefault="006D74F6" w:rsidP="00DB580C">
      <w:pPr>
        <w:rPr>
          <w:b/>
        </w:rPr>
      </w:pPr>
      <w:r w:rsidRPr="006D74F6">
        <w:rPr>
          <w:b/>
          <w:noProof/>
        </w:rPr>
        <w:drawing>
          <wp:inline distT="0" distB="0" distL="0" distR="0" wp14:anchorId="5D04C3A5" wp14:editId="061D0E33">
            <wp:extent cx="6858000" cy="4383405"/>
            <wp:effectExtent l="0" t="0" r="0" b="17145"/>
            <wp:docPr id="1148720873" name="Chart 1">
              <a:extLst xmlns:a="http://schemas.openxmlformats.org/drawingml/2006/main">
                <a:ext uri="{FF2B5EF4-FFF2-40B4-BE49-F238E27FC236}">
                  <a16:creationId xmlns:a16="http://schemas.microsoft.com/office/drawing/2014/main" id="{94102004-D5A0-42DA-92F4-21AA8D1160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DB580C" w:rsidRPr="00CD6974">
        <w:rPr>
          <w:b/>
        </w:rPr>
        <w:t xml:space="preserve">Figure </w:t>
      </w:r>
      <w:r w:rsidR="00B96F77" w:rsidRPr="00CD6974">
        <w:rPr>
          <w:b/>
        </w:rPr>
        <w:t>2</w:t>
      </w:r>
      <w:r w:rsidR="00300AE9" w:rsidRPr="00CD6974">
        <w:rPr>
          <w:b/>
        </w:rPr>
        <w:t>.</w:t>
      </w:r>
      <w:r w:rsidR="003426D3">
        <w:rPr>
          <w:b/>
        </w:rPr>
        <w:t>8</w:t>
      </w:r>
      <w:r w:rsidR="00DB580C" w:rsidRPr="00CD6974">
        <w:rPr>
          <w:b/>
        </w:rPr>
        <w:t>. Percentages of Ecosystems Restoration reporting units meeting seven QA criteria for conducting audits in two audit categories: audits conducted by reporting unit</w:t>
      </w:r>
      <w:r w:rsidR="00E44728">
        <w:rPr>
          <w:b/>
        </w:rPr>
        <w:t>s</w:t>
      </w:r>
      <w:r w:rsidR="00DB580C" w:rsidRPr="00CD6974">
        <w:rPr>
          <w:b/>
        </w:rPr>
        <w:t xml:space="preserve"> of </w:t>
      </w:r>
      <w:r w:rsidR="00E269DD">
        <w:rPr>
          <w:b/>
        </w:rPr>
        <w:t xml:space="preserve">DEP </w:t>
      </w:r>
      <w:r w:rsidR="00DB580C" w:rsidRPr="00CD6974">
        <w:rPr>
          <w:b/>
        </w:rPr>
        <w:t>entities and audits conducted by the reporting unit of an entity outside of DEP. Numbers of reporting units that answered “yes” to each criterion are included in the bars.</w:t>
      </w:r>
    </w:p>
    <w:bookmarkStart w:id="54" w:name="_Hlk129263129"/>
    <w:p w14:paraId="61C79FFC" w14:textId="2CA42FEB" w:rsidR="00EB0C84" w:rsidRPr="00CD6974" w:rsidRDefault="00EC4C11" w:rsidP="00EC4C11">
      <w:pPr>
        <w:spacing w:after="360"/>
      </w:pPr>
      <w:r>
        <w:rPr>
          <w:noProof/>
        </w:rPr>
        <mc:AlternateContent>
          <mc:Choice Requires="wpg">
            <w:drawing>
              <wp:anchor distT="0" distB="0" distL="114300" distR="114300" simplePos="0" relativeHeight="251658272" behindDoc="1" locked="0" layoutInCell="1" allowOverlap="1" wp14:anchorId="3FC2AFE9" wp14:editId="1786664C">
                <wp:simplePos x="0" y="0"/>
                <wp:positionH relativeFrom="margin">
                  <wp:align>right</wp:align>
                </wp:positionH>
                <wp:positionV relativeFrom="paragraph">
                  <wp:posOffset>1435100</wp:posOffset>
                </wp:positionV>
                <wp:extent cx="6800850" cy="621665"/>
                <wp:effectExtent l="76200" t="0" r="38100" b="6985"/>
                <wp:wrapNone/>
                <wp:docPr id="763598770"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0850" cy="621665"/>
                          <a:chOff x="0" y="-44964"/>
                          <a:chExt cx="6112163" cy="630915"/>
                        </a:xfrm>
                      </wpg:grpSpPr>
                      <wps:wsp>
                        <wps:cNvPr id="231" name="TextBox 4"/>
                        <wps:cNvSpPr txBox="1"/>
                        <wps:spPr>
                          <a:xfrm>
                            <a:off x="0" y="190005"/>
                            <a:ext cx="609955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32" name="Straight Connector 232"/>
                        <wps:cNvCnPr/>
                        <wps:spPr>
                          <a:xfrm>
                            <a:off x="0" y="451262"/>
                            <a:ext cx="6043355" cy="7548"/>
                          </a:xfrm>
                          <a:prstGeom prst="line">
                            <a:avLst/>
                          </a:prstGeom>
                          <a:noFill/>
                          <a:ln w="9525" cap="flat" cmpd="sng" algn="ctr">
                            <a:solidFill>
                              <a:srgbClr val="85837D"/>
                            </a:solidFill>
                            <a:prstDash val="solid"/>
                          </a:ln>
                          <a:effectLst/>
                        </wps:spPr>
                        <wps:bodyPr/>
                      </wps:wsp>
                      <pic:pic xmlns:pic="http://schemas.openxmlformats.org/drawingml/2006/picture">
                        <pic:nvPicPr>
                          <pic:cNvPr id="230" name="Picture 230"/>
                          <pic:cNvPicPr>
                            <a:picLocks noChangeAspect="1"/>
                          </pic:cNvPicPr>
                        </pic:nvPicPr>
                        <pic:blipFill>
                          <a:blip r:embed="rId37" cstate="print"/>
                          <a:stretch>
                            <a:fillRect/>
                          </a:stretch>
                        </pic:blipFill>
                        <pic:spPr>
                          <a:xfrm>
                            <a:off x="5481248" y="-44964"/>
                            <a:ext cx="630915" cy="6309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147CD7C" id="Group 23" o:spid="_x0000_s1026" style="position:absolute;margin-left:484.3pt;margin-top:113pt;width:535.5pt;height:48.95pt;z-index:-251658208;mso-position-horizontal:right;mso-position-horizontal-relative:margin" coordorigin=",-449" coordsize="61121,6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">
                <v:shape id="TextBox 4" o:spid="_x0000_s1027" type="#_x0000_t202" style="position:absolute;top:1900;width:60995;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" fillcolor="#d9f0f2" stroked="f"/>
                <v:line id="Straight Connector 232" o:spid="_x0000_s1028" style="position:absolute;visibility:visible;mso-wrap-style:square" from="0,4512" to="60433,4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" strokecolor="#85837d"/>
                <v:shape id="Picture 230" o:spid="_x0000_s1029" type="#_x0000_t75" style="position:absolute;left:54812;top:-449;width:6309;height: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">
                  <v:imagedata r:id="rId38" o:title=""/>
                </v:shape>
                <w10:wrap anchorx="margin"/>
              </v:group>
            </w:pict>
          </mc:Fallback>
        </mc:AlternateContent>
      </w:r>
      <w:r w:rsidR="007A332C" w:rsidRPr="00CD6974">
        <w:t>Seven reporting units were audited by an external entity or themselves in 202</w:t>
      </w:r>
      <w:r w:rsidR="00531779">
        <w:t>4</w:t>
      </w:r>
      <w:r w:rsidR="007A332C" w:rsidRPr="00CD6974">
        <w:t xml:space="preserve">. </w:t>
      </w:r>
      <w:r w:rsidR="00531779">
        <w:t>LABS, WAS, ROC</w:t>
      </w:r>
      <w:r w:rsidR="00B85E5C">
        <w:t>s</w:t>
      </w:r>
      <w:r w:rsidR="00531779">
        <w:t>, AP</w:t>
      </w:r>
      <w:r w:rsidR="00462EBE">
        <w:t>s</w:t>
      </w:r>
      <w:r w:rsidR="00531779">
        <w:t>, NERR</w:t>
      </w:r>
      <w:r w:rsidR="00431B2D">
        <w:t>s</w:t>
      </w:r>
      <w:r w:rsidR="00531779">
        <w:t>, and FKNMS</w:t>
      </w:r>
      <w:r w:rsidR="007A332C" w:rsidRPr="00CD6974">
        <w:t xml:space="preserve"> indicated they were audited by an entity outside of their reporting unit. WQSP, LAB</w:t>
      </w:r>
      <w:r w:rsidR="000C3129">
        <w:t>S</w:t>
      </w:r>
      <w:r w:rsidR="007A332C" w:rsidRPr="00CD6974">
        <w:t>, WAS</w:t>
      </w:r>
      <w:r w:rsidR="00531779">
        <w:t>, AP</w:t>
      </w:r>
      <w:r w:rsidR="00462EBE">
        <w:t>s</w:t>
      </w:r>
      <w:r w:rsidR="00531779">
        <w:t>, NERR</w:t>
      </w:r>
      <w:r w:rsidR="00431B2D">
        <w:t>s</w:t>
      </w:r>
      <w:r w:rsidR="00531779">
        <w:t xml:space="preserve">, and SEACAR </w:t>
      </w:r>
      <w:r w:rsidR="007A332C" w:rsidRPr="00CD6974">
        <w:t xml:space="preserve">conducted one or more internal audits of their reporting units. </w:t>
      </w:r>
      <w:bookmarkEnd w:id="54"/>
      <w:r w:rsidR="00531779">
        <w:t>All</w:t>
      </w:r>
      <w:r w:rsidR="007A332C" w:rsidRPr="00CD6974">
        <w:t xml:space="preserve"> </w:t>
      </w:r>
      <w:r w:rsidR="00531779">
        <w:t>six</w:t>
      </w:r>
      <w:r w:rsidR="007A332C" w:rsidRPr="00CD6974">
        <w:t xml:space="preserve"> units that were audited by an entity outside of their reporting unit</w:t>
      </w:r>
      <w:r w:rsidR="00531779">
        <w:t xml:space="preserve"> </w:t>
      </w:r>
      <w:r w:rsidR="007A332C" w:rsidRPr="00CD6974">
        <w:t xml:space="preserve">followed up with corrective actions. </w:t>
      </w:r>
      <w:r w:rsidR="00531779">
        <w:t>All</w:t>
      </w:r>
      <w:r w:rsidR="007A332C" w:rsidRPr="00CD6974">
        <w:t xml:space="preserve"> four units that conducted internal audits had an established frequency requirement</w:t>
      </w:r>
      <w:r w:rsidR="009C55EB">
        <w:t xml:space="preserve"> </w:t>
      </w:r>
      <w:r w:rsidR="007A332C" w:rsidRPr="00CD6974">
        <w:t xml:space="preserve">and followed through with corrective actions. WAS </w:t>
      </w:r>
      <w:r w:rsidR="00531779">
        <w:t>did not follow through with corrective actions for the audit.</w:t>
      </w:r>
      <w:r w:rsidR="007A332C" w:rsidRPr="00CD6974">
        <w:t xml:space="preserve"> The internal audit is an important tool for work units to evaluate their practices and procedures, which provides their data users with greater confidence in the data. Units that generate data but do not conduct internal audits should evaluate the value of internal audits and possibly include internal audit goals in their QP. </w:t>
      </w:r>
    </w:p>
    <w:p w14:paraId="063D3D8E" w14:textId="11D2AEED" w:rsidR="00E21F1F" w:rsidRPr="00CD6974" w:rsidRDefault="00F5352D" w:rsidP="00781D4E">
      <w:pPr>
        <w:pStyle w:val="Heading1"/>
        <w:numPr>
          <w:ilvl w:val="1"/>
          <w:numId w:val="41"/>
        </w:numPr>
        <w:spacing w:before="240" w:after="240"/>
      </w:pPr>
      <w:bookmarkStart w:id="55" w:name="_Toc199325136"/>
      <w:r w:rsidRPr="00CD6974">
        <w:t>Ecosystem</w:t>
      </w:r>
      <w:r w:rsidR="007C213B">
        <w:t>s</w:t>
      </w:r>
      <w:r w:rsidRPr="00CD6974">
        <w:t xml:space="preserve"> Restoration:</w:t>
      </w:r>
      <w:r w:rsidR="000632FD" w:rsidRPr="00CD6974">
        <w:t xml:space="preserve"> </w:t>
      </w:r>
      <w:r w:rsidR="00E21F1F" w:rsidRPr="00CD6974">
        <w:t>Data Repositories</w:t>
      </w:r>
      <w:bookmarkEnd w:id="55"/>
    </w:p>
    <w:p w14:paraId="0B5EE4A7" w14:textId="69325035" w:rsidR="00300AE9" w:rsidRPr="00CD6974" w:rsidRDefault="00300AE9" w:rsidP="00300AE9">
      <w:pPr>
        <w:spacing w:before="360"/>
      </w:pPr>
      <w:r w:rsidRPr="00CD6974">
        <w:t xml:space="preserve">Of the </w:t>
      </w:r>
      <w:r w:rsidR="00B4408A">
        <w:t xml:space="preserve">20 </w:t>
      </w:r>
      <w:r w:rsidRPr="00CD6974">
        <w:t xml:space="preserve">reporting units within Ecosystems Restoration, </w:t>
      </w:r>
      <w:r w:rsidR="41FC0C55" w:rsidRPr="00CD6974">
        <w:t>1</w:t>
      </w:r>
      <w:r w:rsidR="00B80F4B">
        <w:t>5</w:t>
      </w:r>
      <w:r w:rsidRPr="00CD6974">
        <w:t xml:space="preserve"> reporting units indicated that staff enter data into at least one data repository</w:t>
      </w:r>
      <w:r w:rsidR="00CC2E90">
        <w:t>;</w:t>
      </w:r>
      <w:r w:rsidR="00B34357" w:rsidRPr="00CD6974">
        <w:t xml:space="preserve"> </w:t>
      </w:r>
      <w:r w:rsidR="770997FC" w:rsidRPr="00CD6974">
        <w:t>17</w:t>
      </w:r>
      <w:r w:rsidRPr="00CD6974">
        <w:t xml:space="preserve"> reporting units retrieve data</w:t>
      </w:r>
      <w:r w:rsidR="002264A1">
        <w:t>;</w:t>
      </w:r>
      <w:r w:rsidRPr="00CD6974">
        <w:t xml:space="preserve"> and </w:t>
      </w:r>
      <w:r w:rsidR="00B4408A">
        <w:t>eight</w:t>
      </w:r>
      <w:r w:rsidRPr="00CD6974">
        <w:t xml:space="preserve"> reporting units are responsible for managing data in repositories. </w:t>
      </w:r>
    </w:p>
    <w:p w14:paraId="52768B39" w14:textId="0236628E" w:rsidR="00300AE9" w:rsidRPr="00CD6974" w:rsidRDefault="00C41195" w:rsidP="00300AE9">
      <w:r>
        <w:t>Fourteen</w:t>
      </w:r>
      <w:r w:rsidR="0036688F" w:rsidRPr="009246F8">
        <w:t xml:space="preserve"> </w:t>
      </w:r>
      <w:r w:rsidR="002A0F54" w:rsidRPr="009246F8">
        <w:t xml:space="preserve">reporting </w:t>
      </w:r>
      <w:r w:rsidR="00300AE9" w:rsidRPr="009246F8">
        <w:t xml:space="preserve">units in Ecosystems Restoration enter data into </w:t>
      </w:r>
      <w:r w:rsidR="63CB5255" w:rsidRPr="009246F8">
        <w:t>2</w:t>
      </w:r>
      <w:r w:rsidR="0036688F" w:rsidRPr="009246F8">
        <w:t>6</w:t>
      </w:r>
      <w:r w:rsidR="00300AE9" w:rsidRPr="009246F8">
        <w:t xml:space="preserve"> different data repositories</w:t>
      </w:r>
      <w:r w:rsidR="00B81AC3" w:rsidRPr="009246F8">
        <w:t>.</w:t>
      </w:r>
      <w:r w:rsidR="00B81AC3" w:rsidRPr="00CD6974">
        <w:t xml:space="preserve"> Figure 2.</w:t>
      </w:r>
      <w:r w:rsidR="00D518D5">
        <w:t>9</w:t>
      </w:r>
      <w:r w:rsidR="00B81AC3" w:rsidRPr="00CD6974">
        <w:t xml:space="preserve"> </w:t>
      </w:r>
      <w:r w:rsidR="00E13B3F" w:rsidRPr="00CD6974">
        <w:t>shows</w:t>
      </w:r>
      <w:r w:rsidR="00834D84" w:rsidRPr="00CD6974">
        <w:t xml:space="preserve"> the</w:t>
      </w:r>
      <w:r w:rsidR="009A23F3" w:rsidRPr="00CD6974">
        <w:t xml:space="preserve"> number of reporting units </w:t>
      </w:r>
      <w:r w:rsidR="002264A1">
        <w:t>that verify</w:t>
      </w:r>
      <w:r w:rsidR="002264A1" w:rsidRPr="00CD6974">
        <w:t xml:space="preserve"> </w:t>
      </w:r>
      <w:r w:rsidR="005C7B63" w:rsidRPr="00CD6974">
        <w:t xml:space="preserve">data they enter and </w:t>
      </w:r>
      <w:r w:rsidR="002264A1">
        <w:t>document</w:t>
      </w:r>
      <w:r w:rsidR="00834D84" w:rsidRPr="00CD6974">
        <w:t xml:space="preserve"> the</w:t>
      </w:r>
      <w:r w:rsidR="006C2C75" w:rsidRPr="00CD6974">
        <w:t xml:space="preserve"> process in the QP</w:t>
      </w:r>
      <w:r w:rsidR="00300AE9" w:rsidRPr="00CD6974">
        <w:t xml:space="preserve">. </w:t>
      </w:r>
      <w:r>
        <w:t xml:space="preserve">Reporting units are expected </w:t>
      </w:r>
      <w:r>
        <w:lastRenderedPageBreak/>
        <w:t xml:space="preserve">to implement verification protocols to ensure that data </w:t>
      </w:r>
      <w:proofErr w:type="gramStart"/>
      <w:r>
        <w:t>are</w:t>
      </w:r>
      <w:proofErr w:type="gramEnd"/>
      <w:r>
        <w:t xml:space="preserve"> entered correctly.</w:t>
      </w:r>
      <w:r w:rsidRPr="00CD6974">
        <w:t xml:space="preserve"> </w:t>
      </w:r>
      <w:r w:rsidR="00300AE9" w:rsidRPr="00CD6974">
        <w:t>WMS</w:t>
      </w:r>
      <w:r w:rsidR="00B80F4B">
        <w:t>, ROC</w:t>
      </w:r>
      <w:r w:rsidR="00B85E5C">
        <w:t>s</w:t>
      </w:r>
      <w:r w:rsidR="00B80F4B">
        <w:t>, AP</w:t>
      </w:r>
      <w:r w:rsidR="00462EBE">
        <w:t>s</w:t>
      </w:r>
      <w:r w:rsidR="00300AE9" w:rsidRPr="00CD6974">
        <w:t xml:space="preserve"> and </w:t>
      </w:r>
      <w:r w:rsidR="177D83BF" w:rsidRPr="00CD6974">
        <w:t>NERR</w:t>
      </w:r>
      <w:r w:rsidR="00431B2D">
        <w:t>s</w:t>
      </w:r>
      <w:r w:rsidR="00300AE9" w:rsidRPr="00CD6974">
        <w:t xml:space="preserve"> only have verification steps in place for some data that are entered.</w:t>
      </w:r>
      <w:r w:rsidR="002948F9">
        <w:t xml:space="preserve"> </w:t>
      </w:r>
      <w:r w:rsidR="00C566C3">
        <w:t>WQSP, L</w:t>
      </w:r>
      <w:r w:rsidR="00FF2E44">
        <w:t>AB</w:t>
      </w:r>
      <w:r w:rsidR="00D2599F">
        <w:t>S</w:t>
      </w:r>
      <w:r w:rsidR="00C566C3">
        <w:t>,</w:t>
      </w:r>
      <w:r w:rsidR="0015053A">
        <w:t xml:space="preserve"> </w:t>
      </w:r>
      <w:r w:rsidR="001F2033">
        <w:t xml:space="preserve">WETS, </w:t>
      </w:r>
      <w:r w:rsidR="00EC7B79">
        <w:t xml:space="preserve">WIN, </w:t>
      </w:r>
      <w:r w:rsidR="00B80F4B">
        <w:t>and GIS</w:t>
      </w:r>
      <w:r w:rsidR="00300AE9" w:rsidRPr="00CD6974" w:rsidDel="001D1D90">
        <w:t xml:space="preserve"> have all protocols</w:t>
      </w:r>
      <w:r w:rsidR="00106184">
        <w:t xml:space="preserve"> for data entry</w:t>
      </w:r>
      <w:r w:rsidR="00300AE9" w:rsidRPr="00CD6974" w:rsidDel="001D1D90">
        <w:t xml:space="preserve"> documented in the QP</w:t>
      </w:r>
      <w:r w:rsidR="007020AF">
        <w:t xml:space="preserve">. </w:t>
      </w:r>
      <w:r w:rsidR="002557A3">
        <w:t xml:space="preserve">WAS, WMS, </w:t>
      </w:r>
      <w:r w:rsidR="00B80F4B">
        <w:t>ROC</w:t>
      </w:r>
      <w:r w:rsidR="00B85E5C">
        <w:t>s</w:t>
      </w:r>
      <w:r w:rsidR="00B80F4B">
        <w:t xml:space="preserve">, </w:t>
      </w:r>
      <w:r w:rsidR="004321A8">
        <w:t>NERR</w:t>
      </w:r>
      <w:r w:rsidR="00431B2D">
        <w:t>s</w:t>
      </w:r>
      <w:r w:rsidR="004321A8">
        <w:t xml:space="preserve">, </w:t>
      </w:r>
      <w:r w:rsidR="006C1980">
        <w:t>AP</w:t>
      </w:r>
      <w:r w:rsidR="00462EBE">
        <w:t>s</w:t>
      </w:r>
      <w:r w:rsidR="006C1980">
        <w:t xml:space="preserve"> and FKNMS</w:t>
      </w:r>
      <w:r w:rsidR="00300AE9" w:rsidRPr="00CD6974" w:rsidDel="001D1D90">
        <w:t xml:space="preserve"> have protocols</w:t>
      </w:r>
      <w:r w:rsidR="00106184">
        <w:t xml:space="preserve"> for data entry</w:t>
      </w:r>
      <w:r w:rsidR="00300AE9" w:rsidRPr="00CD6974" w:rsidDel="001D1D90">
        <w:t xml:space="preserve"> documented for some of the</w:t>
      </w:r>
      <w:r w:rsidR="00AF7952">
        <w:t>ir</w:t>
      </w:r>
      <w:r w:rsidR="00300AE9" w:rsidRPr="00CD6974" w:rsidDel="001D1D90">
        <w:t xml:space="preserve"> repositories</w:t>
      </w:r>
      <w:r w:rsidR="002B1CAF">
        <w:t xml:space="preserve">. </w:t>
      </w:r>
      <w:r w:rsidR="00B55E6A">
        <w:t xml:space="preserve">CRCP and </w:t>
      </w:r>
      <w:r w:rsidR="001074AC">
        <w:t>SEACAR</w:t>
      </w:r>
      <w:r w:rsidR="00300AE9" w:rsidRPr="00CD6974" w:rsidDel="001D1D90">
        <w:t xml:space="preserve"> do not have any protocols </w:t>
      </w:r>
      <w:r w:rsidR="00B351E7">
        <w:t xml:space="preserve">for data entry </w:t>
      </w:r>
      <w:r w:rsidR="00300AE9" w:rsidRPr="00CD6974" w:rsidDel="001D1D90">
        <w:t xml:space="preserve">documented in the QP. </w:t>
      </w:r>
      <w:r w:rsidR="00300AE9" w:rsidRPr="00CD6974">
        <w:t>To safeguard against data entry errors and improve data repository understanding by staff, all protocols should be documented or referenced in QPs.</w:t>
      </w:r>
    </w:p>
    <w:p w14:paraId="0FD35734" w14:textId="1D063FA2" w:rsidR="001710D0" w:rsidRPr="009908DB" w:rsidRDefault="009024F1" w:rsidP="00300AE9">
      <w:pPr>
        <w:rPr>
          <w:rFonts w:eastAsiaTheme="minorEastAsia" w:hAnsi="Calibri"/>
          <w:b/>
          <w:color w:val="000000" w:themeColor="text1"/>
          <w:kern w:val="24"/>
        </w:rPr>
      </w:pPr>
      <w:r w:rsidRPr="009024F1">
        <w:rPr>
          <w:b/>
          <w:noProof/>
        </w:rPr>
        <w:drawing>
          <wp:inline distT="0" distB="0" distL="0" distR="0" wp14:anchorId="13C3E4C0" wp14:editId="0E2BE7C1">
            <wp:extent cx="6858000" cy="2346325"/>
            <wp:effectExtent l="0" t="0" r="0" b="15875"/>
            <wp:docPr id="1279791404" name="Chart 1">
              <a:extLst xmlns:a="http://schemas.openxmlformats.org/drawingml/2006/main">
                <a:ext uri="{FF2B5EF4-FFF2-40B4-BE49-F238E27FC236}">
                  <a16:creationId xmlns:a16="http://schemas.microsoft.com/office/drawing/2014/main" id="{B69565B4-AE6F-4F77-AE39-1D6832A5DF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300AE9" w:rsidRPr="00CD6974">
        <w:rPr>
          <w:b/>
        </w:rPr>
        <w:t xml:space="preserve">Figure </w:t>
      </w:r>
      <w:r w:rsidR="00B96F77" w:rsidRPr="00CD6974">
        <w:rPr>
          <w:b/>
        </w:rPr>
        <w:t>2.</w:t>
      </w:r>
      <w:r w:rsidR="003426D3">
        <w:rPr>
          <w:b/>
        </w:rPr>
        <w:t>9</w:t>
      </w:r>
      <w:r w:rsidR="00300AE9" w:rsidRPr="00CD6974">
        <w:rPr>
          <w:b/>
        </w:rPr>
        <w:t xml:space="preserve">. </w:t>
      </w:r>
      <w:r w:rsidR="00300AE9" w:rsidRPr="00CD6974">
        <w:rPr>
          <w:rFonts w:eastAsiaTheme="minorEastAsia" w:hAnsi="Calibri"/>
          <w:b/>
          <w:color w:val="000000" w:themeColor="text1"/>
          <w:kern w:val="24"/>
        </w:rPr>
        <w:t xml:space="preserve">Number of reporting units in Ecosystems Restoration that enter data into data repositories in which data entered is verified with a second-level check for all repositories and have documented protocols in place for entering data. </w:t>
      </w:r>
    </w:p>
    <w:p w14:paraId="62BA6B21" w14:textId="77333CBF" w:rsidR="35FC183D" w:rsidRPr="00CD6974" w:rsidRDefault="00C41195" w:rsidP="35FC183D">
      <w:r>
        <w:t>Six</w:t>
      </w:r>
      <w:r w:rsidR="00FD7D9B" w:rsidRPr="009246F8">
        <w:t xml:space="preserve">teen </w:t>
      </w:r>
      <w:r w:rsidR="00300AE9" w:rsidRPr="009246F8">
        <w:t xml:space="preserve">reporting units retrieve data from </w:t>
      </w:r>
      <w:r w:rsidR="59CE743A" w:rsidRPr="009246F8">
        <w:t>5</w:t>
      </w:r>
      <w:r w:rsidR="00F31E2F" w:rsidRPr="009246F8">
        <w:t>9</w:t>
      </w:r>
      <w:r w:rsidR="00300AE9" w:rsidRPr="009246F8">
        <w:t xml:space="preserve"> different data repositories</w:t>
      </w:r>
      <w:r w:rsidR="00300AE9" w:rsidRPr="00CD6974">
        <w:t>. WMS, ROC</w:t>
      </w:r>
      <w:r w:rsidR="00E96EF5">
        <w:t>s</w:t>
      </w:r>
      <w:r w:rsidR="00300AE9" w:rsidRPr="00CD6974">
        <w:t xml:space="preserve">, WETS, </w:t>
      </w:r>
      <w:r w:rsidR="69E1FA0C" w:rsidRPr="00CD6974">
        <w:t>NERR</w:t>
      </w:r>
      <w:r w:rsidR="00431B2D">
        <w:t>s</w:t>
      </w:r>
      <w:r w:rsidR="69E1FA0C" w:rsidRPr="00CD6974">
        <w:t>, AP</w:t>
      </w:r>
      <w:r w:rsidR="00462EBE">
        <w:t>s</w:t>
      </w:r>
      <w:r w:rsidR="69E1FA0C" w:rsidRPr="00CD6974">
        <w:t xml:space="preserve"> and FKNMS</w:t>
      </w:r>
      <w:r w:rsidR="00300AE9" w:rsidRPr="00CD6974">
        <w:t xml:space="preserve"> perform QA/QC checks on the data retrieved from some of their data repositories</w:t>
      </w:r>
      <w:r w:rsidR="001D73AA" w:rsidRPr="00CD6974">
        <w:t xml:space="preserve">. </w:t>
      </w:r>
      <w:r w:rsidR="74392C63" w:rsidRPr="00CD6974">
        <w:t>WIN, GIS, DWH and CPR</w:t>
      </w:r>
      <w:r w:rsidR="00300AE9" w:rsidRPr="00CD6974">
        <w:t xml:space="preserve"> do not perform any checks on the data retrieved (Figure </w:t>
      </w:r>
      <w:r w:rsidR="00B96F77" w:rsidRPr="00CD6974">
        <w:t>2.</w:t>
      </w:r>
      <w:r w:rsidR="000101AD" w:rsidRPr="00CD6974">
        <w:t>1</w:t>
      </w:r>
      <w:r w:rsidR="000101AD">
        <w:t>0</w:t>
      </w:r>
      <w:r w:rsidR="00300AE9" w:rsidRPr="00CD6974">
        <w:t xml:space="preserve">). Those programs that do not perform QA/QC checks on all data retrieved should </w:t>
      </w:r>
      <w:r w:rsidR="00EE5E65" w:rsidRPr="00CD6974">
        <w:t>incorporate</w:t>
      </w:r>
      <w:r w:rsidR="00300AE9" w:rsidRPr="00CD6974">
        <w:t xml:space="preserve"> QA/QC checks. The reporting units without written protocols for some or all data repositories used for retrieval should evaluate their QPs and include the protocols. The reporting units without feedback mechanisms for all data repositories </w:t>
      </w:r>
      <w:r w:rsidR="00B96F77" w:rsidRPr="00CD6974">
        <w:t>should develop</w:t>
      </w:r>
      <w:r w:rsidR="00300AE9" w:rsidRPr="00CD6974">
        <w:t xml:space="preserve"> feedback mechanisms</w:t>
      </w:r>
      <w:r w:rsidR="00711C20">
        <w:t>,</w:t>
      </w:r>
      <w:r w:rsidR="009F078E">
        <w:t xml:space="preserve"> and these should be documented in QPs</w:t>
      </w:r>
      <w:r w:rsidR="00300AE9" w:rsidRPr="00CD6974">
        <w:t xml:space="preserve">. To obtain data consistently and uniformly, </w:t>
      </w:r>
      <w:r w:rsidR="009F078E">
        <w:t xml:space="preserve">reporting units that do not have </w:t>
      </w:r>
      <w:r w:rsidR="00300AE9" w:rsidRPr="00CD6974">
        <w:t xml:space="preserve">protocols for QA/QC checks, data retrieval and feedback mechanisms for retrieving data from each data repository utilized by </w:t>
      </w:r>
      <w:r w:rsidR="009F078E">
        <w:t>those</w:t>
      </w:r>
      <w:r w:rsidR="00300AE9" w:rsidRPr="00CD6974">
        <w:t xml:space="preserve"> unit</w:t>
      </w:r>
      <w:r w:rsidR="009F078E">
        <w:t>s</w:t>
      </w:r>
      <w:r w:rsidR="00300AE9" w:rsidRPr="00CD6974">
        <w:t xml:space="preserve"> should </w:t>
      </w:r>
      <w:r w:rsidR="009F078E">
        <w:t>establish such QA/QC processes</w:t>
      </w:r>
      <w:r w:rsidR="00300AE9" w:rsidRPr="00CD6974">
        <w:t xml:space="preserve"> and describe</w:t>
      </w:r>
      <w:r w:rsidR="009F078E">
        <w:t xml:space="preserve"> them</w:t>
      </w:r>
      <w:r w:rsidR="00300AE9" w:rsidRPr="00CD6974">
        <w:t xml:space="preserve"> in their QP</w:t>
      </w:r>
      <w:r w:rsidR="009F078E">
        <w:t>s</w:t>
      </w:r>
      <w:r w:rsidR="00300AE9" w:rsidRPr="00CD6974">
        <w:t xml:space="preserve">. </w:t>
      </w:r>
    </w:p>
    <w:p w14:paraId="2D8283B5" w14:textId="034615C7" w:rsidR="000743F2" w:rsidRPr="00CD6974" w:rsidRDefault="000743F2" w:rsidP="35FC183D"/>
    <w:p w14:paraId="2D9C9985" w14:textId="7535EF6F" w:rsidR="00B92421" w:rsidRPr="00CD6974" w:rsidRDefault="00C41195" w:rsidP="001B4B9A">
      <w:r w:rsidRPr="00C41195">
        <w:rPr>
          <w:b/>
          <w:noProof/>
        </w:rPr>
        <w:lastRenderedPageBreak/>
        <w:drawing>
          <wp:inline distT="0" distB="0" distL="0" distR="0" wp14:anchorId="312F5FF3" wp14:editId="6959ED95">
            <wp:extent cx="6858000" cy="3028950"/>
            <wp:effectExtent l="0" t="0" r="0" b="0"/>
            <wp:docPr id="1449392085" name="Chart 1">
              <a:extLst xmlns:a="http://schemas.openxmlformats.org/drawingml/2006/main">
                <a:ext uri="{FF2B5EF4-FFF2-40B4-BE49-F238E27FC236}">
                  <a16:creationId xmlns:a16="http://schemas.microsoft.com/office/drawing/2014/main" id="{1D93558E-CDDB-4AA1-A712-4FAE68E41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B92421" w:rsidRPr="00CD6974">
        <w:rPr>
          <w:b/>
        </w:rPr>
        <w:t xml:space="preserve">Figure </w:t>
      </w:r>
      <w:r w:rsidR="00B96F77" w:rsidRPr="00CD6974">
        <w:rPr>
          <w:b/>
        </w:rPr>
        <w:t>2.</w:t>
      </w:r>
      <w:r w:rsidR="003426D3" w:rsidRPr="00CD6974">
        <w:rPr>
          <w:b/>
        </w:rPr>
        <w:t>1</w:t>
      </w:r>
      <w:r w:rsidR="003426D3">
        <w:rPr>
          <w:b/>
        </w:rPr>
        <w:t>0</w:t>
      </w:r>
      <w:r w:rsidR="00B92421" w:rsidRPr="00CD6974">
        <w:rPr>
          <w:b/>
        </w:rPr>
        <w:t xml:space="preserve">. </w:t>
      </w:r>
      <w:r w:rsidR="00B92421" w:rsidRPr="00CD6974">
        <w:rPr>
          <w:rFonts w:eastAsiaTheme="minorEastAsia" w:hAnsi="Calibri"/>
          <w:b/>
          <w:color w:val="000000" w:themeColor="text1"/>
          <w:kern w:val="24"/>
        </w:rPr>
        <w:t>Number of reporting units in Ecosystems Restoration that retrieve data from data repositories in which data quality checks were performed on all data retrieved</w:t>
      </w:r>
      <w:r w:rsidR="007B5371">
        <w:rPr>
          <w:rFonts w:eastAsiaTheme="minorEastAsia" w:hAnsi="Calibri"/>
          <w:b/>
          <w:color w:val="000000" w:themeColor="text1"/>
          <w:kern w:val="24"/>
        </w:rPr>
        <w:t>;</w:t>
      </w:r>
      <w:r w:rsidR="00B92421" w:rsidRPr="00CD6974">
        <w:rPr>
          <w:rFonts w:eastAsiaTheme="minorEastAsia" w:hAnsi="Calibri"/>
          <w:b/>
          <w:color w:val="000000" w:themeColor="text1"/>
          <w:kern w:val="24"/>
        </w:rPr>
        <w:t xml:space="preserve"> documented protocols are in place for all repositories used</w:t>
      </w:r>
      <w:r w:rsidR="007B5371">
        <w:rPr>
          <w:rFonts w:eastAsiaTheme="minorEastAsia" w:hAnsi="Calibri"/>
          <w:b/>
          <w:color w:val="000000" w:themeColor="text1"/>
          <w:kern w:val="24"/>
        </w:rPr>
        <w:t>;</w:t>
      </w:r>
      <w:r w:rsidR="00B92421" w:rsidRPr="00CD6974">
        <w:rPr>
          <w:rFonts w:eastAsiaTheme="minorEastAsia" w:hAnsi="Calibri"/>
          <w:b/>
          <w:color w:val="000000" w:themeColor="text1"/>
          <w:kern w:val="24"/>
        </w:rPr>
        <w:t xml:space="preserve"> a feedback mechanism is in place to notify the data generator of suspect data for all repositories</w:t>
      </w:r>
      <w:r w:rsidR="007B5371">
        <w:rPr>
          <w:rFonts w:eastAsiaTheme="minorEastAsia" w:hAnsi="Calibri"/>
          <w:b/>
          <w:color w:val="000000" w:themeColor="text1"/>
          <w:kern w:val="24"/>
        </w:rPr>
        <w:t>;</w:t>
      </w:r>
      <w:r w:rsidR="00B92421" w:rsidRPr="00CD6974">
        <w:rPr>
          <w:rFonts w:eastAsiaTheme="minorEastAsia" w:hAnsi="Calibri"/>
          <w:b/>
          <w:color w:val="000000" w:themeColor="text1"/>
          <w:kern w:val="24"/>
        </w:rPr>
        <w:t xml:space="preserve"> and the feedback mechanism is described in the reporting unit’s quality plan for all repositories. </w:t>
      </w:r>
    </w:p>
    <w:p w14:paraId="4B4C4B0B" w14:textId="053DC78B" w:rsidR="00B92421" w:rsidRPr="00CD6974" w:rsidRDefault="5AEA3176" w:rsidP="00B92421">
      <w:r w:rsidRPr="00CD6974">
        <w:t>Eight</w:t>
      </w:r>
      <w:r w:rsidR="00B92421" w:rsidRPr="00CD6974">
        <w:t xml:space="preserve"> reporting units within Ecosystems Restoration manage </w:t>
      </w:r>
      <w:r w:rsidR="02B174DE" w:rsidRPr="009246F8">
        <w:t>1</w:t>
      </w:r>
      <w:r w:rsidR="00F31E2F" w:rsidRPr="009246F8">
        <w:t>2</w:t>
      </w:r>
      <w:r w:rsidR="00B92421" w:rsidRPr="009246F8">
        <w:t xml:space="preserve"> data repositories</w:t>
      </w:r>
      <w:r w:rsidR="00F65960">
        <w:t xml:space="preserve"> </w:t>
      </w:r>
      <w:r w:rsidR="00B92421" w:rsidRPr="00CD6974">
        <w:t xml:space="preserve">(Figure </w:t>
      </w:r>
      <w:r w:rsidR="0E6A0AFC" w:rsidRPr="00CD6974">
        <w:t>2.</w:t>
      </w:r>
      <w:r w:rsidR="003A15FE" w:rsidRPr="00CD6974">
        <w:t>1</w:t>
      </w:r>
      <w:r w:rsidR="003A15FE">
        <w:t>1</w:t>
      </w:r>
      <w:r w:rsidR="00B92421" w:rsidRPr="00CD6974">
        <w:t xml:space="preserve">). </w:t>
      </w:r>
      <w:r w:rsidR="00102AF1" w:rsidRPr="00CD6974">
        <w:t>CRCP, NERR</w:t>
      </w:r>
      <w:r w:rsidR="00431B2D">
        <w:t>s</w:t>
      </w:r>
      <w:r w:rsidR="00102AF1" w:rsidRPr="00CD6974">
        <w:t xml:space="preserve"> and SEACAR </w:t>
      </w:r>
      <w:r w:rsidR="6110ECAA" w:rsidRPr="00CD6974">
        <w:t>do not document a</w:t>
      </w:r>
      <w:r w:rsidR="002E34BF">
        <w:t>ny</w:t>
      </w:r>
      <w:r w:rsidR="6110ECAA" w:rsidRPr="00CD6974">
        <w:t xml:space="preserve"> protocols for checking data in their QP</w:t>
      </w:r>
      <w:r w:rsidR="00C00FBC">
        <w:t>.</w:t>
      </w:r>
      <w:r w:rsidR="6110ECAA" w:rsidRPr="00CD6974">
        <w:t xml:space="preserve"> </w:t>
      </w:r>
      <w:r w:rsidR="00F16FA5" w:rsidRPr="00CD6974">
        <w:t xml:space="preserve">These </w:t>
      </w:r>
      <w:r w:rsidR="6110ECAA" w:rsidRPr="00CD6974">
        <w:t>reporting units</w:t>
      </w:r>
      <w:r w:rsidR="00B92421" w:rsidRPr="00CD6974">
        <w:t xml:space="preserve"> should evaluate the need for checks and add relevant documentation for performing checks of stored data in the QP.  </w:t>
      </w:r>
    </w:p>
    <w:p w14:paraId="5511814D" w14:textId="3E6CA9BA" w:rsidR="00B92421" w:rsidRPr="00CD6974" w:rsidRDefault="00B92421" w:rsidP="00B92421">
      <w:r w:rsidRPr="00CD6974" w:rsidDel="001077A0">
        <w:t>Most reporting units have a mechanism to provide feedback to the data generator for suspect data</w:t>
      </w:r>
      <w:r w:rsidRPr="00CD6974" w:rsidDel="00233164">
        <w:t xml:space="preserve">. </w:t>
      </w:r>
      <w:r w:rsidR="005B635D">
        <w:t>WMS</w:t>
      </w:r>
      <w:r w:rsidR="002E34BF">
        <w:t xml:space="preserve"> </w:t>
      </w:r>
      <w:r w:rsidR="005B635D">
        <w:t>do</w:t>
      </w:r>
      <w:r w:rsidR="002E34BF">
        <w:t>es</w:t>
      </w:r>
      <w:r w:rsidR="005B635D">
        <w:t xml:space="preserve"> not have </w:t>
      </w:r>
      <w:r w:rsidR="002E34BF">
        <w:t xml:space="preserve">any </w:t>
      </w:r>
      <w:r w:rsidR="005B635D">
        <w:t xml:space="preserve">feedback mechanisms </w:t>
      </w:r>
      <w:r w:rsidR="006B0DCB">
        <w:t>in place</w:t>
      </w:r>
      <w:r w:rsidR="002E34BF">
        <w:t xml:space="preserve">. </w:t>
      </w:r>
      <w:r w:rsidR="00CF7AE5">
        <w:t>WAS, WMS,</w:t>
      </w:r>
      <w:r w:rsidR="00A91510">
        <w:t xml:space="preserve"> </w:t>
      </w:r>
      <w:r w:rsidR="00094386">
        <w:t>CRCP, NERR</w:t>
      </w:r>
      <w:r w:rsidR="00431B2D">
        <w:t>s</w:t>
      </w:r>
      <w:r w:rsidR="00094386">
        <w:t>, SEACAR and AP</w:t>
      </w:r>
      <w:r w:rsidR="00462EBE">
        <w:t>s</w:t>
      </w:r>
      <w:r w:rsidR="00E304D9">
        <w:t xml:space="preserve"> do not</w:t>
      </w:r>
      <w:r w:rsidRPr="00CD6974" w:rsidDel="00233164">
        <w:t xml:space="preserve"> have the feedback mechanisms documented in the</w:t>
      </w:r>
      <w:r w:rsidR="06E80689" w:rsidRPr="00CD6974" w:rsidDel="00233164">
        <w:t>ir</w:t>
      </w:r>
      <w:r w:rsidRPr="00CD6974" w:rsidDel="00233164">
        <w:t xml:space="preserve"> QP</w:t>
      </w:r>
      <w:r w:rsidR="002E34BF">
        <w:t>. WIN only has feedback mechanisms in place and documented for some repositories</w:t>
      </w:r>
      <w:r w:rsidRPr="00CD6974" w:rsidDel="00233164">
        <w:t xml:space="preserve"> (Figure </w:t>
      </w:r>
      <w:r w:rsidR="00B96F77" w:rsidRPr="00CD6974" w:rsidDel="00233164">
        <w:t>2.</w:t>
      </w:r>
      <w:r w:rsidR="00195C6D" w:rsidRPr="00CD6974" w:rsidDel="00233164">
        <w:t>1</w:t>
      </w:r>
      <w:r w:rsidR="00195C6D">
        <w:t>1</w:t>
      </w:r>
      <w:r w:rsidRPr="00CD6974" w:rsidDel="00233164">
        <w:t xml:space="preserve">). </w:t>
      </w:r>
      <w:r w:rsidRPr="00CD6974">
        <w:t xml:space="preserve">Reporting units without feedback mechanisms and description of the feedback mechanism for all data repositories should </w:t>
      </w:r>
      <w:r w:rsidR="004822CE" w:rsidRPr="00CD6974">
        <w:t>incorporate</w:t>
      </w:r>
      <w:r w:rsidRPr="00CD6974">
        <w:t xml:space="preserve"> protocols </w:t>
      </w:r>
      <w:r w:rsidR="004822CE" w:rsidRPr="00CD6974">
        <w:t>and document the protocols in the QP</w:t>
      </w:r>
      <w:r w:rsidR="0083171E" w:rsidRPr="00CD6974">
        <w:t xml:space="preserve"> </w:t>
      </w:r>
      <w:r w:rsidRPr="00CD6974">
        <w:t xml:space="preserve">for data storage. To validate data housed, documented protocols should be in effect and described in the QP for all data repositories. </w:t>
      </w:r>
    </w:p>
    <w:p w14:paraId="568A766B" w14:textId="744775EE" w:rsidR="0066300D" w:rsidRPr="00CD6974" w:rsidRDefault="00F65960" w:rsidP="35FC183D">
      <w:r w:rsidRPr="00F65960">
        <w:rPr>
          <w:noProof/>
        </w:rPr>
        <w:lastRenderedPageBreak/>
        <w:drawing>
          <wp:inline distT="0" distB="0" distL="0" distR="0" wp14:anchorId="748413D5" wp14:editId="6E4FF3CD">
            <wp:extent cx="6858000" cy="3746500"/>
            <wp:effectExtent l="0" t="0" r="0" b="6350"/>
            <wp:docPr id="703749567" name="Chart 1">
              <a:extLst xmlns:a="http://schemas.openxmlformats.org/drawingml/2006/main">
                <a:ext uri="{FF2B5EF4-FFF2-40B4-BE49-F238E27FC236}">
                  <a16:creationId xmlns:a16="http://schemas.microsoft.com/office/drawing/2014/main" id="{A296F93E-3A98-4F5F-AFED-1BF48AAD8B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5FB2138" w14:textId="2DCB08E5" w:rsidR="001B4B9A" w:rsidRPr="00CD6974" w:rsidRDefault="008F460B" w:rsidP="001B4B9A">
      <w:pPr>
        <w:spacing w:after="480"/>
        <w:rPr>
          <w:b/>
        </w:rPr>
      </w:pPr>
      <w:r>
        <w:rPr>
          <w:noProof/>
        </w:rPr>
        <mc:AlternateContent>
          <mc:Choice Requires="wpg">
            <w:drawing>
              <wp:anchor distT="0" distB="0" distL="114300" distR="114300" simplePos="0" relativeHeight="251671586" behindDoc="1" locked="0" layoutInCell="1" allowOverlap="1" wp14:anchorId="612115CD" wp14:editId="379406A5">
                <wp:simplePos x="0" y="0"/>
                <wp:positionH relativeFrom="margin">
                  <wp:align>center</wp:align>
                </wp:positionH>
                <wp:positionV relativeFrom="paragraph">
                  <wp:posOffset>952500</wp:posOffset>
                </wp:positionV>
                <wp:extent cx="6810375" cy="334645"/>
                <wp:effectExtent l="76200" t="76200" r="85725" b="84455"/>
                <wp:wrapNone/>
                <wp:docPr id="1756387545"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877205316"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919812219" name="Straight Connector 919812219"/>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493141B1" id="Group 30" o:spid="_x0000_s1026" style="position:absolute;margin-left:0;margin-top:75pt;width:536.25pt;height:26.35pt;z-index:-251644894;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" fillcolor="#d9f0f2" stroked="f"/>
                <v:line id="Straight Connector 919812219"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" strokecolor="#85837d">
                  <o:lock v:ext="edit" shapetype="f"/>
                </v:line>
                <w10:wrap anchorx="margin"/>
              </v:group>
            </w:pict>
          </mc:Fallback>
        </mc:AlternateContent>
      </w:r>
      <w:r w:rsidR="001B4B9A" w:rsidRPr="00CD6974">
        <w:rPr>
          <w:b/>
        </w:rPr>
        <w:t xml:space="preserve">Figure </w:t>
      </w:r>
      <w:r w:rsidR="00B96F77" w:rsidRPr="00CD6974">
        <w:rPr>
          <w:b/>
        </w:rPr>
        <w:t>2.</w:t>
      </w:r>
      <w:r w:rsidR="003426D3" w:rsidRPr="00CD6974">
        <w:rPr>
          <w:b/>
        </w:rPr>
        <w:t>1</w:t>
      </w:r>
      <w:r w:rsidR="003426D3">
        <w:rPr>
          <w:b/>
        </w:rPr>
        <w:t>1</w:t>
      </w:r>
      <w:r w:rsidR="001B4B9A" w:rsidRPr="00CD6974">
        <w:rPr>
          <w:b/>
        </w:rPr>
        <w:t xml:space="preserve">. </w:t>
      </w:r>
      <w:r w:rsidR="00B92421" w:rsidRPr="00CD6974">
        <w:rPr>
          <w:rFonts w:eastAsiaTheme="minorEastAsia" w:hAnsi="Calibri"/>
          <w:b/>
          <w:color w:val="000000" w:themeColor="text1"/>
          <w:kern w:val="24"/>
        </w:rPr>
        <w:t>Number of reporting units in Ecosystems Restoration that manage data repositories in which data quality checks were performed on all repositories managed</w:t>
      </w:r>
      <w:r w:rsidR="00934DE1">
        <w:rPr>
          <w:rFonts w:eastAsiaTheme="minorEastAsia" w:hAnsi="Calibri"/>
          <w:b/>
          <w:color w:val="000000" w:themeColor="text1"/>
          <w:kern w:val="24"/>
        </w:rPr>
        <w:t>;</w:t>
      </w:r>
      <w:r w:rsidR="00B92421" w:rsidRPr="00CD6974">
        <w:rPr>
          <w:rFonts w:eastAsiaTheme="minorEastAsia" w:hAnsi="Calibri"/>
          <w:b/>
          <w:color w:val="000000" w:themeColor="text1"/>
          <w:kern w:val="24"/>
        </w:rPr>
        <w:t xml:space="preserve"> documented protocols are in place for quality control checks of the stored data for all repositories</w:t>
      </w:r>
      <w:r w:rsidR="00934DE1">
        <w:rPr>
          <w:rFonts w:eastAsiaTheme="minorEastAsia" w:hAnsi="Calibri"/>
          <w:b/>
          <w:color w:val="000000" w:themeColor="text1"/>
          <w:kern w:val="24"/>
        </w:rPr>
        <w:t>;</w:t>
      </w:r>
      <w:r w:rsidR="00B92421" w:rsidRPr="00CD6974">
        <w:rPr>
          <w:rFonts w:eastAsiaTheme="minorEastAsia" w:hAnsi="Calibri"/>
          <w:b/>
          <w:color w:val="000000" w:themeColor="text1"/>
          <w:kern w:val="24"/>
        </w:rPr>
        <w:t xml:space="preserve"> a feedback mechanism is provided to the data generator for suspect data for all repositories</w:t>
      </w:r>
      <w:r w:rsidR="00922E97">
        <w:rPr>
          <w:rFonts w:eastAsiaTheme="minorEastAsia" w:hAnsi="Calibri"/>
          <w:b/>
          <w:color w:val="000000" w:themeColor="text1"/>
          <w:kern w:val="24"/>
        </w:rPr>
        <w:t>;</w:t>
      </w:r>
      <w:r w:rsidR="00B92421" w:rsidRPr="00CD6974">
        <w:rPr>
          <w:rFonts w:eastAsiaTheme="minorEastAsia" w:hAnsi="Calibri"/>
          <w:b/>
          <w:color w:val="000000" w:themeColor="text1"/>
          <w:kern w:val="24"/>
        </w:rPr>
        <w:t xml:space="preserve"> and the feedback mechanism is described in the reporting unit’s quality plan for all data repositories.</w:t>
      </w:r>
      <w:r w:rsidR="001B4B9A" w:rsidRPr="00CD6974">
        <w:t xml:space="preserve"> </w:t>
      </w:r>
      <w:r w:rsidR="001B4B9A" w:rsidRPr="00CD6974" w:rsidDel="000C4C96">
        <w:rPr>
          <w:b/>
          <w:color w:val="2E74B5"/>
          <w:sz w:val="32"/>
        </w:rPr>
        <w:t xml:space="preserve"> </w:t>
      </w:r>
    </w:p>
    <w:p w14:paraId="313A1B6B" w14:textId="675FD196" w:rsidR="00E21F1F" w:rsidRPr="00CD6974" w:rsidRDefault="00F5352D" w:rsidP="00781D4E">
      <w:pPr>
        <w:pStyle w:val="Heading1"/>
        <w:numPr>
          <w:ilvl w:val="1"/>
          <w:numId w:val="41"/>
        </w:numPr>
        <w:spacing w:before="240" w:after="240"/>
      </w:pPr>
      <w:bookmarkStart w:id="56" w:name="_Toc199325137"/>
      <w:r w:rsidRPr="00CD6974">
        <w:t>Ecosystem</w:t>
      </w:r>
      <w:r w:rsidR="007C213B">
        <w:t>s</w:t>
      </w:r>
      <w:r w:rsidRPr="00CD6974">
        <w:t xml:space="preserve"> Restoration:</w:t>
      </w:r>
      <w:r w:rsidR="001B4B9A" w:rsidRPr="00CD6974">
        <w:t xml:space="preserve"> </w:t>
      </w:r>
      <w:r w:rsidR="00E21F1F" w:rsidRPr="00CD6974">
        <w:t>Summary</w:t>
      </w:r>
      <w:bookmarkEnd w:id="56"/>
    </w:p>
    <w:p w14:paraId="1DF12787" w14:textId="567C3EF0" w:rsidR="00961A3E" w:rsidRPr="00CD6974" w:rsidRDefault="00961A3E" w:rsidP="00961A3E">
      <w:r w:rsidRPr="00CD6974">
        <w:t xml:space="preserve">The programs and sections of DEAR, OWPER, DWRA and </w:t>
      </w:r>
      <w:r w:rsidR="005E0A03">
        <w:t>O</w:t>
      </w:r>
      <w:r w:rsidRPr="00CD6974">
        <w:t xml:space="preserve">RCP make up the </w:t>
      </w:r>
      <w:r w:rsidR="1D17E537" w:rsidRPr="00CD6974">
        <w:t>20</w:t>
      </w:r>
      <w:r w:rsidRPr="00CD6974">
        <w:t xml:space="preserve"> reporting units within Ecosystems </w:t>
      </w:r>
      <w:r w:rsidRPr="0028670C">
        <w:t xml:space="preserve">Restoration. </w:t>
      </w:r>
      <w:r w:rsidR="00841CE2">
        <w:t>Reporting efforts from 202</w:t>
      </w:r>
      <w:r w:rsidR="00E76698">
        <w:t>3</w:t>
      </w:r>
      <w:r w:rsidR="00841CE2">
        <w:t xml:space="preserve"> to 202</w:t>
      </w:r>
      <w:r w:rsidR="00E76698">
        <w:t>4</w:t>
      </w:r>
      <w:r w:rsidR="00841CE2">
        <w:t xml:space="preserve"> were the same</w:t>
      </w:r>
      <w:r w:rsidRPr="0028670C">
        <w:t xml:space="preserve">. </w:t>
      </w:r>
      <w:r w:rsidR="00F302BF">
        <w:t>I</w:t>
      </w:r>
      <w:r w:rsidRPr="00CD6974">
        <w:t xml:space="preserve">mprovements are needed in documentation of the Quality System and data repository use by </w:t>
      </w:r>
      <w:r w:rsidR="002B7346" w:rsidRPr="00CD6974">
        <w:t xml:space="preserve">most </w:t>
      </w:r>
      <w:r w:rsidRPr="00CD6974">
        <w:t xml:space="preserve">units. </w:t>
      </w:r>
    </w:p>
    <w:p w14:paraId="28841D36" w14:textId="331099FD" w:rsidR="00961A3E" w:rsidRPr="00CD6974" w:rsidRDefault="00961A3E" w:rsidP="00961A3E">
      <w:r w:rsidRPr="00CD6974">
        <w:rPr>
          <w:rFonts w:eastAsia="Times New Roman" w:cstheme="minorHAnsi"/>
          <w:szCs w:val="24"/>
        </w:rPr>
        <w:t>All Ecosystem</w:t>
      </w:r>
      <w:r w:rsidR="007C213B">
        <w:rPr>
          <w:rFonts w:eastAsia="Times New Roman" w:cstheme="minorHAnsi"/>
          <w:szCs w:val="24"/>
        </w:rPr>
        <w:t>s</w:t>
      </w:r>
      <w:r w:rsidRPr="00CD6974">
        <w:rPr>
          <w:rFonts w:eastAsia="Times New Roman" w:cstheme="minorHAnsi"/>
          <w:szCs w:val="24"/>
        </w:rPr>
        <w:t xml:space="preserve"> Restoration </w:t>
      </w:r>
      <w:r w:rsidR="003711EE" w:rsidRPr="00CD6974">
        <w:rPr>
          <w:rFonts w:eastAsia="Times New Roman" w:cstheme="minorHAnsi"/>
          <w:szCs w:val="24"/>
        </w:rPr>
        <w:t xml:space="preserve">divisions and offices </w:t>
      </w:r>
      <w:r w:rsidRPr="00CD6974">
        <w:rPr>
          <w:rFonts w:eastAsia="Times New Roman" w:cstheme="minorHAnsi"/>
          <w:szCs w:val="24"/>
        </w:rPr>
        <w:t xml:space="preserve">have appointed QAOs </w:t>
      </w:r>
      <w:r w:rsidR="00F302BF">
        <w:rPr>
          <w:rFonts w:eastAsia="Times New Roman" w:cstheme="minorHAnsi"/>
          <w:szCs w:val="24"/>
        </w:rPr>
        <w:t>(</w:t>
      </w:r>
      <w:r w:rsidR="00E76698">
        <w:rPr>
          <w:rFonts w:eastAsia="Times New Roman" w:cstheme="minorHAnsi"/>
          <w:szCs w:val="24"/>
        </w:rPr>
        <w:t>20</w:t>
      </w:r>
      <w:r w:rsidR="009E133E" w:rsidRPr="00CD6974">
        <w:rPr>
          <w:rFonts w:eastAsia="Times New Roman" w:cstheme="minorHAnsi"/>
          <w:szCs w:val="24"/>
        </w:rPr>
        <w:t xml:space="preserve"> </w:t>
      </w:r>
      <w:r w:rsidRPr="00CD6974">
        <w:rPr>
          <w:rFonts w:eastAsia="Times New Roman" w:cstheme="minorHAnsi"/>
          <w:szCs w:val="24"/>
        </w:rPr>
        <w:t>QAOs</w:t>
      </w:r>
      <w:r w:rsidR="00F302BF">
        <w:rPr>
          <w:rFonts w:eastAsia="Times New Roman" w:cstheme="minorHAnsi"/>
          <w:szCs w:val="24"/>
        </w:rPr>
        <w:t>)</w:t>
      </w:r>
      <w:r w:rsidRPr="00CD6974">
        <w:rPr>
          <w:rFonts w:eastAsia="Times New Roman" w:cstheme="minorHAnsi"/>
          <w:szCs w:val="24"/>
        </w:rPr>
        <w:t xml:space="preserve">. This number could increase over time as </w:t>
      </w:r>
      <w:r w:rsidR="00E76698">
        <w:rPr>
          <w:rFonts w:eastAsia="Times New Roman" w:cstheme="minorHAnsi"/>
          <w:szCs w:val="24"/>
        </w:rPr>
        <w:t xml:space="preserve">some </w:t>
      </w:r>
      <w:r w:rsidR="00F302BF">
        <w:rPr>
          <w:rFonts w:eastAsia="Times New Roman" w:cstheme="minorHAnsi"/>
          <w:szCs w:val="24"/>
        </w:rPr>
        <w:t>O</w:t>
      </w:r>
      <w:r w:rsidR="00C776CF" w:rsidRPr="00CD6974">
        <w:rPr>
          <w:rFonts w:eastAsia="Times New Roman" w:cstheme="minorHAnsi"/>
          <w:szCs w:val="24"/>
        </w:rPr>
        <w:t xml:space="preserve">RCP </w:t>
      </w:r>
      <w:r w:rsidR="00022E67">
        <w:rPr>
          <w:rFonts w:eastAsia="Times New Roman" w:cstheme="minorHAnsi"/>
          <w:szCs w:val="24"/>
        </w:rPr>
        <w:t>programs</w:t>
      </w:r>
      <w:r w:rsidR="00022E67" w:rsidRPr="00CD6974">
        <w:rPr>
          <w:rFonts w:eastAsia="Times New Roman" w:cstheme="minorHAnsi"/>
          <w:szCs w:val="24"/>
        </w:rPr>
        <w:t xml:space="preserve"> </w:t>
      </w:r>
      <w:r w:rsidR="00F302BF">
        <w:rPr>
          <w:rFonts w:eastAsia="Times New Roman" w:cstheme="minorHAnsi"/>
          <w:szCs w:val="24"/>
        </w:rPr>
        <w:t>are not</w:t>
      </w:r>
      <w:r w:rsidR="00C776CF" w:rsidRPr="00CD6974">
        <w:rPr>
          <w:rFonts w:eastAsia="Times New Roman" w:cstheme="minorHAnsi"/>
          <w:szCs w:val="24"/>
        </w:rPr>
        <w:t xml:space="preserve"> </w:t>
      </w:r>
      <w:r w:rsidR="00A70F82">
        <w:rPr>
          <w:rFonts w:eastAsia="Times New Roman" w:cstheme="minorHAnsi"/>
          <w:szCs w:val="24"/>
        </w:rPr>
        <w:t xml:space="preserve">currently </w:t>
      </w:r>
      <w:r w:rsidR="00C776CF" w:rsidRPr="00CD6974">
        <w:rPr>
          <w:rFonts w:eastAsia="Times New Roman" w:cstheme="minorHAnsi"/>
          <w:szCs w:val="24"/>
        </w:rPr>
        <w:t>represented in this report</w:t>
      </w:r>
      <w:r w:rsidRPr="00CD6974">
        <w:rPr>
          <w:rFonts w:eastAsia="Times New Roman" w:cstheme="minorHAnsi"/>
          <w:szCs w:val="24"/>
        </w:rPr>
        <w:t xml:space="preserve">. </w:t>
      </w:r>
      <w:r w:rsidR="00F302BF">
        <w:rPr>
          <w:rFonts w:eastAsia="Times New Roman" w:cstheme="minorHAnsi"/>
          <w:szCs w:val="24"/>
        </w:rPr>
        <w:t>O</w:t>
      </w:r>
      <w:r w:rsidRPr="00CD6974">
        <w:rPr>
          <w:rFonts w:eastAsia="Times New Roman" w:cstheme="minorHAnsi"/>
          <w:szCs w:val="24"/>
        </w:rPr>
        <w:t xml:space="preserve">RCP may also consider adding additional QAOs for regional assistance as their offices are across the state. </w:t>
      </w:r>
      <w:r w:rsidR="00025DD8" w:rsidRPr="00F31E2F">
        <w:rPr>
          <w:rFonts w:eastAsia="Times New Roman" w:cstheme="minorHAnsi"/>
          <w:szCs w:val="24"/>
        </w:rPr>
        <w:t>The number of QPs remained the same for this year</w:t>
      </w:r>
      <w:r w:rsidR="00561587">
        <w:rPr>
          <w:rFonts w:eastAsia="Times New Roman" w:cstheme="minorHAnsi"/>
          <w:szCs w:val="24"/>
        </w:rPr>
        <w:t xml:space="preserve"> with a</w:t>
      </w:r>
      <w:r w:rsidR="00A70F82">
        <w:rPr>
          <w:rFonts w:eastAsia="Times New Roman" w:cstheme="minorHAnsi"/>
          <w:szCs w:val="24"/>
        </w:rPr>
        <w:t xml:space="preserve"> continuing</w:t>
      </w:r>
      <w:r w:rsidR="00561587">
        <w:rPr>
          <w:rFonts w:eastAsia="Times New Roman" w:cstheme="minorHAnsi"/>
          <w:szCs w:val="24"/>
        </w:rPr>
        <w:t xml:space="preserve"> improvement </w:t>
      </w:r>
      <w:proofErr w:type="gramStart"/>
      <w:r w:rsidR="00561587">
        <w:rPr>
          <w:rFonts w:eastAsia="Times New Roman" w:cstheme="minorHAnsi"/>
          <w:szCs w:val="24"/>
        </w:rPr>
        <w:t>of</w:t>
      </w:r>
      <w:proofErr w:type="gramEnd"/>
      <w:r w:rsidR="00025DD8" w:rsidRPr="00CD6974">
        <w:rPr>
          <w:rFonts w:eastAsia="Times New Roman" w:cstheme="minorHAnsi"/>
          <w:szCs w:val="24"/>
        </w:rPr>
        <w:t xml:space="preserve"> </w:t>
      </w:r>
      <w:r w:rsidR="00561587">
        <w:rPr>
          <w:rFonts w:eastAsia="Times New Roman" w:cstheme="minorHAnsi"/>
          <w:szCs w:val="24"/>
        </w:rPr>
        <w:t>Q</w:t>
      </w:r>
      <w:r w:rsidR="00025DD8" w:rsidRPr="00CD6974">
        <w:rPr>
          <w:rFonts w:eastAsia="Times New Roman" w:cstheme="minorHAnsi"/>
          <w:szCs w:val="24"/>
        </w:rPr>
        <w:t xml:space="preserve">uality </w:t>
      </w:r>
      <w:r w:rsidR="00561587">
        <w:rPr>
          <w:rFonts w:eastAsia="Times New Roman" w:cstheme="minorHAnsi"/>
          <w:szCs w:val="24"/>
        </w:rPr>
        <w:t>S</w:t>
      </w:r>
      <w:r w:rsidR="00025DD8" w:rsidRPr="00CD6974">
        <w:rPr>
          <w:rFonts w:eastAsia="Times New Roman" w:cstheme="minorHAnsi"/>
          <w:szCs w:val="24"/>
        </w:rPr>
        <w:t>ystem</w:t>
      </w:r>
      <w:r w:rsidR="00392EFA" w:rsidRPr="00CD6974">
        <w:rPr>
          <w:rFonts w:eastAsia="Times New Roman" w:cstheme="minorHAnsi"/>
          <w:szCs w:val="24"/>
        </w:rPr>
        <w:t xml:space="preserve"> documentation</w:t>
      </w:r>
      <w:r w:rsidR="00A70F82">
        <w:rPr>
          <w:rFonts w:eastAsia="Times New Roman" w:cstheme="minorHAnsi"/>
          <w:szCs w:val="24"/>
        </w:rPr>
        <w:t xml:space="preserve"> over time</w:t>
      </w:r>
      <w:r w:rsidR="00392EFA" w:rsidRPr="00CD6974">
        <w:rPr>
          <w:rFonts w:eastAsia="Times New Roman" w:cstheme="minorHAnsi"/>
          <w:szCs w:val="24"/>
        </w:rPr>
        <w:t xml:space="preserve">. </w:t>
      </w:r>
      <w:r w:rsidR="00C8597B">
        <w:rPr>
          <w:rFonts w:eastAsia="Times New Roman" w:cstheme="minorHAnsi"/>
          <w:szCs w:val="24"/>
        </w:rPr>
        <w:t>OWPER</w:t>
      </w:r>
      <w:r w:rsidR="00E45037">
        <w:rPr>
          <w:rFonts w:eastAsia="Times New Roman" w:cstheme="minorHAnsi"/>
          <w:szCs w:val="24"/>
        </w:rPr>
        <w:t xml:space="preserve"> is the only unit with</w:t>
      </w:r>
      <w:r w:rsidR="000F64E3" w:rsidRPr="00CD6974">
        <w:rPr>
          <w:rFonts w:eastAsia="Times New Roman" w:cstheme="minorHAnsi"/>
          <w:szCs w:val="24"/>
        </w:rPr>
        <w:t xml:space="preserve"> an </w:t>
      </w:r>
      <w:r w:rsidR="000F64E3" w:rsidRPr="00CD6974" w:rsidDel="00D14503">
        <w:rPr>
          <w:rFonts w:eastAsia="Times New Roman" w:cstheme="minorHAnsi"/>
          <w:szCs w:val="24"/>
        </w:rPr>
        <w:t>out</w:t>
      </w:r>
      <w:r w:rsidR="00D14503" w:rsidRPr="00CD6974">
        <w:rPr>
          <w:rFonts w:eastAsia="Times New Roman" w:cstheme="minorHAnsi"/>
          <w:szCs w:val="24"/>
        </w:rPr>
        <w:t>-of-date</w:t>
      </w:r>
      <w:r w:rsidR="000F64E3" w:rsidRPr="00CD6974">
        <w:rPr>
          <w:rFonts w:eastAsia="Times New Roman" w:cstheme="minorHAnsi"/>
          <w:szCs w:val="24"/>
        </w:rPr>
        <w:t xml:space="preserve"> </w:t>
      </w:r>
      <w:r w:rsidRPr="00CD6974">
        <w:rPr>
          <w:rFonts w:eastAsia="Times New Roman" w:cstheme="minorHAnsi"/>
          <w:szCs w:val="24"/>
        </w:rPr>
        <w:t>QP</w:t>
      </w:r>
      <w:r w:rsidR="00820FC4" w:rsidRPr="00CD6974">
        <w:rPr>
          <w:rFonts w:eastAsia="Times New Roman" w:cstheme="minorHAnsi"/>
          <w:szCs w:val="24"/>
        </w:rPr>
        <w:t xml:space="preserve">; </w:t>
      </w:r>
      <w:r w:rsidR="00550ACD">
        <w:rPr>
          <w:rFonts w:eastAsia="Times New Roman" w:cstheme="minorHAnsi"/>
          <w:szCs w:val="24"/>
        </w:rPr>
        <w:t xml:space="preserve">however, </w:t>
      </w:r>
      <w:r w:rsidR="00820FC4" w:rsidRPr="00CD6974" w:rsidDel="00683590">
        <w:rPr>
          <w:rFonts w:eastAsia="Times New Roman" w:cstheme="minorHAnsi"/>
          <w:szCs w:val="24"/>
        </w:rPr>
        <w:t>t</w:t>
      </w:r>
      <w:r w:rsidRPr="00CD6974" w:rsidDel="00683590">
        <w:rPr>
          <w:rFonts w:eastAsia="Times New Roman" w:cstheme="minorHAnsi"/>
          <w:szCs w:val="24"/>
        </w:rPr>
        <w:t>he QAO</w:t>
      </w:r>
      <w:r w:rsidR="007D35DC" w:rsidRPr="00CD6974" w:rsidDel="00683590">
        <w:rPr>
          <w:rFonts w:eastAsia="Times New Roman" w:cstheme="minorHAnsi"/>
          <w:szCs w:val="24"/>
        </w:rPr>
        <w:t xml:space="preserve"> for </w:t>
      </w:r>
      <w:r w:rsidR="00683590">
        <w:rPr>
          <w:rFonts w:eastAsia="Times New Roman" w:cstheme="minorHAnsi"/>
          <w:szCs w:val="24"/>
        </w:rPr>
        <w:t>OWPER</w:t>
      </w:r>
      <w:r w:rsidRPr="00CD6974">
        <w:rPr>
          <w:rFonts w:eastAsia="Times New Roman" w:cstheme="minorHAnsi"/>
          <w:szCs w:val="24"/>
        </w:rPr>
        <w:t xml:space="preserve"> </w:t>
      </w:r>
      <w:r w:rsidR="000E649B" w:rsidRPr="00CD6974">
        <w:rPr>
          <w:rFonts w:eastAsia="Times New Roman" w:cstheme="minorHAnsi"/>
          <w:szCs w:val="24"/>
        </w:rPr>
        <w:t>is</w:t>
      </w:r>
      <w:r w:rsidRPr="00CD6974">
        <w:rPr>
          <w:rFonts w:eastAsia="Times New Roman" w:cstheme="minorHAnsi"/>
          <w:szCs w:val="24"/>
        </w:rPr>
        <w:t xml:space="preserve"> </w:t>
      </w:r>
      <w:r w:rsidR="00820FC4" w:rsidRPr="00CD6974">
        <w:rPr>
          <w:rFonts w:eastAsia="Times New Roman" w:cstheme="minorHAnsi"/>
          <w:szCs w:val="24"/>
        </w:rPr>
        <w:t xml:space="preserve">working to </w:t>
      </w:r>
      <w:r w:rsidR="002D3B7A">
        <w:rPr>
          <w:rFonts w:eastAsia="Times New Roman" w:cstheme="minorHAnsi"/>
          <w:szCs w:val="24"/>
        </w:rPr>
        <w:t>finalize updates to the document in 2025.</w:t>
      </w:r>
      <w:r w:rsidRPr="00CD6974">
        <w:rPr>
          <w:rFonts w:eastAsia="Times New Roman" w:cstheme="minorHAnsi"/>
          <w:szCs w:val="24"/>
        </w:rPr>
        <w:t xml:space="preserve"> </w:t>
      </w:r>
      <w:r w:rsidR="002D3B7A" w:rsidRPr="0036748F">
        <w:t>ORCP</w:t>
      </w:r>
      <w:r w:rsidR="002D3B7A" w:rsidRPr="002A34B3">
        <w:t xml:space="preserve"> </w:t>
      </w:r>
      <w:r w:rsidR="002D3B7A">
        <w:t>currently has multiple QPs covering most, but not all, data activities across their multiple units. ORCP has a program-wide QP in draft.</w:t>
      </w:r>
    </w:p>
    <w:p w14:paraId="03285FF8" w14:textId="699358F6" w:rsidR="00961A3E" w:rsidRPr="00CD6974" w:rsidRDefault="00961A3E" w:rsidP="00961A3E">
      <w:r w:rsidRPr="002A34B3">
        <w:t xml:space="preserve">In Ecosystems Restoration, the data generators </w:t>
      </w:r>
      <w:r w:rsidR="005921A5" w:rsidRPr="009246F8">
        <w:t xml:space="preserve">reported using DEP SOPs for field sampling activities, and most have their sampling techniques described in their QP. Most reporting units meet </w:t>
      </w:r>
      <w:r w:rsidR="009C55EB" w:rsidRPr="009C55EB">
        <w:t>all</w:t>
      </w:r>
      <w:r w:rsidR="005921A5" w:rsidRPr="009246F8">
        <w:t xml:space="preserve"> the quality systems goals. </w:t>
      </w:r>
      <w:r w:rsidR="00E8575B" w:rsidRPr="002A34B3">
        <w:t>All</w:t>
      </w:r>
      <w:r w:rsidRPr="002A34B3">
        <w:t xml:space="preserve"> </w:t>
      </w:r>
      <w:r w:rsidR="00A70F82" w:rsidRPr="009246F8">
        <w:t xml:space="preserve">but one </w:t>
      </w:r>
      <w:r w:rsidRPr="002A34B3">
        <w:t>data generator</w:t>
      </w:r>
      <w:r w:rsidR="00D66C40" w:rsidRPr="002A34B3">
        <w:t xml:space="preserve"> </w:t>
      </w:r>
      <w:r w:rsidR="00A70F82" w:rsidRPr="009246F8">
        <w:t xml:space="preserve">(CRCP) </w:t>
      </w:r>
      <w:r w:rsidR="00D66C40" w:rsidRPr="002A34B3">
        <w:t>reported</w:t>
      </w:r>
      <w:r w:rsidRPr="002A34B3">
        <w:t xml:space="preserve"> hav</w:t>
      </w:r>
      <w:r w:rsidR="00D66C40" w:rsidRPr="002A34B3">
        <w:t>ing</w:t>
      </w:r>
      <w:r w:rsidRPr="002A34B3">
        <w:t xml:space="preserve"> checklists for evaluating the data produced</w:t>
      </w:r>
      <w:r w:rsidR="00A70F82" w:rsidRPr="002A34B3">
        <w:t>, which is a decrease from last year.</w:t>
      </w:r>
      <w:r w:rsidRPr="00D04375">
        <w:t xml:space="preserve"> </w:t>
      </w:r>
    </w:p>
    <w:p w14:paraId="3EF65E79" w14:textId="157A1DF4" w:rsidR="00961A3E" w:rsidRPr="00CD6974" w:rsidRDefault="00961A3E" w:rsidP="00961A3E">
      <w:r w:rsidRPr="00F31E2F">
        <w:t xml:space="preserve">Nearly all employees received </w:t>
      </w:r>
      <w:r w:rsidR="007049C7" w:rsidRPr="00F31E2F">
        <w:t xml:space="preserve">the </w:t>
      </w:r>
      <w:r w:rsidRPr="00F31E2F">
        <w:t>required QA training</w:t>
      </w:r>
      <w:r w:rsidR="0033166E">
        <w:t xml:space="preserve"> they needed</w:t>
      </w:r>
      <w:r w:rsidRPr="00F31E2F">
        <w:t xml:space="preserve"> in </w:t>
      </w:r>
      <w:r w:rsidR="00426EBE" w:rsidRPr="00F31E2F">
        <w:t>202</w:t>
      </w:r>
      <w:r w:rsidR="00F31E2F" w:rsidRPr="009246F8">
        <w:t>4</w:t>
      </w:r>
      <w:r w:rsidRPr="00F31E2F">
        <w:t>.</w:t>
      </w:r>
      <w:r w:rsidRPr="00CD6974">
        <w:t xml:space="preserve"> The areas where staff did not receive</w:t>
      </w:r>
      <w:r w:rsidR="00081E3F" w:rsidRPr="00CD6974">
        <w:t xml:space="preserve"> the</w:t>
      </w:r>
      <w:r w:rsidRPr="00CD6974">
        <w:t xml:space="preserve"> required </w:t>
      </w:r>
      <w:r w:rsidRPr="00A70F82">
        <w:t xml:space="preserve">training </w:t>
      </w:r>
      <w:r w:rsidR="00F31E2F" w:rsidRPr="00A70F82">
        <w:t>are</w:t>
      </w:r>
      <w:r w:rsidR="00F31E2F" w:rsidRPr="009246F8">
        <w:t xml:space="preserve"> field</w:t>
      </w:r>
      <w:r w:rsidRPr="00A70F82">
        <w:t xml:space="preserve"> sampling,</w:t>
      </w:r>
      <w:r w:rsidR="00604BD2" w:rsidRPr="00A70F82">
        <w:t xml:space="preserve"> data </w:t>
      </w:r>
      <w:r w:rsidR="00F31E2F" w:rsidRPr="009246F8">
        <w:t xml:space="preserve">entry, data </w:t>
      </w:r>
      <w:r w:rsidR="00604BD2" w:rsidRPr="00A70F82">
        <w:t>review</w:t>
      </w:r>
      <w:r w:rsidR="00F31E2F" w:rsidRPr="009246F8">
        <w:t>,</w:t>
      </w:r>
      <w:r w:rsidRPr="00A70F82">
        <w:t xml:space="preserve"> contract/grant management</w:t>
      </w:r>
      <w:r w:rsidR="00F31E2F" w:rsidRPr="00A70F82">
        <w:t xml:space="preserve"> and program specific QA requirements</w:t>
      </w:r>
      <w:r w:rsidRPr="00A70F82">
        <w:t xml:space="preserve">. </w:t>
      </w:r>
      <w:r w:rsidR="0033166E">
        <w:t xml:space="preserve">The </w:t>
      </w:r>
      <w:r w:rsidR="00000DDD" w:rsidRPr="00A70F82">
        <w:t>Contract/Grant/PO training</w:t>
      </w:r>
      <w:r w:rsidR="0033166E">
        <w:t xml:space="preserve"> category had the lowest rate of completion, likely because AEQAS did not provide that training to staff in 2024;</w:t>
      </w:r>
      <w:r w:rsidR="00000DDD" w:rsidRPr="00A70F82">
        <w:t xml:space="preserve"> AEQAS staff </w:t>
      </w:r>
      <w:proofErr w:type="gramStart"/>
      <w:r w:rsidR="00000DDD" w:rsidRPr="00A70F82">
        <w:t xml:space="preserve">provided </w:t>
      </w:r>
      <w:r w:rsidR="0033166E">
        <w:t>that</w:t>
      </w:r>
      <w:proofErr w:type="gramEnd"/>
      <w:r w:rsidR="00000DDD" w:rsidRPr="00A70F82">
        <w:t xml:space="preserve"> training in early 2025 to meet the </w:t>
      </w:r>
      <w:proofErr w:type="gramStart"/>
      <w:r w:rsidR="00000DDD" w:rsidRPr="00A70F82">
        <w:t>need</w:t>
      </w:r>
      <w:r w:rsidR="0033166E">
        <w:t>, and</w:t>
      </w:r>
      <w:proofErr w:type="gramEnd"/>
      <w:r w:rsidR="0033166E">
        <w:t xml:space="preserve"> posted the </w:t>
      </w:r>
      <w:r w:rsidR="0033166E">
        <w:lastRenderedPageBreak/>
        <w:t>annotated training presentation on their website</w:t>
      </w:r>
      <w:r w:rsidR="00000DDD" w:rsidRPr="00A70F82">
        <w:t xml:space="preserve">. </w:t>
      </w:r>
      <w:r w:rsidR="00297D62" w:rsidRPr="00A70F82">
        <w:t xml:space="preserve">All reporting units </w:t>
      </w:r>
      <w:r w:rsidR="00E12A14" w:rsidRPr="00A70F82">
        <w:t xml:space="preserve">said </w:t>
      </w:r>
      <w:r w:rsidR="000D1A67" w:rsidRPr="00A70F82">
        <w:t xml:space="preserve">they </w:t>
      </w:r>
      <w:r w:rsidR="000A63FA" w:rsidRPr="00A70F82">
        <w:t xml:space="preserve">had sufficient </w:t>
      </w:r>
      <w:r w:rsidR="009767A8" w:rsidRPr="00A70F82">
        <w:t xml:space="preserve">opportunity </w:t>
      </w:r>
      <w:r w:rsidR="008D59EF" w:rsidRPr="00A70F82">
        <w:t xml:space="preserve">to provide </w:t>
      </w:r>
      <w:r w:rsidR="00081E3F" w:rsidRPr="00A70F82">
        <w:t xml:space="preserve">the </w:t>
      </w:r>
      <w:r w:rsidR="0033166E">
        <w:t>required</w:t>
      </w:r>
      <w:r w:rsidR="0033166E" w:rsidRPr="00A70F82">
        <w:t xml:space="preserve"> </w:t>
      </w:r>
      <w:r w:rsidR="00081E3F" w:rsidRPr="00A70F82">
        <w:t>training</w:t>
      </w:r>
      <w:r w:rsidR="00E12A14" w:rsidRPr="00A70F82">
        <w:t>. W</w:t>
      </w:r>
      <w:r w:rsidR="00081E3F" w:rsidRPr="00A70F82">
        <w:t>here</w:t>
      </w:r>
      <w:r w:rsidR="00E249DB" w:rsidRPr="00A70F82">
        <w:t xml:space="preserve"> training needs were not met</w:t>
      </w:r>
      <w:r w:rsidR="002361A5" w:rsidRPr="00A70F82">
        <w:t>, it was due to the</w:t>
      </w:r>
      <w:r w:rsidR="00E12A14">
        <w:t xml:space="preserve"> timing of the employee</w:t>
      </w:r>
      <w:r w:rsidR="002361A5" w:rsidRPr="00CD6974">
        <w:t xml:space="preserve"> hire date.</w:t>
      </w:r>
    </w:p>
    <w:p w14:paraId="0C931656" w14:textId="32E1B507" w:rsidR="00961A3E" w:rsidRPr="00CD6974" w:rsidRDefault="00961A3E" w:rsidP="00961A3E">
      <w:r w:rsidRPr="00CD6974">
        <w:t xml:space="preserve">Reporting units in Ecosystems Restoration performed various field and lab audits, with </w:t>
      </w:r>
      <w:r w:rsidR="008F2DBE" w:rsidRPr="00CD6974">
        <w:t xml:space="preserve">performance </w:t>
      </w:r>
      <w:r w:rsidRPr="00CD6974">
        <w:t xml:space="preserve">audits as the most common. The number of audits </w:t>
      </w:r>
      <w:r w:rsidR="00B318E8">
        <w:t>de</w:t>
      </w:r>
      <w:r w:rsidR="00CA21FB" w:rsidRPr="00CD6974">
        <w:t xml:space="preserve">creased </w:t>
      </w:r>
      <w:r w:rsidR="00BC6620">
        <w:t>from 3</w:t>
      </w:r>
      <w:r w:rsidR="00B318E8">
        <w:t>4</w:t>
      </w:r>
      <w:r w:rsidR="00BC6620">
        <w:t xml:space="preserve"> </w:t>
      </w:r>
      <w:r w:rsidR="005F3121">
        <w:t>in 202</w:t>
      </w:r>
      <w:r w:rsidR="00B318E8">
        <w:t>3</w:t>
      </w:r>
      <w:r w:rsidR="005F3121">
        <w:t xml:space="preserve"> to 3</w:t>
      </w:r>
      <w:r w:rsidR="00B318E8">
        <w:t>0</w:t>
      </w:r>
      <w:r w:rsidR="005F3121">
        <w:t xml:space="preserve"> in 202</w:t>
      </w:r>
      <w:r w:rsidR="00B318E8">
        <w:t>4</w:t>
      </w:r>
      <w:r w:rsidRPr="00CD6974">
        <w:t>.</w:t>
      </w:r>
      <w:r w:rsidR="008B0A1C" w:rsidRPr="00CD6974">
        <w:t xml:space="preserve"> Variability in </w:t>
      </w:r>
      <w:r w:rsidR="0099155C">
        <w:t xml:space="preserve">the </w:t>
      </w:r>
      <w:r w:rsidR="00547F04" w:rsidRPr="00CD6974">
        <w:t xml:space="preserve">number of audits conducted </w:t>
      </w:r>
      <w:r w:rsidR="008B0A1C" w:rsidRPr="00CD6974">
        <w:t xml:space="preserve">is expected from year to year as many audits are conducted on an as needed basis. </w:t>
      </w:r>
      <w:r w:rsidR="00A05CD2" w:rsidRPr="00CD6974">
        <w:t xml:space="preserve">All </w:t>
      </w:r>
      <w:r w:rsidRPr="00CD6974">
        <w:t>programs that conducted audits generated reports</w:t>
      </w:r>
      <w:r w:rsidR="009A1DC2">
        <w:t xml:space="preserve">, used checklists, and followed up on corrective actions. </w:t>
      </w:r>
      <w:r w:rsidRPr="009A1DC2">
        <w:t xml:space="preserve"> </w:t>
      </w:r>
      <w:r w:rsidR="00435121" w:rsidRPr="009A1DC2">
        <w:t xml:space="preserve">Most </w:t>
      </w:r>
      <w:r w:rsidRPr="009A1DC2">
        <w:t xml:space="preserve">reporting units have established auditing goals, though not all goals </w:t>
      </w:r>
      <w:r w:rsidR="009F458A" w:rsidRPr="009A1DC2">
        <w:t>are documented in</w:t>
      </w:r>
      <w:r w:rsidRPr="009A1DC2">
        <w:t xml:space="preserve"> QPs. </w:t>
      </w:r>
      <w:r w:rsidR="00F0269B" w:rsidRPr="009A1DC2">
        <w:t>V</w:t>
      </w:r>
      <w:r w:rsidRPr="009A1DC2">
        <w:t>ery few performance and project audits</w:t>
      </w:r>
      <w:r w:rsidRPr="00CD6974">
        <w:t xml:space="preserve"> </w:t>
      </w:r>
      <w:r w:rsidR="00F0269B">
        <w:t xml:space="preserve">are conducted </w:t>
      </w:r>
      <w:r w:rsidRPr="00CD6974">
        <w:t xml:space="preserve">for contracts and grants. </w:t>
      </w:r>
      <w:r w:rsidR="009A1DC2" w:rsidRPr="009246F8">
        <w:t>There</w:t>
      </w:r>
      <w:r w:rsidRPr="009A1DC2">
        <w:t xml:space="preserve"> is an increasing number of projects </w:t>
      </w:r>
      <w:r w:rsidR="00CF3978" w:rsidRPr="009A1DC2">
        <w:t xml:space="preserve">involving </w:t>
      </w:r>
      <w:r w:rsidRPr="009A1DC2">
        <w:t>data generation</w:t>
      </w:r>
      <w:r w:rsidR="009A1DC2" w:rsidRPr="009246F8">
        <w:t>, and as such there is increased need for performance and project audits to validate the quality of generated data</w:t>
      </w:r>
      <w:r w:rsidRPr="009A1DC2">
        <w:t>. AEQAS</w:t>
      </w:r>
      <w:r w:rsidRPr="00CD6974">
        <w:t xml:space="preserve"> can provide guidance and offer audit shadowing events to other reporting units</w:t>
      </w:r>
      <w:r w:rsidR="00CF3978" w:rsidRPr="00CD6974">
        <w:t xml:space="preserve"> as needed</w:t>
      </w:r>
      <w:r w:rsidRPr="00CD6974">
        <w:t xml:space="preserve"> to </w:t>
      </w:r>
      <w:r w:rsidR="00CF3978" w:rsidRPr="00CD6974">
        <w:t xml:space="preserve">help </w:t>
      </w:r>
      <w:r w:rsidR="009F458A">
        <w:t>with training</w:t>
      </w:r>
      <w:r w:rsidRPr="00CD6974">
        <w:t xml:space="preserve">. </w:t>
      </w:r>
    </w:p>
    <w:p w14:paraId="01CCAB93" w14:textId="77DB9B57" w:rsidR="00961A3E" w:rsidRPr="00CD6974" w:rsidRDefault="00185C8F" w:rsidP="00961A3E">
      <w:r w:rsidRPr="00CD6974">
        <w:t>Most</w:t>
      </w:r>
      <w:r w:rsidR="00961A3E" w:rsidRPr="00CD6974">
        <w:t xml:space="preserve"> reporting units enter data into and retrieve data from </w:t>
      </w:r>
      <w:r w:rsidR="00687C62">
        <w:t xml:space="preserve">data </w:t>
      </w:r>
      <w:r w:rsidR="00961A3E" w:rsidRPr="00CD6974">
        <w:t>repositories. Most units verify all entered data</w:t>
      </w:r>
      <w:r w:rsidR="00687C62">
        <w:t>,</w:t>
      </w:r>
      <w:r w:rsidR="00961A3E" w:rsidRPr="00CD6974">
        <w:t xml:space="preserve"> and </w:t>
      </w:r>
      <w:r w:rsidR="00DD5034">
        <w:t xml:space="preserve">more than </w:t>
      </w:r>
      <w:r w:rsidR="00961A3E" w:rsidRPr="00000DDD">
        <w:t>half of those</w:t>
      </w:r>
      <w:r w:rsidR="00961A3E" w:rsidRPr="00CD6974">
        <w:t xml:space="preserve"> </w:t>
      </w:r>
      <w:r w:rsidR="00DD5034">
        <w:t xml:space="preserve">who verify data entered </w:t>
      </w:r>
      <w:r w:rsidR="00961A3E" w:rsidRPr="00CD6974">
        <w:t xml:space="preserve">have written protocols for data entry and </w:t>
      </w:r>
      <w:r w:rsidR="00961A3E" w:rsidRPr="00A70F82">
        <w:t xml:space="preserve">verification.  </w:t>
      </w:r>
      <w:r w:rsidR="00DD5034" w:rsidRPr="00A70F82">
        <w:t xml:space="preserve">About a third of units </w:t>
      </w:r>
      <w:r w:rsidR="00961A3E" w:rsidRPr="00A70F82">
        <w:t>perform QA/QC checks on all the data retrieved</w:t>
      </w:r>
      <w:r w:rsidR="008E551B" w:rsidRPr="00A70F82">
        <w:t>,</w:t>
      </w:r>
      <w:r w:rsidR="00DD5034" w:rsidRPr="00A70F82">
        <w:t xml:space="preserve"> and another third perform QA/QC checks on some of the retrieved data.</w:t>
      </w:r>
      <w:r w:rsidR="00961A3E" w:rsidRPr="00A70F82">
        <w:t xml:space="preserve"> </w:t>
      </w:r>
      <w:r w:rsidR="00DD5034" w:rsidRPr="00A70F82">
        <w:t>Half</w:t>
      </w:r>
      <w:r w:rsidR="00961A3E" w:rsidRPr="00A70F82">
        <w:t xml:space="preserve"> of those units</w:t>
      </w:r>
      <w:r w:rsidR="00DD5034" w:rsidRPr="00A70F82">
        <w:t xml:space="preserve"> who perform QA/QC </w:t>
      </w:r>
      <w:proofErr w:type="gramStart"/>
      <w:r w:rsidR="00DD5034" w:rsidRPr="00A70F82">
        <w:t>checks</w:t>
      </w:r>
      <w:proofErr w:type="gramEnd"/>
      <w:r w:rsidR="00DD5034" w:rsidRPr="00A70F82">
        <w:t xml:space="preserve"> in any capacity</w:t>
      </w:r>
      <w:r w:rsidR="00961A3E" w:rsidRPr="00A70F82">
        <w:t xml:space="preserve"> document the procedures for at least one of their data repositories. Most of the units that retrieve data have established feedback mechanisms to initiate corrective actions for suspect data found in their data repositories</w:t>
      </w:r>
      <w:r w:rsidR="008E551B" w:rsidRPr="00A70F82">
        <w:t>,</w:t>
      </w:r>
      <w:r w:rsidR="00961A3E" w:rsidRPr="00A70F82">
        <w:t xml:space="preserve"> and more than half </w:t>
      </w:r>
      <w:r w:rsidR="00DD5034" w:rsidRPr="009246F8">
        <w:t>of those that do have the procedures documented</w:t>
      </w:r>
      <w:r w:rsidR="00961A3E" w:rsidRPr="00A70F82">
        <w:t xml:space="preserve"> for at least one repository in their QPs. </w:t>
      </w:r>
      <w:r w:rsidR="00A70F82" w:rsidRPr="00A70F82">
        <w:t>All</w:t>
      </w:r>
      <w:r w:rsidR="00A70F82">
        <w:t xml:space="preserve"> but one unit</w:t>
      </w:r>
      <w:r w:rsidR="00907260" w:rsidRPr="00CD6974">
        <w:t xml:space="preserve"> that </w:t>
      </w:r>
      <w:r w:rsidR="009C55EB" w:rsidRPr="00CD6974">
        <w:t>manages</w:t>
      </w:r>
      <w:r w:rsidR="00907260" w:rsidRPr="00CD6974">
        <w:t xml:space="preserve"> data </w:t>
      </w:r>
      <w:proofErr w:type="gramStart"/>
      <w:r w:rsidR="00961A3E" w:rsidRPr="00CD6974">
        <w:t>perform</w:t>
      </w:r>
      <w:proofErr w:type="gramEnd"/>
      <w:r w:rsidR="00961A3E" w:rsidRPr="00CD6974">
        <w:t xml:space="preserve"> QA/QC checks on the repository records</w:t>
      </w:r>
      <w:r w:rsidR="00A70F82">
        <w:t>, which is a great improvement from 2023</w:t>
      </w:r>
      <w:r w:rsidR="00961A3E" w:rsidRPr="00CD6974">
        <w:t xml:space="preserve">. Most of the units have a mechanism to provide feedback to the generator for suspect data but units should place greater effort on documenting the corrective action process. Overall, management </w:t>
      </w:r>
      <w:r w:rsidR="0068778B" w:rsidRPr="00CD6974">
        <w:t xml:space="preserve">should </w:t>
      </w:r>
      <w:r w:rsidR="00961A3E" w:rsidRPr="00CD6974">
        <w:t xml:space="preserve">work with staff and </w:t>
      </w:r>
      <w:r w:rsidR="0068778B" w:rsidRPr="00CD6974">
        <w:t xml:space="preserve">encourage </w:t>
      </w:r>
      <w:r w:rsidR="00961A3E" w:rsidRPr="00CD6974">
        <w:t>them</w:t>
      </w:r>
      <w:r w:rsidR="00D91A90" w:rsidRPr="00CD6974">
        <w:t xml:space="preserve"> to</w:t>
      </w:r>
      <w:r w:rsidR="00961A3E" w:rsidRPr="00CD6974">
        <w:t xml:space="preserve"> </w:t>
      </w:r>
      <w:r w:rsidR="0068778B" w:rsidRPr="00CD6974">
        <w:t>develop</w:t>
      </w:r>
      <w:r w:rsidR="00961A3E" w:rsidRPr="00CD6974">
        <w:t xml:space="preserve"> documentation of data repository activities to improve the quality of data entered, retrieved and managed. </w:t>
      </w:r>
    </w:p>
    <w:bookmarkStart w:id="57" w:name="_Toc516645885"/>
    <w:bookmarkStart w:id="58" w:name="_Toc517089178"/>
    <w:bookmarkStart w:id="59" w:name="_Toc7077878"/>
    <w:bookmarkStart w:id="60" w:name="_Toc9331578"/>
    <w:bookmarkStart w:id="61" w:name="_Toc38458924"/>
    <w:bookmarkStart w:id="62" w:name="_Toc48026715"/>
    <w:bookmarkStart w:id="63" w:name="_Toc199325138"/>
    <w:p w14:paraId="1917D846" w14:textId="3EE35A16" w:rsidR="00E21F1F" w:rsidRPr="00A45941" w:rsidRDefault="008F460B" w:rsidP="00781D4E">
      <w:pPr>
        <w:pStyle w:val="Heading1"/>
        <w:numPr>
          <w:ilvl w:val="0"/>
          <w:numId w:val="41"/>
        </w:numPr>
        <w:spacing w:before="240" w:after="240"/>
        <w:rPr>
          <w:sz w:val="40"/>
          <w:szCs w:val="40"/>
        </w:rPr>
      </w:pPr>
      <w:r w:rsidRPr="00A45941">
        <w:rPr>
          <w:noProof/>
          <w:sz w:val="40"/>
          <w:szCs w:val="40"/>
        </w:rPr>
        <mc:AlternateContent>
          <mc:Choice Requires="wps">
            <w:drawing>
              <wp:anchor distT="0" distB="0" distL="114300" distR="114300" simplePos="0" relativeHeight="251658251" behindDoc="1" locked="0" layoutInCell="1" allowOverlap="1" wp14:anchorId="61FC4C20" wp14:editId="406AB639">
                <wp:simplePos x="0" y="0"/>
                <wp:positionH relativeFrom="margin">
                  <wp:align>right</wp:align>
                </wp:positionH>
                <wp:positionV relativeFrom="paragraph">
                  <wp:posOffset>40640</wp:posOffset>
                </wp:positionV>
                <wp:extent cx="6848475" cy="342900"/>
                <wp:effectExtent l="0" t="0" r="9525" b="0"/>
                <wp:wrapNone/>
                <wp:docPr id="1317043642" name="Rectangl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342900"/>
                        </a:xfrm>
                        <a:prstGeom prst="rect">
                          <a:avLst/>
                        </a:prstGeom>
                        <a:blipFill dpi="0" rotWithShape="1">
                          <a:blip r:embed="rId42">
                            <a:alphaModFix amt="50000"/>
                          </a:blip>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3516620" id="Rectangle 27" o:spid="_x0000_s1026" alt="&quot;&quot;" style="position:absolute;margin-left:488.05pt;margin-top:3.2pt;width:539.25pt;height:27pt;z-index:-25165822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" stroked="f" strokeweight="1pt">
                <v:fill r:id="rId43" o:title="" opacity=".5" recolor="t" rotate="t" type="frame"/>
                <w10:wrap anchorx="margin"/>
              </v:rect>
            </w:pict>
          </mc:Fallback>
        </mc:AlternateContent>
      </w:r>
      <w:bookmarkEnd w:id="57"/>
      <w:bookmarkEnd w:id="58"/>
      <w:bookmarkEnd w:id="59"/>
      <w:bookmarkEnd w:id="60"/>
      <w:bookmarkEnd w:id="61"/>
      <w:bookmarkEnd w:id="62"/>
      <w:r w:rsidR="00E21F1F" w:rsidRPr="00A45941">
        <w:rPr>
          <w:sz w:val="40"/>
          <w:szCs w:val="40"/>
        </w:rPr>
        <w:t>Land and Recreation</w:t>
      </w:r>
      <w:bookmarkEnd w:id="63"/>
    </w:p>
    <w:p w14:paraId="28856A8D" w14:textId="16600BAD" w:rsidR="001B4B9A" w:rsidRPr="00CD6974" w:rsidRDefault="001B4B9A" w:rsidP="001B4B9A">
      <w:pPr>
        <w:pStyle w:val="Default"/>
        <w:rPr>
          <w:rFonts w:asciiTheme="minorHAnsi" w:hAnsiTheme="minorHAnsi" w:cstheme="minorHAnsi"/>
          <w:b/>
          <w:sz w:val="23"/>
          <w:szCs w:val="23"/>
        </w:rPr>
      </w:pPr>
      <w:r w:rsidRPr="00CD6974">
        <w:rPr>
          <w:rFonts w:asciiTheme="minorHAnsi" w:hAnsiTheme="minorHAnsi" w:cstheme="minorHAnsi"/>
          <w:b/>
          <w:sz w:val="23"/>
          <w:szCs w:val="23"/>
        </w:rPr>
        <w:t xml:space="preserve">The following divisions, programs and sections contributed to this report: </w:t>
      </w:r>
    </w:p>
    <w:p w14:paraId="21557CC4" w14:textId="77777777" w:rsidR="001B4B9A" w:rsidRPr="00CD6974" w:rsidRDefault="001B4B9A" w:rsidP="001B4B9A">
      <w:pPr>
        <w:pStyle w:val="Default"/>
        <w:rPr>
          <w:rFonts w:asciiTheme="minorHAnsi" w:hAnsiTheme="minorHAnsi" w:cstheme="minorBidi"/>
          <w:color w:val="auto"/>
          <w:sz w:val="22"/>
          <w:szCs w:val="22"/>
        </w:rPr>
      </w:pPr>
      <w:r w:rsidRPr="00CD6974">
        <w:rPr>
          <w:rFonts w:asciiTheme="minorHAnsi" w:hAnsiTheme="minorHAnsi" w:cstheme="minorBidi"/>
          <w:color w:val="auto"/>
          <w:sz w:val="22"/>
          <w:szCs w:val="22"/>
        </w:rPr>
        <w:t>Division of Recreation and Parks (DRP)</w:t>
      </w:r>
    </w:p>
    <w:p w14:paraId="67A02100" w14:textId="6BB3F682" w:rsidR="001B4B9A" w:rsidRPr="00CD6974" w:rsidRDefault="008F460B" w:rsidP="00781D4E">
      <w:pPr>
        <w:spacing w:after="240"/>
      </w:pPr>
      <w:r>
        <w:rPr>
          <w:noProof/>
        </w:rPr>
        <mc:AlternateContent>
          <mc:Choice Requires="wpg">
            <w:drawing>
              <wp:anchor distT="0" distB="0" distL="114300" distR="114300" simplePos="0" relativeHeight="251673634" behindDoc="1" locked="0" layoutInCell="1" allowOverlap="1" wp14:anchorId="148DC4C0" wp14:editId="5EFE1C7F">
                <wp:simplePos x="0" y="0"/>
                <wp:positionH relativeFrom="margin">
                  <wp:align>center</wp:align>
                </wp:positionH>
                <wp:positionV relativeFrom="paragraph">
                  <wp:posOffset>247650</wp:posOffset>
                </wp:positionV>
                <wp:extent cx="6810375" cy="334645"/>
                <wp:effectExtent l="76200" t="76200" r="85725" b="84455"/>
                <wp:wrapNone/>
                <wp:docPr id="159184143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1774782629"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47425065" name="Straight Connector 247425065"/>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54B062C9" id="Group 30" o:spid="_x0000_s1026" style="position:absolute;margin-left:0;margin-top:19.5pt;width:536.25pt;height:26.35pt;z-index:-251642846;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" fillcolor="#d9f0f2" stroked="f"/>
                <v:line id="Straight Connector 247425065"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" strokecolor="#85837d">
                  <o:lock v:ext="edit" shapetype="f"/>
                </v:line>
                <w10:wrap anchorx="margin"/>
              </v:group>
            </w:pict>
          </mc:Fallback>
        </mc:AlternateContent>
      </w:r>
      <w:r w:rsidR="001B4B9A" w:rsidRPr="00CD6974">
        <w:t>Division of State Lands (DSL)</w:t>
      </w:r>
    </w:p>
    <w:p w14:paraId="22899C96" w14:textId="235AC13D" w:rsidR="00E21F1F" w:rsidRPr="00CD6974" w:rsidRDefault="00F5352D" w:rsidP="00781D4E">
      <w:pPr>
        <w:pStyle w:val="Heading1"/>
        <w:numPr>
          <w:ilvl w:val="1"/>
          <w:numId w:val="41"/>
        </w:numPr>
        <w:spacing w:before="240" w:after="240"/>
      </w:pPr>
      <w:bookmarkStart w:id="64" w:name="_Toc199325139"/>
      <w:r w:rsidRPr="00CD6974">
        <w:t xml:space="preserve">Land and Recreation: </w:t>
      </w:r>
      <w:r w:rsidR="00E21F1F" w:rsidRPr="00CD6974">
        <w:t>Overview and Expected QA Activities</w:t>
      </w:r>
      <w:bookmarkEnd w:id="64"/>
    </w:p>
    <w:p w14:paraId="32005DE7" w14:textId="7C8F5D7C" w:rsidR="001B4B9A" w:rsidRPr="00CD6974" w:rsidRDefault="001B4B9A" w:rsidP="001B4B9A">
      <w:pPr>
        <w:spacing w:before="360"/>
      </w:pPr>
      <w:r w:rsidRPr="00CD6974">
        <w:t xml:space="preserve">The Land and Recreation </w:t>
      </w:r>
      <w:r w:rsidR="004773E4">
        <w:t>program area</w:t>
      </w:r>
      <w:r w:rsidR="004773E4" w:rsidRPr="00CD6974">
        <w:t xml:space="preserve"> </w:t>
      </w:r>
      <w:r w:rsidRPr="00CD6974">
        <w:t xml:space="preserve">of DEP acquires and protects lands for preservation and recreation. It includes </w:t>
      </w:r>
      <w:r w:rsidRPr="00193112">
        <w:t xml:space="preserve">175 state parks and trails, more than 12 million acres of public lands and </w:t>
      </w:r>
      <w:r w:rsidR="00193112" w:rsidRPr="009246F8">
        <w:t>5.3</w:t>
      </w:r>
      <w:r w:rsidR="00193112" w:rsidRPr="00193112">
        <w:t xml:space="preserve"> </w:t>
      </w:r>
      <w:r w:rsidRPr="00193112">
        <w:t xml:space="preserve">million acres of coastal uplands and </w:t>
      </w:r>
      <w:r w:rsidRPr="00033CE1">
        <w:t xml:space="preserve">submerged lands. Land and Recreation </w:t>
      </w:r>
      <w:proofErr w:type="gramStart"/>
      <w:r w:rsidRPr="00033CE1">
        <w:t>includes</w:t>
      </w:r>
      <w:proofErr w:type="gramEnd"/>
      <w:r w:rsidRPr="00033CE1">
        <w:t xml:space="preserve"> two divisions: DRP and DSL. DRP reports as one unit, though organizationally there are eight programs and five districts. DSL</w:t>
      </w:r>
      <w:r w:rsidRPr="00CD6974">
        <w:t xml:space="preserve"> also reports as one unit</w:t>
      </w:r>
      <w:r w:rsidR="00AC6C9B">
        <w:t xml:space="preserve"> though it is composed of</w:t>
      </w:r>
      <w:r w:rsidRPr="00CD6974">
        <w:t xml:space="preserve"> six programs. </w:t>
      </w:r>
      <w:r w:rsidR="00EE40D6">
        <w:t>Table</w:t>
      </w:r>
      <w:r w:rsidR="00EE40D6" w:rsidRPr="00CD6974">
        <w:t xml:space="preserve"> </w:t>
      </w:r>
      <w:r w:rsidR="00BF5888" w:rsidRPr="00CD6974">
        <w:t>3</w:t>
      </w:r>
      <w:r w:rsidRPr="00CD6974">
        <w:t xml:space="preserve">.1 indicates the functions of DRP and DSL that involve QA activities. </w:t>
      </w:r>
    </w:p>
    <w:p w14:paraId="531F2EA0" w14:textId="7BE9298E" w:rsidR="001B4B9A" w:rsidRPr="00CD6974" w:rsidRDefault="001B4B9A" w:rsidP="001B4B9A">
      <w:r w:rsidRPr="00CD6974">
        <w:t xml:space="preserve">Although its primary missions are to manage public land and provide recreational opportunities for the public, DRP collects some environmental data for the department, either directly or indirectly through </w:t>
      </w:r>
      <w:r w:rsidR="00CB657C">
        <w:t>agreements</w:t>
      </w:r>
      <w:r w:rsidRPr="00CD6974">
        <w:t xml:space="preserve">. </w:t>
      </w:r>
      <w:r w:rsidR="00591B55">
        <w:t>S</w:t>
      </w:r>
      <w:r w:rsidRPr="00CD6974">
        <w:t>ampling is for research purposes</w:t>
      </w:r>
      <w:r w:rsidR="00AB5175">
        <w:t xml:space="preserve"> or </w:t>
      </w:r>
      <w:r w:rsidRPr="00CD6974">
        <w:t>for compliance with drinking water, wastewater and bathing beach monitoring requirements. Sampling projects and procedures vary across the DRP districts based on regional needs. For all environmental data collected for programmatic use, expected QA activities include using published or recognized methods, training staff and volunteers to appropriately use the methods</w:t>
      </w:r>
      <w:r w:rsidR="00CB657C">
        <w:t>,</w:t>
      </w:r>
      <w:r w:rsidRPr="00CD6974">
        <w:t xml:space="preserve"> as well as training for data entry, data review and data management. </w:t>
      </w:r>
      <w:r w:rsidRPr="00496989">
        <w:t xml:space="preserve">Because DRP manages sampling agreements, it must </w:t>
      </w:r>
      <w:proofErr w:type="gramStart"/>
      <w:r w:rsidRPr="00496989">
        <w:t>have</w:t>
      </w:r>
      <w:proofErr w:type="gramEnd"/>
      <w:r w:rsidRPr="00496989">
        <w:t xml:space="preserve"> established DQOs, training for staff to review data against the DQOs</w:t>
      </w:r>
      <w:r w:rsidR="005A6713" w:rsidRPr="00496989">
        <w:t>,</w:t>
      </w:r>
      <w:r w:rsidRPr="00496989">
        <w:t xml:space="preserve"> and training to understand when to incorporate QA </w:t>
      </w:r>
      <w:r w:rsidR="005A6713" w:rsidRPr="00496989">
        <w:t xml:space="preserve">requirements </w:t>
      </w:r>
      <w:r w:rsidRPr="00496989">
        <w:t>into agreements with the department.</w:t>
      </w:r>
      <w:r w:rsidRPr="00CD6974">
        <w:t xml:space="preserve"> </w:t>
      </w:r>
    </w:p>
    <w:p w14:paraId="698E9942" w14:textId="3D61DDC2" w:rsidR="00C5309F" w:rsidRDefault="001B4B9A" w:rsidP="001B4B9A">
      <w:pPr>
        <w:spacing w:after="240"/>
        <w:rPr>
          <w:b/>
        </w:rPr>
      </w:pPr>
      <w:r w:rsidRPr="00CD6974">
        <w:lastRenderedPageBreak/>
        <w:t>DSL manages, purchases and maintains state lands and conservation easements and is not directly involved with the collection and analysis of environmental data; therefore, DSL has limited QA reporting. DSL reports on DQOs and training related to program-specific QA requirements. In previous years, they have reported limited data retrieval</w:t>
      </w:r>
      <w:r w:rsidR="00D56BF6">
        <w:t>,</w:t>
      </w:r>
      <w:r w:rsidRPr="00CD6974">
        <w:t xml:space="preserve"> but that activity </w:t>
      </w:r>
      <w:r w:rsidR="00657579">
        <w:t xml:space="preserve">has </w:t>
      </w:r>
      <w:r w:rsidRPr="00CD6974">
        <w:t>not</w:t>
      </w:r>
      <w:r w:rsidR="00657579">
        <w:t xml:space="preserve"> been</w:t>
      </w:r>
      <w:r w:rsidRPr="00CD6974">
        <w:t xml:space="preserve"> performed </w:t>
      </w:r>
      <w:r w:rsidR="00657579">
        <w:t>since 2022</w:t>
      </w:r>
      <w:r w:rsidRPr="00CD6974">
        <w:t>. DSL did report contract or grant management-related QA activities in 202</w:t>
      </w:r>
      <w:r w:rsidR="00657579">
        <w:t>4</w:t>
      </w:r>
      <w:r w:rsidR="00BF5888" w:rsidRPr="00CD6974">
        <w:t xml:space="preserve">. </w:t>
      </w:r>
      <w:r w:rsidR="00EE40D6">
        <w:rPr>
          <w:rFonts w:eastAsia="Times New Roman" w:cstheme="minorHAnsi"/>
          <w:szCs w:val="24"/>
        </w:rPr>
        <w:t>Table</w:t>
      </w:r>
      <w:r w:rsidR="00EE40D6" w:rsidRPr="00CD6974">
        <w:rPr>
          <w:rFonts w:eastAsia="Times New Roman" w:cstheme="minorHAnsi"/>
          <w:szCs w:val="24"/>
        </w:rPr>
        <w:t xml:space="preserve"> </w:t>
      </w:r>
      <w:r w:rsidR="0094509A" w:rsidRPr="00CD6974">
        <w:rPr>
          <w:rFonts w:eastAsia="Times New Roman" w:cstheme="minorHAnsi"/>
          <w:szCs w:val="24"/>
        </w:rPr>
        <w:t>3.1</w:t>
      </w:r>
      <w:r w:rsidRPr="00CD6974">
        <w:rPr>
          <w:rFonts w:eastAsia="Times New Roman" w:cstheme="minorHAnsi"/>
          <w:szCs w:val="24"/>
        </w:rPr>
        <w:t xml:space="preserve"> provides context for </w:t>
      </w:r>
      <w:r w:rsidR="00C337CF">
        <w:rPr>
          <w:rFonts w:eastAsia="Times New Roman" w:cstheme="minorHAnsi"/>
          <w:szCs w:val="24"/>
        </w:rPr>
        <w:t>required reporting of</w:t>
      </w:r>
      <w:r w:rsidR="00C337CF" w:rsidRPr="00CD6974">
        <w:rPr>
          <w:rFonts w:eastAsia="Times New Roman" w:cstheme="minorHAnsi"/>
          <w:szCs w:val="24"/>
        </w:rPr>
        <w:t xml:space="preserve"> </w:t>
      </w:r>
      <w:r w:rsidRPr="00CD6974">
        <w:rPr>
          <w:rFonts w:eastAsia="Times New Roman" w:cstheme="minorHAnsi"/>
          <w:szCs w:val="24"/>
        </w:rPr>
        <w:t>QA activities.</w:t>
      </w:r>
    </w:p>
    <w:p w14:paraId="1043043D" w14:textId="6E853BE8" w:rsidR="001B4B9A" w:rsidRDefault="00675202" w:rsidP="001B4B9A">
      <w:pPr>
        <w:spacing w:after="240"/>
        <w:rPr>
          <w:rFonts w:eastAsia="Times New Roman" w:cstheme="minorHAnsi"/>
          <w:b/>
          <w:bCs/>
        </w:rPr>
      </w:pPr>
      <w:r>
        <w:rPr>
          <w:b/>
        </w:rPr>
        <w:t>Table 3.1</w:t>
      </w:r>
      <w:r w:rsidR="001B4B9A" w:rsidRPr="00CD6974">
        <w:rPr>
          <w:b/>
        </w:rPr>
        <w:t xml:space="preserve">. </w:t>
      </w:r>
      <w:r w:rsidR="006F514E">
        <w:rPr>
          <w:rFonts w:eastAsia="Times New Roman" w:cstheme="minorHAnsi"/>
          <w:b/>
        </w:rPr>
        <w:t>Table</w:t>
      </w:r>
      <w:r w:rsidR="001B4B9A" w:rsidRPr="00CD6974">
        <w:rPr>
          <w:rFonts w:eastAsia="Times New Roman" w:cstheme="minorHAnsi"/>
          <w:b/>
        </w:rPr>
        <w:t xml:space="preserve"> of the reporting units for DRP and DSL showing each </w:t>
      </w:r>
      <w:r w:rsidR="00BF512C" w:rsidRPr="00CD6974">
        <w:rPr>
          <w:rFonts w:eastAsia="Times New Roman" w:cstheme="minorHAnsi"/>
          <w:b/>
        </w:rPr>
        <w:t>unit’s</w:t>
      </w:r>
      <w:r w:rsidR="001B4B9A" w:rsidRPr="00CD6974">
        <w:rPr>
          <w:rFonts w:eastAsia="Times New Roman" w:cstheme="minorHAnsi"/>
          <w:b/>
        </w:rPr>
        <w:t xml:space="preserve"> 202</w:t>
      </w:r>
      <w:r w:rsidR="00375BAD">
        <w:rPr>
          <w:rFonts w:eastAsia="Times New Roman" w:cstheme="minorHAnsi"/>
          <w:b/>
        </w:rPr>
        <w:t>4</w:t>
      </w:r>
      <w:r w:rsidR="001B4B9A" w:rsidRPr="00CD6974">
        <w:rPr>
          <w:rFonts w:eastAsia="Times New Roman" w:cstheme="minorHAnsi"/>
          <w:b/>
        </w:rPr>
        <w:t xml:space="preserve"> functions that require QA activities</w:t>
      </w:r>
      <w:r w:rsidR="006F514E">
        <w:rPr>
          <w:rFonts w:eastAsia="Times New Roman" w:cstheme="minorHAnsi"/>
          <w:b/>
        </w:rPr>
        <w:t xml:space="preserve">. </w:t>
      </w:r>
      <w:r w:rsidR="004452C1">
        <w:rPr>
          <w:rFonts w:eastAsia="Times New Roman" w:cstheme="minorHAnsi"/>
          <w:b/>
        </w:rPr>
        <w:t>An “X”</w:t>
      </w:r>
      <w:r w:rsidR="006F514E">
        <w:rPr>
          <w:rFonts w:eastAsia="Times New Roman" w:cstheme="minorHAnsi"/>
          <w:b/>
        </w:rPr>
        <w:t xml:space="preserve"> do</w:t>
      </w:r>
      <w:r w:rsidR="004452C1">
        <w:rPr>
          <w:rFonts w:eastAsia="Times New Roman" w:cstheme="minorHAnsi"/>
          <w:b/>
        </w:rPr>
        <w:t>es</w:t>
      </w:r>
      <w:r w:rsidR="006F514E">
        <w:rPr>
          <w:rFonts w:eastAsia="Times New Roman" w:cstheme="minorHAnsi"/>
          <w:b/>
        </w:rPr>
        <w:t xml:space="preserve"> not indicate whe</w:t>
      </w:r>
      <w:r w:rsidR="001B4B9A" w:rsidRPr="00CD6974">
        <w:rPr>
          <w:rFonts w:eastAsia="Times New Roman" w:cstheme="minorHAnsi"/>
          <w:b/>
        </w:rPr>
        <w:t>ther that program or section reported on that function</w:t>
      </w:r>
      <w:r w:rsidR="001B4B9A" w:rsidRPr="00CD6974">
        <w:rPr>
          <w:rFonts w:eastAsia="Times New Roman" w:cstheme="minorHAnsi"/>
          <w:b/>
          <w:bCs/>
        </w:rPr>
        <w:t xml:space="preserve">. </w:t>
      </w:r>
    </w:p>
    <w:tbl>
      <w:tblPr>
        <w:tblStyle w:val="TableGrid"/>
        <w:tblW w:w="10620" w:type="dxa"/>
        <w:tblInd w:w="85" w:type="dxa"/>
        <w:tblLook w:val="04A0" w:firstRow="1" w:lastRow="0" w:firstColumn="1" w:lastColumn="0" w:noHBand="0" w:noVBand="1"/>
      </w:tblPr>
      <w:tblGrid>
        <w:gridCol w:w="1843"/>
        <w:gridCol w:w="1290"/>
        <w:gridCol w:w="993"/>
        <w:gridCol w:w="962"/>
        <w:gridCol w:w="1571"/>
        <w:gridCol w:w="2170"/>
        <w:gridCol w:w="1791"/>
      </w:tblGrid>
      <w:tr w:rsidR="00E87DA3" w:rsidRPr="006F514E" w14:paraId="4ABDD7DE" w14:textId="77777777" w:rsidTr="008F460B">
        <w:trPr>
          <w:trHeight w:val="554"/>
        </w:trPr>
        <w:tc>
          <w:tcPr>
            <w:tcW w:w="1843" w:type="dxa"/>
            <w:shd w:val="clear" w:color="auto" w:fill="CEDBE6" w:themeFill="background2"/>
          </w:tcPr>
          <w:p w14:paraId="17A56542" w14:textId="77777777" w:rsidR="00E87DA3" w:rsidRPr="006F514E" w:rsidRDefault="00E87DA3" w:rsidP="007923CE">
            <w:pPr>
              <w:jc w:val="center"/>
              <w:rPr>
                <w:b/>
                <w:bCs/>
              </w:rPr>
            </w:pPr>
            <w:bookmarkStart w:id="65" w:name="Table31"/>
            <w:r w:rsidRPr="006F514E">
              <w:rPr>
                <w:b/>
                <w:bCs/>
              </w:rPr>
              <w:t>Reporting Unit</w:t>
            </w:r>
          </w:p>
        </w:tc>
        <w:tc>
          <w:tcPr>
            <w:tcW w:w="1290" w:type="dxa"/>
            <w:shd w:val="clear" w:color="auto" w:fill="CEDBE6" w:themeFill="background2"/>
          </w:tcPr>
          <w:p w14:paraId="3F2A557D" w14:textId="77777777" w:rsidR="00E87DA3" w:rsidRPr="006F514E" w:rsidRDefault="00E87DA3" w:rsidP="007923CE">
            <w:pPr>
              <w:jc w:val="center"/>
              <w:rPr>
                <w:b/>
                <w:bCs/>
              </w:rPr>
            </w:pPr>
            <w:r w:rsidRPr="006F514E">
              <w:rPr>
                <w:b/>
                <w:bCs/>
              </w:rPr>
              <w:t>Sample Collection</w:t>
            </w:r>
          </w:p>
        </w:tc>
        <w:tc>
          <w:tcPr>
            <w:tcW w:w="993" w:type="dxa"/>
            <w:shd w:val="clear" w:color="auto" w:fill="CEDBE6" w:themeFill="background2"/>
          </w:tcPr>
          <w:p w14:paraId="561E854F" w14:textId="77777777" w:rsidR="00E87DA3" w:rsidRPr="006F514E" w:rsidRDefault="00E87DA3" w:rsidP="007923CE">
            <w:pPr>
              <w:jc w:val="center"/>
              <w:rPr>
                <w:b/>
                <w:bCs/>
              </w:rPr>
            </w:pPr>
            <w:r w:rsidRPr="006F514E">
              <w:rPr>
                <w:b/>
                <w:bCs/>
              </w:rPr>
              <w:t>Data Entry</w:t>
            </w:r>
          </w:p>
        </w:tc>
        <w:tc>
          <w:tcPr>
            <w:tcW w:w="962" w:type="dxa"/>
            <w:shd w:val="clear" w:color="auto" w:fill="CEDBE6" w:themeFill="background2"/>
          </w:tcPr>
          <w:p w14:paraId="6BED0CED" w14:textId="77777777" w:rsidR="00E87DA3" w:rsidRPr="006F514E" w:rsidRDefault="00E87DA3" w:rsidP="007923CE">
            <w:pPr>
              <w:jc w:val="center"/>
              <w:rPr>
                <w:b/>
                <w:bCs/>
              </w:rPr>
            </w:pPr>
            <w:r w:rsidRPr="006F514E">
              <w:rPr>
                <w:b/>
                <w:bCs/>
              </w:rPr>
              <w:t>Data Review</w:t>
            </w:r>
          </w:p>
        </w:tc>
        <w:tc>
          <w:tcPr>
            <w:tcW w:w="1571" w:type="dxa"/>
            <w:shd w:val="clear" w:color="auto" w:fill="CEDBE6" w:themeFill="background2"/>
          </w:tcPr>
          <w:p w14:paraId="0015C927" w14:textId="77777777" w:rsidR="00E87DA3" w:rsidRPr="006F514E" w:rsidRDefault="00E87DA3" w:rsidP="007923CE">
            <w:pPr>
              <w:jc w:val="center"/>
              <w:rPr>
                <w:b/>
                <w:bCs/>
              </w:rPr>
            </w:pPr>
            <w:r w:rsidRPr="006F514E">
              <w:rPr>
                <w:b/>
                <w:bCs/>
              </w:rPr>
              <w:t>Database Management</w:t>
            </w:r>
          </w:p>
        </w:tc>
        <w:tc>
          <w:tcPr>
            <w:tcW w:w="2170" w:type="dxa"/>
            <w:shd w:val="clear" w:color="auto" w:fill="CEDBE6" w:themeFill="background2"/>
          </w:tcPr>
          <w:p w14:paraId="5ED283C1" w14:textId="77777777" w:rsidR="00E87DA3" w:rsidRPr="006F514E" w:rsidRDefault="00E87DA3" w:rsidP="007923CE">
            <w:pPr>
              <w:jc w:val="center"/>
              <w:rPr>
                <w:b/>
                <w:bCs/>
              </w:rPr>
            </w:pPr>
            <w:r w:rsidRPr="006F514E">
              <w:rPr>
                <w:b/>
                <w:bCs/>
              </w:rPr>
              <w:t>Contract/Grant/PO management</w:t>
            </w:r>
          </w:p>
        </w:tc>
        <w:tc>
          <w:tcPr>
            <w:tcW w:w="1791" w:type="dxa"/>
            <w:shd w:val="clear" w:color="auto" w:fill="CEDBE6" w:themeFill="background2"/>
          </w:tcPr>
          <w:p w14:paraId="4D1571DC" w14:textId="77777777" w:rsidR="00E87DA3" w:rsidRPr="006F514E" w:rsidRDefault="00E87DA3" w:rsidP="007923CE">
            <w:pPr>
              <w:jc w:val="center"/>
              <w:rPr>
                <w:b/>
                <w:bCs/>
              </w:rPr>
            </w:pPr>
            <w:r w:rsidRPr="006F514E">
              <w:rPr>
                <w:b/>
                <w:bCs/>
              </w:rPr>
              <w:t>Program Specific QA Requirements</w:t>
            </w:r>
          </w:p>
        </w:tc>
      </w:tr>
      <w:tr w:rsidR="006F514E" w14:paraId="39371291" w14:textId="77777777" w:rsidTr="008F460B">
        <w:trPr>
          <w:trHeight w:val="554"/>
        </w:trPr>
        <w:tc>
          <w:tcPr>
            <w:tcW w:w="1843" w:type="dxa"/>
            <w:shd w:val="clear" w:color="auto" w:fill="D0E6F6" w:themeFill="accent6" w:themeFillTint="33"/>
          </w:tcPr>
          <w:p w14:paraId="700F3C68" w14:textId="77777777" w:rsidR="00E87DA3" w:rsidRPr="006F514E" w:rsidRDefault="00E87DA3">
            <w:pPr>
              <w:rPr>
                <w:b/>
                <w:bCs/>
              </w:rPr>
            </w:pPr>
            <w:r w:rsidRPr="00DF3C41">
              <w:rPr>
                <w:b/>
                <w:bCs/>
              </w:rPr>
              <w:t>DRP</w:t>
            </w:r>
          </w:p>
        </w:tc>
        <w:tc>
          <w:tcPr>
            <w:tcW w:w="1290" w:type="dxa"/>
            <w:shd w:val="clear" w:color="auto" w:fill="D0E6F6" w:themeFill="accent6" w:themeFillTint="33"/>
            <w:vAlign w:val="center"/>
          </w:tcPr>
          <w:p w14:paraId="138D5D0B" w14:textId="77777777" w:rsidR="00E87DA3" w:rsidRDefault="00E87DA3">
            <w:pPr>
              <w:jc w:val="center"/>
            </w:pPr>
            <w:r>
              <w:t>X</w:t>
            </w:r>
          </w:p>
        </w:tc>
        <w:tc>
          <w:tcPr>
            <w:tcW w:w="993" w:type="dxa"/>
            <w:shd w:val="clear" w:color="auto" w:fill="D0E6F6" w:themeFill="accent6" w:themeFillTint="33"/>
            <w:vAlign w:val="center"/>
          </w:tcPr>
          <w:p w14:paraId="31371AD5" w14:textId="77777777" w:rsidR="00E87DA3" w:rsidRDefault="00E87DA3">
            <w:pPr>
              <w:jc w:val="center"/>
            </w:pPr>
            <w:r>
              <w:t>X</w:t>
            </w:r>
          </w:p>
        </w:tc>
        <w:tc>
          <w:tcPr>
            <w:tcW w:w="962" w:type="dxa"/>
            <w:shd w:val="clear" w:color="auto" w:fill="D0E6F6" w:themeFill="accent6" w:themeFillTint="33"/>
            <w:vAlign w:val="center"/>
          </w:tcPr>
          <w:p w14:paraId="2A0D1AD2" w14:textId="77777777" w:rsidR="00E87DA3" w:rsidRDefault="00E87DA3">
            <w:pPr>
              <w:jc w:val="center"/>
            </w:pPr>
            <w:r>
              <w:t>X</w:t>
            </w:r>
          </w:p>
        </w:tc>
        <w:tc>
          <w:tcPr>
            <w:tcW w:w="1571" w:type="dxa"/>
            <w:shd w:val="clear" w:color="auto" w:fill="D0E6F6" w:themeFill="accent6" w:themeFillTint="33"/>
            <w:vAlign w:val="center"/>
          </w:tcPr>
          <w:p w14:paraId="53CAC207" w14:textId="77777777" w:rsidR="00E87DA3" w:rsidRDefault="00E87DA3">
            <w:pPr>
              <w:jc w:val="center"/>
            </w:pPr>
            <w:r>
              <w:t>X</w:t>
            </w:r>
          </w:p>
        </w:tc>
        <w:tc>
          <w:tcPr>
            <w:tcW w:w="2170" w:type="dxa"/>
            <w:shd w:val="clear" w:color="auto" w:fill="D0E6F6" w:themeFill="accent6" w:themeFillTint="33"/>
            <w:vAlign w:val="center"/>
          </w:tcPr>
          <w:p w14:paraId="24827B49" w14:textId="77777777" w:rsidR="00E87DA3" w:rsidRDefault="00E87DA3">
            <w:pPr>
              <w:jc w:val="center"/>
            </w:pPr>
            <w:r>
              <w:t>X</w:t>
            </w:r>
          </w:p>
        </w:tc>
        <w:tc>
          <w:tcPr>
            <w:tcW w:w="1791" w:type="dxa"/>
            <w:shd w:val="clear" w:color="auto" w:fill="D0E6F6" w:themeFill="accent6" w:themeFillTint="33"/>
            <w:vAlign w:val="center"/>
          </w:tcPr>
          <w:p w14:paraId="3CC052D9" w14:textId="77777777" w:rsidR="00E87DA3" w:rsidRDefault="00E87DA3">
            <w:pPr>
              <w:jc w:val="center"/>
            </w:pPr>
          </w:p>
        </w:tc>
      </w:tr>
      <w:tr w:rsidR="00E87DA3" w14:paraId="47121447" w14:textId="77777777" w:rsidTr="008F460B">
        <w:trPr>
          <w:trHeight w:val="554"/>
        </w:trPr>
        <w:tc>
          <w:tcPr>
            <w:tcW w:w="1843" w:type="dxa"/>
            <w:shd w:val="clear" w:color="auto" w:fill="DDF0F2" w:themeFill="accent2" w:themeFillTint="33"/>
          </w:tcPr>
          <w:p w14:paraId="10D02650" w14:textId="77777777" w:rsidR="00E87DA3" w:rsidRPr="006F514E" w:rsidRDefault="00E87DA3">
            <w:pPr>
              <w:rPr>
                <w:b/>
                <w:bCs/>
              </w:rPr>
            </w:pPr>
            <w:r w:rsidRPr="006F514E">
              <w:rPr>
                <w:b/>
                <w:bCs/>
              </w:rPr>
              <w:t>DSL</w:t>
            </w:r>
          </w:p>
        </w:tc>
        <w:tc>
          <w:tcPr>
            <w:tcW w:w="1290" w:type="dxa"/>
            <w:shd w:val="clear" w:color="auto" w:fill="DDF0F2" w:themeFill="accent2" w:themeFillTint="33"/>
            <w:vAlign w:val="center"/>
          </w:tcPr>
          <w:p w14:paraId="1C5A722D" w14:textId="77777777" w:rsidR="00E87DA3" w:rsidRDefault="00E87DA3">
            <w:pPr>
              <w:jc w:val="center"/>
            </w:pPr>
          </w:p>
        </w:tc>
        <w:tc>
          <w:tcPr>
            <w:tcW w:w="993" w:type="dxa"/>
            <w:shd w:val="clear" w:color="auto" w:fill="DDF0F2" w:themeFill="accent2" w:themeFillTint="33"/>
            <w:vAlign w:val="center"/>
          </w:tcPr>
          <w:p w14:paraId="54DAFB24" w14:textId="77777777" w:rsidR="00E87DA3" w:rsidRDefault="00E87DA3">
            <w:pPr>
              <w:jc w:val="center"/>
            </w:pPr>
          </w:p>
        </w:tc>
        <w:tc>
          <w:tcPr>
            <w:tcW w:w="962" w:type="dxa"/>
            <w:shd w:val="clear" w:color="auto" w:fill="DDF0F2" w:themeFill="accent2" w:themeFillTint="33"/>
            <w:vAlign w:val="center"/>
          </w:tcPr>
          <w:p w14:paraId="6FE18943" w14:textId="77777777" w:rsidR="00E87DA3" w:rsidRDefault="00E87DA3">
            <w:pPr>
              <w:jc w:val="center"/>
            </w:pPr>
          </w:p>
        </w:tc>
        <w:tc>
          <w:tcPr>
            <w:tcW w:w="1571" w:type="dxa"/>
            <w:shd w:val="clear" w:color="auto" w:fill="DDF0F2" w:themeFill="accent2" w:themeFillTint="33"/>
            <w:vAlign w:val="center"/>
          </w:tcPr>
          <w:p w14:paraId="3A5BD2D7" w14:textId="77777777" w:rsidR="00E87DA3" w:rsidRDefault="00E87DA3">
            <w:pPr>
              <w:jc w:val="center"/>
            </w:pPr>
          </w:p>
        </w:tc>
        <w:tc>
          <w:tcPr>
            <w:tcW w:w="2170" w:type="dxa"/>
            <w:shd w:val="clear" w:color="auto" w:fill="DDF0F2" w:themeFill="accent2" w:themeFillTint="33"/>
            <w:vAlign w:val="center"/>
          </w:tcPr>
          <w:p w14:paraId="6FB4538D" w14:textId="77777777" w:rsidR="00E87DA3" w:rsidRDefault="00E87DA3">
            <w:pPr>
              <w:jc w:val="center"/>
            </w:pPr>
            <w:r>
              <w:t>X</w:t>
            </w:r>
          </w:p>
        </w:tc>
        <w:tc>
          <w:tcPr>
            <w:tcW w:w="1791" w:type="dxa"/>
            <w:shd w:val="clear" w:color="auto" w:fill="DDF0F2" w:themeFill="accent2" w:themeFillTint="33"/>
            <w:vAlign w:val="center"/>
          </w:tcPr>
          <w:p w14:paraId="73F63311" w14:textId="77777777" w:rsidR="00E87DA3" w:rsidRDefault="00E87DA3">
            <w:pPr>
              <w:jc w:val="center"/>
            </w:pPr>
          </w:p>
        </w:tc>
      </w:tr>
    </w:tbl>
    <w:bookmarkEnd w:id="65"/>
    <w:p w14:paraId="5CCC2A0A" w14:textId="6B85B946" w:rsidR="00E87DA3" w:rsidRPr="00CD6974" w:rsidRDefault="008F460B" w:rsidP="001B4B9A">
      <w:pPr>
        <w:spacing w:after="240"/>
        <w:rPr>
          <w:b/>
        </w:rPr>
      </w:pPr>
      <w:r>
        <w:rPr>
          <w:noProof/>
        </w:rPr>
        <mc:AlternateContent>
          <mc:Choice Requires="wpg">
            <w:drawing>
              <wp:anchor distT="0" distB="0" distL="114300" distR="114300" simplePos="0" relativeHeight="251675682" behindDoc="1" locked="0" layoutInCell="1" allowOverlap="1" wp14:anchorId="71E9A37F" wp14:editId="134B3451">
                <wp:simplePos x="0" y="0"/>
                <wp:positionH relativeFrom="margin">
                  <wp:align>center</wp:align>
                </wp:positionH>
                <wp:positionV relativeFrom="paragraph">
                  <wp:posOffset>247015</wp:posOffset>
                </wp:positionV>
                <wp:extent cx="6810375" cy="334645"/>
                <wp:effectExtent l="76200" t="76200" r="85725" b="84455"/>
                <wp:wrapNone/>
                <wp:docPr id="153309474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1575281309"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630825327" name="Straight Connector 630825327"/>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967E988" id="Group 30" o:spid="_x0000_s1026" style="position:absolute;margin-left:0;margin-top:19.45pt;width:536.25pt;height:26.35pt;z-index:-251640798;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" fillcolor="#d9f0f2" stroked="f"/>
                <v:line id="Straight Connector 630825327"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" strokecolor="#85837d">
                  <o:lock v:ext="edit" shapetype="f"/>
                </v:line>
                <w10:wrap anchorx="margin"/>
              </v:group>
            </w:pict>
          </mc:Fallback>
        </mc:AlternateContent>
      </w:r>
    </w:p>
    <w:p w14:paraId="1C538669" w14:textId="22F9FDAE" w:rsidR="00E21F1F" w:rsidRPr="00CD6974" w:rsidRDefault="00F5352D" w:rsidP="00781D4E">
      <w:pPr>
        <w:pStyle w:val="Heading1"/>
        <w:numPr>
          <w:ilvl w:val="1"/>
          <w:numId w:val="41"/>
        </w:numPr>
        <w:spacing w:before="240" w:after="240"/>
      </w:pPr>
      <w:bookmarkStart w:id="66" w:name="_Toc199325140"/>
      <w:r w:rsidRPr="00CD6974">
        <w:t xml:space="preserve">Land and Recreation: </w:t>
      </w:r>
      <w:r w:rsidR="00E21F1F" w:rsidRPr="00CD6974">
        <w:t>Quality Plan</w:t>
      </w:r>
      <w:r w:rsidR="00EA7985" w:rsidRPr="00CD6974">
        <w:t xml:space="preserve"> </w:t>
      </w:r>
      <w:r w:rsidR="00E21F1F" w:rsidRPr="00CD6974">
        <w:t>and QA Officer</w:t>
      </w:r>
      <w:r w:rsidR="00EA7985" w:rsidRPr="00CD6974">
        <w:t xml:space="preserve"> </w:t>
      </w:r>
      <w:r w:rsidR="003A57C1" w:rsidRPr="00CD6974">
        <w:t>Status</w:t>
      </w:r>
      <w:bookmarkEnd w:id="66"/>
    </w:p>
    <w:p w14:paraId="67A0822C" w14:textId="47A5C516" w:rsidR="00E471D0" w:rsidRPr="00CD6974" w:rsidRDefault="0051573D" w:rsidP="00675202">
      <w:pPr>
        <w:rPr>
          <w:rFonts w:eastAsia="Times New Roman" w:cstheme="minorHAnsi"/>
        </w:rPr>
      </w:pPr>
      <w:bookmarkStart w:id="67" w:name="_Hlk123730480"/>
      <w:r w:rsidRPr="00CD6974">
        <w:rPr>
          <w:rFonts w:eastAsia="Times New Roman" w:cstheme="minorHAnsi"/>
        </w:rPr>
        <w:t xml:space="preserve">DRP and DSL both keep their QPs and QAO roles at the division level. </w:t>
      </w:r>
      <w:r w:rsidR="0041499D" w:rsidRPr="00CD6974">
        <w:rPr>
          <w:rFonts w:eastAsia="Times New Roman" w:cstheme="minorHAnsi"/>
        </w:rPr>
        <w:t>Figure 3.</w:t>
      </w:r>
      <w:r w:rsidR="00EE40D6">
        <w:rPr>
          <w:rFonts w:eastAsia="Times New Roman" w:cstheme="minorHAnsi"/>
        </w:rPr>
        <w:t>1</w:t>
      </w:r>
      <w:r w:rsidR="0041499D" w:rsidRPr="00CD6974">
        <w:rPr>
          <w:rFonts w:eastAsia="Times New Roman" w:cstheme="minorHAnsi"/>
        </w:rPr>
        <w:t xml:space="preserve"> illustrates the QP status in Land and Recreation. </w:t>
      </w:r>
      <w:r w:rsidR="00B6493F">
        <w:rPr>
          <w:rFonts w:eastAsia="Times New Roman" w:cstheme="minorHAnsi"/>
        </w:rPr>
        <w:t>As of 2024, DSL has appointed a new QA</w:t>
      </w:r>
      <w:r w:rsidR="009C55EB">
        <w:rPr>
          <w:rFonts w:eastAsia="Times New Roman" w:cstheme="minorHAnsi"/>
        </w:rPr>
        <w:t>O</w:t>
      </w:r>
      <w:r w:rsidR="00B6493F">
        <w:rPr>
          <w:rFonts w:eastAsia="Times New Roman" w:cstheme="minorHAnsi"/>
        </w:rPr>
        <w:t xml:space="preserve">, with whom AEQAS will coordinate to share guidance regarding finding the introductory course, and all additional relevant QAO information.  </w:t>
      </w:r>
      <w:r w:rsidRPr="00CD6974">
        <w:rPr>
          <w:rFonts w:eastAsia="Times New Roman" w:cstheme="minorHAnsi"/>
        </w:rPr>
        <w:t>Since DSL</w:t>
      </w:r>
      <w:r w:rsidR="00D9709D" w:rsidRPr="00CD6974">
        <w:rPr>
          <w:rFonts w:eastAsia="Times New Roman" w:cstheme="minorHAnsi"/>
        </w:rPr>
        <w:t xml:space="preserve"> is a small division and</w:t>
      </w:r>
      <w:r w:rsidRPr="00CD6974">
        <w:rPr>
          <w:rFonts w:eastAsia="Times New Roman" w:cstheme="minorHAnsi"/>
        </w:rPr>
        <w:t xml:space="preserve"> does not have many activities that involve QA,</w:t>
      </w:r>
      <w:r w:rsidR="00531368" w:rsidRPr="00CD6974">
        <w:rPr>
          <w:rFonts w:eastAsia="Times New Roman" w:cstheme="minorHAnsi"/>
        </w:rPr>
        <w:t xml:space="preserve"> </w:t>
      </w:r>
      <w:r w:rsidR="00AF5A3B" w:rsidRPr="00CD6974">
        <w:rPr>
          <w:rFonts w:eastAsia="Times New Roman" w:cstheme="minorHAnsi"/>
        </w:rPr>
        <w:t xml:space="preserve">typically </w:t>
      </w:r>
      <w:r w:rsidR="00D9709D" w:rsidRPr="00CD6974">
        <w:rPr>
          <w:rFonts w:eastAsia="Times New Roman" w:cstheme="minorHAnsi"/>
        </w:rPr>
        <w:t xml:space="preserve">its </w:t>
      </w:r>
      <w:r w:rsidRPr="00CD6974">
        <w:rPr>
          <w:rFonts w:eastAsia="Times New Roman" w:cstheme="minorHAnsi"/>
        </w:rPr>
        <w:t xml:space="preserve">QAO does not have difficulty </w:t>
      </w:r>
      <w:r w:rsidR="00D9709D" w:rsidRPr="00CD6974">
        <w:rPr>
          <w:rFonts w:eastAsia="Times New Roman" w:cstheme="minorHAnsi"/>
        </w:rPr>
        <w:t xml:space="preserve">making </w:t>
      </w:r>
      <w:r w:rsidRPr="00CD6974">
        <w:rPr>
          <w:rFonts w:eastAsia="Times New Roman" w:cstheme="minorHAnsi"/>
        </w:rPr>
        <w:t>QP updates, sharing QA info</w:t>
      </w:r>
      <w:r w:rsidR="00D9709D" w:rsidRPr="00CD6974">
        <w:rPr>
          <w:rFonts w:eastAsia="Times New Roman" w:cstheme="minorHAnsi"/>
        </w:rPr>
        <w:t>rmation with staff</w:t>
      </w:r>
      <w:r w:rsidR="00A93AC4" w:rsidRPr="00CD6974">
        <w:rPr>
          <w:rFonts w:eastAsia="Times New Roman" w:cstheme="minorHAnsi"/>
        </w:rPr>
        <w:t xml:space="preserve"> or collecting QA </w:t>
      </w:r>
      <w:r w:rsidR="00D9709D" w:rsidRPr="00CD6974">
        <w:rPr>
          <w:rFonts w:eastAsia="Times New Roman" w:cstheme="minorHAnsi"/>
        </w:rPr>
        <w:t>information</w:t>
      </w:r>
      <w:r w:rsidR="00A93AC4" w:rsidRPr="00CD6974">
        <w:rPr>
          <w:rFonts w:eastAsia="Times New Roman" w:cstheme="minorHAnsi"/>
        </w:rPr>
        <w:t xml:space="preserve"> for this annual report.</w:t>
      </w:r>
      <w:r w:rsidR="00D70A96" w:rsidRPr="00CD6974">
        <w:rPr>
          <w:rFonts w:eastAsia="Times New Roman" w:cstheme="minorHAnsi"/>
        </w:rPr>
        <w:t xml:space="preserve"> DRP</w:t>
      </w:r>
      <w:r w:rsidR="00D9709D" w:rsidRPr="00CD6974">
        <w:rPr>
          <w:rFonts w:eastAsia="Times New Roman" w:cstheme="minorHAnsi"/>
        </w:rPr>
        <w:t xml:space="preserve"> is a large division</w:t>
      </w:r>
      <w:r w:rsidR="002674A4">
        <w:rPr>
          <w:rFonts w:eastAsia="Times New Roman" w:cstheme="minorHAnsi"/>
        </w:rPr>
        <w:t>,</w:t>
      </w:r>
      <w:r w:rsidR="008A768B" w:rsidRPr="00CD6974">
        <w:rPr>
          <w:rFonts w:eastAsia="Times New Roman" w:cstheme="minorHAnsi"/>
        </w:rPr>
        <w:t xml:space="preserve"> and it </w:t>
      </w:r>
      <w:r w:rsidR="00D9709D" w:rsidRPr="00CD6974">
        <w:rPr>
          <w:rFonts w:eastAsia="Times New Roman" w:cstheme="minorHAnsi"/>
        </w:rPr>
        <w:t xml:space="preserve">is difficult for </w:t>
      </w:r>
      <w:r w:rsidR="00FA24DB">
        <w:rPr>
          <w:rFonts w:eastAsia="Times New Roman" w:cstheme="minorHAnsi"/>
        </w:rPr>
        <w:t>one</w:t>
      </w:r>
      <w:r w:rsidR="007923CE">
        <w:rPr>
          <w:rFonts w:eastAsia="Times New Roman" w:cstheme="minorHAnsi"/>
        </w:rPr>
        <w:t xml:space="preserve"> </w:t>
      </w:r>
      <w:r w:rsidR="000632FD" w:rsidRPr="00CD6974">
        <w:rPr>
          <w:rFonts w:eastAsia="Times New Roman" w:cstheme="minorHAnsi"/>
        </w:rPr>
        <w:t xml:space="preserve">QAO </w:t>
      </w:r>
      <w:r w:rsidR="00D9709D" w:rsidRPr="00CD6974">
        <w:rPr>
          <w:rFonts w:eastAsia="Times New Roman" w:cstheme="minorHAnsi"/>
        </w:rPr>
        <w:t>to</w:t>
      </w:r>
      <w:r w:rsidR="00D70A96" w:rsidRPr="00CD6974">
        <w:rPr>
          <w:rFonts w:eastAsia="Times New Roman" w:cstheme="minorHAnsi"/>
        </w:rPr>
        <w:t xml:space="preserve"> reach</w:t>
      </w:r>
      <w:r w:rsidR="000632FD" w:rsidRPr="00CD6974">
        <w:rPr>
          <w:rFonts w:eastAsia="Times New Roman" w:cstheme="minorHAnsi"/>
        </w:rPr>
        <w:t xml:space="preserve"> all districts. </w:t>
      </w:r>
      <w:r w:rsidR="00FA24DB" w:rsidRPr="00DF3C41">
        <w:rPr>
          <w:rFonts w:eastAsia="Times New Roman" w:cstheme="minorHAnsi"/>
        </w:rPr>
        <w:t>In 2023, DRP</w:t>
      </w:r>
      <w:r w:rsidR="00D461E3" w:rsidRPr="00DF3C41">
        <w:rPr>
          <w:rFonts w:eastAsia="Times New Roman" w:cstheme="minorHAnsi"/>
        </w:rPr>
        <w:t xml:space="preserve"> assign</w:t>
      </w:r>
      <w:r w:rsidR="00CB2E46" w:rsidRPr="00DF3C41">
        <w:rPr>
          <w:rFonts w:eastAsia="Times New Roman" w:cstheme="minorHAnsi"/>
        </w:rPr>
        <w:t>ed</w:t>
      </w:r>
      <w:r w:rsidR="00D461E3" w:rsidRPr="00DF3C41">
        <w:rPr>
          <w:rFonts w:eastAsia="Times New Roman" w:cstheme="minorHAnsi"/>
        </w:rPr>
        <w:t xml:space="preserve"> each District Bureau Chief as the respective </w:t>
      </w:r>
      <w:r w:rsidR="0054679A" w:rsidRPr="00DF3C41">
        <w:rPr>
          <w:rFonts w:eastAsia="Times New Roman" w:cstheme="minorHAnsi"/>
        </w:rPr>
        <w:t xml:space="preserve">district </w:t>
      </w:r>
      <w:r w:rsidR="00FD1D6E" w:rsidRPr="00DF3C41">
        <w:rPr>
          <w:rFonts w:eastAsia="Times New Roman" w:cstheme="minorHAnsi"/>
        </w:rPr>
        <w:t>QA</w:t>
      </w:r>
      <w:r w:rsidR="00D461E3" w:rsidRPr="00DF3C41">
        <w:rPr>
          <w:rFonts w:eastAsia="Times New Roman" w:cstheme="minorHAnsi"/>
        </w:rPr>
        <w:t xml:space="preserve"> lead</w:t>
      </w:r>
      <w:r w:rsidR="00B0015C" w:rsidRPr="009246F8">
        <w:rPr>
          <w:rFonts w:eastAsia="Times New Roman" w:cstheme="minorHAnsi"/>
        </w:rPr>
        <w:t>.</w:t>
      </w:r>
      <w:r w:rsidR="00D70A96" w:rsidRPr="00DF3C41">
        <w:rPr>
          <w:rFonts w:eastAsia="Times New Roman" w:cstheme="minorHAnsi"/>
        </w:rPr>
        <w:t xml:space="preserve"> </w:t>
      </w:r>
      <w:r w:rsidR="00B0015C" w:rsidRPr="009246F8">
        <w:rPr>
          <w:rFonts w:eastAsia="Times New Roman" w:cstheme="minorHAnsi"/>
        </w:rPr>
        <w:t xml:space="preserve">DRP has </w:t>
      </w:r>
      <w:r w:rsidR="00DF3C41">
        <w:rPr>
          <w:rFonts w:eastAsia="Times New Roman" w:cstheme="minorHAnsi"/>
        </w:rPr>
        <w:t xml:space="preserve">since </w:t>
      </w:r>
      <w:r w:rsidR="006E2263" w:rsidRPr="00DF3C41">
        <w:rPr>
          <w:rFonts w:eastAsia="Times New Roman" w:cstheme="minorHAnsi"/>
        </w:rPr>
        <w:t>maintain</w:t>
      </w:r>
      <w:r w:rsidR="00FA24DB" w:rsidRPr="00DF3C41">
        <w:rPr>
          <w:rFonts w:eastAsia="Times New Roman" w:cstheme="minorHAnsi"/>
        </w:rPr>
        <w:t>ed</w:t>
      </w:r>
      <w:r w:rsidR="00D70A96" w:rsidRPr="00DF3C41">
        <w:rPr>
          <w:rFonts w:eastAsia="Times New Roman" w:cstheme="minorHAnsi"/>
        </w:rPr>
        <w:t xml:space="preserve"> the QAO in the division </w:t>
      </w:r>
      <w:r w:rsidR="00D461E3" w:rsidRPr="00DF3C41">
        <w:rPr>
          <w:rFonts w:eastAsia="Times New Roman" w:cstheme="minorHAnsi"/>
        </w:rPr>
        <w:t>Central O</w:t>
      </w:r>
      <w:r w:rsidR="00D70A96" w:rsidRPr="00DF3C41">
        <w:rPr>
          <w:rFonts w:eastAsia="Times New Roman" w:cstheme="minorHAnsi"/>
        </w:rPr>
        <w:t xml:space="preserve">ffice as </w:t>
      </w:r>
      <w:r w:rsidR="006E2263" w:rsidRPr="00DF3C41">
        <w:rPr>
          <w:rFonts w:eastAsia="Times New Roman" w:cstheme="minorHAnsi"/>
        </w:rPr>
        <w:t xml:space="preserve">the </w:t>
      </w:r>
      <w:r w:rsidR="00D70A96" w:rsidRPr="00DF3C41">
        <w:rPr>
          <w:rFonts w:eastAsia="Times New Roman" w:cstheme="minorHAnsi"/>
        </w:rPr>
        <w:t>primary QAO liaison</w:t>
      </w:r>
      <w:r w:rsidR="00D9709D" w:rsidRPr="00DF3C41">
        <w:rPr>
          <w:rFonts w:eastAsia="Times New Roman" w:cstheme="minorHAnsi"/>
        </w:rPr>
        <w:t>.</w:t>
      </w:r>
      <w:r w:rsidR="006E2263" w:rsidRPr="00CD6974">
        <w:rPr>
          <w:rFonts w:eastAsia="Times New Roman" w:cstheme="minorHAnsi"/>
        </w:rPr>
        <w:t xml:space="preserve"> </w:t>
      </w:r>
      <w:r w:rsidR="00DB4080" w:rsidRPr="00CD6974">
        <w:rPr>
          <w:rFonts w:eastAsia="Times New Roman" w:cstheme="minorHAnsi"/>
        </w:rPr>
        <w:t xml:space="preserve">The DRP </w:t>
      </w:r>
      <w:r w:rsidR="00D70A96" w:rsidRPr="00CD6974">
        <w:rPr>
          <w:rFonts w:eastAsia="Times New Roman" w:cstheme="minorHAnsi"/>
        </w:rPr>
        <w:t xml:space="preserve">QAO </w:t>
      </w:r>
      <w:r w:rsidR="00DB4080" w:rsidRPr="00CD6974">
        <w:rPr>
          <w:rFonts w:eastAsia="Times New Roman" w:cstheme="minorHAnsi"/>
        </w:rPr>
        <w:t xml:space="preserve">has </w:t>
      </w:r>
      <w:r w:rsidR="00D70A96" w:rsidRPr="00CD6974">
        <w:rPr>
          <w:rFonts w:eastAsia="Times New Roman" w:cstheme="minorHAnsi"/>
        </w:rPr>
        <w:t>taken the “</w:t>
      </w:r>
      <w:r w:rsidR="005A48B5" w:rsidRPr="00CD6974">
        <w:rPr>
          <w:rFonts w:eastAsia="Times New Roman" w:cstheme="minorHAnsi"/>
        </w:rPr>
        <w:t xml:space="preserve">Introduction to Quality </w:t>
      </w:r>
      <w:r w:rsidR="00D70A96" w:rsidRPr="00CD6974">
        <w:rPr>
          <w:rFonts w:eastAsia="Times New Roman" w:cstheme="minorHAnsi"/>
        </w:rPr>
        <w:t>A</w:t>
      </w:r>
      <w:r w:rsidR="005A48B5" w:rsidRPr="00CD6974">
        <w:rPr>
          <w:rFonts w:eastAsia="Times New Roman" w:cstheme="minorHAnsi"/>
        </w:rPr>
        <w:t>ssurance</w:t>
      </w:r>
      <w:r w:rsidR="00D70A96" w:rsidRPr="00CD6974">
        <w:rPr>
          <w:rFonts w:eastAsia="Times New Roman" w:cstheme="minorHAnsi"/>
        </w:rPr>
        <w:t xml:space="preserve">” course </w:t>
      </w:r>
      <w:r w:rsidR="00B70187" w:rsidRPr="00CD6974">
        <w:rPr>
          <w:rFonts w:eastAsia="Times New Roman" w:cstheme="minorHAnsi"/>
        </w:rPr>
        <w:t xml:space="preserve">available on LMS. </w:t>
      </w:r>
    </w:p>
    <w:p w14:paraId="5EC4E0AD" w14:textId="3A0AF0B6" w:rsidR="001077A0" w:rsidRPr="00CD6974" w:rsidRDefault="00D70A96" w:rsidP="00675202">
      <w:pPr>
        <w:rPr>
          <w:rFonts w:eastAsia="Times New Roman" w:cstheme="minorHAnsi"/>
          <w:szCs w:val="24"/>
        </w:rPr>
      </w:pPr>
      <w:r w:rsidRPr="00CD6974" w:rsidDel="00777779">
        <w:rPr>
          <w:rFonts w:eastAsia="Times New Roman" w:cstheme="minorHAnsi"/>
        </w:rPr>
        <w:t>DSL finalized revisions to their QP at the beginning of 2020</w:t>
      </w:r>
      <w:r w:rsidR="006B5727">
        <w:rPr>
          <w:rFonts w:eastAsia="Times New Roman" w:cstheme="minorHAnsi"/>
        </w:rPr>
        <w:t>,</w:t>
      </w:r>
      <w:r w:rsidRPr="00CD6974" w:rsidDel="00777779">
        <w:rPr>
          <w:rFonts w:eastAsia="Times New Roman" w:cstheme="minorHAnsi"/>
        </w:rPr>
        <w:t xml:space="preserve"> and</w:t>
      </w:r>
      <w:r w:rsidR="006E0CDB" w:rsidRPr="00CD6974" w:rsidDel="00777779">
        <w:rPr>
          <w:rFonts w:eastAsia="Times New Roman" w:cstheme="minorHAnsi"/>
        </w:rPr>
        <w:t xml:space="preserve"> </w:t>
      </w:r>
      <w:r w:rsidR="00B0015C">
        <w:rPr>
          <w:rFonts w:eastAsia="Times New Roman" w:cstheme="minorHAnsi"/>
        </w:rPr>
        <w:t>is considered outdated as of 2024</w:t>
      </w:r>
      <w:r w:rsidR="002610EC" w:rsidRPr="00CD6974" w:rsidDel="00777779">
        <w:rPr>
          <w:rFonts w:eastAsia="Times New Roman" w:cstheme="minorHAnsi"/>
        </w:rPr>
        <w:t xml:space="preserve">. </w:t>
      </w:r>
      <w:r w:rsidR="004773E4">
        <w:rPr>
          <w:rFonts w:eastAsia="Times New Roman" w:cstheme="minorHAnsi"/>
        </w:rPr>
        <w:t>DRP finalized its QP revision</w:t>
      </w:r>
      <w:r w:rsidR="00B72977">
        <w:rPr>
          <w:rFonts w:eastAsia="Times New Roman" w:cstheme="minorHAnsi"/>
          <w:szCs w:val="24"/>
        </w:rPr>
        <w:t xml:space="preserve"> in March 2023</w:t>
      </w:r>
      <w:r w:rsidR="00A93AC4" w:rsidRPr="00CD6974" w:rsidDel="00777779">
        <w:rPr>
          <w:rFonts w:eastAsia="Times New Roman" w:cstheme="minorHAnsi"/>
          <w:szCs w:val="24"/>
        </w:rPr>
        <w:t>.</w:t>
      </w:r>
      <w:r w:rsidR="00BD3C4A" w:rsidRPr="00CD6974" w:rsidDel="00777779">
        <w:rPr>
          <w:rFonts w:eastAsia="Times New Roman" w:cstheme="minorHAnsi"/>
          <w:szCs w:val="24"/>
        </w:rPr>
        <w:t xml:space="preserve"> </w:t>
      </w:r>
    </w:p>
    <w:p w14:paraId="5A1592FF" w14:textId="77777777" w:rsidR="00961D92" w:rsidRPr="00CD6974" w:rsidRDefault="00961D92" w:rsidP="00A93AC4">
      <w:pPr>
        <w:rPr>
          <w:rFonts w:eastAsia="Times New Roman" w:cstheme="minorHAnsi"/>
          <w:szCs w:val="24"/>
        </w:rPr>
      </w:pPr>
    </w:p>
    <w:p w14:paraId="06B7A20E" w14:textId="43F6CF76" w:rsidR="002257B2" w:rsidRPr="00CD6974" w:rsidRDefault="00751A5C" w:rsidP="002257B2">
      <w:pPr>
        <w:jc w:val="center"/>
        <w:rPr>
          <w:rFonts w:eastAsia="Times New Roman" w:cstheme="minorHAnsi"/>
          <w:szCs w:val="24"/>
        </w:rPr>
      </w:pPr>
      <w:r>
        <w:rPr>
          <w:rFonts w:eastAsia="Times New Roman" w:cstheme="minorHAnsi"/>
          <w:noProof/>
          <w:szCs w:val="24"/>
        </w:rPr>
        <w:lastRenderedPageBreak/>
        <w:drawing>
          <wp:inline distT="0" distB="0" distL="0" distR="0" wp14:anchorId="18F8D501" wp14:editId="2ACE35E8">
            <wp:extent cx="4036060" cy="3785870"/>
            <wp:effectExtent l="0" t="0" r="0" b="5080"/>
            <wp:docPr id="48785297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36060" cy="3785870"/>
                    </a:xfrm>
                    <a:prstGeom prst="rect">
                      <a:avLst/>
                    </a:prstGeom>
                    <a:noFill/>
                  </pic:spPr>
                </pic:pic>
              </a:graphicData>
            </a:graphic>
          </wp:inline>
        </w:drawing>
      </w:r>
    </w:p>
    <w:p w14:paraId="2004FFA1" w14:textId="6D97FAA5" w:rsidR="00106D4E" w:rsidRPr="00CD6974" w:rsidRDefault="00DE2739" w:rsidP="00106D4E">
      <w:pPr>
        <w:rPr>
          <w:rFonts w:eastAsiaTheme="minorEastAsia" w:hAnsi="Calibri"/>
          <w:b/>
          <w:kern w:val="24"/>
        </w:rPr>
      </w:pPr>
      <w:r>
        <w:rPr>
          <w:noProof/>
        </w:rPr>
        <mc:AlternateContent>
          <mc:Choice Requires="wpg">
            <w:drawing>
              <wp:anchor distT="0" distB="0" distL="114300" distR="114300" simplePos="0" relativeHeight="251658264" behindDoc="1" locked="0" layoutInCell="1" allowOverlap="1" wp14:anchorId="1A5A1A25" wp14:editId="5C742EA5">
                <wp:simplePos x="0" y="0"/>
                <wp:positionH relativeFrom="margin">
                  <wp:align>right</wp:align>
                </wp:positionH>
                <wp:positionV relativeFrom="paragraph">
                  <wp:posOffset>551815</wp:posOffset>
                </wp:positionV>
                <wp:extent cx="6810375" cy="676275"/>
                <wp:effectExtent l="76200" t="0" r="47625" b="9525"/>
                <wp:wrapNone/>
                <wp:docPr id="214148654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676275"/>
                          <a:chOff x="0" y="-72571"/>
                          <a:chExt cx="6003015" cy="685800"/>
                        </a:xfrm>
                      </wpg:grpSpPr>
                      <wpg:grpSp>
                        <wpg:cNvPr id="75" name="Group 75"/>
                        <wpg:cNvGrpSpPr/>
                        <wpg:grpSpPr>
                          <a:xfrm>
                            <a:off x="0" y="190500"/>
                            <a:ext cx="5970417" cy="310515"/>
                            <a:chOff x="0" y="190005"/>
                            <a:chExt cx="5970417" cy="310515"/>
                          </a:xfrm>
                        </wpg:grpSpPr>
                        <wps:wsp>
                          <wps:cNvPr id="76" name="TextBox 4"/>
                          <wps:cNvSpPr txBox="1"/>
                          <wps:spPr>
                            <a:xfrm>
                              <a:off x="0" y="190005"/>
                              <a:ext cx="597041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77" name="Straight Connector 77"/>
                          <wps:cNvCnPr/>
                          <wps:spPr>
                            <a:xfrm>
                              <a:off x="0" y="451262"/>
                              <a:ext cx="5909672" cy="7054"/>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78" name="Picture 78"/>
                          <pic:cNvPicPr>
                            <a:picLocks noChangeAspect="1"/>
                          </pic:cNvPicPr>
                        </pic:nvPicPr>
                        <pic:blipFill>
                          <a:blip r:embed="rId25" cstate="print"/>
                          <a:stretch>
                            <a:fillRect/>
                          </a:stretch>
                        </pic:blipFill>
                        <pic:spPr>
                          <a:xfrm>
                            <a:off x="5389075" y="-72571"/>
                            <a:ext cx="613940" cy="685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761D9B" id="Group 19" o:spid="_x0000_s1026" style="position:absolute;margin-left:485.05pt;margin-top:43.45pt;width:536.25pt;height:53.25pt;z-index:-251658216;mso-position-horizontal:right;mso-position-horizontal-relative:margin;mso-width-relative:margin;mso-height-relative:margin" coordorigin=",-725" coordsize="60030,6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">
                <v:group id="Group 75" o:spid="_x0000_s1027" style="position:absolute;top:1905;width:59704;height:3105" coordorigin=",1900" coordsize="59704,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TextBox 4" o:spid="_x0000_s1028" type="#_x0000_t202" style="position:absolute;top:1900;width:59704;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" fillcolor="#d9f0f2" stroked="f"/>
                  <v:line id="Straight Connector 77" o:spid="_x0000_s1029" style="position:absolute;visibility:visible;mso-wrap-style:square" from="0,4512" to="59096,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" strokecolor="#85837d"/>
                </v:group>
                <v:shape id="Picture 78" o:spid="_x0000_s1030" type="#_x0000_t75" style="position:absolute;left:53890;top:-725;width:6140;height: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">
                  <v:imagedata r:id="rId26" o:title=""/>
                </v:shape>
                <w10:wrap anchorx="margin"/>
              </v:group>
            </w:pict>
          </mc:Fallback>
        </mc:AlternateContent>
      </w:r>
      <w:r w:rsidR="00106D4E" w:rsidRPr="00CD6974">
        <w:rPr>
          <w:rFonts w:eastAsiaTheme="minorEastAsia" w:hAnsi="Calibri"/>
          <w:b/>
          <w:color w:val="000000" w:themeColor="text1"/>
          <w:kern w:val="24"/>
        </w:rPr>
        <w:t>Figure 3.</w:t>
      </w:r>
      <w:r w:rsidR="00EE40D6">
        <w:rPr>
          <w:rFonts w:eastAsiaTheme="minorEastAsia" w:hAnsi="Calibri"/>
          <w:b/>
          <w:color w:val="000000" w:themeColor="text1"/>
          <w:kern w:val="24"/>
        </w:rPr>
        <w:t>1</w:t>
      </w:r>
      <w:r w:rsidR="00106D4E" w:rsidRPr="00CD6974">
        <w:rPr>
          <w:rFonts w:eastAsiaTheme="minorEastAsia" w:hAnsi="Calibri"/>
          <w:b/>
          <w:color w:val="000000" w:themeColor="text1"/>
          <w:kern w:val="24"/>
        </w:rPr>
        <w:t xml:space="preserve">. </w:t>
      </w:r>
      <w:r w:rsidR="00080373">
        <w:rPr>
          <w:rFonts w:eastAsiaTheme="minorEastAsia" w:hAnsi="Calibri"/>
          <w:b/>
          <w:color w:val="000000" w:themeColor="text1"/>
          <w:kern w:val="24"/>
        </w:rPr>
        <w:t>QPs</w:t>
      </w:r>
      <w:r w:rsidR="00106D4E" w:rsidRPr="00CD6974">
        <w:rPr>
          <w:rFonts w:eastAsiaTheme="minorEastAsia" w:hAnsi="Calibri"/>
          <w:b/>
          <w:color w:val="000000" w:themeColor="text1"/>
          <w:kern w:val="24"/>
        </w:rPr>
        <w:t xml:space="preserve"> that are current, outdated or in revision for programs in Land and Recreation for 202</w:t>
      </w:r>
      <w:r w:rsidR="00751A5C">
        <w:rPr>
          <w:rFonts w:eastAsiaTheme="minorEastAsia" w:hAnsi="Calibri"/>
          <w:b/>
          <w:color w:val="000000" w:themeColor="text1"/>
          <w:kern w:val="24"/>
        </w:rPr>
        <w:t>4</w:t>
      </w:r>
      <w:r w:rsidR="00106D4E" w:rsidRPr="00CD6974">
        <w:rPr>
          <w:rFonts w:eastAsiaTheme="minorEastAsia" w:hAnsi="Calibri"/>
          <w:b/>
          <w:color w:val="000000" w:themeColor="text1"/>
          <w:kern w:val="24"/>
        </w:rPr>
        <w:t xml:space="preserve">. The number of plans required for each division or office is dependent on the program groupings included in each plan. </w:t>
      </w:r>
      <w:r w:rsidR="00106D4E" w:rsidRPr="00CD6974">
        <w:rPr>
          <w:b/>
          <w:bCs/>
          <w:color w:val="000000"/>
        </w:rPr>
        <w:t xml:space="preserve">Each </w:t>
      </w:r>
      <w:r w:rsidR="00106D4E" w:rsidRPr="00CD6974">
        <w:rPr>
          <w:b/>
          <w:bCs/>
        </w:rPr>
        <w:t xml:space="preserve">color-coded box in the diagram represents a quality plan found on the </w:t>
      </w:r>
      <w:hyperlink r:id="rId45" w:history="1">
        <w:r w:rsidR="00106D4E" w:rsidRPr="00CD6974">
          <w:rPr>
            <w:rStyle w:val="Hyperlink"/>
            <w:b/>
            <w:bCs/>
            <w:color w:val="1C6194" w:themeColor="accent6" w:themeShade="BF"/>
          </w:rPr>
          <w:t>QP webpage</w:t>
        </w:r>
      </w:hyperlink>
      <w:r w:rsidR="00106D4E" w:rsidRPr="00CD6974">
        <w:rPr>
          <w:b/>
          <w:bCs/>
        </w:rPr>
        <w:t>. The white boxes show relationships between the work units</w:t>
      </w:r>
      <w:r w:rsidR="00106D4E" w:rsidRPr="00CD6974">
        <w:t>.</w:t>
      </w:r>
      <w:r w:rsidR="00106D4E" w:rsidRPr="00CD6974" w:rsidDel="005A5C7D">
        <w:rPr>
          <w:rFonts w:eastAsiaTheme="minorEastAsia" w:hAnsi="Calibri"/>
          <w:b/>
          <w:kern w:val="24"/>
        </w:rPr>
        <w:t xml:space="preserve"> </w:t>
      </w:r>
    </w:p>
    <w:p w14:paraId="1E5F1D94" w14:textId="6F3C2DE3" w:rsidR="003A57C1" w:rsidRPr="00CD6974" w:rsidRDefault="00F5352D" w:rsidP="00212787">
      <w:pPr>
        <w:pStyle w:val="Heading1"/>
        <w:numPr>
          <w:ilvl w:val="1"/>
          <w:numId w:val="41"/>
        </w:numPr>
        <w:spacing w:before="240" w:after="240"/>
      </w:pPr>
      <w:bookmarkStart w:id="68" w:name="_Toc199325141"/>
      <w:bookmarkEnd w:id="67"/>
      <w:r w:rsidRPr="00CD6974">
        <w:t xml:space="preserve">Land and Recreation: </w:t>
      </w:r>
      <w:r w:rsidR="003A57C1" w:rsidRPr="00CD6974">
        <w:t>Data Activity and Associated Documentation</w:t>
      </w:r>
      <w:bookmarkEnd w:id="68"/>
      <w:r w:rsidR="003A57C1" w:rsidRPr="00CD6974">
        <w:t xml:space="preserve"> </w:t>
      </w:r>
    </w:p>
    <w:p w14:paraId="7671A93A" w14:textId="1C89CFFB" w:rsidR="00065208" w:rsidRPr="00CD6974" w:rsidRDefault="000C6282" w:rsidP="002814FF">
      <w:pPr>
        <w:spacing w:before="240" w:after="360"/>
        <w:rPr>
          <w:rFonts w:eastAsia="Times New Roman" w:cstheme="minorHAnsi"/>
        </w:rPr>
      </w:pPr>
      <w:r>
        <w:rPr>
          <w:noProof/>
        </w:rPr>
        <mc:AlternateContent>
          <mc:Choice Requires="wpg">
            <w:drawing>
              <wp:anchor distT="0" distB="0" distL="114300" distR="114300" simplePos="0" relativeHeight="251679778" behindDoc="1" locked="0" layoutInCell="1" allowOverlap="1" wp14:anchorId="494A3FAD" wp14:editId="0B90195B">
                <wp:simplePos x="0" y="0"/>
                <wp:positionH relativeFrom="margin">
                  <wp:align>center</wp:align>
                </wp:positionH>
                <wp:positionV relativeFrom="paragraph">
                  <wp:posOffset>1381125</wp:posOffset>
                </wp:positionV>
                <wp:extent cx="6810375" cy="676275"/>
                <wp:effectExtent l="76200" t="0" r="47625" b="9525"/>
                <wp:wrapNone/>
                <wp:docPr id="17847785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676275"/>
                          <a:chOff x="0" y="-72571"/>
                          <a:chExt cx="6003015" cy="685800"/>
                        </a:xfrm>
                      </wpg:grpSpPr>
                      <wpg:grpSp>
                        <wpg:cNvPr id="664635741" name="Group 664635741"/>
                        <wpg:cNvGrpSpPr/>
                        <wpg:grpSpPr>
                          <a:xfrm>
                            <a:off x="0" y="190500"/>
                            <a:ext cx="5970417" cy="310515"/>
                            <a:chOff x="0" y="190005"/>
                            <a:chExt cx="5970417" cy="310515"/>
                          </a:xfrm>
                        </wpg:grpSpPr>
                        <wps:wsp>
                          <wps:cNvPr id="945467311" name="TextBox 4"/>
                          <wps:cNvSpPr txBox="1"/>
                          <wps:spPr>
                            <a:xfrm>
                              <a:off x="0" y="190005"/>
                              <a:ext cx="597041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882043014" name="Straight Connector 882043014"/>
                          <wps:cNvCnPr/>
                          <wps:spPr>
                            <a:xfrm>
                              <a:off x="0" y="451262"/>
                              <a:ext cx="5909672" cy="7054"/>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992515470" name="Picture 992515470"/>
                          <pic:cNvPicPr>
                            <a:picLocks noChangeAspect="1"/>
                          </pic:cNvPicPr>
                        </pic:nvPicPr>
                        <pic:blipFill>
                          <a:blip r:embed="rId25" cstate="print"/>
                          <a:stretch>
                            <a:fillRect/>
                          </a:stretch>
                        </pic:blipFill>
                        <pic:spPr>
                          <a:xfrm>
                            <a:off x="5389075" y="-72571"/>
                            <a:ext cx="613940" cy="685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E1D331E" id="Group 19" o:spid="_x0000_s1026" style="position:absolute;margin-left:0;margin-top:108.75pt;width:536.25pt;height:53.25pt;z-index:-251636702;mso-position-horizontal:center;mso-position-horizontal-relative:margin;mso-width-relative:margin;mso-height-relative:margin" coordorigin=",-725" coordsize="60030,6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">
                <v:group id="Group 664635741" o:spid="_x0000_s1027" style="position:absolute;top:1905;width:59704;height:3105" coordorigin=",1900" coordsize="59704,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">
                  <v:shape id="TextBox 4" o:spid="_x0000_s1028" type="#_x0000_t202" style="position:absolute;top:1900;width:59704;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" fillcolor="#d9f0f2" stroked="f"/>
                  <v:line id="Straight Connector 882043014" o:spid="_x0000_s1029" style="position:absolute;visibility:visible;mso-wrap-style:square" from="0,4512" to="59096,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" strokecolor="#85837d"/>
                </v:group>
                <v:shape id="Picture 992515470" o:spid="_x0000_s1030" type="#_x0000_t75" style="position:absolute;left:53890;top:-725;width:6140;height: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">
                  <v:imagedata r:id="rId26" o:title=""/>
                </v:shape>
                <w10:wrap anchorx="margin"/>
              </v:group>
            </w:pict>
          </mc:Fallback>
        </mc:AlternateContent>
      </w:r>
      <w:r w:rsidR="001B4B9A" w:rsidRPr="009246F8">
        <w:rPr>
          <w:rFonts w:eastAsia="Times New Roman" w:cstheme="minorHAnsi"/>
        </w:rPr>
        <w:t>DRP and DSL are both data users</w:t>
      </w:r>
      <w:r w:rsidR="001B4B9A" w:rsidRPr="00DF3C41">
        <w:rPr>
          <w:rFonts w:eastAsia="Times New Roman" w:cstheme="minorHAnsi"/>
        </w:rPr>
        <w:t xml:space="preserve">. </w:t>
      </w:r>
      <w:r w:rsidR="001B4B9A" w:rsidRPr="009246F8">
        <w:rPr>
          <w:rFonts w:eastAsia="Times New Roman" w:cstheme="minorHAnsi"/>
        </w:rPr>
        <w:t>Portions of DRP are also data generators</w:t>
      </w:r>
      <w:r w:rsidR="004F706B" w:rsidRPr="00CD6974">
        <w:rPr>
          <w:rFonts w:eastAsia="Times New Roman" w:cstheme="minorHAnsi"/>
        </w:rPr>
        <w:t xml:space="preserve">. </w:t>
      </w:r>
      <w:r w:rsidR="004F706B" w:rsidRPr="009246F8">
        <w:rPr>
          <w:rFonts w:eastAsia="Times New Roman" w:cstheme="minorHAnsi"/>
        </w:rPr>
        <w:t>DRP uses DEP SOP</w:t>
      </w:r>
      <w:r w:rsidR="005A48B5" w:rsidRPr="009246F8">
        <w:rPr>
          <w:rFonts w:eastAsia="Times New Roman" w:cstheme="minorHAnsi"/>
        </w:rPr>
        <w:t>s</w:t>
      </w:r>
      <w:r w:rsidR="00065BC1" w:rsidRPr="009246F8">
        <w:rPr>
          <w:rFonts w:eastAsia="Times New Roman" w:cstheme="minorHAnsi"/>
        </w:rPr>
        <w:t xml:space="preserve"> and county health department methods</w:t>
      </w:r>
      <w:r w:rsidR="004F706B" w:rsidRPr="009246F8">
        <w:rPr>
          <w:rFonts w:eastAsia="Times New Roman" w:cstheme="minorHAnsi"/>
        </w:rPr>
        <w:t xml:space="preserve"> to collect water quality samples</w:t>
      </w:r>
      <w:r w:rsidR="005A48B5" w:rsidRPr="009246F8">
        <w:rPr>
          <w:rFonts w:eastAsia="Times New Roman" w:cstheme="minorHAnsi"/>
        </w:rPr>
        <w:t xml:space="preserve"> </w:t>
      </w:r>
      <w:r w:rsidR="004F706B" w:rsidRPr="009246F8">
        <w:rPr>
          <w:rFonts w:eastAsia="Times New Roman" w:cstheme="minorHAnsi"/>
        </w:rPr>
        <w:t>and</w:t>
      </w:r>
      <w:r w:rsidR="005A48B5" w:rsidRPr="009246F8">
        <w:rPr>
          <w:rFonts w:eastAsia="Times New Roman" w:cstheme="minorHAnsi"/>
        </w:rPr>
        <w:t xml:space="preserve"> uses additional</w:t>
      </w:r>
      <w:r w:rsidR="00065208" w:rsidRPr="009246F8">
        <w:rPr>
          <w:rFonts w:eastAsia="Times New Roman" w:cstheme="minorHAnsi"/>
        </w:rPr>
        <w:t xml:space="preserve"> techniques not covered by DEP SOP</w:t>
      </w:r>
      <w:r w:rsidR="005A48B5" w:rsidRPr="009246F8">
        <w:rPr>
          <w:rFonts w:eastAsia="Times New Roman" w:cstheme="minorHAnsi"/>
        </w:rPr>
        <w:t xml:space="preserve">s </w:t>
      </w:r>
      <w:r w:rsidR="00065208" w:rsidRPr="009246F8">
        <w:rPr>
          <w:rFonts w:eastAsia="Times New Roman" w:cstheme="minorHAnsi"/>
        </w:rPr>
        <w:t>to</w:t>
      </w:r>
      <w:r w:rsidR="004F706B" w:rsidRPr="009246F8">
        <w:rPr>
          <w:rFonts w:eastAsia="Times New Roman" w:cstheme="minorHAnsi"/>
        </w:rPr>
        <w:t xml:space="preserve"> conduct </w:t>
      </w:r>
      <w:r w:rsidR="00C64314" w:rsidRPr="009246F8">
        <w:rPr>
          <w:rFonts w:eastAsia="Times New Roman" w:cstheme="minorHAnsi"/>
        </w:rPr>
        <w:t>vegetation</w:t>
      </w:r>
      <w:r w:rsidR="00B17DDB" w:rsidRPr="009246F8">
        <w:rPr>
          <w:rFonts w:eastAsia="Times New Roman" w:cstheme="minorHAnsi"/>
        </w:rPr>
        <w:t xml:space="preserve">, </w:t>
      </w:r>
      <w:r w:rsidR="00C64314" w:rsidRPr="009246F8">
        <w:rPr>
          <w:rFonts w:eastAsia="Times New Roman" w:cstheme="minorHAnsi"/>
        </w:rPr>
        <w:t>imperiled species and invasive species monitoring</w:t>
      </w:r>
      <w:r w:rsidR="004F706B" w:rsidRPr="008B22D8">
        <w:rPr>
          <w:rFonts w:eastAsia="Times New Roman" w:cstheme="minorHAnsi"/>
        </w:rPr>
        <w:t>.</w:t>
      </w:r>
      <w:r w:rsidR="00065208" w:rsidRPr="008B22D8">
        <w:rPr>
          <w:rFonts w:eastAsia="Times New Roman" w:cstheme="minorHAnsi"/>
        </w:rPr>
        <w:t xml:space="preserve"> </w:t>
      </w:r>
      <w:r w:rsidR="00BD4EED" w:rsidRPr="009246F8">
        <w:rPr>
          <w:rFonts w:eastAsia="Times New Roman" w:cstheme="minorHAnsi"/>
        </w:rPr>
        <w:t xml:space="preserve">Some </w:t>
      </w:r>
      <w:r w:rsidR="00255E71" w:rsidRPr="009246F8">
        <w:rPr>
          <w:rFonts w:eastAsia="Times New Roman" w:cstheme="minorHAnsi"/>
        </w:rPr>
        <w:t xml:space="preserve">additional </w:t>
      </w:r>
      <w:r w:rsidR="001D6FD7" w:rsidRPr="009246F8">
        <w:rPr>
          <w:rFonts w:eastAsia="Times New Roman" w:cstheme="minorHAnsi"/>
        </w:rPr>
        <w:t xml:space="preserve">field </w:t>
      </w:r>
      <w:r w:rsidR="00065208" w:rsidRPr="009246F8">
        <w:rPr>
          <w:rFonts w:eastAsia="Times New Roman" w:cstheme="minorHAnsi"/>
        </w:rPr>
        <w:t xml:space="preserve">sampling techniques are </w:t>
      </w:r>
      <w:r w:rsidR="00595E8E" w:rsidRPr="009246F8">
        <w:rPr>
          <w:rFonts w:eastAsia="Times New Roman" w:cstheme="minorHAnsi"/>
        </w:rPr>
        <w:t xml:space="preserve">used </w:t>
      </w:r>
      <w:r w:rsidR="00A00A88" w:rsidRPr="009246F8">
        <w:rPr>
          <w:rFonts w:eastAsia="Times New Roman" w:cstheme="minorHAnsi"/>
        </w:rPr>
        <w:t>that are</w:t>
      </w:r>
      <w:r w:rsidR="00595E8E" w:rsidRPr="009246F8">
        <w:rPr>
          <w:rFonts w:eastAsia="Times New Roman" w:cstheme="minorHAnsi"/>
        </w:rPr>
        <w:t xml:space="preserve"> </w:t>
      </w:r>
      <w:r w:rsidR="00065208" w:rsidRPr="009246F8">
        <w:rPr>
          <w:rFonts w:eastAsia="Times New Roman" w:cstheme="minorHAnsi"/>
        </w:rPr>
        <w:t xml:space="preserve">not </w:t>
      </w:r>
      <w:r w:rsidR="005A48B5" w:rsidRPr="009246F8">
        <w:rPr>
          <w:rFonts w:eastAsia="Times New Roman" w:cstheme="minorHAnsi"/>
        </w:rPr>
        <w:t xml:space="preserve">described </w:t>
      </w:r>
      <w:r w:rsidR="00065208" w:rsidRPr="009246F8">
        <w:rPr>
          <w:rFonts w:eastAsia="Times New Roman" w:cstheme="minorHAnsi"/>
        </w:rPr>
        <w:t>in the DRP’s QP</w:t>
      </w:r>
      <w:r w:rsidR="00065208" w:rsidRPr="001D6FD7">
        <w:rPr>
          <w:rFonts w:eastAsia="Times New Roman" w:cstheme="minorHAnsi"/>
        </w:rPr>
        <w:t xml:space="preserve">. </w:t>
      </w:r>
      <w:r w:rsidR="005A48B5" w:rsidRPr="009246F8">
        <w:rPr>
          <w:rFonts w:eastAsia="Times New Roman" w:cstheme="minorHAnsi"/>
        </w:rPr>
        <w:t>DRP</w:t>
      </w:r>
      <w:r w:rsidR="007778FA" w:rsidRPr="009246F8">
        <w:rPr>
          <w:rFonts w:eastAsia="Times New Roman" w:cstheme="minorHAnsi"/>
        </w:rPr>
        <w:t xml:space="preserve"> has</w:t>
      </w:r>
      <w:r w:rsidR="00065208" w:rsidRPr="009246F8" w:rsidDel="007778FA">
        <w:rPr>
          <w:rFonts w:eastAsia="Times New Roman" w:cstheme="minorHAnsi"/>
        </w:rPr>
        <w:t xml:space="preserve"> </w:t>
      </w:r>
      <w:r w:rsidR="00065208" w:rsidRPr="009246F8">
        <w:rPr>
          <w:rFonts w:eastAsia="Times New Roman" w:cstheme="minorHAnsi"/>
        </w:rPr>
        <w:t>DQOs other than following the SOPs</w:t>
      </w:r>
      <w:r w:rsidR="00A00A88" w:rsidRPr="009246F8">
        <w:rPr>
          <w:rFonts w:eastAsia="Times New Roman" w:cstheme="minorHAnsi"/>
        </w:rPr>
        <w:t>,</w:t>
      </w:r>
      <w:r w:rsidR="00065208" w:rsidRPr="009246F8">
        <w:rPr>
          <w:rFonts w:eastAsia="Times New Roman" w:cstheme="minorHAnsi"/>
        </w:rPr>
        <w:t xml:space="preserve"> and there </w:t>
      </w:r>
      <w:r w:rsidR="006F3474" w:rsidRPr="009246F8">
        <w:rPr>
          <w:rFonts w:eastAsia="Times New Roman" w:cstheme="minorHAnsi"/>
        </w:rPr>
        <w:t xml:space="preserve">were </w:t>
      </w:r>
      <w:r w:rsidR="00065208" w:rsidRPr="009246F8">
        <w:rPr>
          <w:rFonts w:eastAsia="Times New Roman" w:cstheme="minorHAnsi"/>
        </w:rPr>
        <w:t>no checklists for evaluating the data</w:t>
      </w:r>
      <w:r w:rsidR="006F3474" w:rsidRPr="009246F8">
        <w:rPr>
          <w:rFonts w:eastAsia="Times New Roman" w:cstheme="minorHAnsi"/>
        </w:rPr>
        <w:t xml:space="preserve"> in 202</w:t>
      </w:r>
      <w:r w:rsidR="008B22D8" w:rsidRPr="009246F8">
        <w:rPr>
          <w:rFonts w:eastAsia="Times New Roman" w:cstheme="minorHAnsi"/>
        </w:rPr>
        <w:t>4</w:t>
      </w:r>
      <w:r w:rsidR="00065208" w:rsidRPr="008B22D8">
        <w:rPr>
          <w:rFonts w:eastAsia="Times New Roman" w:cstheme="minorHAnsi"/>
        </w:rPr>
        <w:t xml:space="preserve">. </w:t>
      </w:r>
      <w:bookmarkStart w:id="69" w:name="_Hlk134792695"/>
      <w:r w:rsidR="00595E8E" w:rsidRPr="009246F8">
        <w:rPr>
          <w:rFonts w:eastAsia="Times New Roman" w:cstheme="minorHAnsi"/>
        </w:rPr>
        <w:t xml:space="preserve">In </w:t>
      </w:r>
      <w:r w:rsidR="00BD4EED" w:rsidRPr="009246F8">
        <w:rPr>
          <w:rFonts w:eastAsia="Times New Roman" w:cstheme="minorHAnsi"/>
        </w:rPr>
        <w:t xml:space="preserve">the </w:t>
      </w:r>
      <w:r w:rsidR="00595E8E" w:rsidRPr="009246F8">
        <w:rPr>
          <w:rFonts w:eastAsia="Times New Roman" w:cstheme="minorHAnsi"/>
        </w:rPr>
        <w:t>March 2023 QP update, several DQOs were established</w:t>
      </w:r>
      <w:r w:rsidR="00A00A88" w:rsidRPr="009246F8">
        <w:rPr>
          <w:rFonts w:eastAsia="Times New Roman" w:cstheme="minorHAnsi"/>
        </w:rPr>
        <w:t>,</w:t>
      </w:r>
      <w:r w:rsidR="00595E8E" w:rsidRPr="009246F8">
        <w:rPr>
          <w:rFonts w:eastAsia="Times New Roman" w:cstheme="minorHAnsi"/>
        </w:rPr>
        <w:t xml:space="preserve"> but additional DQOs may be considered to cover the wide </w:t>
      </w:r>
      <w:proofErr w:type="gramStart"/>
      <w:r w:rsidR="00595E8E" w:rsidRPr="009246F8">
        <w:rPr>
          <w:rFonts w:eastAsia="Times New Roman" w:cstheme="minorHAnsi"/>
        </w:rPr>
        <w:t>range</w:t>
      </w:r>
      <w:proofErr w:type="gramEnd"/>
      <w:r w:rsidR="00595E8E" w:rsidRPr="009246F8">
        <w:rPr>
          <w:rFonts w:eastAsia="Times New Roman" w:cstheme="minorHAnsi"/>
        </w:rPr>
        <w:t xml:space="preserve"> </w:t>
      </w:r>
      <w:r w:rsidR="00336970" w:rsidRPr="009246F8">
        <w:rPr>
          <w:rFonts w:eastAsia="Times New Roman" w:cstheme="minorHAnsi"/>
        </w:rPr>
        <w:t xml:space="preserve">biological </w:t>
      </w:r>
      <w:r w:rsidR="00595E8E" w:rsidRPr="009246F8">
        <w:rPr>
          <w:rFonts w:eastAsia="Times New Roman" w:cstheme="minorHAnsi"/>
        </w:rPr>
        <w:t xml:space="preserve">data collection </w:t>
      </w:r>
      <w:r w:rsidR="00336970" w:rsidRPr="009246F8">
        <w:rPr>
          <w:rFonts w:eastAsia="Times New Roman" w:cstheme="minorHAnsi"/>
        </w:rPr>
        <w:t>conducted by DRP</w:t>
      </w:r>
      <w:r w:rsidR="00336970" w:rsidRPr="008B22D8">
        <w:rPr>
          <w:rFonts w:eastAsia="Times New Roman" w:cstheme="minorHAnsi"/>
        </w:rPr>
        <w:t>.</w:t>
      </w:r>
      <w:r w:rsidR="00734896" w:rsidRPr="008B22D8">
        <w:rPr>
          <w:rFonts w:eastAsia="Times New Roman" w:cstheme="minorHAnsi"/>
        </w:rPr>
        <w:t xml:space="preserve"> </w:t>
      </w:r>
      <w:bookmarkEnd w:id="69"/>
      <w:r w:rsidR="00734896" w:rsidRPr="008B22D8">
        <w:rPr>
          <w:rFonts w:eastAsia="Times New Roman" w:cstheme="minorHAnsi"/>
        </w:rPr>
        <w:t>The most recent version of the</w:t>
      </w:r>
      <w:r w:rsidR="006933D7" w:rsidRPr="008B22D8">
        <w:rPr>
          <w:rFonts w:eastAsia="Times New Roman" w:cstheme="minorHAnsi"/>
        </w:rPr>
        <w:t xml:space="preserve"> DRP</w:t>
      </w:r>
      <w:r w:rsidR="00734896" w:rsidRPr="008B22D8">
        <w:rPr>
          <w:rFonts w:eastAsia="Times New Roman" w:cstheme="minorHAnsi"/>
        </w:rPr>
        <w:t xml:space="preserve"> QP needs further edits to better discuss how data activities</w:t>
      </w:r>
      <w:r w:rsidR="00675202" w:rsidRPr="008B22D8">
        <w:rPr>
          <w:rFonts w:eastAsia="Times New Roman" w:cstheme="minorHAnsi"/>
        </w:rPr>
        <w:t xml:space="preserve"> are carried out and the staff that are responsible for those activities.</w:t>
      </w:r>
      <w:r w:rsidR="00675202">
        <w:rPr>
          <w:rFonts w:eastAsia="Times New Roman" w:cstheme="minorHAnsi"/>
        </w:rPr>
        <w:t xml:space="preserve"> </w:t>
      </w:r>
    </w:p>
    <w:p w14:paraId="2F899A94" w14:textId="4699AE3C" w:rsidR="00E21F1F" w:rsidRPr="00CD6974" w:rsidRDefault="00F5352D" w:rsidP="00212787">
      <w:pPr>
        <w:pStyle w:val="Heading1"/>
        <w:numPr>
          <w:ilvl w:val="1"/>
          <w:numId w:val="41"/>
        </w:numPr>
        <w:spacing w:before="240" w:after="240"/>
      </w:pPr>
      <w:bookmarkStart w:id="70" w:name="_Toc199325142"/>
      <w:r w:rsidRPr="00CD6974">
        <w:t xml:space="preserve">Land and Recreation: </w:t>
      </w:r>
      <w:r w:rsidR="00E21F1F" w:rsidRPr="00CD6974">
        <w:t>Training</w:t>
      </w:r>
      <w:bookmarkEnd w:id="70"/>
    </w:p>
    <w:p w14:paraId="6B1115B5" w14:textId="407169C4" w:rsidR="001B4B9A" w:rsidRDefault="001B4B9A" w:rsidP="00B56C48">
      <w:pPr>
        <w:rPr>
          <w:rFonts w:eastAsia="Times New Roman" w:cstheme="minorHAnsi"/>
        </w:rPr>
      </w:pPr>
      <w:r w:rsidRPr="00CD6974">
        <w:rPr>
          <w:rFonts w:eastAsia="Times New Roman" w:cstheme="minorHAnsi"/>
        </w:rPr>
        <w:t>DSL did not report QA training needs in 202</w:t>
      </w:r>
      <w:r w:rsidR="006933D7">
        <w:rPr>
          <w:rFonts w:eastAsia="Times New Roman" w:cstheme="minorHAnsi"/>
        </w:rPr>
        <w:t>4</w:t>
      </w:r>
      <w:r w:rsidRPr="00CD6974">
        <w:rPr>
          <w:rFonts w:eastAsia="Times New Roman" w:cstheme="minorHAnsi"/>
        </w:rPr>
        <w:t xml:space="preserve">. </w:t>
      </w:r>
      <w:r w:rsidR="00805A36" w:rsidRPr="0096400F">
        <w:rPr>
          <w:rFonts w:eastAsia="Times New Roman" w:cstheme="minorHAnsi"/>
        </w:rPr>
        <w:t xml:space="preserve">A </w:t>
      </w:r>
      <w:r w:rsidR="00805A36" w:rsidRPr="008B22D8">
        <w:rPr>
          <w:rFonts w:eastAsia="Times New Roman" w:cstheme="minorHAnsi"/>
        </w:rPr>
        <w:t>total of 4</w:t>
      </w:r>
      <w:r w:rsidR="0096400F" w:rsidRPr="009246F8">
        <w:rPr>
          <w:rFonts w:eastAsia="Times New Roman" w:cstheme="minorHAnsi"/>
        </w:rPr>
        <w:t>08</w:t>
      </w:r>
      <w:r w:rsidR="00805A36" w:rsidRPr="008B22D8">
        <w:rPr>
          <w:rFonts w:eastAsia="Times New Roman" w:cstheme="minorHAnsi"/>
        </w:rPr>
        <w:t xml:space="preserve"> </w:t>
      </w:r>
      <w:r w:rsidR="00C17265" w:rsidRPr="008B22D8">
        <w:rPr>
          <w:rFonts w:eastAsia="Times New Roman" w:cstheme="minorHAnsi"/>
        </w:rPr>
        <w:t>employees</w:t>
      </w:r>
      <w:r w:rsidR="00805A36" w:rsidRPr="008B22D8">
        <w:rPr>
          <w:rFonts w:eastAsia="Times New Roman" w:cstheme="minorHAnsi"/>
        </w:rPr>
        <w:t xml:space="preserve"> needed and received training in DRP. </w:t>
      </w:r>
      <w:r w:rsidR="008B22D8" w:rsidRPr="009246F8">
        <w:rPr>
          <w:rFonts w:eastAsia="Times New Roman" w:cstheme="minorHAnsi"/>
        </w:rPr>
        <w:t xml:space="preserve">In 2024, 208 DRP </w:t>
      </w:r>
      <w:r w:rsidR="00356CD3" w:rsidRPr="008B22D8">
        <w:rPr>
          <w:rFonts w:eastAsia="Times New Roman" w:cstheme="minorHAnsi"/>
        </w:rPr>
        <w:t>employees</w:t>
      </w:r>
      <w:r w:rsidRPr="008B22D8">
        <w:rPr>
          <w:rFonts w:eastAsia="Times New Roman" w:cstheme="minorHAnsi"/>
        </w:rPr>
        <w:t xml:space="preserve"> </w:t>
      </w:r>
      <w:r w:rsidR="008B22D8" w:rsidRPr="009246F8">
        <w:rPr>
          <w:rFonts w:eastAsia="Times New Roman" w:cstheme="minorHAnsi"/>
        </w:rPr>
        <w:t>received</w:t>
      </w:r>
      <w:r w:rsidR="008B22D8" w:rsidRPr="008B22D8">
        <w:rPr>
          <w:rFonts w:eastAsia="Times New Roman" w:cstheme="minorHAnsi"/>
        </w:rPr>
        <w:t xml:space="preserve"> </w:t>
      </w:r>
      <w:r w:rsidRPr="008B22D8">
        <w:rPr>
          <w:rFonts w:eastAsia="Times New Roman" w:cstheme="minorHAnsi"/>
        </w:rPr>
        <w:t>field sampling training</w:t>
      </w:r>
      <w:r w:rsidR="00590C02" w:rsidRPr="008B22D8">
        <w:rPr>
          <w:rFonts w:eastAsia="Times New Roman" w:cstheme="minorHAnsi"/>
        </w:rPr>
        <w:t>,</w:t>
      </w:r>
      <w:r w:rsidR="00777779" w:rsidRPr="008B22D8">
        <w:rPr>
          <w:rFonts w:eastAsia="Times New Roman" w:cstheme="minorHAnsi"/>
        </w:rPr>
        <w:t xml:space="preserve"> </w:t>
      </w:r>
      <w:r w:rsidR="008B22D8" w:rsidRPr="009246F8">
        <w:rPr>
          <w:rFonts w:eastAsia="Times New Roman" w:cstheme="minorHAnsi"/>
        </w:rPr>
        <w:t>100</w:t>
      </w:r>
      <w:r w:rsidR="0089040A" w:rsidRPr="008B22D8">
        <w:rPr>
          <w:rFonts w:eastAsia="Times New Roman" w:cstheme="minorHAnsi"/>
        </w:rPr>
        <w:t xml:space="preserve"> employees </w:t>
      </w:r>
      <w:r w:rsidR="008B22D8" w:rsidRPr="009246F8">
        <w:rPr>
          <w:rFonts w:eastAsia="Times New Roman" w:cstheme="minorHAnsi"/>
        </w:rPr>
        <w:t>received</w:t>
      </w:r>
      <w:r w:rsidR="008B22D8" w:rsidRPr="008B22D8">
        <w:rPr>
          <w:rFonts w:eastAsia="Times New Roman" w:cstheme="minorHAnsi"/>
        </w:rPr>
        <w:t xml:space="preserve"> </w:t>
      </w:r>
      <w:r w:rsidR="0089040A" w:rsidRPr="008B22D8">
        <w:rPr>
          <w:rFonts w:eastAsia="Times New Roman" w:cstheme="minorHAnsi"/>
        </w:rPr>
        <w:t>data entry training</w:t>
      </w:r>
      <w:r w:rsidR="001E12A4" w:rsidRPr="008B22D8">
        <w:rPr>
          <w:rFonts w:eastAsia="Times New Roman" w:cstheme="minorHAnsi"/>
        </w:rPr>
        <w:t>,</w:t>
      </w:r>
      <w:r w:rsidR="0089040A" w:rsidRPr="008B22D8">
        <w:rPr>
          <w:rFonts w:eastAsia="Times New Roman" w:cstheme="minorHAnsi"/>
        </w:rPr>
        <w:t xml:space="preserve"> and </w:t>
      </w:r>
      <w:r w:rsidR="008B22D8" w:rsidRPr="009246F8">
        <w:rPr>
          <w:rFonts w:eastAsia="Times New Roman" w:cstheme="minorHAnsi"/>
        </w:rPr>
        <w:t>100</w:t>
      </w:r>
      <w:r w:rsidR="0089040A" w:rsidRPr="008B22D8">
        <w:rPr>
          <w:rFonts w:eastAsia="Times New Roman" w:cstheme="minorHAnsi"/>
        </w:rPr>
        <w:t xml:space="preserve"> employees</w:t>
      </w:r>
      <w:r w:rsidR="008B22D8" w:rsidRPr="009246F8">
        <w:rPr>
          <w:rFonts w:eastAsia="Times New Roman" w:cstheme="minorHAnsi"/>
        </w:rPr>
        <w:t xml:space="preserve"> received</w:t>
      </w:r>
      <w:r w:rsidR="0089040A" w:rsidRPr="008B22D8">
        <w:rPr>
          <w:rFonts w:eastAsia="Times New Roman" w:cstheme="minorHAnsi"/>
        </w:rPr>
        <w:t xml:space="preserve"> </w:t>
      </w:r>
      <w:r w:rsidR="00D45F88" w:rsidRPr="008B22D8">
        <w:rPr>
          <w:rFonts w:eastAsia="Times New Roman" w:cstheme="minorHAnsi"/>
        </w:rPr>
        <w:t xml:space="preserve">contract/grant/PO management for environmental </w:t>
      </w:r>
      <w:r w:rsidR="00805A36" w:rsidRPr="008B22D8">
        <w:rPr>
          <w:rFonts w:eastAsia="Times New Roman" w:cstheme="minorHAnsi"/>
        </w:rPr>
        <w:t>sample collection and/or analysis</w:t>
      </w:r>
      <w:r w:rsidR="00590C02" w:rsidRPr="008B22D8">
        <w:rPr>
          <w:rFonts w:eastAsia="Times New Roman" w:cstheme="minorHAnsi"/>
        </w:rPr>
        <w:t>.</w:t>
      </w:r>
      <w:r w:rsidR="00324379" w:rsidRPr="008B22D8">
        <w:rPr>
          <w:rFonts w:eastAsia="Times New Roman" w:cstheme="minorHAnsi"/>
        </w:rPr>
        <w:t xml:space="preserve"> DRP reported they had sufficient expertise and support to ensure all staff are </w:t>
      </w:r>
      <w:r w:rsidR="00BA6A91" w:rsidRPr="008B22D8">
        <w:rPr>
          <w:rFonts w:eastAsia="Times New Roman" w:cstheme="minorHAnsi"/>
        </w:rPr>
        <w:t>trained</w:t>
      </w:r>
      <w:r w:rsidR="00324379" w:rsidRPr="008B22D8">
        <w:rPr>
          <w:rFonts w:eastAsia="Times New Roman" w:cstheme="minorHAnsi"/>
        </w:rPr>
        <w:t xml:space="preserve"> in the necessary areas. </w:t>
      </w:r>
      <w:r w:rsidR="00FB6802" w:rsidRPr="008B22D8">
        <w:rPr>
          <w:rFonts w:eastAsia="Times New Roman" w:cstheme="minorHAnsi"/>
        </w:rPr>
        <w:t xml:space="preserve">It has been </w:t>
      </w:r>
      <w:r w:rsidR="00FC0562" w:rsidRPr="008B22D8">
        <w:rPr>
          <w:rFonts w:eastAsia="Times New Roman" w:cstheme="minorHAnsi"/>
        </w:rPr>
        <w:t>recommended</w:t>
      </w:r>
      <w:r w:rsidR="00FC0562">
        <w:rPr>
          <w:rFonts w:eastAsia="Times New Roman" w:cstheme="minorHAnsi"/>
        </w:rPr>
        <w:t xml:space="preserve"> that </w:t>
      </w:r>
      <w:r w:rsidRPr="00CD6974">
        <w:rPr>
          <w:rFonts w:eastAsia="Times New Roman" w:cstheme="minorHAnsi"/>
        </w:rPr>
        <w:t xml:space="preserve">all </w:t>
      </w:r>
      <w:r w:rsidR="00FB6802">
        <w:rPr>
          <w:rFonts w:eastAsia="Times New Roman" w:cstheme="minorHAnsi"/>
        </w:rPr>
        <w:t>employees</w:t>
      </w:r>
      <w:r w:rsidRPr="00CD6974">
        <w:rPr>
          <w:rFonts w:eastAsia="Times New Roman" w:cstheme="minorHAnsi"/>
        </w:rPr>
        <w:t xml:space="preserve"> take the </w:t>
      </w:r>
      <w:r w:rsidRPr="00CD6974">
        <w:rPr>
          <w:rFonts w:eastAsia="Times New Roman" w:cstheme="minorHAnsi"/>
          <w:i/>
        </w:rPr>
        <w:t>Introduction to Quality Assurance</w:t>
      </w:r>
      <w:r w:rsidRPr="00CD6974">
        <w:rPr>
          <w:rFonts w:eastAsia="Times New Roman" w:cstheme="minorHAnsi"/>
        </w:rPr>
        <w:t xml:space="preserve"> course available on LMS</w:t>
      </w:r>
      <w:r w:rsidR="004B4283">
        <w:rPr>
          <w:rFonts w:eastAsia="Times New Roman" w:cstheme="minorHAnsi"/>
        </w:rPr>
        <w:t>,</w:t>
      </w:r>
      <w:r w:rsidR="00675202">
        <w:rPr>
          <w:rFonts w:eastAsia="Times New Roman" w:cstheme="minorHAnsi"/>
        </w:rPr>
        <w:t xml:space="preserve"> as well as use AEQAS’ online training resources for the topics </w:t>
      </w:r>
      <w:proofErr w:type="gramStart"/>
      <w:r w:rsidR="00675202">
        <w:rPr>
          <w:rFonts w:eastAsia="Times New Roman" w:cstheme="minorHAnsi"/>
        </w:rPr>
        <w:t>relative</w:t>
      </w:r>
      <w:proofErr w:type="gramEnd"/>
      <w:r w:rsidR="00675202">
        <w:rPr>
          <w:rFonts w:eastAsia="Times New Roman" w:cstheme="minorHAnsi"/>
        </w:rPr>
        <w:t xml:space="preserve"> to their data activities. </w:t>
      </w:r>
    </w:p>
    <w:p w14:paraId="2225059E" w14:textId="15B98A9D" w:rsidR="000C6282" w:rsidRPr="00CD6974" w:rsidRDefault="000C6282" w:rsidP="00B56C48"/>
    <w:bookmarkStart w:id="71" w:name="_Toc199325143"/>
    <w:p w14:paraId="7EFF2AB4" w14:textId="59F36AB4" w:rsidR="00E21F1F" w:rsidRPr="00CD6974" w:rsidRDefault="000C6282" w:rsidP="00212787">
      <w:pPr>
        <w:pStyle w:val="Heading1"/>
        <w:numPr>
          <w:ilvl w:val="1"/>
          <w:numId w:val="41"/>
        </w:numPr>
        <w:spacing w:before="240" w:after="240"/>
      </w:pPr>
      <w:r>
        <w:rPr>
          <w:noProof/>
        </w:rPr>
        <w:lastRenderedPageBreak/>
        <mc:AlternateContent>
          <mc:Choice Requires="wpg">
            <w:drawing>
              <wp:anchor distT="0" distB="0" distL="114300" distR="114300" simplePos="0" relativeHeight="251658273" behindDoc="1" locked="0" layoutInCell="1" allowOverlap="1" wp14:anchorId="754E8012" wp14:editId="1A4BE086">
                <wp:simplePos x="0" y="0"/>
                <wp:positionH relativeFrom="margin">
                  <wp:posOffset>0</wp:posOffset>
                </wp:positionH>
                <wp:positionV relativeFrom="paragraph">
                  <wp:posOffset>-238125</wp:posOffset>
                </wp:positionV>
                <wp:extent cx="6877050" cy="550705"/>
                <wp:effectExtent l="76200" t="0" r="0" b="20955"/>
                <wp:wrapNone/>
                <wp:docPr id="24194355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0" cy="550705"/>
                          <a:chOff x="0" y="46682"/>
                          <a:chExt cx="6532434" cy="534027"/>
                        </a:xfrm>
                      </wpg:grpSpPr>
                      <wpg:grpSp>
                        <wpg:cNvPr id="88" name="Group 88"/>
                        <wpg:cNvGrpSpPr/>
                        <wpg:grpSpPr>
                          <a:xfrm>
                            <a:off x="0" y="207818"/>
                            <a:ext cx="6057069" cy="310515"/>
                            <a:chOff x="0" y="190005"/>
                            <a:chExt cx="6057069" cy="310515"/>
                          </a:xfrm>
                        </wpg:grpSpPr>
                        <wps:wsp>
                          <wps:cNvPr id="89" name="TextBox 4"/>
                          <wps:cNvSpPr txBox="1"/>
                          <wps:spPr>
                            <a:xfrm>
                              <a:off x="0" y="190005"/>
                              <a:ext cx="6057069"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91" name="Straight Connector 91"/>
                          <wps:cNvCnPr/>
                          <wps:spPr>
                            <a:xfrm>
                              <a:off x="0" y="451262"/>
                              <a:ext cx="6009341" cy="0"/>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94" name="Picture 94"/>
                          <pic:cNvPicPr>
                            <a:picLocks noChangeAspect="1"/>
                          </pic:cNvPicPr>
                        </pic:nvPicPr>
                        <pic:blipFill>
                          <a:blip r:embed="rId46" cstate="print"/>
                          <a:stretch>
                            <a:fillRect/>
                          </a:stretch>
                        </pic:blipFill>
                        <pic:spPr>
                          <a:xfrm>
                            <a:off x="5998248" y="46682"/>
                            <a:ext cx="534186" cy="53402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D07D6C" id="Group 17" o:spid="_x0000_s1026" style="position:absolute;margin-left:0;margin-top:-18.75pt;width:541.5pt;height:43.35pt;z-index:-251658207;mso-position-horizontal-relative:margin;mso-width-relative:margin;mso-height-relative:margin" coordorigin=",466" coordsize="65324,5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">
                <v:group id="Group 88" o:spid="_x0000_s1027" style="position:absolute;top:2078;width:60570;height:3105" coordorigin=",1900" coordsize="60570,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TextBox 4" o:spid="_x0000_s1028" type="#_x0000_t202" style="position:absolute;top:1900;width:6057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" fillcolor="#d9f0f2" stroked="f"/>
                  <v:line id="Straight Connector 91" o:spid="_x0000_s1029" style="position:absolute;visibility:visible;mso-wrap-style:square" from="0,4512" to="60093,4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" strokecolor="#85837d"/>
                </v:group>
                <v:shape id="Picture 94" o:spid="_x0000_s1030" type="#_x0000_t75" style="position:absolute;left:59982;top:466;width:5342;height:5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">
                  <v:imagedata r:id="rId47" o:title=""/>
                </v:shape>
                <w10:wrap anchorx="margin"/>
              </v:group>
            </w:pict>
          </mc:Fallback>
        </mc:AlternateContent>
      </w:r>
      <w:r w:rsidR="001B4B9A" w:rsidRPr="00CD6974">
        <w:t xml:space="preserve"> </w:t>
      </w:r>
      <w:r w:rsidR="00F5352D" w:rsidRPr="00CD6974">
        <w:t xml:space="preserve">Land and Recreation: </w:t>
      </w:r>
      <w:r w:rsidR="00E21F1F" w:rsidRPr="00CD6974">
        <w:t>Audits</w:t>
      </w:r>
      <w:bookmarkEnd w:id="71"/>
    </w:p>
    <w:p w14:paraId="402B09A7" w14:textId="731E08FD" w:rsidR="001B4B9A" w:rsidRPr="00CD6974" w:rsidRDefault="000C6282" w:rsidP="00212787">
      <w:pPr>
        <w:spacing w:before="240" w:after="240"/>
      </w:pPr>
      <w:r w:rsidRPr="008B22D8">
        <w:rPr>
          <w:noProof/>
        </w:rPr>
        <mc:AlternateContent>
          <mc:Choice Requires="wpg">
            <w:drawing>
              <wp:anchor distT="0" distB="0" distL="114300" distR="114300" simplePos="0" relativeHeight="251658274" behindDoc="1" locked="0" layoutInCell="1" allowOverlap="1" wp14:anchorId="577DF933" wp14:editId="5E76155A">
                <wp:simplePos x="0" y="0"/>
                <wp:positionH relativeFrom="margin">
                  <wp:align>right</wp:align>
                </wp:positionH>
                <wp:positionV relativeFrom="paragraph">
                  <wp:posOffset>600710</wp:posOffset>
                </wp:positionV>
                <wp:extent cx="6838950" cy="628650"/>
                <wp:effectExtent l="76200" t="0" r="0" b="0"/>
                <wp:wrapNone/>
                <wp:docPr id="209650480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0" cy="628650"/>
                          <a:chOff x="-1" y="1482"/>
                          <a:chExt cx="6268879" cy="575128"/>
                        </a:xfrm>
                      </wpg:grpSpPr>
                      <wps:wsp>
                        <wps:cNvPr id="83" name="TextBox 4"/>
                        <wps:cNvSpPr txBox="1"/>
                        <wps:spPr>
                          <a:xfrm>
                            <a:off x="-1" y="190005"/>
                            <a:ext cx="611960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84" name="Straight Connector 84"/>
                        <wps:cNvCnPr/>
                        <wps:spPr>
                          <a:xfrm>
                            <a:off x="0" y="451262"/>
                            <a:ext cx="6080294" cy="6055"/>
                          </a:xfrm>
                          <a:prstGeom prst="line">
                            <a:avLst/>
                          </a:prstGeom>
                          <a:noFill/>
                          <a:ln w="9525" cap="flat" cmpd="sng" algn="ctr">
                            <a:solidFill>
                              <a:srgbClr val="85837D"/>
                            </a:solidFill>
                            <a:prstDash val="solid"/>
                          </a:ln>
                          <a:effectLst/>
                        </wps:spPr>
                        <wps:bodyPr/>
                      </wps:wsp>
                      <pic:pic xmlns:pic="http://schemas.openxmlformats.org/drawingml/2006/picture">
                        <pic:nvPicPr>
                          <pic:cNvPr id="82" name="Picture 82"/>
                          <pic:cNvPicPr>
                            <a:picLocks noChangeAspect="1"/>
                          </pic:cNvPicPr>
                        </pic:nvPicPr>
                        <pic:blipFill>
                          <a:blip r:embed="rId48" cstate="print"/>
                          <a:stretch>
                            <a:fillRect/>
                          </a:stretch>
                        </pic:blipFill>
                        <pic:spPr>
                          <a:xfrm>
                            <a:off x="5631374" y="1482"/>
                            <a:ext cx="637504" cy="5751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AF9D8E" id="Group 16" o:spid="_x0000_s1026" style="position:absolute;margin-left:487.3pt;margin-top:47.3pt;width:538.5pt;height:49.5pt;z-index:-251658206;mso-position-horizontal:right;mso-position-horizontal-relative:margin;mso-width-relative:margin;mso-height-relative:margin" coordorigin=",14" coordsize="62688,57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">
                <v:shape id="TextBox 4" o:spid="_x0000_s1027" type="#_x0000_t202" style="position:absolute;top:1900;width:61196;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" fillcolor="#d9f0f2" stroked="f"/>
                <v:line id="Straight Connector 84" o:spid="_x0000_s1028" style="position:absolute;visibility:visible;mso-wrap-style:square" from="0,4512" to="60802,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" strokecolor="#85837d"/>
                <v:shape id="Picture 82" o:spid="_x0000_s1029" type="#_x0000_t75" style="position:absolute;left:56313;top:14;width:6375;height:5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">
                  <v:imagedata r:id="rId49" o:title=""/>
                </v:shape>
                <w10:wrap anchorx="margin"/>
              </v:group>
            </w:pict>
          </mc:Fallback>
        </mc:AlternateContent>
      </w:r>
      <w:r w:rsidR="001B4B9A" w:rsidRPr="008B22D8">
        <w:rPr>
          <w:rFonts w:eastAsia="Times New Roman" w:cstheme="minorHAnsi"/>
        </w:rPr>
        <w:t>Land and Recreation</w:t>
      </w:r>
      <w:r w:rsidR="004773E4" w:rsidRPr="008B22D8">
        <w:rPr>
          <w:rFonts w:eastAsia="Times New Roman" w:cstheme="minorHAnsi"/>
        </w:rPr>
        <w:t xml:space="preserve"> </w:t>
      </w:r>
      <w:r w:rsidR="001B4B9A" w:rsidRPr="008B22D8">
        <w:rPr>
          <w:rFonts w:eastAsia="Times New Roman" w:cstheme="minorHAnsi"/>
        </w:rPr>
        <w:t>did not report any audits. Reporting units</w:t>
      </w:r>
      <w:r w:rsidR="001B4B9A" w:rsidRPr="00CD6974">
        <w:rPr>
          <w:rFonts w:eastAsia="Times New Roman" w:cstheme="minorHAnsi"/>
        </w:rPr>
        <w:t xml:space="preserve"> within </w:t>
      </w:r>
      <w:r w:rsidR="0098440E" w:rsidRPr="00CD6974">
        <w:rPr>
          <w:rFonts w:eastAsia="Times New Roman" w:cstheme="minorHAnsi"/>
        </w:rPr>
        <w:t>Land and Recreation</w:t>
      </w:r>
      <w:r w:rsidR="001B4B9A" w:rsidRPr="00CD6974">
        <w:rPr>
          <w:rFonts w:eastAsia="Times New Roman" w:cstheme="minorHAnsi"/>
        </w:rPr>
        <w:t xml:space="preserve"> are not likely to report audits in the volume or frequency of other </w:t>
      </w:r>
      <w:r w:rsidR="004773E4">
        <w:rPr>
          <w:rFonts w:eastAsia="Times New Roman" w:cstheme="minorHAnsi"/>
        </w:rPr>
        <w:t>program areas</w:t>
      </w:r>
      <w:r w:rsidR="001B4B9A" w:rsidRPr="00CD6974">
        <w:rPr>
          <w:rFonts w:eastAsia="Times New Roman" w:cstheme="minorHAnsi"/>
        </w:rPr>
        <w:t xml:space="preserve">. However, environmental data collected through compliance monitoring or </w:t>
      </w:r>
      <w:r w:rsidR="00A67A6F">
        <w:rPr>
          <w:rFonts w:eastAsia="Times New Roman" w:cstheme="minorHAnsi"/>
        </w:rPr>
        <w:t xml:space="preserve">for </w:t>
      </w:r>
      <w:r w:rsidR="001B4B9A" w:rsidRPr="00CD6974">
        <w:rPr>
          <w:rFonts w:eastAsia="Times New Roman" w:cstheme="minorHAnsi"/>
        </w:rPr>
        <w:t>research is subject to audits. For example, some of the data generated by DRP is subject to performance</w:t>
      </w:r>
      <w:r w:rsidR="00255E71" w:rsidRPr="00CD6974">
        <w:rPr>
          <w:rFonts w:eastAsia="Times New Roman" w:cstheme="minorHAnsi"/>
        </w:rPr>
        <w:t xml:space="preserve"> or project</w:t>
      </w:r>
      <w:r w:rsidR="001B4B9A" w:rsidRPr="00CD6974">
        <w:rPr>
          <w:rFonts w:eastAsia="Times New Roman" w:cstheme="minorHAnsi"/>
        </w:rPr>
        <w:t xml:space="preserve"> audits. </w:t>
      </w:r>
    </w:p>
    <w:p w14:paraId="0EB89D7D" w14:textId="2ECB841A" w:rsidR="00E21F1F" w:rsidRPr="00CD6974" w:rsidRDefault="001B4B9A" w:rsidP="00781D4E">
      <w:pPr>
        <w:pStyle w:val="Heading1"/>
        <w:numPr>
          <w:ilvl w:val="1"/>
          <w:numId w:val="41"/>
        </w:numPr>
        <w:spacing w:before="240" w:after="240"/>
      </w:pPr>
      <w:r w:rsidRPr="00CD6974">
        <w:t xml:space="preserve"> </w:t>
      </w:r>
      <w:bookmarkStart w:id="72" w:name="_Toc199325144"/>
      <w:r w:rsidR="00F5352D" w:rsidRPr="00CD6974">
        <w:t>Land and Recreation: Data</w:t>
      </w:r>
      <w:r w:rsidR="00E21F1F" w:rsidRPr="00CD6974">
        <w:t xml:space="preserve"> Repositories</w:t>
      </w:r>
      <w:bookmarkEnd w:id="72"/>
    </w:p>
    <w:p w14:paraId="146BBB3B" w14:textId="2887D568" w:rsidR="001B4B9A" w:rsidRPr="00CD6974" w:rsidRDefault="000C6282" w:rsidP="00212787">
      <w:pPr>
        <w:spacing w:before="240" w:after="240"/>
      </w:pPr>
      <w:r>
        <w:rPr>
          <w:noProof/>
        </w:rPr>
        <mc:AlternateContent>
          <mc:Choice Requires="wpg">
            <w:drawing>
              <wp:anchor distT="0" distB="0" distL="114300" distR="114300" simplePos="0" relativeHeight="251681826" behindDoc="1" locked="0" layoutInCell="1" allowOverlap="1" wp14:anchorId="7188F863" wp14:editId="434A2B55">
                <wp:simplePos x="0" y="0"/>
                <wp:positionH relativeFrom="margin">
                  <wp:align>center</wp:align>
                </wp:positionH>
                <wp:positionV relativeFrom="paragraph">
                  <wp:posOffset>247650</wp:posOffset>
                </wp:positionV>
                <wp:extent cx="6810375" cy="334645"/>
                <wp:effectExtent l="76200" t="76200" r="85725" b="84455"/>
                <wp:wrapNone/>
                <wp:docPr id="135521841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1943867518"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417418557" name="Straight Connector 1417418557"/>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1B8782E5" id="Group 30" o:spid="_x0000_s1026" style="position:absolute;margin-left:0;margin-top:19.5pt;width:536.25pt;height:26.35pt;z-index:-251634654;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" fillcolor="#d9f0f2" stroked="f"/>
                <v:line id="Straight Connector 1417418557"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" strokecolor="#85837d">
                  <o:lock v:ext="edit" shapetype="f"/>
                </v:line>
                <w10:wrap anchorx="margin"/>
              </v:group>
            </w:pict>
          </mc:Fallback>
        </mc:AlternateContent>
      </w:r>
      <w:r w:rsidR="001B4B9A" w:rsidRPr="00CD6974">
        <w:rPr>
          <w:rFonts w:eastAsia="Times New Roman" w:cstheme="minorHAnsi"/>
        </w:rPr>
        <w:t xml:space="preserve">DSL </w:t>
      </w:r>
      <w:r w:rsidR="00430498">
        <w:rPr>
          <w:rFonts w:eastAsia="Times New Roman" w:cstheme="minorHAnsi"/>
        </w:rPr>
        <w:t xml:space="preserve">and DRP both </w:t>
      </w:r>
      <w:r w:rsidR="001B4B9A" w:rsidRPr="00CD6974">
        <w:rPr>
          <w:rFonts w:eastAsia="Times New Roman" w:cstheme="minorHAnsi"/>
        </w:rPr>
        <w:t xml:space="preserve">reported that staff do not enter, retrieve or manage </w:t>
      </w:r>
      <w:r w:rsidR="001B4B9A" w:rsidRPr="009F2E53">
        <w:rPr>
          <w:rFonts w:eastAsia="Times New Roman" w:cstheme="minorHAnsi"/>
        </w:rPr>
        <w:t xml:space="preserve">environmental data. </w:t>
      </w:r>
    </w:p>
    <w:p w14:paraId="074CDC4A" w14:textId="55A4A62C" w:rsidR="00E21F1F" w:rsidRPr="00CD6974" w:rsidRDefault="001B4B9A" w:rsidP="00781D4E">
      <w:pPr>
        <w:pStyle w:val="Heading1"/>
        <w:numPr>
          <w:ilvl w:val="1"/>
          <w:numId w:val="41"/>
        </w:numPr>
        <w:spacing w:before="240" w:after="240"/>
      </w:pPr>
      <w:r w:rsidRPr="00CD6974">
        <w:t xml:space="preserve"> </w:t>
      </w:r>
      <w:bookmarkStart w:id="73" w:name="_Toc199325145"/>
      <w:r w:rsidR="00F5352D" w:rsidRPr="00CD6974">
        <w:t xml:space="preserve">Land and Recreation: </w:t>
      </w:r>
      <w:r w:rsidR="00E21F1F" w:rsidRPr="00CD6974">
        <w:t>Summary</w:t>
      </w:r>
      <w:bookmarkEnd w:id="73"/>
    </w:p>
    <w:p w14:paraId="6FF9DC9A" w14:textId="37B44B5F" w:rsidR="00332176" w:rsidRPr="00CD6974" w:rsidRDefault="00AF5A3B" w:rsidP="00332176">
      <w:bookmarkStart w:id="74" w:name="_Hlk98232945"/>
      <w:r w:rsidRPr="00CD6974">
        <w:t xml:space="preserve">DRP has a designated </w:t>
      </w:r>
      <w:r w:rsidR="002D5243">
        <w:t>QAO</w:t>
      </w:r>
      <w:r w:rsidRPr="00CD6974">
        <w:t xml:space="preserve"> and representation in their districts</w:t>
      </w:r>
      <w:r w:rsidR="00A45941">
        <w:t>.</w:t>
      </w:r>
      <w:r w:rsidR="00B0015C">
        <w:t xml:space="preserve"> DSL appointed a new QAO in </w:t>
      </w:r>
      <w:r w:rsidR="00B6493F">
        <w:t>2025</w:t>
      </w:r>
      <w:r w:rsidR="001D5C08">
        <w:t>.</w:t>
      </w:r>
      <w:r w:rsidR="008A26F0" w:rsidRPr="00CD6974">
        <w:t xml:space="preserve"> DSL has not reported </w:t>
      </w:r>
      <w:r w:rsidR="00C13DFF" w:rsidRPr="00CD6974">
        <w:t xml:space="preserve">on </w:t>
      </w:r>
      <w:r w:rsidR="008A26F0" w:rsidRPr="00CD6974">
        <w:t xml:space="preserve">training needs nor audits in the last </w:t>
      </w:r>
      <w:r w:rsidRPr="00CD6974">
        <w:t xml:space="preserve">five </w:t>
      </w:r>
      <w:r w:rsidR="008A26F0" w:rsidRPr="00CD6974">
        <w:t>years. Although DSL is a data user, it did not report any data repository activity involving environmental data.</w:t>
      </w:r>
      <w:r w:rsidR="006933D7">
        <w:t xml:space="preserve"> DSL’s latest QP revision came in January 2020, which per the report’s standards is no longer current.</w:t>
      </w:r>
      <w:r w:rsidR="00500525">
        <w:t xml:space="preserve"> </w:t>
      </w:r>
      <w:r w:rsidR="00332176" w:rsidRPr="00CD6974">
        <w:t xml:space="preserve">DRP has provided </w:t>
      </w:r>
      <w:r w:rsidR="00A772EF" w:rsidRPr="00CD6974">
        <w:t xml:space="preserve">annual </w:t>
      </w:r>
      <w:r w:rsidR="00332176" w:rsidRPr="00CD6974">
        <w:t xml:space="preserve">information since 2020. </w:t>
      </w:r>
      <w:r w:rsidR="00A772EF" w:rsidRPr="00CD6974">
        <w:t xml:space="preserve">DRP </w:t>
      </w:r>
      <w:r w:rsidR="00FD1D6E" w:rsidRPr="00CD6974">
        <w:t>finalized its</w:t>
      </w:r>
      <w:r w:rsidR="00A772EF" w:rsidRPr="00CD6974">
        <w:t xml:space="preserve"> QP </w:t>
      </w:r>
      <w:r w:rsidR="00FD1D6E" w:rsidRPr="00CD6974">
        <w:t xml:space="preserve">revision </w:t>
      </w:r>
      <w:r w:rsidR="00A772EF" w:rsidRPr="00CD6974">
        <w:t>in March 2023.</w:t>
      </w:r>
      <w:r w:rsidR="00332176" w:rsidRPr="00CD6974">
        <w:t xml:space="preserve"> </w:t>
      </w:r>
      <w:r w:rsidR="00FD1D6E" w:rsidRPr="00CD6974">
        <w:t xml:space="preserve">AEQAS will continue to work with DRP to ensure the QP is a valuable tool for the division and will </w:t>
      </w:r>
      <w:r w:rsidR="007D1787" w:rsidRPr="00CD6974">
        <w:t>continue to support DRP in</w:t>
      </w:r>
      <w:r w:rsidR="00755529" w:rsidRPr="00CD6974">
        <w:t xml:space="preserve"> </w:t>
      </w:r>
      <w:r w:rsidR="000122FF">
        <w:t>evaluating and understanding</w:t>
      </w:r>
      <w:r w:rsidR="00755529" w:rsidRPr="00CD6974">
        <w:t xml:space="preserve"> QA responsibilities</w:t>
      </w:r>
      <w:r w:rsidR="00FD1D6E" w:rsidRPr="00CD6974">
        <w:t xml:space="preserve">. </w:t>
      </w:r>
    </w:p>
    <w:bookmarkStart w:id="75" w:name="_Toc199325146"/>
    <w:bookmarkEnd w:id="74"/>
    <w:p w14:paraId="356C4CCE" w14:textId="4D4CB2D0" w:rsidR="00E21F1F" w:rsidRPr="00CD6974" w:rsidRDefault="000C6282" w:rsidP="00781D4E">
      <w:pPr>
        <w:pStyle w:val="Heading1"/>
        <w:numPr>
          <w:ilvl w:val="0"/>
          <w:numId w:val="41"/>
        </w:numPr>
        <w:spacing w:before="240" w:after="240"/>
        <w:rPr>
          <w:sz w:val="40"/>
          <w:szCs w:val="40"/>
        </w:rPr>
      </w:pPr>
      <w:r>
        <w:rPr>
          <w:noProof/>
        </w:rPr>
        <mc:AlternateContent>
          <mc:Choice Requires="wps">
            <w:drawing>
              <wp:anchor distT="0" distB="0" distL="114300" distR="114300" simplePos="0" relativeHeight="251658255" behindDoc="1" locked="0" layoutInCell="1" allowOverlap="1" wp14:anchorId="5F31DD71" wp14:editId="6416203D">
                <wp:simplePos x="0" y="0"/>
                <wp:positionH relativeFrom="margin">
                  <wp:align>left</wp:align>
                </wp:positionH>
                <wp:positionV relativeFrom="paragraph">
                  <wp:posOffset>10160</wp:posOffset>
                </wp:positionV>
                <wp:extent cx="6858000" cy="381000"/>
                <wp:effectExtent l="0" t="0" r="0" b="0"/>
                <wp:wrapNone/>
                <wp:docPr id="1925174779" name="Rectangl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81000"/>
                        </a:xfrm>
                        <a:prstGeom prst="rect">
                          <a:avLst/>
                        </a:prstGeom>
                        <a:blipFill dpi="0" rotWithShape="1">
                          <a:blip r:embed="rId50">
                            <a:alphaModFix amt="50000"/>
                          </a:blip>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95310C0" id="Rectangle 8" o:spid="_x0000_s1026" alt="&quot;&quot;" style="position:absolute;margin-left:0;margin-top:.8pt;width:540pt;height:30pt;z-index:-25165822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" stroked="f" strokeweight="1pt">
                <v:fill r:id="rId51" o:title="" opacity=".5" recolor="t" rotate="t" type="frame"/>
                <w10:wrap anchorx="margin"/>
              </v:rect>
            </w:pict>
          </mc:Fallback>
        </mc:AlternateContent>
      </w:r>
      <w:r w:rsidR="00E21F1F" w:rsidRPr="00CD6974">
        <w:rPr>
          <w:sz w:val="40"/>
          <w:szCs w:val="40"/>
        </w:rPr>
        <w:t>Regulatory</w:t>
      </w:r>
      <w:bookmarkEnd w:id="75"/>
    </w:p>
    <w:p w14:paraId="5A661B1B" w14:textId="77777777" w:rsidR="001B4B9A" w:rsidRPr="00CD6974" w:rsidRDefault="001B4B9A" w:rsidP="005B017F">
      <w:pPr>
        <w:pStyle w:val="Default"/>
        <w:jc w:val="both"/>
        <w:rPr>
          <w:rFonts w:asciiTheme="minorHAnsi" w:hAnsiTheme="minorHAnsi" w:cstheme="minorHAnsi"/>
          <w:b/>
          <w:sz w:val="23"/>
          <w:szCs w:val="23"/>
        </w:rPr>
      </w:pPr>
      <w:r w:rsidRPr="00CD6974">
        <w:rPr>
          <w:rFonts w:asciiTheme="minorHAnsi" w:hAnsiTheme="minorHAnsi" w:cstheme="minorHAnsi"/>
          <w:b/>
          <w:sz w:val="23"/>
          <w:szCs w:val="23"/>
        </w:rPr>
        <w:t xml:space="preserve">The following divisions, programs and sections contributed to this report: </w:t>
      </w:r>
    </w:p>
    <w:p w14:paraId="10137BE7" w14:textId="2C48337C" w:rsidR="00F07E5D" w:rsidRPr="00CD6974" w:rsidRDefault="00F07E5D" w:rsidP="005B017F">
      <w:pPr>
        <w:pStyle w:val="Default"/>
        <w:rPr>
          <w:rFonts w:asciiTheme="minorHAnsi" w:hAnsiTheme="minorHAnsi" w:cstheme="minorHAnsi"/>
          <w:sz w:val="23"/>
          <w:szCs w:val="23"/>
        </w:rPr>
      </w:pPr>
      <w:r w:rsidRPr="00CD6974">
        <w:rPr>
          <w:rFonts w:asciiTheme="minorHAnsi" w:hAnsiTheme="minorHAnsi" w:cstheme="minorHAnsi"/>
          <w:sz w:val="23"/>
          <w:szCs w:val="23"/>
        </w:rPr>
        <w:t>Division of Water Resource Management (DWRM)</w:t>
      </w:r>
    </w:p>
    <w:p w14:paraId="01539E20" w14:textId="00389F57" w:rsidR="00725438" w:rsidRPr="00CD6974" w:rsidRDefault="00725438" w:rsidP="00725438">
      <w:pPr>
        <w:pStyle w:val="Default"/>
        <w:ind w:left="360"/>
        <w:rPr>
          <w:rFonts w:asciiTheme="minorHAnsi" w:hAnsiTheme="minorHAnsi" w:cstheme="minorHAnsi"/>
          <w:i/>
          <w:iCs/>
          <w:sz w:val="22"/>
          <w:szCs w:val="22"/>
        </w:rPr>
      </w:pPr>
      <w:r w:rsidRPr="00CD6974">
        <w:rPr>
          <w:rFonts w:asciiTheme="minorHAnsi" w:hAnsiTheme="minorHAnsi" w:cstheme="minorHAnsi"/>
          <w:i/>
          <w:iCs/>
          <w:sz w:val="22"/>
          <w:szCs w:val="22"/>
        </w:rPr>
        <w:t>Compliance and Enforcement (CE)</w:t>
      </w:r>
    </w:p>
    <w:p w14:paraId="12D3EBBE" w14:textId="78104E4C" w:rsidR="00725438" w:rsidRPr="00CD6974" w:rsidRDefault="00725438" w:rsidP="00725438">
      <w:pPr>
        <w:pStyle w:val="Default"/>
        <w:ind w:left="360"/>
        <w:rPr>
          <w:rFonts w:asciiTheme="minorHAnsi" w:hAnsiTheme="minorHAnsi" w:cstheme="minorHAnsi"/>
          <w:i/>
          <w:iCs/>
          <w:sz w:val="22"/>
          <w:szCs w:val="22"/>
        </w:rPr>
      </w:pPr>
      <w:r w:rsidRPr="00CD6974">
        <w:rPr>
          <w:rFonts w:asciiTheme="minorHAnsi" w:hAnsiTheme="minorHAnsi" w:cstheme="minorHAnsi"/>
          <w:i/>
          <w:iCs/>
          <w:sz w:val="22"/>
          <w:szCs w:val="22"/>
        </w:rPr>
        <w:t>Wastewater Management (WWM)</w:t>
      </w:r>
    </w:p>
    <w:p w14:paraId="00C4B5B2" w14:textId="118AD277" w:rsidR="00BA7080" w:rsidRPr="00CD6974" w:rsidRDefault="00BA7080" w:rsidP="00725438">
      <w:pPr>
        <w:pStyle w:val="Default"/>
        <w:ind w:left="360"/>
        <w:rPr>
          <w:rFonts w:asciiTheme="minorHAnsi" w:hAnsiTheme="minorHAnsi" w:cstheme="minorHAnsi"/>
          <w:i/>
          <w:iCs/>
          <w:sz w:val="22"/>
          <w:szCs w:val="22"/>
        </w:rPr>
      </w:pPr>
      <w:r w:rsidRPr="00CD6974">
        <w:rPr>
          <w:rFonts w:asciiTheme="minorHAnsi" w:hAnsiTheme="minorHAnsi" w:cstheme="minorHAnsi"/>
          <w:i/>
          <w:iCs/>
          <w:sz w:val="22"/>
          <w:szCs w:val="22"/>
        </w:rPr>
        <w:t xml:space="preserve">Source and </w:t>
      </w:r>
      <w:r w:rsidR="00725438" w:rsidRPr="00CD6974">
        <w:rPr>
          <w:rFonts w:asciiTheme="minorHAnsi" w:hAnsiTheme="minorHAnsi" w:cstheme="minorHAnsi"/>
          <w:i/>
          <w:iCs/>
          <w:sz w:val="22"/>
          <w:szCs w:val="22"/>
        </w:rPr>
        <w:t xml:space="preserve">Drinking </w:t>
      </w:r>
      <w:r w:rsidRPr="00CD6974">
        <w:rPr>
          <w:rFonts w:asciiTheme="minorHAnsi" w:hAnsiTheme="minorHAnsi" w:cstheme="minorHAnsi"/>
          <w:i/>
          <w:iCs/>
          <w:sz w:val="22"/>
          <w:szCs w:val="22"/>
        </w:rPr>
        <w:t>W</w:t>
      </w:r>
      <w:r w:rsidR="00725438" w:rsidRPr="00CD6974">
        <w:rPr>
          <w:rFonts w:asciiTheme="minorHAnsi" w:hAnsiTheme="minorHAnsi" w:cstheme="minorHAnsi"/>
          <w:i/>
          <w:iCs/>
          <w:sz w:val="22"/>
          <w:szCs w:val="22"/>
        </w:rPr>
        <w:t xml:space="preserve">ater </w:t>
      </w:r>
      <w:r w:rsidRPr="00CD6974">
        <w:rPr>
          <w:rFonts w:asciiTheme="minorHAnsi" w:hAnsiTheme="minorHAnsi" w:cstheme="minorHAnsi"/>
          <w:i/>
          <w:iCs/>
          <w:sz w:val="22"/>
          <w:szCs w:val="22"/>
        </w:rPr>
        <w:t>(</w:t>
      </w:r>
      <w:r w:rsidR="008840C1" w:rsidRPr="00CD6974">
        <w:rPr>
          <w:rFonts w:asciiTheme="minorHAnsi" w:hAnsiTheme="minorHAnsi" w:cstheme="minorHAnsi"/>
          <w:i/>
          <w:iCs/>
          <w:sz w:val="22"/>
          <w:szCs w:val="22"/>
        </w:rPr>
        <w:t>S</w:t>
      </w:r>
      <w:r w:rsidRPr="00CD6974">
        <w:rPr>
          <w:rFonts w:asciiTheme="minorHAnsi" w:hAnsiTheme="minorHAnsi" w:cstheme="minorHAnsi"/>
          <w:i/>
          <w:iCs/>
          <w:sz w:val="22"/>
          <w:szCs w:val="22"/>
        </w:rPr>
        <w:t>DW)</w:t>
      </w:r>
      <w:r w:rsidR="00725438" w:rsidRPr="00CD6974">
        <w:rPr>
          <w:rFonts w:asciiTheme="minorHAnsi" w:hAnsiTheme="minorHAnsi" w:cstheme="minorHAnsi"/>
          <w:i/>
          <w:iCs/>
          <w:sz w:val="22"/>
          <w:szCs w:val="22"/>
        </w:rPr>
        <w:t xml:space="preserve"> </w:t>
      </w:r>
    </w:p>
    <w:p w14:paraId="45EC666B" w14:textId="7FE3609C" w:rsidR="00725438" w:rsidRPr="00CD6974" w:rsidRDefault="00725438" w:rsidP="00725438">
      <w:pPr>
        <w:pStyle w:val="Default"/>
        <w:ind w:left="360"/>
        <w:rPr>
          <w:rFonts w:asciiTheme="minorHAnsi" w:hAnsiTheme="minorHAnsi" w:cstheme="minorHAnsi"/>
          <w:i/>
          <w:iCs/>
          <w:sz w:val="22"/>
          <w:szCs w:val="22"/>
        </w:rPr>
      </w:pPr>
      <w:r w:rsidRPr="00CD6974">
        <w:rPr>
          <w:rFonts w:asciiTheme="minorHAnsi" w:hAnsiTheme="minorHAnsi" w:cstheme="minorHAnsi"/>
          <w:i/>
          <w:iCs/>
          <w:sz w:val="22"/>
          <w:szCs w:val="22"/>
        </w:rPr>
        <w:t>Mining and Mitigation (MM)</w:t>
      </w:r>
    </w:p>
    <w:p w14:paraId="302A423B" w14:textId="35EACD61" w:rsidR="00725438" w:rsidRPr="00CD6974" w:rsidRDefault="00725438" w:rsidP="00725438">
      <w:pPr>
        <w:pStyle w:val="Default"/>
        <w:ind w:left="360"/>
        <w:rPr>
          <w:rFonts w:asciiTheme="minorHAnsi" w:hAnsiTheme="minorHAnsi" w:cstheme="minorHAnsi"/>
          <w:i/>
          <w:iCs/>
          <w:sz w:val="22"/>
          <w:szCs w:val="22"/>
        </w:rPr>
      </w:pPr>
      <w:r w:rsidRPr="00CD6974">
        <w:rPr>
          <w:rFonts w:asciiTheme="minorHAnsi" w:hAnsiTheme="minorHAnsi" w:cstheme="minorHAnsi"/>
          <w:i/>
          <w:iCs/>
          <w:sz w:val="22"/>
          <w:szCs w:val="22"/>
        </w:rPr>
        <w:t>Phosphate Management</w:t>
      </w:r>
      <w:r w:rsidR="0071232A" w:rsidRPr="00CD6974">
        <w:rPr>
          <w:rFonts w:asciiTheme="minorHAnsi" w:hAnsiTheme="minorHAnsi" w:cstheme="minorHAnsi"/>
          <w:i/>
          <w:iCs/>
          <w:sz w:val="22"/>
          <w:szCs w:val="22"/>
        </w:rPr>
        <w:t xml:space="preserve"> (PM)</w:t>
      </w:r>
    </w:p>
    <w:p w14:paraId="26A8BB7F" w14:textId="54427715" w:rsidR="00725438" w:rsidRPr="00CD6974" w:rsidRDefault="007565FE" w:rsidP="00725438">
      <w:pPr>
        <w:pStyle w:val="Default"/>
        <w:ind w:left="360"/>
        <w:rPr>
          <w:rFonts w:asciiTheme="minorHAnsi" w:hAnsiTheme="minorHAnsi" w:cstheme="minorHAnsi"/>
          <w:i/>
          <w:iCs/>
          <w:sz w:val="22"/>
          <w:szCs w:val="22"/>
        </w:rPr>
      </w:pPr>
      <w:r>
        <w:rPr>
          <w:rFonts w:asciiTheme="minorHAnsi" w:hAnsiTheme="minorHAnsi" w:cstheme="minorHAnsi"/>
          <w:i/>
          <w:iCs/>
          <w:sz w:val="22"/>
          <w:szCs w:val="22"/>
        </w:rPr>
        <w:t>NPDES Stormwater Program</w:t>
      </w:r>
      <w:r w:rsidR="00725438" w:rsidRPr="00CD6974">
        <w:rPr>
          <w:rFonts w:asciiTheme="minorHAnsi" w:hAnsiTheme="minorHAnsi" w:cstheme="minorHAnsi"/>
          <w:i/>
          <w:iCs/>
          <w:sz w:val="22"/>
          <w:szCs w:val="22"/>
        </w:rPr>
        <w:t xml:space="preserve"> (</w:t>
      </w:r>
      <w:r w:rsidR="00C61FEB">
        <w:rPr>
          <w:rFonts w:asciiTheme="minorHAnsi" w:hAnsiTheme="minorHAnsi" w:cstheme="minorHAnsi"/>
          <w:i/>
          <w:iCs/>
          <w:sz w:val="22"/>
          <w:szCs w:val="22"/>
        </w:rPr>
        <w:t>NSP</w:t>
      </w:r>
      <w:r w:rsidR="00725438" w:rsidRPr="00CD6974">
        <w:rPr>
          <w:rFonts w:asciiTheme="minorHAnsi" w:hAnsiTheme="minorHAnsi" w:cstheme="minorHAnsi"/>
          <w:i/>
          <w:iCs/>
          <w:sz w:val="22"/>
          <w:szCs w:val="22"/>
        </w:rPr>
        <w:t>)</w:t>
      </w:r>
    </w:p>
    <w:p w14:paraId="68EBEC98" w14:textId="1278579A" w:rsidR="00725438" w:rsidRPr="00CD6974" w:rsidRDefault="00725438" w:rsidP="0071232A">
      <w:pPr>
        <w:pStyle w:val="Default"/>
        <w:ind w:left="360"/>
        <w:rPr>
          <w:rFonts w:asciiTheme="minorHAnsi" w:hAnsiTheme="minorHAnsi" w:cstheme="minorHAnsi"/>
          <w:i/>
          <w:iCs/>
          <w:sz w:val="22"/>
          <w:szCs w:val="22"/>
        </w:rPr>
      </w:pPr>
      <w:r w:rsidRPr="00CD6974">
        <w:rPr>
          <w:rFonts w:asciiTheme="minorHAnsi" w:hAnsiTheme="minorHAnsi" w:cstheme="minorHAnsi"/>
          <w:i/>
          <w:iCs/>
          <w:sz w:val="22"/>
          <w:szCs w:val="22"/>
        </w:rPr>
        <w:t>Data Information Services (DIS)</w:t>
      </w:r>
    </w:p>
    <w:p w14:paraId="1A2AB300" w14:textId="297F2DBE" w:rsidR="001B4B9A" w:rsidRPr="00CD6974" w:rsidRDefault="001B4B9A" w:rsidP="005B017F">
      <w:pPr>
        <w:pStyle w:val="Default"/>
        <w:rPr>
          <w:rFonts w:asciiTheme="minorHAnsi" w:hAnsiTheme="minorHAnsi" w:cstheme="minorHAnsi"/>
          <w:sz w:val="23"/>
          <w:szCs w:val="23"/>
        </w:rPr>
      </w:pPr>
      <w:r w:rsidRPr="00CD6974">
        <w:rPr>
          <w:rFonts w:asciiTheme="minorHAnsi" w:hAnsiTheme="minorHAnsi" w:cstheme="minorHAnsi"/>
          <w:sz w:val="23"/>
          <w:szCs w:val="23"/>
        </w:rPr>
        <w:t>Division of Waste Management (DWM)</w:t>
      </w:r>
    </w:p>
    <w:p w14:paraId="7321D8D2" w14:textId="77777777" w:rsidR="001B4B9A" w:rsidRPr="00CD6974" w:rsidRDefault="001B4B9A" w:rsidP="005B017F">
      <w:pPr>
        <w:pStyle w:val="Default"/>
        <w:ind w:left="360"/>
        <w:rPr>
          <w:rFonts w:asciiTheme="minorHAnsi" w:hAnsiTheme="minorHAnsi" w:cstheme="minorHAnsi"/>
          <w:i/>
          <w:iCs/>
          <w:sz w:val="22"/>
          <w:szCs w:val="22"/>
        </w:rPr>
      </w:pPr>
      <w:r w:rsidRPr="00CD6974">
        <w:rPr>
          <w:rFonts w:asciiTheme="minorHAnsi" w:hAnsiTheme="minorHAnsi" w:cstheme="minorHAnsi"/>
          <w:i/>
          <w:iCs/>
          <w:sz w:val="22"/>
          <w:szCs w:val="22"/>
        </w:rPr>
        <w:t>Petroleum Restoration Program (PRP)</w:t>
      </w:r>
    </w:p>
    <w:p w14:paraId="7487D79D" w14:textId="166BD376" w:rsidR="001B4B9A" w:rsidRPr="00CD6974" w:rsidRDefault="001B4B9A" w:rsidP="005B017F">
      <w:pPr>
        <w:pStyle w:val="Default"/>
        <w:ind w:left="360"/>
        <w:rPr>
          <w:rFonts w:asciiTheme="minorHAnsi" w:hAnsiTheme="minorHAnsi" w:cstheme="minorHAnsi"/>
          <w:sz w:val="22"/>
          <w:szCs w:val="22"/>
        </w:rPr>
      </w:pPr>
      <w:r w:rsidRPr="00CD6974">
        <w:rPr>
          <w:rFonts w:asciiTheme="minorHAnsi" w:hAnsiTheme="minorHAnsi" w:cstheme="minorHAnsi"/>
          <w:i/>
          <w:iCs/>
          <w:sz w:val="22"/>
          <w:szCs w:val="22"/>
        </w:rPr>
        <w:t>Waste Cleanup Program (WCP)</w:t>
      </w:r>
    </w:p>
    <w:p w14:paraId="1A678E76" w14:textId="77777777" w:rsidR="001B4B9A" w:rsidRPr="00CD6974" w:rsidRDefault="001B4B9A" w:rsidP="005B017F">
      <w:pPr>
        <w:pStyle w:val="Default"/>
        <w:ind w:left="360"/>
        <w:rPr>
          <w:rFonts w:asciiTheme="minorHAnsi" w:hAnsiTheme="minorHAnsi" w:cstheme="minorHAnsi"/>
          <w:sz w:val="22"/>
          <w:szCs w:val="22"/>
        </w:rPr>
      </w:pPr>
      <w:r w:rsidRPr="00CD6974">
        <w:rPr>
          <w:rFonts w:asciiTheme="minorHAnsi" w:hAnsiTheme="minorHAnsi" w:cstheme="minorHAnsi"/>
          <w:i/>
          <w:iCs/>
          <w:sz w:val="22"/>
          <w:szCs w:val="22"/>
        </w:rPr>
        <w:t xml:space="preserve">Site Investigation Section (SIS) </w:t>
      </w:r>
    </w:p>
    <w:p w14:paraId="11D0F20D" w14:textId="77777777" w:rsidR="001B4B9A" w:rsidRPr="00CD6974" w:rsidRDefault="001B4B9A" w:rsidP="005B017F">
      <w:pPr>
        <w:pStyle w:val="Default"/>
        <w:ind w:left="360"/>
        <w:rPr>
          <w:rFonts w:asciiTheme="minorHAnsi" w:hAnsiTheme="minorHAnsi" w:cstheme="minorHAnsi"/>
          <w:sz w:val="22"/>
          <w:szCs w:val="22"/>
        </w:rPr>
      </w:pPr>
      <w:r w:rsidRPr="00CD6974">
        <w:rPr>
          <w:rFonts w:asciiTheme="minorHAnsi" w:hAnsiTheme="minorHAnsi" w:cstheme="minorHAnsi"/>
          <w:i/>
          <w:iCs/>
          <w:sz w:val="22"/>
          <w:szCs w:val="22"/>
        </w:rPr>
        <w:t>Waste Site Cleanup Section (WSCS)</w:t>
      </w:r>
    </w:p>
    <w:p w14:paraId="17E2A482" w14:textId="77777777" w:rsidR="001B4B9A" w:rsidRPr="00CD6974" w:rsidRDefault="001B4B9A" w:rsidP="005B017F">
      <w:pPr>
        <w:pStyle w:val="Default"/>
        <w:ind w:left="360"/>
        <w:rPr>
          <w:rFonts w:asciiTheme="minorHAnsi" w:hAnsiTheme="minorHAnsi" w:cstheme="minorHAnsi"/>
          <w:i/>
          <w:iCs/>
          <w:sz w:val="22"/>
          <w:szCs w:val="22"/>
        </w:rPr>
      </w:pPr>
      <w:r w:rsidRPr="00CD6974">
        <w:rPr>
          <w:rFonts w:asciiTheme="minorHAnsi" w:hAnsiTheme="minorHAnsi" w:cstheme="minorHAnsi"/>
          <w:i/>
          <w:iCs/>
          <w:sz w:val="22"/>
          <w:szCs w:val="22"/>
        </w:rPr>
        <w:t>Federal Programs Section (FPS)</w:t>
      </w:r>
    </w:p>
    <w:p w14:paraId="6CCDC326" w14:textId="77777777" w:rsidR="001B4B9A" w:rsidRPr="00CD6974" w:rsidRDefault="001B4B9A" w:rsidP="005B017F">
      <w:pPr>
        <w:pStyle w:val="Default"/>
        <w:ind w:left="360"/>
        <w:rPr>
          <w:rFonts w:asciiTheme="minorHAnsi" w:hAnsiTheme="minorHAnsi" w:cstheme="minorHAnsi"/>
          <w:i/>
          <w:iCs/>
          <w:sz w:val="22"/>
          <w:szCs w:val="22"/>
        </w:rPr>
      </w:pPr>
      <w:r w:rsidRPr="00CD6974">
        <w:rPr>
          <w:rFonts w:asciiTheme="minorHAnsi" w:hAnsiTheme="minorHAnsi" w:cstheme="minorHAnsi"/>
          <w:i/>
          <w:iCs/>
          <w:sz w:val="22"/>
          <w:szCs w:val="22"/>
        </w:rPr>
        <w:t xml:space="preserve">Brownfields and </w:t>
      </w:r>
      <w:proofErr w:type="gramStart"/>
      <w:r w:rsidRPr="00CD6974">
        <w:rPr>
          <w:rFonts w:asciiTheme="minorHAnsi" w:hAnsiTheme="minorHAnsi" w:cstheme="minorHAnsi"/>
          <w:i/>
          <w:iCs/>
          <w:sz w:val="22"/>
          <w:szCs w:val="22"/>
        </w:rPr>
        <w:t>CERCLA Site</w:t>
      </w:r>
      <w:proofErr w:type="gramEnd"/>
      <w:r w:rsidRPr="00CD6974">
        <w:rPr>
          <w:rFonts w:asciiTheme="minorHAnsi" w:hAnsiTheme="minorHAnsi" w:cstheme="minorHAnsi"/>
          <w:i/>
          <w:iCs/>
          <w:sz w:val="22"/>
          <w:szCs w:val="22"/>
        </w:rPr>
        <w:t xml:space="preserve"> Screening (BCSS)</w:t>
      </w:r>
    </w:p>
    <w:p w14:paraId="2CC4844A" w14:textId="7B4142FE" w:rsidR="001B4B9A" w:rsidRPr="00CD6974" w:rsidRDefault="001B4B9A" w:rsidP="005B017F">
      <w:pPr>
        <w:pStyle w:val="Default"/>
        <w:ind w:left="360"/>
        <w:rPr>
          <w:rFonts w:asciiTheme="minorHAnsi" w:hAnsiTheme="minorHAnsi" w:cstheme="minorHAnsi"/>
          <w:i/>
          <w:iCs/>
          <w:sz w:val="22"/>
          <w:szCs w:val="22"/>
        </w:rPr>
      </w:pPr>
      <w:r w:rsidRPr="00CD6974">
        <w:rPr>
          <w:rFonts w:asciiTheme="minorHAnsi" w:hAnsiTheme="minorHAnsi" w:cstheme="minorHAnsi"/>
          <w:i/>
          <w:sz w:val="22"/>
          <w:szCs w:val="22"/>
        </w:rPr>
        <w:t>District</w:t>
      </w:r>
      <w:r w:rsidR="00CF221D" w:rsidRPr="00CD6974">
        <w:rPr>
          <w:rFonts w:asciiTheme="minorHAnsi" w:hAnsiTheme="minorHAnsi" w:cstheme="minorHAnsi"/>
          <w:i/>
          <w:sz w:val="22"/>
          <w:szCs w:val="22"/>
        </w:rPr>
        <w:t xml:space="preserve"> </w:t>
      </w:r>
      <w:r w:rsidRPr="00CD6974">
        <w:rPr>
          <w:rFonts w:asciiTheme="minorHAnsi" w:hAnsiTheme="minorHAnsi" w:cstheme="minorHAnsi"/>
          <w:i/>
          <w:sz w:val="22"/>
          <w:szCs w:val="22"/>
        </w:rPr>
        <w:t>Support</w:t>
      </w:r>
      <w:r w:rsidR="00CF221D" w:rsidRPr="00CD6974">
        <w:rPr>
          <w:rFonts w:asciiTheme="minorHAnsi" w:hAnsiTheme="minorHAnsi" w:cstheme="minorHAnsi"/>
          <w:i/>
          <w:sz w:val="22"/>
          <w:szCs w:val="22"/>
        </w:rPr>
        <w:t xml:space="preserve"> Program</w:t>
      </w:r>
      <w:r w:rsidRPr="00CD6974">
        <w:rPr>
          <w:rFonts w:asciiTheme="minorHAnsi" w:hAnsiTheme="minorHAnsi" w:cstheme="minorHAnsi"/>
          <w:i/>
          <w:sz w:val="22"/>
          <w:szCs w:val="22"/>
        </w:rPr>
        <w:t xml:space="preserve"> (DSP)</w:t>
      </w:r>
    </w:p>
    <w:p w14:paraId="0A13CB8D" w14:textId="5872EA47" w:rsidR="001B4B9A" w:rsidRPr="00CD6974" w:rsidRDefault="001B4B9A" w:rsidP="005B017F">
      <w:pPr>
        <w:pStyle w:val="Default"/>
        <w:ind w:left="360"/>
        <w:rPr>
          <w:rFonts w:asciiTheme="minorHAnsi" w:hAnsiTheme="minorHAnsi" w:cstheme="minorHAnsi"/>
          <w:i/>
          <w:sz w:val="22"/>
          <w:szCs w:val="22"/>
        </w:rPr>
      </w:pPr>
      <w:r w:rsidRPr="00CD6974">
        <w:rPr>
          <w:rFonts w:asciiTheme="minorHAnsi" w:hAnsiTheme="minorHAnsi" w:cstheme="minorHAnsi"/>
          <w:i/>
          <w:sz w:val="22"/>
          <w:szCs w:val="22"/>
        </w:rPr>
        <w:t>Operational and Program Performance (OPP)</w:t>
      </w:r>
    </w:p>
    <w:p w14:paraId="3CB21965" w14:textId="77777777" w:rsidR="001B4B9A" w:rsidRPr="00CD6974" w:rsidRDefault="001B4B9A" w:rsidP="005B017F">
      <w:pPr>
        <w:pStyle w:val="Default"/>
        <w:ind w:left="360"/>
        <w:rPr>
          <w:rFonts w:asciiTheme="minorHAnsi" w:hAnsiTheme="minorHAnsi" w:cstheme="minorHAnsi"/>
          <w:i/>
          <w:sz w:val="22"/>
          <w:szCs w:val="22"/>
        </w:rPr>
      </w:pPr>
      <w:r w:rsidRPr="00CD6974">
        <w:rPr>
          <w:rFonts w:asciiTheme="minorHAnsi" w:hAnsiTheme="minorHAnsi" w:cstheme="minorHAnsi"/>
          <w:i/>
          <w:sz w:val="22"/>
          <w:szCs w:val="22"/>
        </w:rPr>
        <w:t>Permitting and Compliance Assistance Program (</w:t>
      </w:r>
      <w:r w:rsidR="00F01F4B" w:rsidRPr="00CD6974">
        <w:rPr>
          <w:rFonts w:asciiTheme="minorHAnsi" w:hAnsiTheme="minorHAnsi" w:cstheme="minorHAnsi"/>
          <w:i/>
          <w:sz w:val="22"/>
          <w:szCs w:val="22"/>
        </w:rPr>
        <w:t>P</w:t>
      </w:r>
      <w:r w:rsidRPr="00CD6974">
        <w:rPr>
          <w:rFonts w:asciiTheme="minorHAnsi" w:hAnsiTheme="minorHAnsi" w:cstheme="minorHAnsi"/>
          <w:i/>
          <w:sz w:val="22"/>
          <w:szCs w:val="22"/>
        </w:rPr>
        <w:t>CAP)</w:t>
      </w:r>
    </w:p>
    <w:p w14:paraId="3FDF0210" w14:textId="77777777" w:rsidR="00AF5A3B" w:rsidRPr="00CD6974" w:rsidRDefault="001B4B9A" w:rsidP="00AF5A3B">
      <w:pPr>
        <w:pStyle w:val="Default"/>
        <w:ind w:left="360"/>
        <w:rPr>
          <w:rFonts w:asciiTheme="minorHAnsi" w:hAnsiTheme="minorHAnsi" w:cstheme="minorHAnsi"/>
          <w:i/>
          <w:sz w:val="22"/>
          <w:szCs w:val="22"/>
        </w:rPr>
      </w:pPr>
      <w:r w:rsidRPr="00CD6974">
        <w:rPr>
          <w:rFonts w:asciiTheme="minorHAnsi" w:hAnsiTheme="minorHAnsi" w:cstheme="minorHAnsi"/>
          <w:i/>
          <w:iCs/>
          <w:sz w:val="22"/>
          <w:szCs w:val="22"/>
        </w:rPr>
        <w:t>Hazardous Waste Program &amp; Permitting Section (HW)</w:t>
      </w:r>
    </w:p>
    <w:p w14:paraId="6F92F715" w14:textId="3B9AE20E" w:rsidR="001B4B9A" w:rsidRPr="00CD6974" w:rsidRDefault="001B4B9A" w:rsidP="00AF5A3B">
      <w:pPr>
        <w:pStyle w:val="Default"/>
        <w:ind w:left="360"/>
        <w:rPr>
          <w:rFonts w:asciiTheme="minorHAnsi" w:hAnsiTheme="minorHAnsi" w:cstheme="minorHAnsi"/>
          <w:i/>
          <w:iCs/>
          <w:sz w:val="22"/>
          <w:szCs w:val="22"/>
        </w:rPr>
      </w:pPr>
      <w:r w:rsidRPr="00CD6974">
        <w:rPr>
          <w:rFonts w:asciiTheme="minorHAnsi" w:hAnsiTheme="minorHAnsi" w:cstheme="minorHAnsi"/>
          <w:i/>
          <w:iCs/>
          <w:sz w:val="22"/>
          <w:szCs w:val="22"/>
        </w:rPr>
        <w:t>Solid Waste Program &amp; Permitting Section (SW)</w:t>
      </w:r>
    </w:p>
    <w:p w14:paraId="3644BFC9" w14:textId="77777777" w:rsidR="001B4B9A" w:rsidRPr="00CD6974" w:rsidRDefault="001B4B9A" w:rsidP="005B017F">
      <w:pPr>
        <w:pStyle w:val="Default"/>
        <w:rPr>
          <w:rFonts w:asciiTheme="minorHAnsi" w:hAnsiTheme="minorHAnsi" w:cstheme="minorHAnsi"/>
          <w:sz w:val="23"/>
          <w:szCs w:val="23"/>
        </w:rPr>
      </w:pPr>
      <w:r w:rsidRPr="00CD6974">
        <w:rPr>
          <w:rFonts w:asciiTheme="minorHAnsi" w:hAnsiTheme="minorHAnsi" w:cstheme="minorHAnsi"/>
          <w:sz w:val="23"/>
          <w:szCs w:val="23"/>
        </w:rPr>
        <w:t>Florida Geological Survey (FGS)</w:t>
      </w:r>
    </w:p>
    <w:p w14:paraId="067E5A5D" w14:textId="77777777" w:rsidR="001B4B9A" w:rsidRPr="00CD6974" w:rsidRDefault="001B4B9A" w:rsidP="005B017F">
      <w:pPr>
        <w:pStyle w:val="Default"/>
        <w:rPr>
          <w:rFonts w:asciiTheme="minorHAnsi" w:hAnsiTheme="minorHAnsi" w:cstheme="minorHAnsi"/>
          <w:sz w:val="23"/>
          <w:szCs w:val="23"/>
        </w:rPr>
      </w:pPr>
      <w:r w:rsidRPr="00CD6974">
        <w:rPr>
          <w:rFonts w:asciiTheme="minorHAnsi" w:hAnsiTheme="minorHAnsi" w:cstheme="minorHAnsi"/>
          <w:sz w:val="23"/>
          <w:szCs w:val="23"/>
        </w:rPr>
        <w:t>Division of Law Enforcement and Emergency Response (DLE)</w:t>
      </w:r>
    </w:p>
    <w:p w14:paraId="66F84D85" w14:textId="202DA3FF" w:rsidR="001B4B9A" w:rsidRPr="00CD6974" w:rsidRDefault="001B4B9A" w:rsidP="005B017F">
      <w:pPr>
        <w:pStyle w:val="Default"/>
        <w:rPr>
          <w:rFonts w:asciiTheme="minorHAnsi" w:hAnsiTheme="minorHAnsi" w:cstheme="minorHAnsi"/>
          <w:sz w:val="23"/>
          <w:szCs w:val="23"/>
        </w:rPr>
      </w:pPr>
      <w:r w:rsidRPr="00CD6974">
        <w:rPr>
          <w:rFonts w:asciiTheme="minorHAnsi" w:hAnsiTheme="minorHAnsi" w:cstheme="minorHAnsi"/>
          <w:sz w:val="23"/>
          <w:szCs w:val="23"/>
        </w:rPr>
        <w:t xml:space="preserve">Regulatory </w:t>
      </w:r>
      <w:r w:rsidR="00A44FCB">
        <w:rPr>
          <w:rFonts w:asciiTheme="minorHAnsi" w:hAnsiTheme="minorHAnsi" w:cstheme="minorHAnsi"/>
          <w:sz w:val="23"/>
          <w:szCs w:val="23"/>
        </w:rPr>
        <w:t>d</w:t>
      </w:r>
      <w:r w:rsidRPr="00CD6974">
        <w:rPr>
          <w:rFonts w:asciiTheme="minorHAnsi" w:hAnsiTheme="minorHAnsi" w:cstheme="minorHAnsi"/>
          <w:sz w:val="23"/>
          <w:szCs w:val="23"/>
        </w:rPr>
        <w:t>istricts conducting Wastewater and Drinking Water Activities</w:t>
      </w:r>
    </w:p>
    <w:p w14:paraId="7E6A5FA6" w14:textId="77777777" w:rsidR="00AF5A3B" w:rsidRPr="00CD6974" w:rsidRDefault="001B4B9A" w:rsidP="00AF5A3B">
      <w:pPr>
        <w:pStyle w:val="Default"/>
        <w:ind w:firstLine="360"/>
        <w:rPr>
          <w:rFonts w:asciiTheme="minorHAnsi" w:hAnsiTheme="minorHAnsi" w:cstheme="minorHAnsi"/>
          <w:i/>
          <w:sz w:val="22"/>
          <w:szCs w:val="22"/>
        </w:rPr>
      </w:pPr>
      <w:r w:rsidRPr="00CD6974">
        <w:rPr>
          <w:rFonts w:asciiTheme="minorHAnsi" w:hAnsiTheme="minorHAnsi" w:cstheme="minorHAnsi"/>
          <w:i/>
          <w:sz w:val="22"/>
          <w:szCs w:val="22"/>
        </w:rPr>
        <w:t>Northeast District (NED)</w:t>
      </w:r>
    </w:p>
    <w:p w14:paraId="72C6A2D7" w14:textId="321D34EA" w:rsidR="001B4B9A" w:rsidRPr="00CD6974" w:rsidRDefault="001B4B9A" w:rsidP="00AF5A3B">
      <w:pPr>
        <w:pStyle w:val="Default"/>
        <w:ind w:firstLine="360"/>
        <w:rPr>
          <w:rFonts w:asciiTheme="minorHAnsi" w:hAnsiTheme="minorHAnsi" w:cstheme="minorHAnsi"/>
          <w:i/>
          <w:sz w:val="22"/>
          <w:szCs w:val="22"/>
        </w:rPr>
      </w:pPr>
      <w:r w:rsidRPr="00CD6974">
        <w:rPr>
          <w:rFonts w:asciiTheme="minorHAnsi" w:hAnsiTheme="minorHAnsi" w:cstheme="minorHAnsi"/>
          <w:i/>
          <w:sz w:val="22"/>
          <w:szCs w:val="22"/>
        </w:rPr>
        <w:t>Northwest District (NWD)</w:t>
      </w:r>
    </w:p>
    <w:p w14:paraId="4961FDED" w14:textId="3C0DCE99" w:rsidR="001B4B9A" w:rsidRPr="00CD6974" w:rsidRDefault="001B4B9A" w:rsidP="00AF5A3B">
      <w:pPr>
        <w:pStyle w:val="Default"/>
        <w:ind w:left="360"/>
        <w:rPr>
          <w:rFonts w:asciiTheme="minorHAnsi" w:hAnsiTheme="minorHAnsi" w:cstheme="minorHAnsi"/>
          <w:i/>
          <w:sz w:val="22"/>
          <w:szCs w:val="22"/>
        </w:rPr>
      </w:pPr>
      <w:r w:rsidRPr="00CD6974">
        <w:rPr>
          <w:rFonts w:asciiTheme="minorHAnsi" w:hAnsiTheme="minorHAnsi" w:cstheme="minorHAnsi"/>
          <w:i/>
          <w:sz w:val="22"/>
          <w:szCs w:val="22"/>
        </w:rPr>
        <w:t>Central District (CD)</w:t>
      </w:r>
    </w:p>
    <w:p w14:paraId="4F57559F" w14:textId="458FB52A" w:rsidR="001B4B9A" w:rsidRPr="00CD6974" w:rsidRDefault="001B4B9A" w:rsidP="00AF5A3B">
      <w:pPr>
        <w:pStyle w:val="Default"/>
        <w:ind w:left="360"/>
        <w:rPr>
          <w:rFonts w:asciiTheme="minorHAnsi" w:hAnsiTheme="minorHAnsi" w:cstheme="minorHAnsi"/>
          <w:i/>
          <w:sz w:val="22"/>
          <w:szCs w:val="22"/>
        </w:rPr>
      </w:pPr>
      <w:r w:rsidRPr="00CD6974">
        <w:rPr>
          <w:rFonts w:asciiTheme="minorHAnsi" w:hAnsiTheme="minorHAnsi" w:cstheme="minorHAnsi"/>
          <w:i/>
          <w:sz w:val="22"/>
          <w:szCs w:val="22"/>
        </w:rPr>
        <w:lastRenderedPageBreak/>
        <w:t>Southwest District (SWD)</w:t>
      </w:r>
    </w:p>
    <w:p w14:paraId="647C9D82" w14:textId="6A4B0805" w:rsidR="001B4B9A" w:rsidRPr="00CD6974" w:rsidRDefault="001B4B9A" w:rsidP="00AF5A3B">
      <w:pPr>
        <w:pStyle w:val="Default"/>
        <w:ind w:left="360"/>
        <w:rPr>
          <w:rFonts w:asciiTheme="minorHAnsi" w:hAnsiTheme="minorHAnsi" w:cstheme="minorHAnsi"/>
          <w:i/>
          <w:sz w:val="22"/>
          <w:szCs w:val="22"/>
        </w:rPr>
      </w:pPr>
      <w:r w:rsidRPr="00CD6974">
        <w:rPr>
          <w:rFonts w:asciiTheme="minorHAnsi" w:hAnsiTheme="minorHAnsi" w:cstheme="minorHAnsi"/>
          <w:i/>
          <w:sz w:val="22"/>
          <w:szCs w:val="22"/>
        </w:rPr>
        <w:t>South District (SD)</w:t>
      </w:r>
    </w:p>
    <w:p w14:paraId="1BB381E2" w14:textId="01B01FFE" w:rsidR="001B4B9A" w:rsidRPr="00CD6974" w:rsidRDefault="001B4B9A" w:rsidP="00AF5A3B">
      <w:pPr>
        <w:pStyle w:val="Default"/>
        <w:ind w:left="360"/>
        <w:rPr>
          <w:rFonts w:asciiTheme="minorHAnsi" w:hAnsiTheme="minorHAnsi" w:cstheme="minorHAnsi"/>
          <w:i/>
          <w:sz w:val="22"/>
          <w:szCs w:val="22"/>
        </w:rPr>
      </w:pPr>
      <w:r w:rsidRPr="00CD6974">
        <w:rPr>
          <w:rFonts w:asciiTheme="minorHAnsi" w:hAnsiTheme="minorHAnsi" w:cstheme="minorHAnsi"/>
          <w:i/>
          <w:sz w:val="22"/>
          <w:szCs w:val="22"/>
        </w:rPr>
        <w:t>Southeast District (SED)</w:t>
      </w:r>
      <w:r w:rsidR="00A115E4" w:rsidRPr="00A115E4">
        <w:rPr>
          <w:noProof/>
        </w:rPr>
        <w:t xml:space="preserve"> </w:t>
      </w:r>
    </w:p>
    <w:bookmarkStart w:id="76" w:name="_Toc199325147"/>
    <w:p w14:paraId="713B1150" w14:textId="5CC80B52" w:rsidR="00E21F1F" w:rsidRPr="00CD6974" w:rsidRDefault="00A115E4" w:rsidP="00781D4E">
      <w:pPr>
        <w:pStyle w:val="Heading1"/>
        <w:numPr>
          <w:ilvl w:val="1"/>
          <w:numId w:val="41"/>
        </w:numPr>
        <w:spacing w:before="240" w:after="240"/>
      </w:pPr>
      <w:r>
        <w:rPr>
          <w:noProof/>
        </w:rPr>
        <mc:AlternateContent>
          <mc:Choice Requires="wpg">
            <w:drawing>
              <wp:anchor distT="0" distB="0" distL="114300" distR="114300" simplePos="0" relativeHeight="251683874" behindDoc="1" locked="0" layoutInCell="1" allowOverlap="1" wp14:anchorId="3A5DA536" wp14:editId="01672909">
                <wp:simplePos x="0" y="0"/>
                <wp:positionH relativeFrom="margin">
                  <wp:align>center</wp:align>
                </wp:positionH>
                <wp:positionV relativeFrom="paragraph">
                  <wp:posOffset>57785</wp:posOffset>
                </wp:positionV>
                <wp:extent cx="6810375" cy="334645"/>
                <wp:effectExtent l="76200" t="76200" r="85725" b="84455"/>
                <wp:wrapNone/>
                <wp:docPr id="210388651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960925912"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821038143" name="Straight Connector 1821038143"/>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D6E92C5" id="Group 30" o:spid="_x0000_s1026" style="position:absolute;margin-left:0;margin-top:4.55pt;width:536.25pt;height:26.35pt;z-index:-251632606;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" fillcolor="#d9f0f2" stroked="f"/>
                <v:line id="Straight Connector 1821038143"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" strokecolor="#85837d">
                  <o:lock v:ext="edit" shapetype="f"/>
                </v:line>
                <w10:wrap anchorx="margin"/>
              </v:group>
            </w:pict>
          </mc:Fallback>
        </mc:AlternateContent>
      </w:r>
      <w:r w:rsidR="00F5352D" w:rsidRPr="00CD6974">
        <w:t xml:space="preserve">Regulatory: </w:t>
      </w:r>
      <w:r w:rsidR="007F5883" w:rsidRPr="00CD6974">
        <w:t xml:space="preserve">Overview of </w:t>
      </w:r>
      <w:r w:rsidR="00806FEC" w:rsidRPr="00CD6974">
        <w:t>E</w:t>
      </w:r>
      <w:r w:rsidR="007F5883" w:rsidRPr="00CD6974">
        <w:t>xpected QA Activities</w:t>
      </w:r>
      <w:bookmarkEnd w:id="76"/>
      <w:r w:rsidR="007F5883" w:rsidRPr="00CD6974">
        <w:t xml:space="preserve"> </w:t>
      </w:r>
    </w:p>
    <w:p w14:paraId="0288578F" w14:textId="4B4F8F11" w:rsidR="005B017F" w:rsidRPr="00CD6974" w:rsidRDefault="009B4EFD" w:rsidP="0047546C">
      <w:pPr>
        <w:rPr>
          <w:rFonts w:eastAsia="Times New Roman" w:cstheme="minorHAnsi"/>
        </w:rPr>
      </w:pPr>
      <w:r>
        <w:rPr>
          <w:rFonts w:eastAsia="Times New Roman" w:cstheme="minorHAnsi"/>
        </w:rPr>
        <w:t>D</w:t>
      </w:r>
      <w:r w:rsidR="005B017F" w:rsidRPr="00CD6974">
        <w:rPr>
          <w:rFonts w:eastAsia="Times New Roman" w:cstheme="minorHAnsi"/>
        </w:rPr>
        <w:t>istrict</w:t>
      </w:r>
      <w:r>
        <w:rPr>
          <w:rFonts w:eastAsia="Times New Roman" w:cstheme="minorHAnsi"/>
        </w:rPr>
        <w:t xml:space="preserve"> offices</w:t>
      </w:r>
      <w:r w:rsidR="005B017F" w:rsidRPr="00CD6974">
        <w:rPr>
          <w:rFonts w:eastAsia="Times New Roman" w:cstheme="minorHAnsi"/>
        </w:rPr>
        <w:t xml:space="preserve">, DWM, DWRM, FGS and DLE, which includes the Office of Emergency Response, comprise the Regulatory </w:t>
      </w:r>
      <w:r w:rsidR="00D6010B">
        <w:rPr>
          <w:rFonts w:eastAsia="Times New Roman" w:cstheme="minorHAnsi"/>
        </w:rPr>
        <w:t>p</w:t>
      </w:r>
      <w:r w:rsidR="00D6010B" w:rsidRPr="00CD6974">
        <w:rPr>
          <w:rFonts w:eastAsia="Times New Roman" w:cstheme="minorHAnsi"/>
        </w:rPr>
        <w:t xml:space="preserve">rogram </w:t>
      </w:r>
      <w:r w:rsidR="00D6010B">
        <w:rPr>
          <w:rFonts w:eastAsia="Times New Roman" w:cstheme="minorHAnsi"/>
        </w:rPr>
        <w:t>a</w:t>
      </w:r>
      <w:r w:rsidR="00D6010B" w:rsidRPr="00CD6974">
        <w:rPr>
          <w:rFonts w:eastAsia="Times New Roman" w:cstheme="minorHAnsi"/>
        </w:rPr>
        <w:t>rea</w:t>
      </w:r>
      <w:r w:rsidR="005B017F" w:rsidRPr="00CD6974">
        <w:rPr>
          <w:rFonts w:eastAsia="Times New Roman" w:cstheme="minorHAnsi"/>
        </w:rPr>
        <w:t xml:space="preserve">. The data presented in this section of the report are based on the </w:t>
      </w:r>
      <w:r w:rsidR="00DC0595" w:rsidRPr="001D6FD7">
        <w:rPr>
          <w:rFonts w:eastAsia="Times New Roman" w:cstheme="minorHAnsi"/>
        </w:rPr>
        <w:t>1</w:t>
      </w:r>
      <w:r w:rsidR="001D6FD7" w:rsidRPr="009246F8">
        <w:rPr>
          <w:rFonts w:eastAsia="Times New Roman" w:cstheme="minorHAnsi"/>
        </w:rPr>
        <w:t>9</w:t>
      </w:r>
      <w:r w:rsidR="00DC0595" w:rsidRPr="00CD6974">
        <w:rPr>
          <w:rFonts w:eastAsia="Times New Roman" w:cstheme="minorHAnsi"/>
        </w:rPr>
        <w:t xml:space="preserve"> </w:t>
      </w:r>
      <w:r w:rsidR="005B017F" w:rsidRPr="00CD6974">
        <w:rPr>
          <w:rFonts w:eastAsia="Times New Roman" w:cstheme="minorHAnsi"/>
        </w:rPr>
        <w:t>reporting units that submitted information for 202</w:t>
      </w:r>
      <w:r w:rsidR="00C122D6">
        <w:rPr>
          <w:rFonts w:eastAsia="Times New Roman" w:cstheme="minorHAnsi"/>
        </w:rPr>
        <w:t>4</w:t>
      </w:r>
      <w:r w:rsidR="00A45941">
        <w:rPr>
          <w:rFonts w:eastAsia="Times New Roman" w:cstheme="minorHAnsi"/>
        </w:rPr>
        <w:t>.</w:t>
      </w:r>
      <w:r w:rsidR="00731492">
        <w:rPr>
          <w:rFonts w:eastAsia="Times New Roman" w:cstheme="minorHAnsi"/>
        </w:rPr>
        <w:t xml:space="preserve"> </w:t>
      </w:r>
      <w:r w:rsidR="005B017F" w:rsidRPr="00CD6974">
        <w:rPr>
          <w:rFonts w:eastAsia="Times New Roman" w:cstheme="minorHAnsi"/>
        </w:rPr>
        <w:t xml:space="preserve">QA activities reported for DWM in this section do not include QA activities conducted in the </w:t>
      </w:r>
      <w:r w:rsidR="008C4FA2" w:rsidRPr="00CD6974">
        <w:rPr>
          <w:rFonts w:eastAsia="Times New Roman" w:cstheme="minorHAnsi"/>
        </w:rPr>
        <w:t>districts</w:t>
      </w:r>
      <w:r w:rsidR="005B017F" w:rsidRPr="00CD6974">
        <w:rPr>
          <w:rFonts w:eastAsia="Times New Roman" w:cstheme="minorHAnsi"/>
        </w:rPr>
        <w:t xml:space="preserve">. Discussion of the Drinking Water and Wastewater </w:t>
      </w:r>
      <w:r w:rsidR="00C76004">
        <w:rPr>
          <w:rFonts w:eastAsia="Times New Roman" w:cstheme="minorHAnsi"/>
        </w:rPr>
        <w:t>R</w:t>
      </w:r>
      <w:r w:rsidR="005B017F" w:rsidRPr="00CD6974">
        <w:rPr>
          <w:rFonts w:eastAsia="Times New Roman" w:cstheme="minorHAnsi"/>
        </w:rPr>
        <w:t xml:space="preserve">egulatory programs in the </w:t>
      </w:r>
      <w:r w:rsidR="008C4FA2" w:rsidRPr="00CD6974">
        <w:rPr>
          <w:rFonts w:eastAsia="Times New Roman" w:cstheme="minorHAnsi"/>
        </w:rPr>
        <w:t xml:space="preserve">districts </w:t>
      </w:r>
      <w:r w:rsidR="005B017F" w:rsidRPr="00CD6974">
        <w:rPr>
          <w:rFonts w:eastAsia="Times New Roman" w:cstheme="minorHAnsi"/>
        </w:rPr>
        <w:t xml:space="preserve">are in </w:t>
      </w:r>
      <w:r w:rsidR="005B017F" w:rsidRPr="00B950A1">
        <w:rPr>
          <w:rFonts w:eastAsia="Times New Roman" w:cstheme="minorHAnsi"/>
        </w:rPr>
        <w:t>section</w:t>
      </w:r>
      <w:r w:rsidR="0082504A" w:rsidRPr="00B950A1">
        <w:rPr>
          <w:rFonts w:eastAsia="Times New Roman" w:cstheme="minorHAnsi"/>
        </w:rPr>
        <w:t xml:space="preserve"> 4.2</w:t>
      </w:r>
      <w:r w:rsidR="0082504A" w:rsidRPr="00CD6974">
        <w:rPr>
          <w:rFonts w:eastAsia="Times New Roman" w:cstheme="minorHAnsi"/>
        </w:rPr>
        <w:t xml:space="preserve"> of this report</w:t>
      </w:r>
      <w:r w:rsidR="005B017F" w:rsidRPr="00CD6974">
        <w:rPr>
          <w:rFonts w:eastAsia="Times New Roman" w:cstheme="minorHAnsi"/>
        </w:rPr>
        <w:t xml:space="preserve">. </w:t>
      </w:r>
      <w:r w:rsidR="007D1ACC">
        <w:rPr>
          <w:rFonts w:eastAsia="Times New Roman" w:cstheme="minorHAnsi"/>
        </w:rPr>
        <w:t xml:space="preserve">District information is </w:t>
      </w:r>
      <w:r w:rsidR="0082504A" w:rsidRPr="00CD6974">
        <w:rPr>
          <w:rFonts w:eastAsia="Times New Roman" w:cstheme="minorHAnsi"/>
        </w:rPr>
        <w:t xml:space="preserve">in a separate section </w:t>
      </w:r>
      <w:r w:rsidR="009E6256">
        <w:rPr>
          <w:rFonts w:eastAsia="Times New Roman" w:cstheme="minorHAnsi"/>
        </w:rPr>
        <w:t xml:space="preserve">due to </w:t>
      </w:r>
      <w:r w:rsidR="0082504A" w:rsidRPr="00CD6974">
        <w:rPr>
          <w:rFonts w:eastAsia="Times New Roman" w:cstheme="minorHAnsi"/>
        </w:rPr>
        <w:t>their QA activities and goals differ</w:t>
      </w:r>
      <w:r w:rsidR="009E6256">
        <w:rPr>
          <w:rFonts w:eastAsia="Times New Roman" w:cstheme="minorHAnsi"/>
        </w:rPr>
        <w:t xml:space="preserve">ing </w:t>
      </w:r>
      <w:r w:rsidR="0082504A" w:rsidRPr="00CD6974">
        <w:rPr>
          <w:rFonts w:eastAsia="Times New Roman" w:cstheme="minorHAnsi"/>
        </w:rPr>
        <w:t xml:space="preserve">from other reporting units. </w:t>
      </w:r>
    </w:p>
    <w:p w14:paraId="16F885B7" w14:textId="1CDD1D98" w:rsidR="005B017F" w:rsidRPr="00CD6974" w:rsidRDefault="005B017F" w:rsidP="005B017F">
      <w:pPr>
        <w:rPr>
          <w:rFonts w:cstheme="minorHAnsi"/>
          <w:color w:val="333333"/>
          <w:lang w:val="en"/>
        </w:rPr>
      </w:pPr>
      <w:r w:rsidRPr="00CD6974">
        <w:rPr>
          <w:rFonts w:eastAsia="Times New Roman" w:cstheme="minorHAnsi"/>
        </w:rPr>
        <w:t xml:space="preserve">DWM implements state and federal laws to protect the environment from the improper handling and disposal of solid and hazardous </w:t>
      </w:r>
      <w:proofErr w:type="gramStart"/>
      <w:r w:rsidRPr="00CD6974">
        <w:rPr>
          <w:rFonts w:eastAsia="Times New Roman" w:cstheme="minorHAnsi"/>
        </w:rPr>
        <w:t>wastes</w:t>
      </w:r>
      <w:proofErr w:type="gramEnd"/>
      <w:r w:rsidRPr="00CD6974">
        <w:rPr>
          <w:rFonts w:eastAsia="Times New Roman" w:cstheme="minorHAnsi"/>
        </w:rPr>
        <w:t xml:space="preserve">. </w:t>
      </w:r>
      <w:r w:rsidR="009706DD" w:rsidRPr="00CD6974">
        <w:rPr>
          <w:rFonts w:eastAsia="Times New Roman" w:cstheme="minorHAnsi"/>
        </w:rPr>
        <w:t xml:space="preserve">Ten </w:t>
      </w:r>
      <w:r w:rsidRPr="00CD6974">
        <w:rPr>
          <w:rFonts w:eastAsia="Times New Roman" w:cstheme="minorHAnsi"/>
        </w:rPr>
        <w:t>reporting units representing seven organizational units make up DWM: DSP</w:t>
      </w:r>
      <w:r w:rsidR="00FE6961">
        <w:rPr>
          <w:rFonts w:eastAsia="Times New Roman" w:cstheme="minorHAnsi"/>
        </w:rPr>
        <w:t xml:space="preserve"> (</w:t>
      </w:r>
      <w:r w:rsidR="00046855" w:rsidRPr="00CD6974">
        <w:rPr>
          <w:rFonts w:eastAsia="Times New Roman" w:cstheme="minorHAnsi"/>
        </w:rPr>
        <w:t>previously the District an</w:t>
      </w:r>
      <w:r w:rsidR="00436E96">
        <w:rPr>
          <w:rFonts w:eastAsia="Times New Roman" w:cstheme="minorHAnsi"/>
        </w:rPr>
        <w:t>d</w:t>
      </w:r>
      <w:r w:rsidR="00046855" w:rsidRPr="00CD6974">
        <w:rPr>
          <w:rFonts w:eastAsia="Times New Roman" w:cstheme="minorHAnsi"/>
        </w:rPr>
        <w:t xml:space="preserve"> Business Support Program</w:t>
      </w:r>
      <w:r w:rsidR="00FE6961">
        <w:rPr>
          <w:rFonts w:eastAsia="Times New Roman" w:cstheme="minorHAnsi"/>
        </w:rPr>
        <w:t>)</w:t>
      </w:r>
      <w:r w:rsidR="001A2701">
        <w:rPr>
          <w:rFonts w:eastAsia="Times New Roman" w:cstheme="minorHAnsi"/>
        </w:rPr>
        <w:t>,</w:t>
      </w:r>
      <w:r w:rsidRPr="00CD6974">
        <w:rPr>
          <w:rFonts w:eastAsia="Times New Roman" w:cstheme="minorHAnsi"/>
        </w:rPr>
        <w:t xml:space="preserve"> FPS</w:t>
      </w:r>
      <w:r w:rsidR="001A2701">
        <w:rPr>
          <w:rFonts w:eastAsia="Times New Roman" w:cstheme="minorHAnsi"/>
        </w:rPr>
        <w:t>,</w:t>
      </w:r>
      <w:r w:rsidRPr="00CD6974">
        <w:rPr>
          <w:rFonts w:eastAsia="Times New Roman" w:cstheme="minorHAnsi"/>
        </w:rPr>
        <w:t xml:space="preserve"> BCSS</w:t>
      </w:r>
      <w:r w:rsidR="001A2701">
        <w:rPr>
          <w:rFonts w:eastAsia="Times New Roman" w:cstheme="minorHAnsi"/>
        </w:rPr>
        <w:t>,</w:t>
      </w:r>
      <w:r w:rsidRPr="00CD6974">
        <w:rPr>
          <w:rFonts w:eastAsia="Times New Roman" w:cstheme="minorHAnsi"/>
        </w:rPr>
        <w:t xml:space="preserve"> SIS</w:t>
      </w:r>
      <w:r w:rsidR="001A2701">
        <w:rPr>
          <w:rFonts w:eastAsia="Times New Roman" w:cstheme="minorHAnsi"/>
        </w:rPr>
        <w:t>,</w:t>
      </w:r>
      <w:r w:rsidRPr="00CD6974">
        <w:rPr>
          <w:rFonts w:cstheme="minorHAnsi"/>
          <w:lang w:val="en"/>
        </w:rPr>
        <w:t xml:space="preserve"> WSCS</w:t>
      </w:r>
      <w:r w:rsidR="00A37366">
        <w:rPr>
          <w:rFonts w:cstheme="minorHAnsi"/>
          <w:lang w:val="en"/>
        </w:rPr>
        <w:t>,</w:t>
      </w:r>
      <w:r w:rsidRPr="00CD6974">
        <w:rPr>
          <w:rFonts w:cstheme="minorHAnsi"/>
          <w:lang w:val="en"/>
        </w:rPr>
        <w:t xml:space="preserve"> HW</w:t>
      </w:r>
      <w:r w:rsidR="00A37366">
        <w:rPr>
          <w:rFonts w:cstheme="minorHAnsi"/>
          <w:lang w:val="en"/>
        </w:rPr>
        <w:t xml:space="preserve">, </w:t>
      </w:r>
      <w:r w:rsidRPr="00CD6974">
        <w:rPr>
          <w:rFonts w:cstheme="minorHAnsi"/>
        </w:rPr>
        <w:t>SW</w:t>
      </w:r>
      <w:r w:rsidR="00A37366">
        <w:rPr>
          <w:rFonts w:cstheme="minorHAnsi"/>
        </w:rPr>
        <w:t>,</w:t>
      </w:r>
      <w:r w:rsidRPr="00CD6974">
        <w:rPr>
          <w:rFonts w:cstheme="minorHAnsi"/>
        </w:rPr>
        <w:t xml:space="preserve"> OPP</w:t>
      </w:r>
      <w:r w:rsidR="0030373C">
        <w:rPr>
          <w:rFonts w:cstheme="minorHAnsi"/>
        </w:rPr>
        <w:t xml:space="preserve">, </w:t>
      </w:r>
      <w:r w:rsidRPr="00CD6974">
        <w:rPr>
          <w:rFonts w:cstheme="minorHAnsi"/>
        </w:rPr>
        <w:t xml:space="preserve">PCAP and PRP. </w:t>
      </w:r>
    </w:p>
    <w:p w14:paraId="572E6AE3" w14:textId="470EAB1E" w:rsidR="005B017F" w:rsidRPr="001D6FD7" w:rsidRDefault="005B017F" w:rsidP="005B017F">
      <w:pPr>
        <w:rPr>
          <w:rFonts w:eastAsia="Times New Roman" w:cstheme="minorHAnsi"/>
        </w:rPr>
      </w:pPr>
      <w:r w:rsidRPr="001D6FD7">
        <w:rPr>
          <w:rFonts w:eastAsia="Times New Roman" w:cstheme="minorHAnsi"/>
        </w:rPr>
        <w:t>DLE responds to environmental pollution threats in every form, from incidents involving petroleum spills caused by vehicle accidents to chemical plant explosions and coastal oil spills. There is one reporting unit for DLE</w:t>
      </w:r>
      <w:r w:rsidR="00500483" w:rsidRPr="001D6FD7">
        <w:rPr>
          <w:rFonts w:eastAsia="Times New Roman" w:cstheme="minorHAnsi"/>
        </w:rPr>
        <w:t xml:space="preserve"> representing two organization units: Emergency Response and Environmental Crimes Unit</w:t>
      </w:r>
      <w:r w:rsidRPr="001D6FD7">
        <w:rPr>
          <w:rFonts w:eastAsia="Times New Roman" w:cstheme="minorHAnsi"/>
        </w:rPr>
        <w:t xml:space="preserve">. The </w:t>
      </w:r>
      <w:r w:rsidR="005B6123" w:rsidRPr="001D6FD7">
        <w:rPr>
          <w:rFonts w:eastAsia="Times New Roman" w:cstheme="minorHAnsi"/>
        </w:rPr>
        <w:t>d</w:t>
      </w:r>
      <w:r w:rsidRPr="001D6FD7">
        <w:rPr>
          <w:rFonts w:eastAsia="Times New Roman" w:cstheme="minorHAnsi"/>
        </w:rPr>
        <w:t xml:space="preserve">istricts carry out </w:t>
      </w:r>
      <w:r w:rsidR="00BA5ABE" w:rsidRPr="001D6FD7">
        <w:rPr>
          <w:rFonts w:eastAsia="Times New Roman" w:cstheme="minorHAnsi"/>
        </w:rPr>
        <w:t>the division’s</w:t>
      </w:r>
      <w:r w:rsidRPr="001D6FD7">
        <w:rPr>
          <w:rFonts w:eastAsia="Times New Roman" w:cstheme="minorHAnsi"/>
        </w:rPr>
        <w:t xml:space="preserve"> responsibilities across the state. The QAOs for DLE report for the division office as well as the district offices. </w:t>
      </w:r>
    </w:p>
    <w:p w14:paraId="2AD881DC" w14:textId="77777777" w:rsidR="007D14DA" w:rsidRPr="00A115E4" w:rsidRDefault="007D14DA" w:rsidP="007D14DA">
      <w:pPr>
        <w:rPr>
          <w:rFonts w:eastAsia="Times New Roman" w:cstheme="minorHAnsi"/>
          <w:szCs w:val="24"/>
        </w:rPr>
      </w:pPr>
      <w:r w:rsidRPr="00A115E4">
        <w:rPr>
          <w:rFonts w:eastAsia="Times New Roman" w:cstheme="minorHAnsi"/>
        </w:rPr>
        <w:t>FGS collects, archives, interprets and distributes geologic, hydrogeologic and related data as well as mapping and modeling to improve understanding of water and mineral resources, and geological hazards as they relate to public health and safety. FGS has one reporting unit encompassing five organizational units.</w:t>
      </w:r>
      <w:r w:rsidRPr="00A115E4">
        <w:rPr>
          <w:rFonts w:eastAsia="Times New Roman" w:cstheme="minorHAnsi"/>
          <w:szCs w:val="24"/>
        </w:rPr>
        <w:t xml:space="preserve"> The five organizational units are: Administration and Outreach and Education, Applied Geoscience Services, Geologic Investigations, Geoscience Information and Data Management, and Geologic Sample Acquisition and Management. </w:t>
      </w:r>
    </w:p>
    <w:p w14:paraId="5B2B2FB1" w14:textId="472F8C0E" w:rsidR="00E818A6" w:rsidRPr="00CD6974" w:rsidRDefault="00E818A6" w:rsidP="005B017F">
      <w:pPr>
        <w:rPr>
          <w:rFonts w:eastAsia="Times New Roman" w:cstheme="minorHAnsi"/>
          <w:szCs w:val="24"/>
        </w:rPr>
      </w:pPr>
      <w:r w:rsidRPr="00CD6974">
        <w:t xml:space="preserve">DWRM is responsible for implementation of state laws providing for the protection of the quality of Florida’s drinking water, groundwater, rivers, lakes, estuaries and wetlands from permitted discharges or activities and reclamation of mined lands. </w:t>
      </w:r>
      <w:r w:rsidR="003A57C1" w:rsidRPr="00CD6974">
        <w:t>The division serves as Florida’s central point of contact for federally delegated water programs, such as National Pollutant Discharge Elimination System (NPDES),</w:t>
      </w:r>
      <w:r w:rsidR="00C904B6">
        <w:t xml:space="preserve"> SDW</w:t>
      </w:r>
      <w:r w:rsidR="003A57C1" w:rsidRPr="00CD6974">
        <w:t>, UIC and the assumed State 404 Program</w:t>
      </w:r>
      <w:r w:rsidR="00C15370">
        <w:t>,</w:t>
      </w:r>
      <w:r w:rsidR="003A57C1" w:rsidRPr="00CD6974">
        <w:t xml:space="preserve"> and has regulatory oversight of certain functions of water and wastewater facilities throughout Florida. These facilities include industrial and domestic wastewater, septic tanks, NPDES stormwater, power plants and public drinking water systems. The division is responsible for permitting phosphate mineral processing facilities and associated phosphogypsum stack systems, </w:t>
      </w:r>
      <w:r w:rsidR="00105D9D">
        <w:t xml:space="preserve">and </w:t>
      </w:r>
      <w:r w:rsidR="003A57C1" w:rsidRPr="00CD6974">
        <w:t>the environmental resource permitting of mines and mitigation banks</w:t>
      </w:r>
      <w:r w:rsidR="00123AB7">
        <w:t>. It also</w:t>
      </w:r>
      <w:r w:rsidR="003A57C1" w:rsidRPr="00CD6974">
        <w:t xml:space="preserve"> coordinates interagency review and certification for building, operating and maintaining power plants, transmission lines and natural gas pipelines.</w:t>
      </w:r>
      <w:r w:rsidR="00EA5476" w:rsidRPr="00CD6974">
        <w:t xml:space="preserve"> </w:t>
      </w:r>
      <w:r w:rsidR="00972A09">
        <w:rPr>
          <w:rFonts w:eastAsia="Times New Roman" w:cstheme="minorHAnsi"/>
        </w:rPr>
        <w:t>Seven</w:t>
      </w:r>
      <w:r w:rsidR="00972A09" w:rsidRPr="00CD6974">
        <w:rPr>
          <w:rFonts w:eastAsia="Times New Roman" w:cstheme="minorHAnsi"/>
        </w:rPr>
        <w:t xml:space="preserve"> </w:t>
      </w:r>
      <w:r w:rsidR="00A62307" w:rsidRPr="00CD6974">
        <w:rPr>
          <w:rFonts w:eastAsia="Times New Roman" w:cstheme="minorHAnsi"/>
        </w:rPr>
        <w:t xml:space="preserve">reporting units </w:t>
      </w:r>
      <w:r w:rsidR="008E2FD3" w:rsidRPr="00CD6974">
        <w:rPr>
          <w:rFonts w:eastAsia="Times New Roman" w:cstheme="minorHAnsi"/>
        </w:rPr>
        <w:t xml:space="preserve">participated from </w:t>
      </w:r>
      <w:r w:rsidR="00A62307" w:rsidRPr="00CD6974">
        <w:rPr>
          <w:rFonts w:eastAsia="Times New Roman" w:cstheme="minorHAnsi"/>
        </w:rPr>
        <w:t>DW</w:t>
      </w:r>
      <w:r w:rsidR="00F0626A" w:rsidRPr="00CD6974">
        <w:rPr>
          <w:rFonts w:eastAsia="Times New Roman" w:cstheme="minorHAnsi"/>
        </w:rPr>
        <w:t>R</w:t>
      </w:r>
      <w:r w:rsidR="00A62307" w:rsidRPr="00CD6974">
        <w:rPr>
          <w:rFonts w:eastAsia="Times New Roman" w:cstheme="minorHAnsi"/>
        </w:rPr>
        <w:t xml:space="preserve">M: </w:t>
      </w:r>
      <w:r w:rsidR="00A04963" w:rsidRPr="00CD6974">
        <w:rPr>
          <w:rFonts w:eastAsia="Times New Roman" w:cstheme="minorHAnsi"/>
        </w:rPr>
        <w:t>CE</w:t>
      </w:r>
      <w:r w:rsidR="000C2B4B">
        <w:rPr>
          <w:rFonts w:eastAsia="Times New Roman" w:cstheme="minorHAnsi"/>
        </w:rPr>
        <w:t>,</w:t>
      </w:r>
      <w:r w:rsidR="00A04963" w:rsidRPr="00CD6974">
        <w:rPr>
          <w:rFonts w:eastAsia="Times New Roman" w:cstheme="minorHAnsi"/>
        </w:rPr>
        <w:t xml:space="preserve"> </w:t>
      </w:r>
      <w:r w:rsidR="00E37494" w:rsidRPr="00CD6974">
        <w:rPr>
          <w:rFonts w:eastAsia="Times New Roman" w:cstheme="minorHAnsi"/>
        </w:rPr>
        <w:t>PM</w:t>
      </w:r>
      <w:r w:rsidR="000C2B4B">
        <w:rPr>
          <w:rFonts w:eastAsia="Times New Roman" w:cstheme="minorHAnsi"/>
        </w:rPr>
        <w:t>,</w:t>
      </w:r>
      <w:r w:rsidR="00E37494" w:rsidRPr="00CD6974">
        <w:rPr>
          <w:rFonts w:eastAsia="Times New Roman" w:cstheme="minorHAnsi"/>
        </w:rPr>
        <w:t xml:space="preserve"> </w:t>
      </w:r>
      <w:r w:rsidR="00DB15FA" w:rsidRPr="00CD6974">
        <w:rPr>
          <w:rFonts w:eastAsia="Times New Roman" w:cstheme="minorHAnsi"/>
        </w:rPr>
        <w:t>S</w:t>
      </w:r>
      <w:r w:rsidR="00E37494" w:rsidRPr="00CD6974">
        <w:rPr>
          <w:rFonts w:eastAsia="Times New Roman" w:cstheme="minorHAnsi"/>
        </w:rPr>
        <w:t>DW</w:t>
      </w:r>
      <w:r w:rsidR="000C2B4B">
        <w:rPr>
          <w:rFonts w:eastAsia="Times New Roman" w:cstheme="minorHAnsi"/>
        </w:rPr>
        <w:t>,</w:t>
      </w:r>
      <w:r w:rsidR="00B33938" w:rsidRPr="00CD6974">
        <w:rPr>
          <w:rFonts w:eastAsia="Times New Roman" w:cstheme="minorHAnsi"/>
        </w:rPr>
        <w:t xml:space="preserve"> </w:t>
      </w:r>
      <w:r w:rsidR="00DB15FA" w:rsidRPr="00CD6974">
        <w:rPr>
          <w:rFonts w:eastAsia="Times New Roman" w:cstheme="minorHAnsi"/>
        </w:rPr>
        <w:t>MM</w:t>
      </w:r>
      <w:r w:rsidR="000C2B4B">
        <w:rPr>
          <w:rFonts w:eastAsia="Times New Roman" w:cstheme="minorHAnsi"/>
        </w:rPr>
        <w:t>,</w:t>
      </w:r>
      <w:r w:rsidR="00515620" w:rsidRPr="00CD6974">
        <w:rPr>
          <w:rFonts w:eastAsia="Times New Roman" w:cstheme="minorHAnsi"/>
        </w:rPr>
        <w:t xml:space="preserve"> WWM</w:t>
      </w:r>
      <w:r w:rsidR="000C2B4B">
        <w:rPr>
          <w:rFonts w:eastAsia="Times New Roman" w:cstheme="minorHAnsi"/>
        </w:rPr>
        <w:t>,</w:t>
      </w:r>
      <w:r w:rsidR="00515620" w:rsidRPr="00CD6974">
        <w:rPr>
          <w:rFonts w:eastAsia="Times New Roman" w:cstheme="minorHAnsi"/>
        </w:rPr>
        <w:t xml:space="preserve"> </w:t>
      </w:r>
      <w:r w:rsidR="009E6256">
        <w:rPr>
          <w:rFonts w:eastAsia="Times New Roman" w:cstheme="minorHAnsi"/>
        </w:rPr>
        <w:t>NSP</w:t>
      </w:r>
      <w:r w:rsidR="009E6256" w:rsidRPr="00CD6974">
        <w:rPr>
          <w:rFonts w:eastAsia="Times New Roman" w:cstheme="minorHAnsi"/>
        </w:rPr>
        <w:t xml:space="preserve"> </w:t>
      </w:r>
      <w:r w:rsidR="00D2401B" w:rsidRPr="00CD6974">
        <w:rPr>
          <w:rFonts w:eastAsia="Times New Roman" w:cstheme="minorHAnsi"/>
        </w:rPr>
        <w:t xml:space="preserve">and </w:t>
      </w:r>
      <w:r w:rsidR="00301BB5" w:rsidRPr="00CD6974">
        <w:rPr>
          <w:rFonts w:eastAsia="Times New Roman" w:cstheme="minorHAnsi"/>
        </w:rPr>
        <w:t xml:space="preserve">DIS. </w:t>
      </w:r>
      <w:r w:rsidR="008E2FD3" w:rsidRPr="00CD6974">
        <w:rPr>
          <w:rFonts w:cstheme="minorHAnsi"/>
        </w:rPr>
        <w:t xml:space="preserve">In the future, other </w:t>
      </w:r>
      <w:r w:rsidR="00C92446" w:rsidRPr="00CD6974">
        <w:rPr>
          <w:rFonts w:cstheme="minorHAnsi"/>
        </w:rPr>
        <w:t xml:space="preserve">units may report. </w:t>
      </w:r>
    </w:p>
    <w:p w14:paraId="0950BE2B" w14:textId="7C6FD23B" w:rsidR="00A34A14" w:rsidRDefault="005A3C2E" w:rsidP="005B017F">
      <w:r>
        <w:t>In total</w:t>
      </w:r>
      <w:r w:rsidRPr="001D6FD7">
        <w:t>, 19</w:t>
      </w:r>
      <w:r>
        <w:t xml:space="preserve"> Regulatory reporting units provided information for this report.</w:t>
      </w:r>
      <w:r w:rsidR="00A34A14">
        <w:t xml:space="preserve"> Table </w:t>
      </w:r>
      <w:r w:rsidR="00494E08">
        <w:t>4</w:t>
      </w:r>
      <w:r w:rsidR="00A34A14">
        <w:t>.1</w:t>
      </w:r>
      <w:r w:rsidR="00A34A14" w:rsidRPr="00CD6974">
        <w:t xml:space="preserve"> provides </w:t>
      </w:r>
      <w:r w:rsidR="00D0117E">
        <w:t>the required</w:t>
      </w:r>
      <w:r w:rsidR="00A34A14" w:rsidRPr="00CD6974">
        <w:t xml:space="preserve"> QA activities </w:t>
      </w:r>
      <w:r w:rsidR="00D0117E">
        <w:t>for</w:t>
      </w:r>
      <w:r w:rsidR="00A34A14" w:rsidRPr="00CD6974">
        <w:t xml:space="preserve"> reporting units.</w:t>
      </w:r>
    </w:p>
    <w:p w14:paraId="6091EF93" w14:textId="77777777" w:rsidR="00A115E4" w:rsidRDefault="00A115E4" w:rsidP="005B017F"/>
    <w:p w14:paraId="06AAEF21" w14:textId="77777777" w:rsidR="00A115E4" w:rsidRDefault="00A115E4" w:rsidP="005B017F"/>
    <w:p w14:paraId="4D948B93" w14:textId="77777777" w:rsidR="00A115E4" w:rsidRDefault="00A115E4" w:rsidP="005B017F">
      <w:pPr>
        <w:rPr>
          <w:rFonts w:eastAsia="Times New Roman" w:cstheme="minorHAnsi"/>
          <w:szCs w:val="24"/>
        </w:rPr>
      </w:pPr>
    </w:p>
    <w:p w14:paraId="0E1AA893" w14:textId="77777777" w:rsidR="00D73EB0" w:rsidRPr="00CD6974" w:rsidRDefault="00D73EB0" w:rsidP="005B017F">
      <w:pPr>
        <w:rPr>
          <w:rFonts w:eastAsia="Times New Roman" w:cstheme="minorHAnsi"/>
          <w:szCs w:val="24"/>
        </w:rPr>
      </w:pPr>
    </w:p>
    <w:p w14:paraId="7A575DA0" w14:textId="7BC30A3E" w:rsidR="005B017F" w:rsidRPr="00D35DB8" w:rsidRDefault="006F514E" w:rsidP="00555D99">
      <w:pPr>
        <w:spacing w:after="120"/>
        <w:rPr>
          <w:b/>
          <w:bCs/>
        </w:rPr>
      </w:pPr>
      <w:r w:rsidRPr="00D35DB8">
        <w:rPr>
          <w:b/>
          <w:bCs/>
        </w:rPr>
        <w:lastRenderedPageBreak/>
        <w:t>Table 4.1</w:t>
      </w:r>
      <w:r w:rsidR="005B017F" w:rsidRPr="00D35DB8">
        <w:rPr>
          <w:b/>
          <w:bCs/>
        </w:rPr>
        <w:t xml:space="preserve">. </w:t>
      </w:r>
      <w:r w:rsidR="005F1A19">
        <w:rPr>
          <w:b/>
          <w:bCs/>
        </w:rPr>
        <w:t>R</w:t>
      </w:r>
      <w:r w:rsidRPr="00D35DB8">
        <w:rPr>
          <w:b/>
          <w:bCs/>
        </w:rPr>
        <w:t>eporting units</w:t>
      </w:r>
      <w:r w:rsidR="00173A4F">
        <w:rPr>
          <w:b/>
          <w:bCs/>
        </w:rPr>
        <w:t>’</w:t>
      </w:r>
      <w:r w:rsidRPr="00D35DB8">
        <w:rPr>
          <w:b/>
          <w:bCs/>
        </w:rPr>
        <w:t xml:space="preserve"> functions that require QA activities</w:t>
      </w:r>
      <w:r w:rsidR="0016309E">
        <w:rPr>
          <w:b/>
          <w:bCs/>
        </w:rPr>
        <w:t xml:space="preserve"> </w:t>
      </w:r>
      <w:r w:rsidR="005F1A19">
        <w:rPr>
          <w:b/>
          <w:bCs/>
        </w:rPr>
        <w:t>are</w:t>
      </w:r>
      <w:r w:rsidR="0016309E">
        <w:rPr>
          <w:b/>
          <w:bCs/>
        </w:rPr>
        <w:t xml:space="preserve"> </w:t>
      </w:r>
      <w:r w:rsidRPr="00D35DB8">
        <w:rPr>
          <w:b/>
          <w:bCs/>
        </w:rPr>
        <w:t xml:space="preserve">represented </w:t>
      </w:r>
      <w:r w:rsidR="0016309E">
        <w:rPr>
          <w:b/>
          <w:bCs/>
        </w:rPr>
        <w:t xml:space="preserve">with </w:t>
      </w:r>
      <w:r w:rsidRPr="00D35DB8">
        <w:rPr>
          <w:b/>
          <w:bCs/>
        </w:rPr>
        <w:t>an “X</w:t>
      </w:r>
      <w:r w:rsidR="005F1A19">
        <w:rPr>
          <w:b/>
          <w:bCs/>
        </w:rPr>
        <w:t>.</w:t>
      </w:r>
      <w:r w:rsidRPr="00D35DB8">
        <w:rPr>
          <w:b/>
          <w:bCs/>
        </w:rPr>
        <w:t>” The “X” do</w:t>
      </w:r>
      <w:r w:rsidR="0016309E">
        <w:rPr>
          <w:b/>
          <w:bCs/>
        </w:rPr>
        <w:t>es</w:t>
      </w:r>
      <w:r w:rsidRPr="00D35DB8">
        <w:rPr>
          <w:b/>
          <w:bCs/>
        </w:rPr>
        <w:t xml:space="preserve"> not indicate whether that program or section reported on that function.</w:t>
      </w:r>
    </w:p>
    <w:tbl>
      <w:tblPr>
        <w:tblStyle w:val="TableGrid"/>
        <w:tblW w:w="10364" w:type="dxa"/>
        <w:tblInd w:w="113" w:type="dxa"/>
        <w:tblLook w:val="04A0" w:firstRow="1" w:lastRow="0" w:firstColumn="1" w:lastColumn="0" w:noHBand="0" w:noVBand="1"/>
      </w:tblPr>
      <w:tblGrid>
        <w:gridCol w:w="1720"/>
        <w:gridCol w:w="1243"/>
        <w:gridCol w:w="948"/>
        <w:gridCol w:w="931"/>
        <w:gridCol w:w="1520"/>
        <w:gridCol w:w="2097"/>
        <w:gridCol w:w="1905"/>
      </w:tblGrid>
      <w:tr w:rsidR="00187567" w14:paraId="4D14F54B" w14:textId="77777777" w:rsidTr="00D35DB8">
        <w:trPr>
          <w:trHeight w:val="459"/>
          <w:tblHeader/>
        </w:trPr>
        <w:tc>
          <w:tcPr>
            <w:tcW w:w="1720" w:type="dxa"/>
            <w:shd w:val="clear" w:color="auto" w:fill="CEDBE6" w:themeFill="background2"/>
          </w:tcPr>
          <w:p w14:paraId="5876FF4B" w14:textId="401379AF" w:rsidR="006F514E" w:rsidRPr="006F514E" w:rsidRDefault="006F514E" w:rsidP="007923CE">
            <w:pPr>
              <w:jc w:val="center"/>
              <w:rPr>
                <w:b/>
                <w:bCs/>
              </w:rPr>
            </w:pPr>
            <w:bookmarkStart w:id="77" w:name="Table41"/>
            <w:r w:rsidRPr="006F514E">
              <w:rPr>
                <w:b/>
                <w:bCs/>
              </w:rPr>
              <w:t>Reporting Unit</w:t>
            </w:r>
          </w:p>
        </w:tc>
        <w:tc>
          <w:tcPr>
            <w:tcW w:w="1243" w:type="dxa"/>
            <w:shd w:val="clear" w:color="auto" w:fill="CEDBE6" w:themeFill="background2"/>
          </w:tcPr>
          <w:p w14:paraId="682CCA0B" w14:textId="77777777" w:rsidR="006F514E" w:rsidRPr="006F514E" w:rsidRDefault="006F514E" w:rsidP="007923CE">
            <w:pPr>
              <w:jc w:val="center"/>
              <w:rPr>
                <w:b/>
                <w:bCs/>
              </w:rPr>
            </w:pPr>
            <w:r w:rsidRPr="006F514E">
              <w:rPr>
                <w:b/>
                <w:bCs/>
              </w:rPr>
              <w:t>Sample Collection</w:t>
            </w:r>
          </w:p>
        </w:tc>
        <w:tc>
          <w:tcPr>
            <w:tcW w:w="948" w:type="dxa"/>
            <w:shd w:val="clear" w:color="auto" w:fill="CEDBE6" w:themeFill="background2"/>
          </w:tcPr>
          <w:p w14:paraId="194FF41F" w14:textId="77777777" w:rsidR="006F514E" w:rsidRPr="006F514E" w:rsidRDefault="006F514E" w:rsidP="007923CE">
            <w:pPr>
              <w:jc w:val="center"/>
              <w:rPr>
                <w:b/>
                <w:bCs/>
              </w:rPr>
            </w:pPr>
            <w:r w:rsidRPr="006F514E">
              <w:rPr>
                <w:b/>
                <w:bCs/>
              </w:rPr>
              <w:t>Data Entry</w:t>
            </w:r>
          </w:p>
        </w:tc>
        <w:tc>
          <w:tcPr>
            <w:tcW w:w="931" w:type="dxa"/>
            <w:shd w:val="clear" w:color="auto" w:fill="CEDBE6" w:themeFill="background2"/>
          </w:tcPr>
          <w:p w14:paraId="2B5500DC" w14:textId="77777777" w:rsidR="006F514E" w:rsidRPr="006F514E" w:rsidRDefault="006F514E" w:rsidP="007923CE">
            <w:pPr>
              <w:jc w:val="center"/>
              <w:rPr>
                <w:b/>
                <w:bCs/>
              </w:rPr>
            </w:pPr>
            <w:r w:rsidRPr="006F514E">
              <w:rPr>
                <w:b/>
                <w:bCs/>
              </w:rPr>
              <w:t>Data Review</w:t>
            </w:r>
          </w:p>
        </w:tc>
        <w:tc>
          <w:tcPr>
            <w:tcW w:w="1520" w:type="dxa"/>
            <w:shd w:val="clear" w:color="auto" w:fill="CEDBE6" w:themeFill="background2"/>
          </w:tcPr>
          <w:p w14:paraId="770EC937" w14:textId="77777777" w:rsidR="006F514E" w:rsidRPr="006F514E" w:rsidRDefault="006F514E" w:rsidP="007923CE">
            <w:pPr>
              <w:jc w:val="center"/>
              <w:rPr>
                <w:b/>
                <w:bCs/>
              </w:rPr>
            </w:pPr>
            <w:r w:rsidRPr="006F514E">
              <w:rPr>
                <w:b/>
                <w:bCs/>
              </w:rPr>
              <w:t>Database Management</w:t>
            </w:r>
          </w:p>
        </w:tc>
        <w:tc>
          <w:tcPr>
            <w:tcW w:w="2097" w:type="dxa"/>
            <w:shd w:val="clear" w:color="auto" w:fill="CEDBE6" w:themeFill="background2"/>
          </w:tcPr>
          <w:p w14:paraId="0D4A4642" w14:textId="77777777" w:rsidR="006F514E" w:rsidRPr="006F514E" w:rsidRDefault="006F514E" w:rsidP="007923CE">
            <w:pPr>
              <w:jc w:val="center"/>
              <w:rPr>
                <w:b/>
                <w:bCs/>
              </w:rPr>
            </w:pPr>
            <w:r w:rsidRPr="006F514E">
              <w:rPr>
                <w:b/>
                <w:bCs/>
              </w:rPr>
              <w:t>Contract/Grant/PO management</w:t>
            </w:r>
          </w:p>
        </w:tc>
        <w:tc>
          <w:tcPr>
            <w:tcW w:w="1905" w:type="dxa"/>
            <w:shd w:val="clear" w:color="auto" w:fill="CEDBE6" w:themeFill="background2"/>
          </w:tcPr>
          <w:p w14:paraId="75760E71" w14:textId="77777777" w:rsidR="006F514E" w:rsidRPr="006F514E" w:rsidRDefault="006F514E" w:rsidP="007923CE">
            <w:pPr>
              <w:jc w:val="center"/>
              <w:rPr>
                <w:b/>
                <w:bCs/>
              </w:rPr>
            </w:pPr>
            <w:r w:rsidRPr="006F514E">
              <w:rPr>
                <w:b/>
                <w:bCs/>
              </w:rPr>
              <w:t>Program Specific QA Requirements</w:t>
            </w:r>
          </w:p>
        </w:tc>
      </w:tr>
      <w:tr w:rsidR="00E04A0E" w14:paraId="281F114A" w14:textId="77777777" w:rsidTr="00D35DB8">
        <w:trPr>
          <w:trHeight w:val="459"/>
        </w:trPr>
        <w:tc>
          <w:tcPr>
            <w:tcW w:w="1720" w:type="dxa"/>
            <w:shd w:val="clear" w:color="auto" w:fill="DDF0F2" w:themeFill="accent2" w:themeFillTint="33"/>
          </w:tcPr>
          <w:p w14:paraId="38131BFB" w14:textId="77777777" w:rsidR="006F514E" w:rsidRPr="006F514E" w:rsidRDefault="006F514E">
            <w:pPr>
              <w:rPr>
                <w:b/>
                <w:bCs/>
              </w:rPr>
            </w:pPr>
            <w:r w:rsidRPr="006F514E">
              <w:rPr>
                <w:b/>
                <w:bCs/>
              </w:rPr>
              <w:t>DLE</w:t>
            </w:r>
          </w:p>
        </w:tc>
        <w:tc>
          <w:tcPr>
            <w:tcW w:w="1243" w:type="dxa"/>
            <w:shd w:val="clear" w:color="auto" w:fill="DDF0F2" w:themeFill="accent2" w:themeFillTint="33"/>
            <w:vAlign w:val="center"/>
          </w:tcPr>
          <w:p w14:paraId="50254EF0" w14:textId="77777777" w:rsidR="006F514E" w:rsidRDefault="006F514E">
            <w:pPr>
              <w:jc w:val="center"/>
            </w:pPr>
            <w:r>
              <w:t>X</w:t>
            </w:r>
          </w:p>
        </w:tc>
        <w:tc>
          <w:tcPr>
            <w:tcW w:w="948" w:type="dxa"/>
            <w:shd w:val="clear" w:color="auto" w:fill="DDF0F2" w:themeFill="accent2" w:themeFillTint="33"/>
            <w:vAlign w:val="center"/>
          </w:tcPr>
          <w:p w14:paraId="42523676" w14:textId="77777777" w:rsidR="006F514E" w:rsidRDefault="006F514E">
            <w:pPr>
              <w:jc w:val="center"/>
            </w:pPr>
            <w:r>
              <w:t>X</w:t>
            </w:r>
          </w:p>
        </w:tc>
        <w:tc>
          <w:tcPr>
            <w:tcW w:w="931" w:type="dxa"/>
            <w:shd w:val="clear" w:color="auto" w:fill="DDF0F2" w:themeFill="accent2" w:themeFillTint="33"/>
            <w:vAlign w:val="center"/>
          </w:tcPr>
          <w:p w14:paraId="67002E92" w14:textId="77777777" w:rsidR="006F514E" w:rsidRDefault="006F514E">
            <w:pPr>
              <w:jc w:val="center"/>
            </w:pPr>
            <w:r>
              <w:t>X</w:t>
            </w:r>
          </w:p>
        </w:tc>
        <w:tc>
          <w:tcPr>
            <w:tcW w:w="1520" w:type="dxa"/>
            <w:shd w:val="clear" w:color="auto" w:fill="DDF0F2" w:themeFill="accent2" w:themeFillTint="33"/>
            <w:vAlign w:val="center"/>
          </w:tcPr>
          <w:p w14:paraId="0D0791DA" w14:textId="77777777" w:rsidR="006F514E" w:rsidRDefault="006F514E">
            <w:pPr>
              <w:jc w:val="center"/>
            </w:pPr>
            <w:r>
              <w:t>X</w:t>
            </w:r>
          </w:p>
        </w:tc>
        <w:tc>
          <w:tcPr>
            <w:tcW w:w="2097" w:type="dxa"/>
            <w:shd w:val="clear" w:color="auto" w:fill="DDF0F2" w:themeFill="accent2" w:themeFillTint="33"/>
            <w:vAlign w:val="center"/>
          </w:tcPr>
          <w:p w14:paraId="76730081" w14:textId="77777777" w:rsidR="006F514E" w:rsidRDefault="006F514E">
            <w:pPr>
              <w:jc w:val="center"/>
            </w:pPr>
            <w:r>
              <w:t>X</w:t>
            </w:r>
          </w:p>
        </w:tc>
        <w:tc>
          <w:tcPr>
            <w:tcW w:w="1905" w:type="dxa"/>
            <w:shd w:val="clear" w:color="auto" w:fill="DDF0F2" w:themeFill="accent2" w:themeFillTint="33"/>
            <w:vAlign w:val="center"/>
          </w:tcPr>
          <w:p w14:paraId="34E74A6D" w14:textId="77777777" w:rsidR="006F514E" w:rsidRDefault="006F514E">
            <w:pPr>
              <w:jc w:val="center"/>
            </w:pPr>
          </w:p>
        </w:tc>
      </w:tr>
      <w:tr w:rsidR="00E04A0E" w14:paraId="52CDC078" w14:textId="77777777" w:rsidTr="00D35DB8">
        <w:trPr>
          <w:trHeight w:val="459"/>
        </w:trPr>
        <w:tc>
          <w:tcPr>
            <w:tcW w:w="1720" w:type="dxa"/>
            <w:shd w:val="clear" w:color="auto" w:fill="D0E6F6" w:themeFill="accent6" w:themeFillTint="33"/>
          </w:tcPr>
          <w:p w14:paraId="4AE7079E" w14:textId="77777777" w:rsidR="006F514E" w:rsidRPr="006F514E" w:rsidRDefault="006F514E">
            <w:pPr>
              <w:rPr>
                <w:b/>
                <w:bCs/>
              </w:rPr>
            </w:pPr>
            <w:r w:rsidRPr="006F514E">
              <w:rPr>
                <w:b/>
                <w:bCs/>
              </w:rPr>
              <w:t>DWM-BCSS</w:t>
            </w:r>
          </w:p>
        </w:tc>
        <w:tc>
          <w:tcPr>
            <w:tcW w:w="1243" w:type="dxa"/>
            <w:shd w:val="clear" w:color="auto" w:fill="D0E6F6" w:themeFill="accent6" w:themeFillTint="33"/>
            <w:vAlign w:val="center"/>
          </w:tcPr>
          <w:p w14:paraId="1C1C1A08" w14:textId="77777777" w:rsidR="006F514E" w:rsidRDefault="006F514E">
            <w:pPr>
              <w:jc w:val="center"/>
            </w:pPr>
          </w:p>
        </w:tc>
        <w:tc>
          <w:tcPr>
            <w:tcW w:w="948" w:type="dxa"/>
            <w:shd w:val="clear" w:color="auto" w:fill="D0E6F6" w:themeFill="accent6" w:themeFillTint="33"/>
            <w:vAlign w:val="center"/>
          </w:tcPr>
          <w:p w14:paraId="7D1F7261" w14:textId="77777777" w:rsidR="006F514E" w:rsidRDefault="006F514E">
            <w:pPr>
              <w:jc w:val="center"/>
            </w:pPr>
            <w:r>
              <w:t>X</w:t>
            </w:r>
          </w:p>
        </w:tc>
        <w:tc>
          <w:tcPr>
            <w:tcW w:w="931" w:type="dxa"/>
            <w:shd w:val="clear" w:color="auto" w:fill="D0E6F6" w:themeFill="accent6" w:themeFillTint="33"/>
            <w:vAlign w:val="center"/>
          </w:tcPr>
          <w:p w14:paraId="3A73EC66" w14:textId="77777777" w:rsidR="006F514E" w:rsidRDefault="006F514E">
            <w:pPr>
              <w:jc w:val="center"/>
            </w:pPr>
            <w:r>
              <w:t>X</w:t>
            </w:r>
          </w:p>
        </w:tc>
        <w:tc>
          <w:tcPr>
            <w:tcW w:w="1520" w:type="dxa"/>
            <w:shd w:val="clear" w:color="auto" w:fill="D0E6F6" w:themeFill="accent6" w:themeFillTint="33"/>
            <w:vAlign w:val="center"/>
          </w:tcPr>
          <w:p w14:paraId="0C40D3F5" w14:textId="77777777" w:rsidR="006F514E" w:rsidRDefault="006F514E">
            <w:pPr>
              <w:jc w:val="center"/>
            </w:pPr>
          </w:p>
        </w:tc>
        <w:tc>
          <w:tcPr>
            <w:tcW w:w="2097" w:type="dxa"/>
            <w:shd w:val="clear" w:color="auto" w:fill="D0E6F6" w:themeFill="accent6" w:themeFillTint="33"/>
            <w:vAlign w:val="center"/>
          </w:tcPr>
          <w:p w14:paraId="2E101BBF" w14:textId="77777777" w:rsidR="006F514E" w:rsidRDefault="006F514E">
            <w:pPr>
              <w:jc w:val="center"/>
            </w:pPr>
            <w:r>
              <w:t>X</w:t>
            </w:r>
          </w:p>
        </w:tc>
        <w:tc>
          <w:tcPr>
            <w:tcW w:w="1905" w:type="dxa"/>
            <w:shd w:val="clear" w:color="auto" w:fill="D0E6F6" w:themeFill="accent6" w:themeFillTint="33"/>
            <w:vAlign w:val="center"/>
          </w:tcPr>
          <w:p w14:paraId="3B053BA3" w14:textId="77777777" w:rsidR="006F514E" w:rsidRDefault="006F514E">
            <w:pPr>
              <w:jc w:val="center"/>
            </w:pPr>
            <w:r>
              <w:t>X</w:t>
            </w:r>
          </w:p>
        </w:tc>
      </w:tr>
      <w:tr w:rsidR="00E04A0E" w14:paraId="4A54D934" w14:textId="77777777" w:rsidTr="00D35DB8">
        <w:trPr>
          <w:trHeight w:val="459"/>
        </w:trPr>
        <w:tc>
          <w:tcPr>
            <w:tcW w:w="1720" w:type="dxa"/>
            <w:shd w:val="clear" w:color="auto" w:fill="D0E6F6" w:themeFill="accent6" w:themeFillTint="33"/>
          </w:tcPr>
          <w:p w14:paraId="3A5D96C8" w14:textId="77777777" w:rsidR="006F514E" w:rsidRPr="006F514E" w:rsidRDefault="006F514E">
            <w:pPr>
              <w:rPr>
                <w:b/>
                <w:bCs/>
              </w:rPr>
            </w:pPr>
            <w:r w:rsidRPr="006F514E">
              <w:rPr>
                <w:b/>
                <w:bCs/>
              </w:rPr>
              <w:t>DWM-DSP</w:t>
            </w:r>
          </w:p>
        </w:tc>
        <w:tc>
          <w:tcPr>
            <w:tcW w:w="1243" w:type="dxa"/>
            <w:shd w:val="clear" w:color="auto" w:fill="D0E6F6" w:themeFill="accent6" w:themeFillTint="33"/>
            <w:vAlign w:val="center"/>
          </w:tcPr>
          <w:p w14:paraId="336E52AB" w14:textId="77777777" w:rsidR="006F514E" w:rsidRDefault="006F514E">
            <w:pPr>
              <w:jc w:val="center"/>
            </w:pPr>
          </w:p>
        </w:tc>
        <w:tc>
          <w:tcPr>
            <w:tcW w:w="948" w:type="dxa"/>
            <w:shd w:val="clear" w:color="auto" w:fill="D0E6F6" w:themeFill="accent6" w:themeFillTint="33"/>
            <w:vAlign w:val="center"/>
          </w:tcPr>
          <w:p w14:paraId="2A66460F" w14:textId="77777777" w:rsidR="006F514E" w:rsidRDefault="006F514E">
            <w:pPr>
              <w:jc w:val="center"/>
            </w:pPr>
          </w:p>
        </w:tc>
        <w:tc>
          <w:tcPr>
            <w:tcW w:w="931" w:type="dxa"/>
            <w:shd w:val="clear" w:color="auto" w:fill="D0E6F6" w:themeFill="accent6" w:themeFillTint="33"/>
            <w:vAlign w:val="center"/>
          </w:tcPr>
          <w:p w14:paraId="309A826B" w14:textId="77777777" w:rsidR="006F514E" w:rsidRDefault="006F514E">
            <w:pPr>
              <w:jc w:val="center"/>
            </w:pPr>
            <w:r>
              <w:t>X</w:t>
            </w:r>
          </w:p>
        </w:tc>
        <w:tc>
          <w:tcPr>
            <w:tcW w:w="1520" w:type="dxa"/>
            <w:shd w:val="clear" w:color="auto" w:fill="D0E6F6" w:themeFill="accent6" w:themeFillTint="33"/>
            <w:vAlign w:val="center"/>
          </w:tcPr>
          <w:p w14:paraId="328A1BF6" w14:textId="77777777" w:rsidR="006F514E" w:rsidRDefault="006F514E">
            <w:pPr>
              <w:jc w:val="center"/>
            </w:pPr>
          </w:p>
        </w:tc>
        <w:tc>
          <w:tcPr>
            <w:tcW w:w="2097" w:type="dxa"/>
            <w:shd w:val="clear" w:color="auto" w:fill="D0E6F6" w:themeFill="accent6" w:themeFillTint="33"/>
            <w:vAlign w:val="center"/>
          </w:tcPr>
          <w:p w14:paraId="775F8514" w14:textId="77777777" w:rsidR="006F514E" w:rsidRDefault="006F514E">
            <w:pPr>
              <w:jc w:val="center"/>
            </w:pPr>
          </w:p>
        </w:tc>
        <w:tc>
          <w:tcPr>
            <w:tcW w:w="1905" w:type="dxa"/>
            <w:shd w:val="clear" w:color="auto" w:fill="D0E6F6" w:themeFill="accent6" w:themeFillTint="33"/>
            <w:vAlign w:val="center"/>
          </w:tcPr>
          <w:p w14:paraId="268152DE" w14:textId="77777777" w:rsidR="006F514E" w:rsidRDefault="006F514E">
            <w:pPr>
              <w:jc w:val="center"/>
            </w:pPr>
          </w:p>
        </w:tc>
      </w:tr>
      <w:tr w:rsidR="00E04A0E" w14:paraId="6154A47B" w14:textId="77777777" w:rsidTr="00D35DB8">
        <w:trPr>
          <w:trHeight w:val="459"/>
        </w:trPr>
        <w:tc>
          <w:tcPr>
            <w:tcW w:w="1720" w:type="dxa"/>
            <w:shd w:val="clear" w:color="auto" w:fill="D0E6F6" w:themeFill="accent6" w:themeFillTint="33"/>
          </w:tcPr>
          <w:p w14:paraId="341D6F77" w14:textId="77777777" w:rsidR="006F514E" w:rsidRPr="006F514E" w:rsidRDefault="006F514E">
            <w:pPr>
              <w:rPr>
                <w:b/>
                <w:bCs/>
              </w:rPr>
            </w:pPr>
            <w:r w:rsidRPr="006F514E">
              <w:rPr>
                <w:b/>
                <w:bCs/>
              </w:rPr>
              <w:t>DWM-FPS</w:t>
            </w:r>
          </w:p>
        </w:tc>
        <w:tc>
          <w:tcPr>
            <w:tcW w:w="1243" w:type="dxa"/>
            <w:shd w:val="clear" w:color="auto" w:fill="D0E6F6" w:themeFill="accent6" w:themeFillTint="33"/>
            <w:vAlign w:val="center"/>
          </w:tcPr>
          <w:p w14:paraId="6849FE52" w14:textId="77777777" w:rsidR="006F514E" w:rsidRDefault="006F514E">
            <w:pPr>
              <w:jc w:val="center"/>
            </w:pPr>
          </w:p>
        </w:tc>
        <w:tc>
          <w:tcPr>
            <w:tcW w:w="948" w:type="dxa"/>
            <w:shd w:val="clear" w:color="auto" w:fill="D0E6F6" w:themeFill="accent6" w:themeFillTint="33"/>
            <w:vAlign w:val="center"/>
          </w:tcPr>
          <w:p w14:paraId="79AE84AD" w14:textId="061CD05A" w:rsidR="006F514E" w:rsidRDefault="006F514E">
            <w:pPr>
              <w:jc w:val="center"/>
            </w:pPr>
          </w:p>
        </w:tc>
        <w:tc>
          <w:tcPr>
            <w:tcW w:w="931" w:type="dxa"/>
            <w:shd w:val="clear" w:color="auto" w:fill="D0E6F6" w:themeFill="accent6" w:themeFillTint="33"/>
            <w:vAlign w:val="center"/>
          </w:tcPr>
          <w:p w14:paraId="3724C879" w14:textId="77777777" w:rsidR="006F514E" w:rsidRDefault="006F514E">
            <w:pPr>
              <w:jc w:val="center"/>
            </w:pPr>
            <w:r>
              <w:t>X</w:t>
            </w:r>
          </w:p>
        </w:tc>
        <w:tc>
          <w:tcPr>
            <w:tcW w:w="1520" w:type="dxa"/>
            <w:shd w:val="clear" w:color="auto" w:fill="D0E6F6" w:themeFill="accent6" w:themeFillTint="33"/>
            <w:vAlign w:val="center"/>
          </w:tcPr>
          <w:p w14:paraId="192BABE4" w14:textId="77777777" w:rsidR="006F514E" w:rsidRDefault="006F514E">
            <w:pPr>
              <w:jc w:val="center"/>
            </w:pPr>
          </w:p>
        </w:tc>
        <w:tc>
          <w:tcPr>
            <w:tcW w:w="2097" w:type="dxa"/>
            <w:shd w:val="clear" w:color="auto" w:fill="D0E6F6" w:themeFill="accent6" w:themeFillTint="33"/>
            <w:vAlign w:val="center"/>
          </w:tcPr>
          <w:p w14:paraId="3B6E0CD1" w14:textId="77777777" w:rsidR="006F514E" w:rsidRDefault="006F514E">
            <w:pPr>
              <w:jc w:val="center"/>
            </w:pPr>
            <w:r>
              <w:t>X</w:t>
            </w:r>
          </w:p>
        </w:tc>
        <w:tc>
          <w:tcPr>
            <w:tcW w:w="1905" w:type="dxa"/>
            <w:shd w:val="clear" w:color="auto" w:fill="D0E6F6" w:themeFill="accent6" w:themeFillTint="33"/>
            <w:vAlign w:val="center"/>
          </w:tcPr>
          <w:p w14:paraId="07EE703E" w14:textId="77777777" w:rsidR="006F514E" w:rsidRDefault="006F514E">
            <w:pPr>
              <w:jc w:val="center"/>
            </w:pPr>
            <w:r>
              <w:t>X</w:t>
            </w:r>
          </w:p>
        </w:tc>
      </w:tr>
      <w:tr w:rsidR="00E04A0E" w14:paraId="7F064919" w14:textId="77777777" w:rsidTr="00D35DB8">
        <w:trPr>
          <w:trHeight w:val="459"/>
        </w:trPr>
        <w:tc>
          <w:tcPr>
            <w:tcW w:w="1720" w:type="dxa"/>
            <w:shd w:val="clear" w:color="auto" w:fill="D0E6F6" w:themeFill="accent6" w:themeFillTint="33"/>
          </w:tcPr>
          <w:p w14:paraId="0736F81A" w14:textId="77777777" w:rsidR="006F514E" w:rsidRPr="006F514E" w:rsidRDefault="006F514E">
            <w:pPr>
              <w:rPr>
                <w:b/>
                <w:bCs/>
              </w:rPr>
            </w:pPr>
            <w:r w:rsidRPr="006F514E">
              <w:rPr>
                <w:b/>
                <w:bCs/>
              </w:rPr>
              <w:t>DWM-HW</w:t>
            </w:r>
          </w:p>
        </w:tc>
        <w:tc>
          <w:tcPr>
            <w:tcW w:w="1243" w:type="dxa"/>
            <w:shd w:val="clear" w:color="auto" w:fill="D0E6F6" w:themeFill="accent6" w:themeFillTint="33"/>
            <w:vAlign w:val="center"/>
          </w:tcPr>
          <w:p w14:paraId="62D8A2C2" w14:textId="77777777" w:rsidR="006F514E" w:rsidRDefault="006F514E">
            <w:pPr>
              <w:jc w:val="center"/>
            </w:pPr>
          </w:p>
        </w:tc>
        <w:tc>
          <w:tcPr>
            <w:tcW w:w="948" w:type="dxa"/>
            <w:shd w:val="clear" w:color="auto" w:fill="D0E6F6" w:themeFill="accent6" w:themeFillTint="33"/>
            <w:vAlign w:val="center"/>
          </w:tcPr>
          <w:p w14:paraId="2BE8D7DA" w14:textId="77777777" w:rsidR="006F514E" w:rsidRDefault="006F514E">
            <w:pPr>
              <w:jc w:val="center"/>
            </w:pPr>
            <w:r>
              <w:t>X</w:t>
            </w:r>
          </w:p>
        </w:tc>
        <w:tc>
          <w:tcPr>
            <w:tcW w:w="931" w:type="dxa"/>
            <w:shd w:val="clear" w:color="auto" w:fill="D0E6F6" w:themeFill="accent6" w:themeFillTint="33"/>
            <w:vAlign w:val="center"/>
          </w:tcPr>
          <w:p w14:paraId="1EAD84D6" w14:textId="77777777" w:rsidR="006F514E" w:rsidRDefault="006F514E">
            <w:pPr>
              <w:jc w:val="center"/>
            </w:pPr>
            <w:r>
              <w:t>X</w:t>
            </w:r>
          </w:p>
        </w:tc>
        <w:tc>
          <w:tcPr>
            <w:tcW w:w="1520" w:type="dxa"/>
            <w:shd w:val="clear" w:color="auto" w:fill="D0E6F6" w:themeFill="accent6" w:themeFillTint="33"/>
            <w:vAlign w:val="center"/>
          </w:tcPr>
          <w:p w14:paraId="01CDD9E4" w14:textId="77777777" w:rsidR="006F514E" w:rsidRDefault="006F514E">
            <w:pPr>
              <w:jc w:val="center"/>
            </w:pPr>
          </w:p>
        </w:tc>
        <w:tc>
          <w:tcPr>
            <w:tcW w:w="2097" w:type="dxa"/>
            <w:shd w:val="clear" w:color="auto" w:fill="D0E6F6" w:themeFill="accent6" w:themeFillTint="33"/>
            <w:vAlign w:val="center"/>
          </w:tcPr>
          <w:p w14:paraId="512CB2A1" w14:textId="1A71C951" w:rsidR="006F514E" w:rsidRDefault="006F514E">
            <w:pPr>
              <w:jc w:val="center"/>
            </w:pPr>
          </w:p>
        </w:tc>
        <w:tc>
          <w:tcPr>
            <w:tcW w:w="1905" w:type="dxa"/>
            <w:shd w:val="clear" w:color="auto" w:fill="D0E6F6" w:themeFill="accent6" w:themeFillTint="33"/>
            <w:vAlign w:val="center"/>
          </w:tcPr>
          <w:p w14:paraId="3ACDAA2D" w14:textId="7EED7517" w:rsidR="006F514E" w:rsidRDefault="007565FE">
            <w:pPr>
              <w:jc w:val="center"/>
            </w:pPr>
            <w:r>
              <w:t>X</w:t>
            </w:r>
          </w:p>
        </w:tc>
      </w:tr>
      <w:tr w:rsidR="00E04A0E" w14:paraId="1E8B2339" w14:textId="77777777" w:rsidTr="00D35DB8">
        <w:trPr>
          <w:trHeight w:val="459"/>
        </w:trPr>
        <w:tc>
          <w:tcPr>
            <w:tcW w:w="1720" w:type="dxa"/>
            <w:shd w:val="clear" w:color="auto" w:fill="D0E6F6" w:themeFill="accent6" w:themeFillTint="33"/>
          </w:tcPr>
          <w:p w14:paraId="2F2F5299" w14:textId="77777777" w:rsidR="006F514E" w:rsidRPr="006F514E" w:rsidRDefault="006F514E">
            <w:pPr>
              <w:rPr>
                <w:b/>
                <w:bCs/>
              </w:rPr>
            </w:pPr>
            <w:r w:rsidRPr="006F514E">
              <w:rPr>
                <w:b/>
                <w:bCs/>
              </w:rPr>
              <w:t>DWM-OPP</w:t>
            </w:r>
          </w:p>
        </w:tc>
        <w:tc>
          <w:tcPr>
            <w:tcW w:w="1243" w:type="dxa"/>
            <w:shd w:val="clear" w:color="auto" w:fill="D0E6F6" w:themeFill="accent6" w:themeFillTint="33"/>
            <w:vAlign w:val="center"/>
          </w:tcPr>
          <w:p w14:paraId="45807DA4" w14:textId="77777777" w:rsidR="006F514E" w:rsidRDefault="006F514E">
            <w:pPr>
              <w:jc w:val="center"/>
            </w:pPr>
          </w:p>
        </w:tc>
        <w:tc>
          <w:tcPr>
            <w:tcW w:w="948" w:type="dxa"/>
            <w:shd w:val="clear" w:color="auto" w:fill="D0E6F6" w:themeFill="accent6" w:themeFillTint="33"/>
            <w:vAlign w:val="center"/>
          </w:tcPr>
          <w:p w14:paraId="6D60D00C" w14:textId="77777777" w:rsidR="006F514E" w:rsidRDefault="006F514E">
            <w:pPr>
              <w:jc w:val="center"/>
            </w:pPr>
            <w:r>
              <w:t>X</w:t>
            </w:r>
          </w:p>
        </w:tc>
        <w:tc>
          <w:tcPr>
            <w:tcW w:w="931" w:type="dxa"/>
            <w:shd w:val="clear" w:color="auto" w:fill="D0E6F6" w:themeFill="accent6" w:themeFillTint="33"/>
            <w:vAlign w:val="center"/>
          </w:tcPr>
          <w:p w14:paraId="361A4389" w14:textId="77777777" w:rsidR="006F514E" w:rsidRDefault="006F514E">
            <w:pPr>
              <w:jc w:val="center"/>
            </w:pPr>
            <w:r>
              <w:t>X</w:t>
            </w:r>
          </w:p>
        </w:tc>
        <w:tc>
          <w:tcPr>
            <w:tcW w:w="1520" w:type="dxa"/>
            <w:shd w:val="clear" w:color="auto" w:fill="D0E6F6" w:themeFill="accent6" w:themeFillTint="33"/>
            <w:vAlign w:val="center"/>
          </w:tcPr>
          <w:p w14:paraId="289DBD42" w14:textId="77777777" w:rsidR="006F514E" w:rsidRDefault="006F514E">
            <w:pPr>
              <w:jc w:val="center"/>
            </w:pPr>
            <w:r>
              <w:t>X</w:t>
            </w:r>
          </w:p>
        </w:tc>
        <w:tc>
          <w:tcPr>
            <w:tcW w:w="2097" w:type="dxa"/>
            <w:shd w:val="clear" w:color="auto" w:fill="D0E6F6" w:themeFill="accent6" w:themeFillTint="33"/>
            <w:vAlign w:val="center"/>
          </w:tcPr>
          <w:p w14:paraId="46724253" w14:textId="77777777" w:rsidR="006F514E" w:rsidRDefault="006F514E">
            <w:pPr>
              <w:jc w:val="center"/>
            </w:pPr>
          </w:p>
        </w:tc>
        <w:tc>
          <w:tcPr>
            <w:tcW w:w="1905" w:type="dxa"/>
            <w:shd w:val="clear" w:color="auto" w:fill="D0E6F6" w:themeFill="accent6" w:themeFillTint="33"/>
            <w:vAlign w:val="center"/>
          </w:tcPr>
          <w:p w14:paraId="28675095" w14:textId="77777777" w:rsidR="006F514E" w:rsidRDefault="006F514E">
            <w:pPr>
              <w:jc w:val="center"/>
            </w:pPr>
          </w:p>
        </w:tc>
      </w:tr>
      <w:tr w:rsidR="00E04A0E" w14:paraId="399187A5" w14:textId="77777777" w:rsidTr="00D35DB8">
        <w:trPr>
          <w:trHeight w:val="459"/>
        </w:trPr>
        <w:tc>
          <w:tcPr>
            <w:tcW w:w="1720" w:type="dxa"/>
            <w:shd w:val="clear" w:color="auto" w:fill="D0E6F6" w:themeFill="accent6" w:themeFillTint="33"/>
          </w:tcPr>
          <w:p w14:paraId="5AD2F2EF" w14:textId="77777777" w:rsidR="006F514E" w:rsidRPr="006F514E" w:rsidRDefault="006F514E">
            <w:pPr>
              <w:rPr>
                <w:b/>
                <w:bCs/>
              </w:rPr>
            </w:pPr>
            <w:r w:rsidRPr="006F514E">
              <w:rPr>
                <w:b/>
                <w:bCs/>
              </w:rPr>
              <w:t>DWM-PCAP</w:t>
            </w:r>
          </w:p>
        </w:tc>
        <w:tc>
          <w:tcPr>
            <w:tcW w:w="1243" w:type="dxa"/>
            <w:shd w:val="clear" w:color="auto" w:fill="D0E6F6" w:themeFill="accent6" w:themeFillTint="33"/>
            <w:vAlign w:val="center"/>
          </w:tcPr>
          <w:p w14:paraId="69BEA1A0" w14:textId="77777777" w:rsidR="006F514E" w:rsidRDefault="006F514E">
            <w:pPr>
              <w:jc w:val="center"/>
            </w:pPr>
          </w:p>
        </w:tc>
        <w:tc>
          <w:tcPr>
            <w:tcW w:w="948" w:type="dxa"/>
            <w:shd w:val="clear" w:color="auto" w:fill="D0E6F6" w:themeFill="accent6" w:themeFillTint="33"/>
            <w:vAlign w:val="center"/>
          </w:tcPr>
          <w:p w14:paraId="514B590E" w14:textId="77777777" w:rsidR="006F514E" w:rsidRDefault="006F514E">
            <w:pPr>
              <w:jc w:val="center"/>
            </w:pPr>
            <w:r>
              <w:t>X</w:t>
            </w:r>
          </w:p>
        </w:tc>
        <w:tc>
          <w:tcPr>
            <w:tcW w:w="931" w:type="dxa"/>
            <w:shd w:val="clear" w:color="auto" w:fill="D0E6F6" w:themeFill="accent6" w:themeFillTint="33"/>
            <w:vAlign w:val="center"/>
          </w:tcPr>
          <w:p w14:paraId="52A4576F" w14:textId="77777777" w:rsidR="006F514E" w:rsidRDefault="006F514E">
            <w:pPr>
              <w:jc w:val="center"/>
            </w:pPr>
          </w:p>
        </w:tc>
        <w:tc>
          <w:tcPr>
            <w:tcW w:w="1520" w:type="dxa"/>
            <w:shd w:val="clear" w:color="auto" w:fill="D0E6F6" w:themeFill="accent6" w:themeFillTint="33"/>
            <w:vAlign w:val="center"/>
          </w:tcPr>
          <w:p w14:paraId="05BB2601" w14:textId="77777777" w:rsidR="006F514E" w:rsidRDefault="006F514E">
            <w:pPr>
              <w:jc w:val="center"/>
            </w:pPr>
          </w:p>
        </w:tc>
        <w:tc>
          <w:tcPr>
            <w:tcW w:w="2097" w:type="dxa"/>
            <w:shd w:val="clear" w:color="auto" w:fill="D0E6F6" w:themeFill="accent6" w:themeFillTint="33"/>
            <w:vAlign w:val="center"/>
          </w:tcPr>
          <w:p w14:paraId="77AD9E52" w14:textId="77777777" w:rsidR="006F514E" w:rsidRDefault="006F514E">
            <w:pPr>
              <w:jc w:val="center"/>
            </w:pPr>
          </w:p>
        </w:tc>
        <w:tc>
          <w:tcPr>
            <w:tcW w:w="1905" w:type="dxa"/>
            <w:shd w:val="clear" w:color="auto" w:fill="D0E6F6" w:themeFill="accent6" w:themeFillTint="33"/>
            <w:vAlign w:val="center"/>
          </w:tcPr>
          <w:p w14:paraId="5A9FA533" w14:textId="77777777" w:rsidR="006F514E" w:rsidRDefault="006F514E">
            <w:pPr>
              <w:jc w:val="center"/>
            </w:pPr>
          </w:p>
        </w:tc>
      </w:tr>
      <w:tr w:rsidR="00E04A0E" w14:paraId="394CAF48" w14:textId="77777777" w:rsidTr="00D35DB8">
        <w:trPr>
          <w:trHeight w:val="459"/>
        </w:trPr>
        <w:tc>
          <w:tcPr>
            <w:tcW w:w="1720" w:type="dxa"/>
            <w:shd w:val="clear" w:color="auto" w:fill="D0E6F6" w:themeFill="accent6" w:themeFillTint="33"/>
          </w:tcPr>
          <w:p w14:paraId="1F0D90EC" w14:textId="77777777" w:rsidR="006F514E" w:rsidRPr="006F514E" w:rsidRDefault="006F514E">
            <w:pPr>
              <w:rPr>
                <w:b/>
                <w:bCs/>
              </w:rPr>
            </w:pPr>
            <w:r w:rsidRPr="006F514E">
              <w:rPr>
                <w:b/>
                <w:bCs/>
              </w:rPr>
              <w:t>DWM-PRP</w:t>
            </w:r>
          </w:p>
        </w:tc>
        <w:tc>
          <w:tcPr>
            <w:tcW w:w="1243" w:type="dxa"/>
            <w:shd w:val="clear" w:color="auto" w:fill="D0E6F6" w:themeFill="accent6" w:themeFillTint="33"/>
            <w:vAlign w:val="center"/>
          </w:tcPr>
          <w:p w14:paraId="667D6840" w14:textId="77777777" w:rsidR="006F514E" w:rsidRDefault="006F514E">
            <w:pPr>
              <w:jc w:val="center"/>
            </w:pPr>
          </w:p>
        </w:tc>
        <w:tc>
          <w:tcPr>
            <w:tcW w:w="948" w:type="dxa"/>
            <w:shd w:val="clear" w:color="auto" w:fill="D0E6F6" w:themeFill="accent6" w:themeFillTint="33"/>
            <w:vAlign w:val="center"/>
          </w:tcPr>
          <w:p w14:paraId="74155A21" w14:textId="77777777" w:rsidR="006F514E" w:rsidRDefault="006F514E">
            <w:pPr>
              <w:jc w:val="center"/>
            </w:pPr>
            <w:r>
              <w:t>X</w:t>
            </w:r>
          </w:p>
        </w:tc>
        <w:tc>
          <w:tcPr>
            <w:tcW w:w="931" w:type="dxa"/>
            <w:shd w:val="clear" w:color="auto" w:fill="D0E6F6" w:themeFill="accent6" w:themeFillTint="33"/>
            <w:vAlign w:val="center"/>
          </w:tcPr>
          <w:p w14:paraId="722F9FFE" w14:textId="77777777" w:rsidR="006F514E" w:rsidRDefault="006F514E">
            <w:pPr>
              <w:jc w:val="center"/>
            </w:pPr>
            <w:r>
              <w:t>X</w:t>
            </w:r>
          </w:p>
        </w:tc>
        <w:tc>
          <w:tcPr>
            <w:tcW w:w="1520" w:type="dxa"/>
            <w:shd w:val="clear" w:color="auto" w:fill="D0E6F6" w:themeFill="accent6" w:themeFillTint="33"/>
            <w:vAlign w:val="center"/>
          </w:tcPr>
          <w:p w14:paraId="2819C4CB" w14:textId="77777777" w:rsidR="006F514E" w:rsidRDefault="006F514E">
            <w:pPr>
              <w:jc w:val="center"/>
            </w:pPr>
          </w:p>
        </w:tc>
        <w:tc>
          <w:tcPr>
            <w:tcW w:w="2097" w:type="dxa"/>
            <w:shd w:val="clear" w:color="auto" w:fill="D0E6F6" w:themeFill="accent6" w:themeFillTint="33"/>
            <w:vAlign w:val="center"/>
          </w:tcPr>
          <w:p w14:paraId="7F9F5A69" w14:textId="77777777" w:rsidR="006F514E" w:rsidRDefault="006F514E">
            <w:pPr>
              <w:jc w:val="center"/>
            </w:pPr>
            <w:r>
              <w:t>X</w:t>
            </w:r>
          </w:p>
        </w:tc>
        <w:tc>
          <w:tcPr>
            <w:tcW w:w="1905" w:type="dxa"/>
            <w:shd w:val="clear" w:color="auto" w:fill="D0E6F6" w:themeFill="accent6" w:themeFillTint="33"/>
            <w:vAlign w:val="center"/>
          </w:tcPr>
          <w:p w14:paraId="1F5C76F7" w14:textId="77777777" w:rsidR="006F514E" w:rsidRDefault="006F514E">
            <w:pPr>
              <w:jc w:val="center"/>
            </w:pPr>
            <w:r>
              <w:t>X</w:t>
            </w:r>
          </w:p>
        </w:tc>
      </w:tr>
      <w:tr w:rsidR="00E04A0E" w14:paraId="5A5E680D" w14:textId="77777777" w:rsidTr="00D35DB8">
        <w:trPr>
          <w:trHeight w:val="459"/>
        </w:trPr>
        <w:tc>
          <w:tcPr>
            <w:tcW w:w="1720" w:type="dxa"/>
            <w:shd w:val="clear" w:color="auto" w:fill="D0E6F6" w:themeFill="accent6" w:themeFillTint="33"/>
          </w:tcPr>
          <w:p w14:paraId="4DED36EB" w14:textId="77777777" w:rsidR="006F514E" w:rsidRPr="006F514E" w:rsidRDefault="006F514E">
            <w:pPr>
              <w:rPr>
                <w:b/>
                <w:bCs/>
              </w:rPr>
            </w:pPr>
            <w:r w:rsidRPr="006F514E">
              <w:rPr>
                <w:b/>
                <w:bCs/>
              </w:rPr>
              <w:t>DWM-SIS</w:t>
            </w:r>
          </w:p>
        </w:tc>
        <w:tc>
          <w:tcPr>
            <w:tcW w:w="1243" w:type="dxa"/>
            <w:shd w:val="clear" w:color="auto" w:fill="D0E6F6" w:themeFill="accent6" w:themeFillTint="33"/>
            <w:vAlign w:val="center"/>
          </w:tcPr>
          <w:p w14:paraId="2060C671" w14:textId="77777777" w:rsidR="006F514E" w:rsidRDefault="006F514E">
            <w:pPr>
              <w:jc w:val="center"/>
            </w:pPr>
            <w:r>
              <w:t>X</w:t>
            </w:r>
          </w:p>
        </w:tc>
        <w:tc>
          <w:tcPr>
            <w:tcW w:w="948" w:type="dxa"/>
            <w:shd w:val="clear" w:color="auto" w:fill="D0E6F6" w:themeFill="accent6" w:themeFillTint="33"/>
            <w:vAlign w:val="center"/>
          </w:tcPr>
          <w:p w14:paraId="3BA99433" w14:textId="77777777" w:rsidR="006F514E" w:rsidRDefault="006F514E">
            <w:pPr>
              <w:jc w:val="center"/>
            </w:pPr>
            <w:r>
              <w:t>X</w:t>
            </w:r>
          </w:p>
        </w:tc>
        <w:tc>
          <w:tcPr>
            <w:tcW w:w="931" w:type="dxa"/>
            <w:shd w:val="clear" w:color="auto" w:fill="D0E6F6" w:themeFill="accent6" w:themeFillTint="33"/>
            <w:vAlign w:val="center"/>
          </w:tcPr>
          <w:p w14:paraId="73A73660" w14:textId="77777777" w:rsidR="006F514E" w:rsidRDefault="006F514E">
            <w:pPr>
              <w:jc w:val="center"/>
            </w:pPr>
            <w:r>
              <w:t>X</w:t>
            </w:r>
          </w:p>
        </w:tc>
        <w:tc>
          <w:tcPr>
            <w:tcW w:w="1520" w:type="dxa"/>
            <w:shd w:val="clear" w:color="auto" w:fill="D0E6F6" w:themeFill="accent6" w:themeFillTint="33"/>
            <w:vAlign w:val="center"/>
          </w:tcPr>
          <w:p w14:paraId="70DDF683" w14:textId="77777777" w:rsidR="006F514E" w:rsidRDefault="006F514E">
            <w:pPr>
              <w:jc w:val="center"/>
            </w:pPr>
          </w:p>
        </w:tc>
        <w:tc>
          <w:tcPr>
            <w:tcW w:w="2097" w:type="dxa"/>
            <w:shd w:val="clear" w:color="auto" w:fill="D0E6F6" w:themeFill="accent6" w:themeFillTint="33"/>
            <w:vAlign w:val="center"/>
          </w:tcPr>
          <w:p w14:paraId="0E46E053" w14:textId="77777777" w:rsidR="006F514E" w:rsidRDefault="006F514E">
            <w:pPr>
              <w:jc w:val="center"/>
            </w:pPr>
            <w:r>
              <w:t>X</w:t>
            </w:r>
          </w:p>
        </w:tc>
        <w:tc>
          <w:tcPr>
            <w:tcW w:w="1905" w:type="dxa"/>
            <w:shd w:val="clear" w:color="auto" w:fill="D0E6F6" w:themeFill="accent6" w:themeFillTint="33"/>
            <w:vAlign w:val="center"/>
          </w:tcPr>
          <w:p w14:paraId="501896CF" w14:textId="77777777" w:rsidR="006F514E" w:rsidRDefault="006F514E">
            <w:pPr>
              <w:jc w:val="center"/>
            </w:pPr>
            <w:r>
              <w:t>X</w:t>
            </w:r>
          </w:p>
        </w:tc>
      </w:tr>
      <w:tr w:rsidR="00E04A0E" w14:paraId="6DB5ABFE" w14:textId="77777777" w:rsidTr="00D35DB8">
        <w:trPr>
          <w:trHeight w:val="459"/>
        </w:trPr>
        <w:tc>
          <w:tcPr>
            <w:tcW w:w="1720" w:type="dxa"/>
            <w:shd w:val="clear" w:color="auto" w:fill="D0E6F6" w:themeFill="accent6" w:themeFillTint="33"/>
          </w:tcPr>
          <w:p w14:paraId="72CAA74A" w14:textId="77777777" w:rsidR="006F514E" w:rsidRPr="006F514E" w:rsidRDefault="006F514E">
            <w:pPr>
              <w:rPr>
                <w:b/>
                <w:bCs/>
              </w:rPr>
            </w:pPr>
            <w:r w:rsidRPr="006F514E">
              <w:rPr>
                <w:b/>
                <w:bCs/>
              </w:rPr>
              <w:t>DWM-SW</w:t>
            </w:r>
          </w:p>
        </w:tc>
        <w:tc>
          <w:tcPr>
            <w:tcW w:w="1243" w:type="dxa"/>
            <w:shd w:val="clear" w:color="auto" w:fill="D0E6F6" w:themeFill="accent6" w:themeFillTint="33"/>
            <w:vAlign w:val="center"/>
          </w:tcPr>
          <w:p w14:paraId="6380C9A7" w14:textId="77777777" w:rsidR="006F514E" w:rsidRDefault="006F514E">
            <w:pPr>
              <w:jc w:val="center"/>
            </w:pPr>
          </w:p>
        </w:tc>
        <w:tc>
          <w:tcPr>
            <w:tcW w:w="948" w:type="dxa"/>
            <w:shd w:val="clear" w:color="auto" w:fill="D0E6F6" w:themeFill="accent6" w:themeFillTint="33"/>
            <w:vAlign w:val="center"/>
          </w:tcPr>
          <w:p w14:paraId="5EC4EA9A" w14:textId="1A44D9E2" w:rsidR="006F514E" w:rsidRDefault="006F514E">
            <w:pPr>
              <w:jc w:val="center"/>
            </w:pPr>
          </w:p>
        </w:tc>
        <w:tc>
          <w:tcPr>
            <w:tcW w:w="931" w:type="dxa"/>
            <w:shd w:val="clear" w:color="auto" w:fill="D0E6F6" w:themeFill="accent6" w:themeFillTint="33"/>
            <w:vAlign w:val="center"/>
          </w:tcPr>
          <w:p w14:paraId="4368F51B" w14:textId="44CF5B4E" w:rsidR="006F514E" w:rsidRDefault="007565FE">
            <w:pPr>
              <w:jc w:val="center"/>
            </w:pPr>
            <w:r>
              <w:t>X</w:t>
            </w:r>
          </w:p>
        </w:tc>
        <w:tc>
          <w:tcPr>
            <w:tcW w:w="1520" w:type="dxa"/>
            <w:shd w:val="clear" w:color="auto" w:fill="D0E6F6" w:themeFill="accent6" w:themeFillTint="33"/>
            <w:vAlign w:val="center"/>
          </w:tcPr>
          <w:p w14:paraId="2C8FDA83" w14:textId="77777777" w:rsidR="006F514E" w:rsidRDefault="006F514E">
            <w:pPr>
              <w:jc w:val="center"/>
            </w:pPr>
            <w:r>
              <w:t>X</w:t>
            </w:r>
          </w:p>
        </w:tc>
        <w:tc>
          <w:tcPr>
            <w:tcW w:w="2097" w:type="dxa"/>
            <w:shd w:val="clear" w:color="auto" w:fill="D0E6F6" w:themeFill="accent6" w:themeFillTint="33"/>
            <w:vAlign w:val="center"/>
          </w:tcPr>
          <w:p w14:paraId="25BE94EE" w14:textId="77777777" w:rsidR="006F514E" w:rsidRDefault="006F514E">
            <w:pPr>
              <w:jc w:val="center"/>
            </w:pPr>
          </w:p>
        </w:tc>
        <w:tc>
          <w:tcPr>
            <w:tcW w:w="1905" w:type="dxa"/>
            <w:shd w:val="clear" w:color="auto" w:fill="D0E6F6" w:themeFill="accent6" w:themeFillTint="33"/>
            <w:vAlign w:val="center"/>
          </w:tcPr>
          <w:p w14:paraId="1B6430ED" w14:textId="77777777" w:rsidR="006F514E" w:rsidRDefault="006F514E">
            <w:pPr>
              <w:jc w:val="center"/>
            </w:pPr>
          </w:p>
        </w:tc>
      </w:tr>
      <w:tr w:rsidR="00E04A0E" w14:paraId="22AC2902" w14:textId="77777777" w:rsidTr="00D35DB8">
        <w:trPr>
          <w:trHeight w:val="459"/>
        </w:trPr>
        <w:tc>
          <w:tcPr>
            <w:tcW w:w="1720" w:type="dxa"/>
            <w:shd w:val="clear" w:color="auto" w:fill="D0E6F6" w:themeFill="accent6" w:themeFillTint="33"/>
          </w:tcPr>
          <w:p w14:paraId="6D941C71" w14:textId="77777777" w:rsidR="006F514E" w:rsidRPr="006F514E" w:rsidRDefault="006F514E">
            <w:pPr>
              <w:rPr>
                <w:b/>
                <w:bCs/>
              </w:rPr>
            </w:pPr>
            <w:r w:rsidRPr="006F514E">
              <w:rPr>
                <w:b/>
                <w:bCs/>
              </w:rPr>
              <w:t>DWM-WSCS</w:t>
            </w:r>
          </w:p>
        </w:tc>
        <w:tc>
          <w:tcPr>
            <w:tcW w:w="1243" w:type="dxa"/>
            <w:shd w:val="clear" w:color="auto" w:fill="D0E6F6" w:themeFill="accent6" w:themeFillTint="33"/>
            <w:vAlign w:val="center"/>
          </w:tcPr>
          <w:p w14:paraId="66140DEA" w14:textId="77777777" w:rsidR="006F514E" w:rsidRDefault="006F514E">
            <w:pPr>
              <w:jc w:val="center"/>
            </w:pPr>
          </w:p>
        </w:tc>
        <w:tc>
          <w:tcPr>
            <w:tcW w:w="948" w:type="dxa"/>
            <w:shd w:val="clear" w:color="auto" w:fill="D0E6F6" w:themeFill="accent6" w:themeFillTint="33"/>
            <w:vAlign w:val="center"/>
          </w:tcPr>
          <w:p w14:paraId="2A66B562" w14:textId="77777777" w:rsidR="006F514E" w:rsidRDefault="006F514E">
            <w:pPr>
              <w:jc w:val="center"/>
            </w:pPr>
            <w:r>
              <w:t>X</w:t>
            </w:r>
          </w:p>
        </w:tc>
        <w:tc>
          <w:tcPr>
            <w:tcW w:w="931" w:type="dxa"/>
            <w:shd w:val="clear" w:color="auto" w:fill="D0E6F6" w:themeFill="accent6" w:themeFillTint="33"/>
            <w:vAlign w:val="center"/>
          </w:tcPr>
          <w:p w14:paraId="41492F3E" w14:textId="77777777" w:rsidR="006F514E" w:rsidRDefault="006F514E">
            <w:pPr>
              <w:jc w:val="center"/>
            </w:pPr>
            <w:r>
              <w:t>X</w:t>
            </w:r>
          </w:p>
        </w:tc>
        <w:tc>
          <w:tcPr>
            <w:tcW w:w="1520" w:type="dxa"/>
            <w:shd w:val="clear" w:color="auto" w:fill="D0E6F6" w:themeFill="accent6" w:themeFillTint="33"/>
            <w:vAlign w:val="center"/>
          </w:tcPr>
          <w:p w14:paraId="2FA631AB" w14:textId="77777777" w:rsidR="006F514E" w:rsidRDefault="006F514E">
            <w:pPr>
              <w:jc w:val="center"/>
            </w:pPr>
          </w:p>
        </w:tc>
        <w:tc>
          <w:tcPr>
            <w:tcW w:w="2097" w:type="dxa"/>
            <w:shd w:val="clear" w:color="auto" w:fill="D0E6F6" w:themeFill="accent6" w:themeFillTint="33"/>
            <w:vAlign w:val="center"/>
          </w:tcPr>
          <w:p w14:paraId="15CC464A" w14:textId="77777777" w:rsidR="006F514E" w:rsidRDefault="006F514E">
            <w:pPr>
              <w:jc w:val="center"/>
            </w:pPr>
            <w:r>
              <w:t>X</w:t>
            </w:r>
          </w:p>
        </w:tc>
        <w:tc>
          <w:tcPr>
            <w:tcW w:w="1905" w:type="dxa"/>
            <w:shd w:val="clear" w:color="auto" w:fill="D0E6F6" w:themeFill="accent6" w:themeFillTint="33"/>
            <w:vAlign w:val="center"/>
          </w:tcPr>
          <w:p w14:paraId="58B13E34" w14:textId="77777777" w:rsidR="006F514E" w:rsidRDefault="006F514E">
            <w:pPr>
              <w:jc w:val="center"/>
            </w:pPr>
            <w:r>
              <w:t>X</w:t>
            </w:r>
          </w:p>
        </w:tc>
      </w:tr>
      <w:tr w:rsidR="00E04A0E" w14:paraId="500F866C" w14:textId="77777777" w:rsidTr="00D35DB8">
        <w:trPr>
          <w:trHeight w:val="459"/>
        </w:trPr>
        <w:tc>
          <w:tcPr>
            <w:tcW w:w="1720" w:type="dxa"/>
            <w:shd w:val="clear" w:color="auto" w:fill="DDF0F2" w:themeFill="accent2" w:themeFillTint="33"/>
          </w:tcPr>
          <w:p w14:paraId="41ADFC95" w14:textId="77777777" w:rsidR="006F514E" w:rsidRPr="006F514E" w:rsidRDefault="006F514E">
            <w:pPr>
              <w:rPr>
                <w:b/>
                <w:bCs/>
              </w:rPr>
            </w:pPr>
            <w:r w:rsidRPr="006F514E">
              <w:rPr>
                <w:b/>
                <w:bCs/>
              </w:rPr>
              <w:t>DWRM-CE</w:t>
            </w:r>
          </w:p>
        </w:tc>
        <w:tc>
          <w:tcPr>
            <w:tcW w:w="1243" w:type="dxa"/>
            <w:shd w:val="clear" w:color="auto" w:fill="DDF0F2" w:themeFill="accent2" w:themeFillTint="33"/>
            <w:vAlign w:val="center"/>
          </w:tcPr>
          <w:p w14:paraId="4ABFA536" w14:textId="77777777" w:rsidR="006F514E" w:rsidRDefault="006F514E">
            <w:pPr>
              <w:jc w:val="center"/>
            </w:pPr>
          </w:p>
        </w:tc>
        <w:tc>
          <w:tcPr>
            <w:tcW w:w="948" w:type="dxa"/>
            <w:shd w:val="clear" w:color="auto" w:fill="DDF0F2" w:themeFill="accent2" w:themeFillTint="33"/>
            <w:vAlign w:val="center"/>
          </w:tcPr>
          <w:p w14:paraId="3531F497" w14:textId="77777777" w:rsidR="006F514E" w:rsidRDefault="006F514E">
            <w:pPr>
              <w:jc w:val="center"/>
            </w:pPr>
            <w:r>
              <w:t>X</w:t>
            </w:r>
          </w:p>
        </w:tc>
        <w:tc>
          <w:tcPr>
            <w:tcW w:w="931" w:type="dxa"/>
            <w:shd w:val="clear" w:color="auto" w:fill="DDF0F2" w:themeFill="accent2" w:themeFillTint="33"/>
            <w:vAlign w:val="center"/>
          </w:tcPr>
          <w:p w14:paraId="588114E1" w14:textId="77777777" w:rsidR="006F514E" w:rsidRDefault="006F514E">
            <w:pPr>
              <w:jc w:val="center"/>
            </w:pPr>
            <w:r>
              <w:t>X</w:t>
            </w:r>
          </w:p>
        </w:tc>
        <w:tc>
          <w:tcPr>
            <w:tcW w:w="1520" w:type="dxa"/>
            <w:shd w:val="clear" w:color="auto" w:fill="DDF0F2" w:themeFill="accent2" w:themeFillTint="33"/>
            <w:vAlign w:val="center"/>
          </w:tcPr>
          <w:p w14:paraId="6B0AD546" w14:textId="77777777" w:rsidR="006F514E" w:rsidRDefault="006F514E">
            <w:pPr>
              <w:jc w:val="center"/>
            </w:pPr>
          </w:p>
        </w:tc>
        <w:tc>
          <w:tcPr>
            <w:tcW w:w="2097" w:type="dxa"/>
            <w:shd w:val="clear" w:color="auto" w:fill="DDF0F2" w:themeFill="accent2" w:themeFillTint="33"/>
            <w:vAlign w:val="center"/>
          </w:tcPr>
          <w:p w14:paraId="19A4E0F5" w14:textId="77777777" w:rsidR="006F514E" w:rsidRDefault="006F514E">
            <w:pPr>
              <w:jc w:val="center"/>
            </w:pPr>
          </w:p>
        </w:tc>
        <w:tc>
          <w:tcPr>
            <w:tcW w:w="1905" w:type="dxa"/>
            <w:shd w:val="clear" w:color="auto" w:fill="DDF0F2" w:themeFill="accent2" w:themeFillTint="33"/>
            <w:vAlign w:val="center"/>
          </w:tcPr>
          <w:p w14:paraId="6556DAAA" w14:textId="77777777" w:rsidR="006F514E" w:rsidRDefault="006F514E">
            <w:pPr>
              <w:jc w:val="center"/>
            </w:pPr>
            <w:r>
              <w:t>X</w:t>
            </w:r>
          </w:p>
        </w:tc>
      </w:tr>
      <w:tr w:rsidR="00E04A0E" w14:paraId="6C4E61D4" w14:textId="77777777" w:rsidTr="00D35DB8">
        <w:trPr>
          <w:trHeight w:val="459"/>
        </w:trPr>
        <w:tc>
          <w:tcPr>
            <w:tcW w:w="1720" w:type="dxa"/>
            <w:shd w:val="clear" w:color="auto" w:fill="DDF0F2" w:themeFill="accent2" w:themeFillTint="33"/>
          </w:tcPr>
          <w:p w14:paraId="7EA4AED4" w14:textId="77777777" w:rsidR="006F514E" w:rsidRPr="006F514E" w:rsidRDefault="006F514E">
            <w:pPr>
              <w:rPr>
                <w:b/>
                <w:bCs/>
              </w:rPr>
            </w:pPr>
            <w:r w:rsidRPr="006F514E">
              <w:rPr>
                <w:b/>
                <w:bCs/>
              </w:rPr>
              <w:t>DWRM-DIS</w:t>
            </w:r>
          </w:p>
        </w:tc>
        <w:tc>
          <w:tcPr>
            <w:tcW w:w="1243" w:type="dxa"/>
            <w:shd w:val="clear" w:color="auto" w:fill="DDF0F2" w:themeFill="accent2" w:themeFillTint="33"/>
            <w:vAlign w:val="center"/>
          </w:tcPr>
          <w:p w14:paraId="0ED3F3CE" w14:textId="77777777" w:rsidR="006F514E" w:rsidRDefault="006F514E">
            <w:pPr>
              <w:jc w:val="center"/>
            </w:pPr>
          </w:p>
        </w:tc>
        <w:tc>
          <w:tcPr>
            <w:tcW w:w="948" w:type="dxa"/>
            <w:shd w:val="clear" w:color="auto" w:fill="DDF0F2" w:themeFill="accent2" w:themeFillTint="33"/>
            <w:vAlign w:val="center"/>
          </w:tcPr>
          <w:p w14:paraId="743CD1D1" w14:textId="77777777" w:rsidR="006F514E" w:rsidRDefault="006F514E">
            <w:pPr>
              <w:jc w:val="center"/>
            </w:pPr>
          </w:p>
        </w:tc>
        <w:tc>
          <w:tcPr>
            <w:tcW w:w="931" w:type="dxa"/>
            <w:shd w:val="clear" w:color="auto" w:fill="DDF0F2" w:themeFill="accent2" w:themeFillTint="33"/>
            <w:vAlign w:val="center"/>
          </w:tcPr>
          <w:p w14:paraId="5C4A30AA" w14:textId="77777777" w:rsidR="006F514E" w:rsidRDefault="006F514E">
            <w:pPr>
              <w:jc w:val="center"/>
            </w:pPr>
          </w:p>
        </w:tc>
        <w:tc>
          <w:tcPr>
            <w:tcW w:w="1520" w:type="dxa"/>
            <w:shd w:val="clear" w:color="auto" w:fill="DDF0F2" w:themeFill="accent2" w:themeFillTint="33"/>
            <w:vAlign w:val="center"/>
          </w:tcPr>
          <w:p w14:paraId="2539DFC6" w14:textId="77777777" w:rsidR="006F514E" w:rsidRDefault="006F514E">
            <w:pPr>
              <w:jc w:val="center"/>
            </w:pPr>
            <w:r>
              <w:t>X</w:t>
            </w:r>
          </w:p>
        </w:tc>
        <w:tc>
          <w:tcPr>
            <w:tcW w:w="2097" w:type="dxa"/>
            <w:shd w:val="clear" w:color="auto" w:fill="DDF0F2" w:themeFill="accent2" w:themeFillTint="33"/>
            <w:vAlign w:val="center"/>
          </w:tcPr>
          <w:p w14:paraId="384A65A1" w14:textId="77777777" w:rsidR="006F514E" w:rsidRDefault="006F514E">
            <w:pPr>
              <w:jc w:val="center"/>
            </w:pPr>
          </w:p>
        </w:tc>
        <w:tc>
          <w:tcPr>
            <w:tcW w:w="1905" w:type="dxa"/>
            <w:shd w:val="clear" w:color="auto" w:fill="DDF0F2" w:themeFill="accent2" w:themeFillTint="33"/>
            <w:vAlign w:val="center"/>
          </w:tcPr>
          <w:p w14:paraId="19299BE5" w14:textId="77777777" w:rsidR="006F514E" w:rsidRDefault="006F514E">
            <w:pPr>
              <w:jc w:val="center"/>
            </w:pPr>
          </w:p>
        </w:tc>
      </w:tr>
      <w:tr w:rsidR="00E04A0E" w14:paraId="650312E9" w14:textId="77777777" w:rsidTr="00D35DB8">
        <w:trPr>
          <w:trHeight w:val="459"/>
        </w:trPr>
        <w:tc>
          <w:tcPr>
            <w:tcW w:w="1720" w:type="dxa"/>
            <w:shd w:val="clear" w:color="auto" w:fill="DDF0F2" w:themeFill="accent2" w:themeFillTint="33"/>
          </w:tcPr>
          <w:p w14:paraId="160BE05A" w14:textId="0477A658" w:rsidR="006F514E" w:rsidRPr="006F514E" w:rsidRDefault="006F514E">
            <w:pPr>
              <w:rPr>
                <w:b/>
                <w:bCs/>
              </w:rPr>
            </w:pPr>
            <w:r w:rsidRPr="001D6FD7">
              <w:rPr>
                <w:b/>
                <w:bCs/>
              </w:rPr>
              <w:t>DWRM-</w:t>
            </w:r>
            <w:r w:rsidR="00897695" w:rsidRPr="001D6FD7">
              <w:rPr>
                <w:b/>
                <w:bCs/>
              </w:rPr>
              <w:t>S</w:t>
            </w:r>
            <w:r w:rsidRPr="001D6FD7">
              <w:rPr>
                <w:b/>
                <w:bCs/>
              </w:rPr>
              <w:t>DW</w:t>
            </w:r>
          </w:p>
        </w:tc>
        <w:tc>
          <w:tcPr>
            <w:tcW w:w="1243" w:type="dxa"/>
            <w:shd w:val="clear" w:color="auto" w:fill="DDF0F2" w:themeFill="accent2" w:themeFillTint="33"/>
            <w:vAlign w:val="center"/>
          </w:tcPr>
          <w:p w14:paraId="60AAAA8B" w14:textId="77777777" w:rsidR="006F514E" w:rsidRDefault="006F514E">
            <w:pPr>
              <w:jc w:val="center"/>
            </w:pPr>
          </w:p>
        </w:tc>
        <w:tc>
          <w:tcPr>
            <w:tcW w:w="948" w:type="dxa"/>
            <w:shd w:val="clear" w:color="auto" w:fill="DDF0F2" w:themeFill="accent2" w:themeFillTint="33"/>
            <w:vAlign w:val="center"/>
          </w:tcPr>
          <w:p w14:paraId="0E5D8C23" w14:textId="77777777" w:rsidR="006F514E" w:rsidRDefault="006F514E">
            <w:pPr>
              <w:jc w:val="center"/>
            </w:pPr>
          </w:p>
        </w:tc>
        <w:tc>
          <w:tcPr>
            <w:tcW w:w="931" w:type="dxa"/>
            <w:shd w:val="clear" w:color="auto" w:fill="DDF0F2" w:themeFill="accent2" w:themeFillTint="33"/>
            <w:vAlign w:val="center"/>
          </w:tcPr>
          <w:p w14:paraId="35D5D4EF" w14:textId="77777777" w:rsidR="006F514E" w:rsidRDefault="006F514E">
            <w:pPr>
              <w:jc w:val="center"/>
            </w:pPr>
            <w:r>
              <w:t>X</w:t>
            </w:r>
          </w:p>
        </w:tc>
        <w:tc>
          <w:tcPr>
            <w:tcW w:w="1520" w:type="dxa"/>
            <w:shd w:val="clear" w:color="auto" w:fill="DDF0F2" w:themeFill="accent2" w:themeFillTint="33"/>
            <w:vAlign w:val="center"/>
          </w:tcPr>
          <w:p w14:paraId="6756B3D5" w14:textId="77777777" w:rsidR="006F514E" w:rsidRDefault="006F514E">
            <w:pPr>
              <w:jc w:val="center"/>
            </w:pPr>
            <w:r>
              <w:t>X</w:t>
            </w:r>
          </w:p>
        </w:tc>
        <w:tc>
          <w:tcPr>
            <w:tcW w:w="2097" w:type="dxa"/>
            <w:shd w:val="clear" w:color="auto" w:fill="DDF0F2" w:themeFill="accent2" w:themeFillTint="33"/>
            <w:vAlign w:val="center"/>
          </w:tcPr>
          <w:p w14:paraId="043DD883" w14:textId="77777777" w:rsidR="006F514E" w:rsidRDefault="006F514E">
            <w:pPr>
              <w:jc w:val="center"/>
            </w:pPr>
            <w:r>
              <w:t>X</w:t>
            </w:r>
          </w:p>
        </w:tc>
        <w:tc>
          <w:tcPr>
            <w:tcW w:w="1905" w:type="dxa"/>
            <w:shd w:val="clear" w:color="auto" w:fill="DDF0F2" w:themeFill="accent2" w:themeFillTint="33"/>
            <w:vAlign w:val="center"/>
          </w:tcPr>
          <w:p w14:paraId="53A7BCCE" w14:textId="77777777" w:rsidR="006F514E" w:rsidRDefault="006F514E">
            <w:pPr>
              <w:jc w:val="center"/>
            </w:pPr>
            <w:r>
              <w:t>X</w:t>
            </w:r>
          </w:p>
        </w:tc>
      </w:tr>
      <w:tr w:rsidR="00E04A0E" w14:paraId="28FD1AAF" w14:textId="77777777" w:rsidTr="00D35DB8">
        <w:trPr>
          <w:trHeight w:val="459"/>
        </w:trPr>
        <w:tc>
          <w:tcPr>
            <w:tcW w:w="1720" w:type="dxa"/>
            <w:shd w:val="clear" w:color="auto" w:fill="DDF0F2" w:themeFill="accent2" w:themeFillTint="33"/>
          </w:tcPr>
          <w:p w14:paraId="41F959F3" w14:textId="77777777" w:rsidR="006F514E" w:rsidRPr="006F514E" w:rsidRDefault="006F514E">
            <w:pPr>
              <w:rPr>
                <w:b/>
                <w:bCs/>
              </w:rPr>
            </w:pPr>
            <w:r w:rsidRPr="006F514E">
              <w:rPr>
                <w:b/>
                <w:bCs/>
              </w:rPr>
              <w:t>DWRM-MM</w:t>
            </w:r>
          </w:p>
        </w:tc>
        <w:tc>
          <w:tcPr>
            <w:tcW w:w="1243" w:type="dxa"/>
            <w:shd w:val="clear" w:color="auto" w:fill="DDF0F2" w:themeFill="accent2" w:themeFillTint="33"/>
            <w:vAlign w:val="center"/>
          </w:tcPr>
          <w:p w14:paraId="15FC88EF" w14:textId="77777777" w:rsidR="006F514E" w:rsidRDefault="006F514E">
            <w:pPr>
              <w:jc w:val="center"/>
            </w:pPr>
          </w:p>
        </w:tc>
        <w:tc>
          <w:tcPr>
            <w:tcW w:w="948" w:type="dxa"/>
            <w:shd w:val="clear" w:color="auto" w:fill="DDF0F2" w:themeFill="accent2" w:themeFillTint="33"/>
            <w:vAlign w:val="center"/>
          </w:tcPr>
          <w:p w14:paraId="141E0182" w14:textId="77777777" w:rsidR="006F514E" w:rsidRDefault="006F514E">
            <w:pPr>
              <w:jc w:val="center"/>
            </w:pPr>
          </w:p>
        </w:tc>
        <w:tc>
          <w:tcPr>
            <w:tcW w:w="931" w:type="dxa"/>
            <w:shd w:val="clear" w:color="auto" w:fill="DDF0F2" w:themeFill="accent2" w:themeFillTint="33"/>
            <w:vAlign w:val="center"/>
          </w:tcPr>
          <w:p w14:paraId="5E2C930B" w14:textId="77777777" w:rsidR="006F514E" w:rsidRDefault="006F514E">
            <w:pPr>
              <w:jc w:val="center"/>
            </w:pPr>
            <w:r>
              <w:t>X</w:t>
            </w:r>
          </w:p>
        </w:tc>
        <w:tc>
          <w:tcPr>
            <w:tcW w:w="1520" w:type="dxa"/>
            <w:shd w:val="clear" w:color="auto" w:fill="DDF0F2" w:themeFill="accent2" w:themeFillTint="33"/>
            <w:vAlign w:val="center"/>
          </w:tcPr>
          <w:p w14:paraId="6F11FD63" w14:textId="5E676214" w:rsidR="006F514E" w:rsidRDefault="006F514E">
            <w:pPr>
              <w:jc w:val="center"/>
            </w:pPr>
          </w:p>
        </w:tc>
        <w:tc>
          <w:tcPr>
            <w:tcW w:w="2097" w:type="dxa"/>
            <w:shd w:val="clear" w:color="auto" w:fill="DDF0F2" w:themeFill="accent2" w:themeFillTint="33"/>
            <w:vAlign w:val="center"/>
          </w:tcPr>
          <w:p w14:paraId="2032AA7D" w14:textId="77777777" w:rsidR="006F514E" w:rsidRDefault="006F514E">
            <w:pPr>
              <w:jc w:val="center"/>
            </w:pPr>
          </w:p>
        </w:tc>
        <w:tc>
          <w:tcPr>
            <w:tcW w:w="1905" w:type="dxa"/>
            <w:shd w:val="clear" w:color="auto" w:fill="DDF0F2" w:themeFill="accent2" w:themeFillTint="33"/>
            <w:vAlign w:val="center"/>
          </w:tcPr>
          <w:p w14:paraId="52C34A10" w14:textId="77777777" w:rsidR="006F514E" w:rsidRDefault="006F514E">
            <w:pPr>
              <w:jc w:val="center"/>
            </w:pPr>
          </w:p>
        </w:tc>
      </w:tr>
      <w:tr w:rsidR="00E04A0E" w14:paraId="5BF15B41" w14:textId="77777777" w:rsidTr="00D35DB8">
        <w:trPr>
          <w:trHeight w:val="459"/>
        </w:trPr>
        <w:tc>
          <w:tcPr>
            <w:tcW w:w="1720" w:type="dxa"/>
            <w:shd w:val="clear" w:color="auto" w:fill="DDF0F2" w:themeFill="accent2" w:themeFillTint="33"/>
          </w:tcPr>
          <w:p w14:paraId="10F5815F" w14:textId="77777777" w:rsidR="006F514E" w:rsidRPr="006F514E" w:rsidRDefault="006F514E">
            <w:pPr>
              <w:rPr>
                <w:b/>
                <w:bCs/>
              </w:rPr>
            </w:pPr>
            <w:r w:rsidRPr="006F514E">
              <w:rPr>
                <w:b/>
                <w:bCs/>
              </w:rPr>
              <w:t>DWRM-PM</w:t>
            </w:r>
          </w:p>
        </w:tc>
        <w:tc>
          <w:tcPr>
            <w:tcW w:w="1243" w:type="dxa"/>
            <w:shd w:val="clear" w:color="auto" w:fill="DDF0F2" w:themeFill="accent2" w:themeFillTint="33"/>
            <w:vAlign w:val="center"/>
          </w:tcPr>
          <w:p w14:paraId="3570CC2A" w14:textId="77777777" w:rsidR="006F514E" w:rsidRDefault="006F514E">
            <w:pPr>
              <w:jc w:val="center"/>
            </w:pPr>
            <w:r>
              <w:t>X</w:t>
            </w:r>
          </w:p>
        </w:tc>
        <w:tc>
          <w:tcPr>
            <w:tcW w:w="948" w:type="dxa"/>
            <w:shd w:val="clear" w:color="auto" w:fill="DDF0F2" w:themeFill="accent2" w:themeFillTint="33"/>
            <w:vAlign w:val="center"/>
          </w:tcPr>
          <w:p w14:paraId="43553901" w14:textId="77777777" w:rsidR="006F514E" w:rsidRDefault="006F514E">
            <w:pPr>
              <w:jc w:val="center"/>
            </w:pPr>
            <w:r>
              <w:t>X</w:t>
            </w:r>
          </w:p>
        </w:tc>
        <w:tc>
          <w:tcPr>
            <w:tcW w:w="931" w:type="dxa"/>
            <w:shd w:val="clear" w:color="auto" w:fill="DDF0F2" w:themeFill="accent2" w:themeFillTint="33"/>
            <w:vAlign w:val="center"/>
          </w:tcPr>
          <w:p w14:paraId="3778BBB9" w14:textId="77777777" w:rsidR="006F514E" w:rsidRDefault="006F514E">
            <w:pPr>
              <w:jc w:val="center"/>
            </w:pPr>
            <w:r>
              <w:t>X</w:t>
            </w:r>
          </w:p>
        </w:tc>
        <w:tc>
          <w:tcPr>
            <w:tcW w:w="1520" w:type="dxa"/>
            <w:shd w:val="clear" w:color="auto" w:fill="DDF0F2" w:themeFill="accent2" w:themeFillTint="33"/>
            <w:vAlign w:val="center"/>
          </w:tcPr>
          <w:p w14:paraId="2DC67250" w14:textId="77777777" w:rsidR="006F514E" w:rsidRDefault="006F514E">
            <w:pPr>
              <w:jc w:val="center"/>
            </w:pPr>
          </w:p>
        </w:tc>
        <w:tc>
          <w:tcPr>
            <w:tcW w:w="2097" w:type="dxa"/>
            <w:shd w:val="clear" w:color="auto" w:fill="DDF0F2" w:themeFill="accent2" w:themeFillTint="33"/>
            <w:vAlign w:val="center"/>
          </w:tcPr>
          <w:p w14:paraId="311C3331" w14:textId="77777777" w:rsidR="006F514E" w:rsidRDefault="006F514E">
            <w:pPr>
              <w:jc w:val="center"/>
            </w:pPr>
          </w:p>
        </w:tc>
        <w:tc>
          <w:tcPr>
            <w:tcW w:w="1905" w:type="dxa"/>
            <w:shd w:val="clear" w:color="auto" w:fill="DDF0F2" w:themeFill="accent2" w:themeFillTint="33"/>
            <w:vAlign w:val="center"/>
          </w:tcPr>
          <w:p w14:paraId="21E4A742" w14:textId="77777777" w:rsidR="006F514E" w:rsidRDefault="006F514E">
            <w:pPr>
              <w:jc w:val="center"/>
            </w:pPr>
          </w:p>
        </w:tc>
      </w:tr>
      <w:tr w:rsidR="00E04A0E" w14:paraId="77488E75" w14:textId="77777777" w:rsidTr="00D35DB8">
        <w:trPr>
          <w:trHeight w:val="459"/>
        </w:trPr>
        <w:tc>
          <w:tcPr>
            <w:tcW w:w="1720" w:type="dxa"/>
            <w:shd w:val="clear" w:color="auto" w:fill="DDF0F2" w:themeFill="accent2" w:themeFillTint="33"/>
          </w:tcPr>
          <w:p w14:paraId="5546A301" w14:textId="5FAA89A3" w:rsidR="006F514E" w:rsidRPr="006F514E" w:rsidRDefault="006F514E">
            <w:pPr>
              <w:rPr>
                <w:b/>
                <w:bCs/>
              </w:rPr>
            </w:pPr>
            <w:r w:rsidRPr="006F514E">
              <w:rPr>
                <w:b/>
                <w:bCs/>
              </w:rPr>
              <w:t>DWRM-</w:t>
            </w:r>
            <w:r w:rsidR="007565FE">
              <w:rPr>
                <w:b/>
                <w:bCs/>
              </w:rPr>
              <w:t>NSP</w:t>
            </w:r>
          </w:p>
        </w:tc>
        <w:tc>
          <w:tcPr>
            <w:tcW w:w="1243" w:type="dxa"/>
            <w:shd w:val="clear" w:color="auto" w:fill="DDF0F2" w:themeFill="accent2" w:themeFillTint="33"/>
            <w:vAlign w:val="center"/>
          </w:tcPr>
          <w:p w14:paraId="11E847C4" w14:textId="77777777" w:rsidR="006F514E" w:rsidRDefault="006F514E">
            <w:pPr>
              <w:jc w:val="center"/>
            </w:pPr>
          </w:p>
        </w:tc>
        <w:tc>
          <w:tcPr>
            <w:tcW w:w="948" w:type="dxa"/>
            <w:shd w:val="clear" w:color="auto" w:fill="DDF0F2" w:themeFill="accent2" w:themeFillTint="33"/>
            <w:vAlign w:val="center"/>
          </w:tcPr>
          <w:p w14:paraId="1715DAFC" w14:textId="77777777" w:rsidR="006F514E" w:rsidRDefault="006F514E">
            <w:pPr>
              <w:jc w:val="center"/>
            </w:pPr>
          </w:p>
        </w:tc>
        <w:tc>
          <w:tcPr>
            <w:tcW w:w="931" w:type="dxa"/>
            <w:shd w:val="clear" w:color="auto" w:fill="DDF0F2" w:themeFill="accent2" w:themeFillTint="33"/>
            <w:vAlign w:val="center"/>
          </w:tcPr>
          <w:p w14:paraId="3C7EB28A" w14:textId="77777777" w:rsidR="006F514E" w:rsidRDefault="006F514E">
            <w:pPr>
              <w:jc w:val="center"/>
            </w:pPr>
            <w:r>
              <w:t>X</w:t>
            </w:r>
          </w:p>
        </w:tc>
        <w:tc>
          <w:tcPr>
            <w:tcW w:w="1520" w:type="dxa"/>
            <w:shd w:val="clear" w:color="auto" w:fill="DDF0F2" w:themeFill="accent2" w:themeFillTint="33"/>
            <w:vAlign w:val="center"/>
          </w:tcPr>
          <w:p w14:paraId="63942C6D" w14:textId="77777777" w:rsidR="006F514E" w:rsidRDefault="006F514E">
            <w:pPr>
              <w:jc w:val="center"/>
            </w:pPr>
            <w:r>
              <w:t>X</w:t>
            </w:r>
          </w:p>
        </w:tc>
        <w:tc>
          <w:tcPr>
            <w:tcW w:w="2097" w:type="dxa"/>
            <w:shd w:val="clear" w:color="auto" w:fill="DDF0F2" w:themeFill="accent2" w:themeFillTint="33"/>
            <w:vAlign w:val="center"/>
          </w:tcPr>
          <w:p w14:paraId="467938B3" w14:textId="77777777" w:rsidR="006F514E" w:rsidRDefault="006F514E">
            <w:pPr>
              <w:jc w:val="center"/>
            </w:pPr>
          </w:p>
        </w:tc>
        <w:tc>
          <w:tcPr>
            <w:tcW w:w="1905" w:type="dxa"/>
            <w:shd w:val="clear" w:color="auto" w:fill="DDF0F2" w:themeFill="accent2" w:themeFillTint="33"/>
            <w:vAlign w:val="center"/>
          </w:tcPr>
          <w:p w14:paraId="33810278" w14:textId="77777777" w:rsidR="006F514E" w:rsidRDefault="006F514E">
            <w:pPr>
              <w:jc w:val="center"/>
            </w:pPr>
            <w:r>
              <w:t>X</w:t>
            </w:r>
          </w:p>
        </w:tc>
      </w:tr>
      <w:tr w:rsidR="00E04A0E" w14:paraId="29D65C10" w14:textId="77777777" w:rsidTr="00D35DB8">
        <w:trPr>
          <w:trHeight w:val="459"/>
        </w:trPr>
        <w:tc>
          <w:tcPr>
            <w:tcW w:w="1720" w:type="dxa"/>
            <w:shd w:val="clear" w:color="auto" w:fill="DDF0F2" w:themeFill="accent2" w:themeFillTint="33"/>
          </w:tcPr>
          <w:p w14:paraId="6EA190B1" w14:textId="77777777" w:rsidR="006F514E" w:rsidRPr="006F514E" w:rsidRDefault="006F514E">
            <w:pPr>
              <w:rPr>
                <w:b/>
                <w:bCs/>
              </w:rPr>
            </w:pPr>
            <w:r w:rsidRPr="006F514E">
              <w:rPr>
                <w:b/>
                <w:bCs/>
              </w:rPr>
              <w:t>DWRM-WWM</w:t>
            </w:r>
          </w:p>
        </w:tc>
        <w:tc>
          <w:tcPr>
            <w:tcW w:w="1243" w:type="dxa"/>
            <w:shd w:val="clear" w:color="auto" w:fill="DDF0F2" w:themeFill="accent2" w:themeFillTint="33"/>
            <w:vAlign w:val="center"/>
          </w:tcPr>
          <w:p w14:paraId="4738BCF4" w14:textId="77777777" w:rsidR="006F514E" w:rsidRDefault="006F514E">
            <w:pPr>
              <w:jc w:val="center"/>
            </w:pPr>
          </w:p>
        </w:tc>
        <w:tc>
          <w:tcPr>
            <w:tcW w:w="948" w:type="dxa"/>
            <w:shd w:val="clear" w:color="auto" w:fill="DDF0F2" w:themeFill="accent2" w:themeFillTint="33"/>
            <w:vAlign w:val="center"/>
          </w:tcPr>
          <w:p w14:paraId="66B5B0C8" w14:textId="77777777" w:rsidR="006F514E" w:rsidRDefault="006F514E">
            <w:pPr>
              <w:jc w:val="center"/>
            </w:pPr>
            <w:r>
              <w:t>X</w:t>
            </w:r>
          </w:p>
        </w:tc>
        <w:tc>
          <w:tcPr>
            <w:tcW w:w="931" w:type="dxa"/>
            <w:shd w:val="clear" w:color="auto" w:fill="DDF0F2" w:themeFill="accent2" w:themeFillTint="33"/>
            <w:vAlign w:val="center"/>
          </w:tcPr>
          <w:p w14:paraId="634BE82F" w14:textId="77777777" w:rsidR="006F514E" w:rsidRDefault="006F514E">
            <w:pPr>
              <w:jc w:val="center"/>
            </w:pPr>
            <w:r>
              <w:t>X</w:t>
            </w:r>
          </w:p>
        </w:tc>
        <w:tc>
          <w:tcPr>
            <w:tcW w:w="1520" w:type="dxa"/>
            <w:shd w:val="clear" w:color="auto" w:fill="DDF0F2" w:themeFill="accent2" w:themeFillTint="33"/>
            <w:vAlign w:val="center"/>
          </w:tcPr>
          <w:p w14:paraId="721732C1" w14:textId="77777777" w:rsidR="006F514E" w:rsidRDefault="006F514E">
            <w:pPr>
              <w:jc w:val="center"/>
            </w:pPr>
          </w:p>
        </w:tc>
        <w:tc>
          <w:tcPr>
            <w:tcW w:w="2097" w:type="dxa"/>
            <w:shd w:val="clear" w:color="auto" w:fill="DDF0F2" w:themeFill="accent2" w:themeFillTint="33"/>
            <w:vAlign w:val="center"/>
          </w:tcPr>
          <w:p w14:paraId="7F031497" w14:textId="77777777" w:rsidR="006F514E" w:rsidRDefault="006F514E">
            <w:pPr>
              <w:jc w:val="center"/>
            </w:pPr>
          </w:p>
        </w:tc>
        <w:tc>
          <w:tcPr>
            <w:tcW w:w="1905" w:type="dxa"/>
            <w:shd w:val="clear" w:color="auto" w:fill="DDF0F2" w:themeFill="accent2" w:themeFillTint="33"/>
            <w:vAlign w:val="center"/>
          </w:tcPr>
          <w:p w14:paraId="3439D613" w14:textId="77777777" w:rsidR="006F514E" w:rsidRDefault="006F514E">
            <w:pPr>
              <w:jc w:val="center"/>
            </w:pPr>
            <w:r>
              <w:t>X</w:t>
            </w:r>
          </w:p>
        </w:tc>
      </w:tr>
      <w:tr w:rsidR="00E04A0E" w14:paraId="203A8BEC" w14:textId="77777777" w:rsidTr="00D35DB8">
        <w:trPr>
          <w:trHeight w:val="459"/>
        </w:trPr>
        <w:tc>
          <w:tcPr>
            <w:tcW w:w="1720" w:type="dxa"/>
            <w:shd w:val="clear" w:color="auto" w:fill="E4E7E8" w:themeFill="accent4" w:themeFillTint="33"/>
          </w:tcPr>
          <w:p w14:paraId="1F969E64" w14:textId="77777777" w:rsidR="006F514E" w:rsidRPr="006F514E" w:rsidRDefault="006F514E">
            <w:pPr>
              <w:rPr>
                <w:b/>
                <w:bCs/>
              </w:rPr>
            </w:pPr>
            <w:r w:rsidRPr="006F514E">
              <w:rPr>
                <w:b/>
                <w:bCs/>
              </w:rPr>
              <w:t>FGS</w:t>
            </w:r>
          </w:p>
        </w:tc>
        <w:tc>
          <w:tcPr>
            <w:tcW w:w="1243" w:type="dxa"/>
            <w:shd w:val="clear" w:color="auto" w:fill="E4E7E8" w:themeFill="accent4" w:themeFillTint="33"/>
            <w:vAlign w:val="center"/>
          </w:tcPr>
          <w:p w14:paraId="70472E3A" w14:textId="77777777" w:rsidR="006F514E" w:rsidRDefault="006F514E">
            <w:pPr>
              <w:jc w:val="center"/>
            </w:pPr>
            <w:r>
              <w:t>X</w:t>
            </w:r>
          </w:p>
        </w:tc>
        <w:tc>
          <w:tcPr>
            <w:tcW w:w="948" w:type="dxa"/>
            <w:shd w:val="clear" w:color="auto" w:fill="E4E7E8" w:themeFill="accent4" w:themeFillTint="33"/>
            <w:vAlign w:val="center"/>
          </w:tcPr>
          <w:p w14:paraId="75C56758" w14:textId="77777777" w:rsidR="006F514E" w:rsidRDefault="006F514E">
            <w:pPr>
              <w:jc w:val="center"/>
            </w:pPr>
            <w:r>
              <w:t>X</w:t>
            </w:r>
          </w:p>
        </w:tc>
        <w:tc>
          <w:tcPr>
            <w:tcW w:w="931" w:type="dxa"/>
            <w:shd w:val="clear" w:color="auto" w:fill="E4E7E8" w:themeFill="accent4" w:themeFillTint="33"/>
            <w:vAlign w:val="center"/>
          </w:tcPr>
          <w:p w14:paraId="311A99F9" w14:textId="77777777" w:rsidR="006F514E" w:rsidRDefault="006F514E">
            <w:pPr>
              <w:jc w:val="center"/>
            </w:pPr>
            <w:r>
              <w:t>X</w:t>
            </w:r>
          </w:p>
        </w:tc>
        <w:tc>
          <w:tcPr>
            <w:tcW w:w="1520" w:type="dxa"/>
            <w:shd w:val="clear" w:color="auto" w:fill="E4E7E8" w:themeFill="accent4" w:themeFillTint="33"/>
            <w:vAlign w:val="center"/>
          </w:tcPr>
          <w:p w14:paraId="6491BACC" w14:textId="77777777" w:rsidR="006F514E" w:rsidRDefault="006F514E">
            <w:pPr>
              <w:jc w:val="center"/>
            </w:pPr>
            <w:r>
              <w:t>X</w:t>
            </w:r>
          </w:p>
        </w:tc>
        <w:tc>
          <w:tcPr>
            <w:tcW w:w="2097" w:type="dxa"/>
            <w:shd w:val="clear" w:color="auto" w:fill="E4E7E8" w:themeFill="accent4" w:themeFillTint="33"/>
            <w:vAlign w:val="center"/>
          </w:tcPr>
          <w:p w14:paraId="45B8200A" w14:textId="77777777" w:rsidR="006F514E" w:rsidRDefault="006F514E">
            <w:pPr>
              <w:jc w:val="center"/>
            </w:pPr>
            <w:r>
              <w:t>X</w:t>
            </w:r>
          </w:p>
        </w:tc>
        <w:tc>
          <w:tcPr>
            <w:tcW w:w="1905" w:type="dxa"/>
            <w:shd w:val="clear" w:color="auto" w:fill="E4E7E8" w:themeFill="accent4" w:themeFillTint="33"/>
            <w:vAlign w:val="center"/>
          </w:tcPr>
          <w:p w14:paraId="43B20A1B" w14:textId="77777777" w:rsidR="006F514E" w:rsidRDefault="006F514E">
            <w:pPr>
              <w:jc w:val="center"/>
            </w:pPr>
            <w:r>
              <w:t>X</w:t>
            </w:r>
          </w:p>
        </w:tc>
      </w:tr>
    </w:tbl>
    <w:bookmarkStart w:id="78" w:name="_Toc199324985"/>
    <w:bookmarkStart w:id="79" w:name="_Toc199325148"/>
    <w:bookmarkEnd w:id="77"/>
    <w:p w14:paraId="63B1BBEB" w14:textId="65E65F7D" w:rsidR="001C0F8C" w:rsidRDefault="001C0F8C" w:rsidP="00D73EB0">
      <w:pPr>
        <w:pStyle w:val="Heading1"/>
        <w:spacing w:before="240" w:after="240"/>
        <w:ind w:hanging="100"/>
      </w:pPr>
      <w:r>
        <w:rPr>
          <w:noProof/>
        </w:rPr>
        <mc:AlternateContent>
          <mc:Choice Requires="wpg">
            <w:drawing>
              <wp:anchor distT="0" distB="0" distL="114300" distR="114300" simplePos="0" relativeHeight="251658243" behindDoc="1" locked="0" layoutInCell="1" allowOverlap="1" wp14:anchorId="31E68A3E" wp14:editId="3B4B208F">
                <wp:simplePos x="0" y="0"/>
                <wp:positionH relativeFrom="margin">
                  <wp:posOffset>20955</wp:posOffset>
                </wp:positionH>
                <wp:positionV relativeFrom="paragraph">
                  <wp:posOffset>367892</wp:posOffset>
                </wp:positionV>
                <wp:extent cx="6722110" cy="370840"/>
                <wp:effectExtent l="76200" t="76200" r="78740" b="67310"/>
                <wp:wrapNone/>
                <wp:docPr id="81725636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2110" cy="370840"/>
                          <a:chOff x="0" y="0"/>
                          <a:chExt cx="6017367" cy="310515"/>
                        </a:xfrm>
                        <a:effectLst/>
                      </wpg:grpSpPr>
                      <wps:wsp>
                        <wps:cNvPr id="93" name="TextBox 4"/>
                        <wps:cNvSpPr txBox="1"/>
                        <wps:spPr>
                          <a:xfrm>
                            <a:off x="0" y="0"/>
                            <a:ext cx="601736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00" name="Straight Connector 100"/>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2A7F532" id="Group 13" o:spid="_x0000_s1026" style="position:absolute;margin-left:1.65pt;margin-top:28.95pt;width:529.3pt;height:29.2pt;z-index:-251658237;mso-position-horizontal-relative:margin;mso-width-relative:margin;mso-height-relative:margin" coordsize="6017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">
                <v:shape id="TextBox 4" o:spid="_x0000_s1027" type="#_x0000_t202" style="position:absolute;width:6017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" fillcolor="#d9f0f2" stroked="f"/>
                <v:line id="Straight Connector 100"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" strokecolor="#85837d">
                  <o:lock v:ext="edit" shapetype="f"/>
                </v:line>
                <w10:wrap anchorx="margin"/>
              </v:group>
            </w:pict>
          </mc:Fallback>
        </mc:AlternateContent>
      </w:r>
      <w:bookmarkEnd w:id="78"/>
      <w:bookmarkEnd w:id="79"/>
    </w:p>
    <w:p w14:paraId="631CF5E4" w14:textId="3839CA53" w:rsidR="00E21F1F" w:rsidRPr="00CD6974" w:rsidRDefault="00F5352D" w:rsidP="00A115E4">
      <w:pPr>
        <w:pStyle w:val="Heading1"/>
        <w:numPr>
          <w:ilvl w:val="1"/>
          <w:numId w:val="41"/>
        </w:numPr>
        <w:spacing w:before="240" w:after="240"/>
      </w:pPr>
      <w:bookmarkStart w:id="80" w:name="_Toc199325149"/>
      <w:r w:rsidRPr="00CD6974">
        <w:t xml:space="preserve">Regulatory: </w:t>
      </w:r>
      <w:r w:rsidR="00E21F1F" w:rsidRPr="00CD6974">
        <w:t>Quality Plans and QA Officers</w:t>
      </w:r>
      <w:r w:rsidR="003A57C1" w:rsidRPr="00CD6974">
        <w:t xml:space="preserve"> Status</w:t>
      </w:r>
      <w:bookmarkEnd w:id="80"/>
    </w:p>
    <w:p w14:paraId="0CEC1833" w14:textId="402DFE62" w:rsidR="009C4F28" w:rsidRPr="00CD6974" w:rsidRDefault="009C4F28" w:rsidP="009C4F28">
      <w:pPr>
        <w:rPr>
          <w:rFonts w:eastAsia="Times New Roman" w:cstheme="minorHAnsi"/>
        </w:rPr>
      </w:pPr>
      <w:r w:rsidRPr="00590275">
        <w:rPr>
          <w:rFonts w:eastAsia="Times New Roman" w:cstheme="minorHAnsi"/>
          <w:szCs w:val="24"/>
        </w:rPr>
        <w:t xml:space="preserve">All Regulatory </w:t>
      </w:r>
      <w:r w:rsidR="009D3D56" w:rsidRPr="00590275">
        <w:rPr>
          <w:rFonts w:eastAsia="Times New Roman" w:cstheme="minorHAnsi"/>
          <w:szCs w:val="24"/>
        </w:rPr>
        <w:t xml:space="preserve">divisions and districts </w:t>
      </w:r>
      <w:r w:rsidRPr="00590275">
        <w:rPr>
          <w:rFonts w:eastAsia="Times New Roman" w:cstheme="minorHAnsi"/>
          <w:szCs w:val="24"/>
        </w:rPr>
        <w:t xml:space="preserve">have appointed QAOs </w:t>
      </w:r>
      <w:r w:rsidR="00DA06B6" w:rsidRPr="00590275">
        <w:rPr>
          <w:rFonts w:eastAsia="Times New Roman" w:cstheme="minorHAnsi"/>
          <w:szCs w:val="24"/>
        </w:rPr>
        <w:t>(</w:t>
      </w:r>
      <w:r w:rsidR="00A62213" w:rsidRPr="00590275">
        <w:rPr>
          <w:rFonts w:eastAsia="Times New Roman" w:cstheme="minorHAnsi"/>
          <w:szCs w:val="24"/>
        </w:rPr>
        <w:t>3</w:t>
      </w:r>
      <w:r w:rsidR="00095CA0" w:rsidRPr="00590275">
        <w:rPr>
          <w:rFonts w:eastAsia="Times New Roman" w:cstheme="minorHAnsi"/>
          <w:szCs w:val="24"/>
        </w:rPr>
        <w:t>8</w:t>
      </w:r>
      <w:r w:rsidRPr="00590275">
        <w:rPr>
          <w:rFonts w:eastAsia="Times New Roman" w:cstheme="minorHAnsi"/>
          <w:szCs w:val="24"/>
        </w:rPr>
        <w:t xml:space="preserve"> QAOs</w:t>
      </w:r>
      <w:r w:rsidR="00DA06B6" w:rsidRPr="00590275">
        <w:rPr>
          <w:rFonts w:eastAsia="Times New Roman" w:cstheme="minorHAnsi"/>
          <w:szCs w:val="24"/>
        </w:rPr>
        <w:t>)</w:t>
      </w:r>
      <w:r w:rsidRPr="00590275">
        <w:rPr>
          <w:rFonts w:eastAsia="Times New Roman" w:cstheme="minorHAnsi"/>
          <w:szCs w:val="24"/>
        </w:rPr>
        <w:t xml:space="preserve">. DWM appoints </w:t>
      </w:r>
      <w:r w:rsidR="00A62213" w:rsidRPr="00590275">
        <w:rPr>
          <w:rFonts w:eastAsia="Times New Roman" w:cstheme="minorHAnsi"/>
          <w:szCs w:val="24"/>
        </w:rPr>
        <w:t xml:space="preserve">one </w:t>
      </w:r>
      <w:r w:rsidRPr="00590275">
        <w:rPr>
          <w:rFonts w:eastAsia="Times New Roman" w:cstheme="minorHAnsi"/>
          <w:szCs w:val="24"/>
        </w:rPr>
        <w:t>QAO</w:t>
      </w:r>
      <w:r w:rsidR="00A62213" w:rsidRPr="00590275">
        <w:rPr>
          <w:rFonts w:eastAsia="Times New Roman" w:cstheme="minorHAnsi"/>
          <w:szCs w:val="24"/>
        </w:rPr>
        <w:t xml:space="preserve"> per</w:t>
      </w:r>
      <w:r w:rsidRPr="00590275">
        <w:rPr>
          <w:rFonts w:eastAsia="Times New Roman" w:cstheme="minorHAnsi"/>
          <w:szCs w:val="24"/>
        </w:rPr>
        <w:t xml:space="preserve"> program/section </w:t>
      </w:r>
      <w:r w:rsidR="00D14775" w:rsidRPr="00590275">
        <w:rPr>
          <w:rFonts w:eastAsia="Times New Roman" w:cstheme="minorHAnsi"/>
          <w:szCs w:val="24"/>
        </w:rPr>
        <w:t>for</w:t>
      </w:r>
      <w:r w:rsidRPr="00590275">
        <w:rPr>
          <w:rFonts w:eastAsia="Times New Roman" w:cstheme="minorHAnsi"/>
          <w:szCs w:val="24"/>
        </w:rPr>
        <w:t xml:space="preserve"> </w:t>
      </w:r>
      <w:r w:rsidR="00A62213" w:rsidRPr="00590275">
        <w:rPr>
          <w:rFonts w:eastAsia="Times New Roman" w:cstheme="minorHAnsi"/>
          <w:szCs w:val="24"/>
        </w:rPr>
        <w:t xml:space="preserve">10 </w:t>
      </w:r>
      <w:r w:rsidR="00C76004" w:rsidRPr="00590275">
        <w:rPr>
          <w:rFonts w:eastAsia="Times New Roman" w:cstheme="minorHAnsi"/>
          <w:szCs w:val="24"/>
        </w:rPr>
        <w:t xml:space="preserve">QAOs </w:t>
      </w:r>
      <w:r w:rsidRPr="00590275">
        <w:rPr>
          <w:rFonts w:eastAsia="Times New Roman" w:cstheme="minorHAnsi"/>
          <w:szCs w:val="24"/>
        </w:rPr>
        <w:t xml:space="preserve">for the division. </w:t>
      </w:r>
      <w:r w:rsidR="00A62213" w:rsidRPr="00590275">
        <w:rPr>
          <w:rFonts w:eastAsia="Times New Roman" w:cstheme="minorHAnsi"/>
          <w:szCs w:val="24"/>
        </w:rPr>
        <w:t>DWRM appointed 11 QAOs for nine programs, with two programs having two QAOs.</w:t>
      </w:r>
      <w:r w:rsidR="009706DD" w:rsidRPr="00590275">
        <w:rPr>
          <w:rFonts w:eastAsia="Times New Roman" w:cstheme="minorHAnsi"/>
          <w:szCs w:val="24"/>
        </w:rPr>
        <w:t xml:space="preserve"> </w:t>
      </w:r>
      <w:r w:rsidR="007D14DA">
        <w:rPr>
          <w:rFonts w:eastAsia="Times New Roman" w:cstheme="minorHAnsi"/>
          <w:szCs w:val="24"/>
        </w:rPr>
        <w:t>DLE</w:t>
      </w:r>
      <w:r w:rsidR="009706DD" w:rsidRPr="00590275">
        <w:rPr>
          <w:rFonts w:eastAsia="Times New Roman" w:cstheme="minorHAnsi"/>
          <w:szCs w:val="24"/>
        </w:rPr>
        <w:t xml:space="preserve"> ha</w:t>
      </w:r>
      <w:r w:rsidR="007D14DA">
        <w:rPr>
          <w:rFonts w:eastAsia="Times New Roman" w:cstheme="minorHAnsi"/>
          <w:szCs w:val="24"/>
        </w:rPr>
        <w:t>s</w:t>
      </w:r>
      <w:r w:rsidR="009706DD" w:rsidRPr="00590275">
        <w:rPr>
          <w:rFonts w:eastAsia="Times New Roman" w:cstheme="minorHAnsi"/>
          <w:szCs w:val="24"/>
        </w:rPr>
        <w:t xml:space="preserve"> one</w:t>
      </w:r>
      <w:r w:rsidRPr="00590275">
        <w:rPr>
          <w:rFonts w:eastAsia="Times New Roman" w:cstheme="minorHAnsi"/>
          <w:szCs w:val="24"/>
        </w:rPr>
        <w:t xml:space="preserve"> QAO </w:t>
      </w:r>
      <w:r w:rsidR="00A62213" w:rsidRPr="00590275">
        <w:rPr>
          <w:rFonts w:eastAsia="Times New Roman" w:cstheme="minorHAnsi"/>
          <w:szCs w:val="24"/>
        </w:rPr>
        <w:t>for the</w:t>
      </w:r>
      <w:r w:rsidR="009706DD" w:rsidRPr="00590275">
        <w:rPr>
          <w:rFonts w:eastAsia="Times New Roman" w:cstheme="minorHAnsi"/>
          <w:szCs w:val="24"/>
        </w:rPr>
        <w:t>ir</w:t>
      </w:r>
      <w:r w:rsidR="00A62213" w:rsidRPr="00590275">
        <w:rPr>
          <w:rFonts w:eastAsia="Times New Roman" w:cstheme="minorHAnsi"/>
          <w:szCs w:val="24"/>
        </w:rPr>
        <w:t xml:space="preserve"> entire</w:t>
      </w:r>
      <w:r w:rsidRPr="00590275">
        <w:rPr>
          <w:rFonts w:eastAsia="Times New Roman" w:cstheme="minorHAnsi"/>
          <w:szCs w:val="24"/>
        </w:rPr>
        <w:t xml:space="preserve"> division</w:t>
      </w:r>
      <w:r w:rsidR="007D14DA">
        <w:rPr>
          <w:rFonts w:eastAsia="Times New Roman" w:cstheme="minorHAnsi"/>
          <w:szCs w:val="24"/>
        </w:rPr>
        <w:t>, while FGS has two</w:t>
      </w:r>
      <w:r w:rsidRPr="00590275">
        <w:rPr>
          <w:rFonts w:eastAsia="Times New Roman" w:cstheme="minorHAnsi"/>
          <w:szCs w:val="24"/>
        </w:rPr>
        <w:t xml:space="preserve">. </w:t>
      </w:r>
      <w:r w:rsidR="00D14775" w:rsidRPr="00F86977">
        <w:rPr>
          <w:rFonts w:eastAsia="Times New Roman" w:cstheme="minorHAnsi"/>
          <w:szCs w:val="24"/>
        </w:rPr>
        <w:t>O</w:t>
      </w:r>
      <w:r w:rsidRPr="00F86977">
        <w:rPr>
          <w:rFonts w:eastAsia="Times New Roman" w:cstheme="minorHAnsi"/>
          <w:szCs w:val="24"/>
        </w:rPr>
        <w:t xml:space="preserve">f the QAOs in DWM, FGS and DLE, </w:t>
      </w:r>
      <w:r w:rsidR="009C55EB">
        <w:rPr>
          <w:rFonts w:eastAsia="Times New Roman" w:cstheme="minorHAnsi"/>
          <w:szCs w:val="24"/>
        </w:rPr>
        <w:t>12</w:t>
      </w:r>
      <w:r w:rsidR="00F86977" w:rsidRPr="00F86977">
        <w:rPr>
          <w:rFonts w:eastAsia="Times New Roman" w:cstheme="minorHAnsi"/>
          <w:szCs w:val="24"/>
        </w:rPr>
        <w:t xml:space="preserve"> </w:t>
      </w:r>
      <w:r w:rsidR="00A62213" w:rsidRPr="00F86977">
        <w:rPr>
          <w:rFonts w:eastAsia="Times New Roman" w:cstheme="minorHAnsi"/>
          <w:szCs w:val="24"/>
        </w:rPr>
        <w:t xml:space="preserve">of the </w:t>
      </w:r>
      <w:r w:rsidR="009C55EB">
        <w:rPr>
          <w:rFonts w:eastAsia="Times New Roman" w:cstheme="minorHAnsi"/>
          <w:szCs w:val="24"/>
        </w:rPr>
        <w:t>19</w:t>
      </w:r>
      <w:r w:rsidR="003262AD">
        <w:rPr>
          <w:rFonts w:eastAsia="Times New Roman" w:cstheme="minorHAnsi"/>
          <w:szCs w:val="24"/>
        </w:rPr>
        <w:t xml:space="preserve"> </w:t>
      </w:r>
      <w:r w:rsidR="00A62213" w:rsidRPr="00F86977">
        <w:rPr>
          <w:rFonts w:eastAsia="Times New Roman" w:cstheme="minorHAnsi"/>
          <w:szCs w:val="24"/>
        </w:rPr>
        <w:t xml:space="preserve">QAOs </w:t>
      </w:r>
      <w:r w:rsidRPr="00F86977">
        <w:rPr>
          <w:rFonts w:eastAsia="Times New Roman" w:cstheme="minorHAnsi"/>
          <w:szCs w:val="24"/>
        </w:rPr>
        <w:t>have taken the</w:t>
      </w:r>
      <w:r w:rsidRPr="00F86977">
        <w:rPr>
          <w:rFonts w:eastAsia="Times New Roman" w:cstheme="minorHAnsi"/>
        </w:rPr>
        <w:t xml:space="preserve"> “Introduction to Quality Assurance” course available </w:t>
      </w:r>
      <w:r w:rsidR="008229B5" w:rsidRPr="00F86977">
        <w:rPr>
          <w:rFonts w:eastAsia="Times New Roman" w:cstheme="minorHAnsi"/>
        </w:rPr>
        <w:t xml:space="preserve">in </w:t>
      </w:r>
      <w:r w:rsidRPr="00F86977">
        <w:rPr>
          <w:rFonts w:eastAsia="Times New Roman" w:cstheme="minorHAnsi"/>
        </w:rPr>
        <w:t>LMS.</w:t>
      </w:r>
      <w:r w:rsidRPr="00CD6974">
        <w:rPr>
          <w:rFonts w:eastAsia="Times New Roman" w:cstheme="minorHAnsi"/>
        </w:rPr>
        <w:t xml:space="preserve"> AEQA</w:t>
      </w:r>
      <w:r w:rsidR="006069E2" w:rsidRPr="00CD6974">
        <w:rPr>
          <w:rFonts w:eastAsia="Times New Roman" w:cstheme="minorHAnsi"/>
        </w:rPr>
        <w:t>S</w:t>
      </w:r>
      <w:r w:rsidRPr="00CD6974">
        <w:rPr>
          <w:rFonts w:eastAsia="Times New Roman" w:cstheme="minorHAnsi"/>
        </w:rPr>
        <w:t xml:space="preserve"> did not collect </w:t>
      </w:r>
      <w:r w:rsidR="00D26307">
        <w:rPr>
          <w:rFonts w:eastAsia="Times New Roman" w:cstheme="minorHAnsi"/>
        </w:rPr>
        <w:t>i</w:t>
      </w:r>
      <w:r w:rsidRPr="00CD6974">
        <w:rPr>
          <w:rFonts w:eastAsia="Times New Roman" w:cstheme="minorHAnsi"/>
        </w:rPr>
        <w:t>nformation about</w:t>
      </w:r>
      <w:r w:rsidR="00A62213" w:rsidRPr="00CD6974">
        <w:rPr>
          <w:rFonts w:eastAsia="Times New Roman" w:cstheme="minorHAnsi"/>
        </w:rPr>
        <w:t xml:space="preserve"> participation of the QAOs with the </w:t>
      </w:r>
      <w:r w:rsidRPr="00CD6974">
        <w:rPr>
          <w:rFonts w:eastAsia="Times New Roman" w:cstheme="minorHAnsi"/>
        </w:rPr>
        <w:t>LMS training for 202</w:t>
      </w:r>
      <w:r w:rsidR="009E6256">
        <w:rPr>
          <w:rFonts w:eastAsia="Times New Roman" w:cstheme="minorHAnsi"/>
        </w:rPr>
        <w:t>4</w:t>
      </w:r>
      <w:r w:rsidRPr="00CD6974">
        <w:rPr>
          <w:rFonts w:eastAsia="Times New Roman" w:cstheme="minorHAnsi"/>
        </w:rPr>
        <w:t xml:space="preserve"> from the districts. </w:t>
      </w:r>
    </w:p>
    <w:p w14:paraId="086CAE56" w14:textId="5ABC6206" w:rsidR="000E5C76" w:rsidRPr="00CD6974" w:rsidRDefault="005952C5" w:rsidP="009F5537">
      <w:pPr>
        <w:rPr>
          <w:rFonts w:eastAsia="Times New Roman" w:cstheme="minorHAnsi"/>
          <w:szCs w:val="24"/>
        </w:rPr>
      </w:pPr>
      <w:r w:rsidRPr="00CD6974">
        <w:rPr>
          <w:rFonts w:eastAsia="Times New Roman" w:cstheme="minorHAnsi"/>
        </w:rPr>
        <w:lastRenderedPageBreak/>
        <w:t>In</w:t>
      </w:r>
      <w:r w:rsidR="009C4F28" w:rsidRPr="00CD6974">
        <w:rPr>
          <w:rFonts w:eastAsia="Times New Roman" w:cstheme="minorHAnsi"/>
        </w:rPr>
        <w:t xml:space="preserve"> 202</w:t>
      </w:r>
      <w:r w:rsidR="005F57B3">
        <w:rPr>
          <w:rFonts w:eastAsia="Times New Roman" w:cstheme="minorHAnsi"/>
        </w:rPr>
        <w:t>4</w:t>
      </w:r>
      <w:r w:rsidR="00C10441" w:rsidRPr="00B950A1">
        <w:rPr>
          <w:rFonts w:eastAsia="Times New Roman" w:cstheme="minorHAnsi"/>
        </w:rPr>
        <w:t>,</w:t>
      </w:r>
      <w:r w:rsidR="004F7285">
        <w:rPr>
          <w:rFonts w:eastAsia="Times New Roman" w:cstheme="minorHAnsi"/>
        </w:rPr>
        <w:t xml:space="preserve"> six</w:t>
      </w:r>
      <w:r w:rsidR="009C4F28" w:rsidRPr="00B950A1">
        <w:rPr>
          <w:rFonts w:eastAsia="Times New Roman" w:cstheme="minorHAnsi"/>
        </w:rPr>
        <w:t xml:space="preserve"> </w:t>
      </w:r>
      <w:r w:rsidR="009C4F28" w:rsidRPr="00B950A1">
        <w:rPr>
          <w:rFonts w:eastAsia="Times New Roman" w:cstheme="minorHAnsi"/>
          <w:szCs w:val="24"/>
        </w:rPr>
        <w:t>QPs</w:t>
      </w:r>
      <w:r w:rsidR="009C4F28" w:rsidRPr="00CD6974">
        <w:rPr>
          <w:rFonts w:eastAsia="Times New Roman" w:cstheme="minorHAnsi"/>
          <w:szCs w:val="24"/>
        </w:rPr>
        <w:t xml:space="preserve"> were available on the </w:t>
      </w:r>
      <w:hyperlink r:id="rId52" w:history="1">
        <w:r w:rsidR="009A0A96" w:rsidRPr="00CD6974">
          <w:rPr>
            <w:rStyle w:val="Hyperlink"/>
            <w:rFonts w:eastAsia="Times New Roman" w:cstheme="minorHAnsi"/>
            <w:color w:val="1C6194" w:themeColor="accent6" w:themeShade="BF"/>
          </w:rPr>
          <w:t>QP webpage</w:t>
        </w:r>
      </w:hyperlink>
      <w:r w:rsidR="004F7285">
        <w:t>.</w:t>
      </w:r>
      <w:r w:rsidR="001D6FD7">
        <w:rPr>
          <w:rFonts w:eastAsia="Times New Roman" w:cstheme="minorHAnsi"/>
          <w:szCs w:val="24"/>
        </w:rPr>
        <w:t xml:space="preserve"> </w:t>
      </w:r>
      <w:r w:rsidR="00F03A7E">
        <w:rPr>
          <w:rFonts w:eastAsia="Times New Roman" w:cstheme="minorHAnsi"/>
          <w:szCs w:val="24"/>
        </w:rPr>
        <w:t xml:space="preserve">SDW reported that they have a QP in development. </w:t>
      </w:r>
      <w:r w:rsidR="002E15B1" w:rsidRPr="00CD6974">
        <w:rPr>
          <w:rFonts w:eastAsia="Times New Roman" w:cstheme="minorHAnsi"/>
          <w:szCs w:val="24"/>
        </w:rPr>
        <w:t xml:space="preserve">There is not a required frequency </w:t>
      </w:r>
      <w:r w:rsidR="006F0C36">
        <w:rPr>
          <w:rFonts w:eastAsia="Times New Roman" w:cstheme="minorHAnsi"/>
          <w:szCs w:val="24"/>
        </w:rPr>
        <w:t xml:space="preserve">for </w:t>
      </w:r>
      <w:r w:rsidR="002E15B1" w:rsidRPr="00CD6974">
        <w:rPr>
          <w:rFonts w:eastAsia="Times New Roman" w:cstheme="minorHAnsi"/>
          <w:szCs w:val="24"/>
        </w:rPr>
        <w:t>QP</w:t>
      </w:r>
      <w:r w:rsidR="00DA4301">
        <w:rPr>
          <w:rFonts w:eastAsia="Times New Roman" w:cstheme="minorHAnsi"/>
          <w:szCs w:val="24"/>
        </w:rPr>
        <w:t xml:space="preserve"> </w:t>
      </w:r>
      <w:r w:rsidR="002E15B1" w:rsidRPr="00CD6974">
        <w:rPr>
          <w:rFonts w:eastAsia="Times New Roman" w:cstheme="minorHAnsi"/>
          <w:szCs w:val="24"/>
        </w:rPr>
        <w:t>update</w:t>
      </w:r>
      <w:r w:rsidR="00DA4301">
        <w:rPr>
          <w:rFonts w:eastAsia="Times New Roman" w:cstheme="minorHAnsi"/>
          <w:szCs w:val="24"/>
        </w:rPr>
        <w:t>s,</w:t>
      </w:r>
      <w:r w:rsidR="002E15B1" w:rsidRPr="00CD6974">
        <w:rPr>
          <w:rFonts w:eastAsia="Times New Roman" w:cstheme="minorHAnsi"/>
          <w:szCs w:val="24"/>
        </w:rPr>
        <w:t xml:space="preserve"> but this report </w:t>
      </w:r>
      <w:r w:rsidR="005F57B3">
        <w:rPr>
          <w:rFonts w:eastAsia="Times New Roman" w:cstheme="minorHAnsi"/>
          <w:szCs w:val="24"/>
        </w:rPr>
        <w:t>focuses</w:t>
      </w:r>
      <w:r w:rsidR="002874C2">
        <w:rPr>
          <w:rFonts w:eastAsia="Times New Roman" w:cstheme="minorHAnsi"/>
          <w:szCs w:val="24"/>
        </w:rPr>
        <w:t xml:space="preserve"> on </w:t>
      </w:r>
      <w:r w:rsidR="00960123">
        <w:rPr>
          <w:rFonts w:eastAsia="Times New Roman" w:cstheme="minorHAnsi"/>
          <w:szCs w:val="24"/>
        </w:rPr>
        <w:t>QPs</w:t>
      </w:r>
      <w:r w:rsidR="002874C2">
        <w:rPr>
          <w:rFonts w:eastAsia="Times New Roman" w:cstheme="minorHAnsi"/>
          <w:szCs w:val="24"/>
        </w:rPr>
        <w:t xml:space="preserve"> </w:t>
      </w:r>
      <w:r w:rsidR="002E15B1" w:rsidRPr="00CD6974">
        <w:rPr>
          <w:rFonts w:eastAsia="Times New Roman" w:cstheme="minorHAnsi"/>
          <w:szCs w:val="24"/>
        </w:rPr>
        <w:t>older than four years to determine if they are out of date and need revisions. Figure 4.</w:t>
      </w:r>
      <w:r w:rsidR="00EE40D6">
        <w:rPr>
          <w:rFonts w:eastAsia="Times New Roman" w:cstheme="minorHAnsi"/>
          <w:szCs w:val="24"/>
        </w:rPr>
        <w:t>1</w:t>
      </w:r>
      <w:r w:rsidR="002E15B1" w:rsidRPr="00CD6974">
        <w:rPr>
          <w:rFonts w:eastAsia="Times New Roman" w:cstheme="minorHAnsi"/>
          <w:szCs w:val="24"/>
        </w:rPr>
        <w:t xml:space="preserve"> illustrates </w:t>
      </w:r>
      <w:r w:rsidR="000C438C">
        <w:rPr>
          <w:rFonts w:eastAsia="Times New Roman" w:cstheme="minorHAnsi"/>
          <w:szCs w:val="24"/>
        </w:rPr>
        <w:t xml:space="preserve">the </w:t>
      </w:r>
      <w:r w:rsidR="002874C2">
        <w:rPr>
          <w:rFonts w:eastAsia="Times New Roman" w:cstheme="minorHAnsi"/>
          <w:szCs w:val="24"/>
        </w:rPr>
        <w:t>202</w:t>
      </w:r>
      <w:r w:rsidR="005F57B3">
        <w:rPr>
          <w:rFonts w:eastAsia="Times New Roman" w:cstheme="minorHAnsi"/>
          <w:szCs w:val="24"/>
        </w:rPr>
        <w:t>4</w:t>
      </w:r>
      <w:r w:rsidR="002874C2">
        <w:rPr>
          <w:rFonts w:eastAsia="Times New Roman" w:cstheme="minorHAnsi"/>
          <w:szCs w:val="24"/>
        </w:rPr>
        <w:t xml:space="preserve"> </w:t>
      </w:r>
      <w:r w:rsidR="002E15B1" w:rsidRPr="00CD6974">
        <w:rPr>
          <w:rFonts w:eastAsia="Times New Roman" w:cstheme="minorHAnsi"/>
          <w:szCs w:val="24"/>
        </w:rPr>
        <w:t xml:space="preserve">QP status for Regulatory. </w:t>
      </w:r>
    </w:p>
    <w:p w14:paraId="3EBD20AA" w14:textId="02D10909" w:rsidR="009F5537" w:rsidRPr="00CD6974" w:rsidRDefault="002E15B1" w:rsidP="009F5537">
      <w:pPr>
        <w:rPr>
          <w:rFonts w:eastAsia="Times New Roman" w:cstheme="minorHAnsi"/>
          <w:szCs w:val="24"/>
        </w:rPr>
      </w:pPr>
      <w:r w:rsidRPr="00CD6974">
        <w:rPr>
          <w:rFonts w:eastAsia="Times New Roman" w:cstheme="minorHAnsi"/>
          <w:szCs w:val="24"/>
        </w:rPr>
        <w:t xml:space="preserve">DWM, FGS and DLE maintain QPs at the division level. </w:t>
      </w:r>
      <w:r w:rsidR="009F5537" w:rsidRPr="00CD6974">
        <w:rPr>
          <w:rFonts w:eastAsia="Times New Roman" w:cstheme="minorHAnsi"/>
          <w:szCs w:val="24"/>
        </w:rPr>
        <w:t>DWRM does not currently have a division level QP. T</w:t>
      </w:r>
      <w:r w:rsidRPr="00CD6974">
        <w:rPr>
          <w:rFonts w:eastAsia="Times New Roman" w:cstheme="minorHAnsi"/>
          <w:szCs w:val="24"/>
        </w:rPr>
        <w:t xml:space="preserve">he </w:t>
      </w:r>
      <w:r w:rsidR="0086507B">
        <w:rPr>
          <w:rFonts w:eastAsia="Times New Roman" w:cstheme="minorHAnsi"/>
          <w:szCs w:val="24"/>
        </w:rPr>
        <w:t>d</w:t>
      </w:r>
      <w:r w:rsidRPr="00CD6974">
        <w:rPr>
          <w:rFonts w:eastAsia="Times New Roman" w:cstheme="minorHAnsi"/>
          <w:szCs w:val="24"/>
        </w:rPr>
        <w:t xml:space="preserve">istricts have a combined draft QP document for drinking water and wastewater activities but have not included all </w:t>
      </w:r>
      <w:r w:rsidR="0087569D">
        <w:rPr>
          <w:rFonts w:eastAsia="Times New Roman" w:cstheme="minorHAnsi"/>
          <w:szCs w:val="24"/>
        </w:rPr>
        <w:t>R</w:t>
      </w:r>
      <w:r w:rsidRPr="00CD6974">
        <w:rPr>
          <w:rFonts w:eastAsia="Times New Roman" w:cstheme="minorHAnsi"/>
          <w:szCs w:val="24"/>
        </w:rPr>
        <w:t xml:space="preserve">egulatory program activities. This </w:t>
      </w:r>
      <w:r w:rsidR="00ED2790" w:rsidRPr="00CD6974">
        <w:rPr>
          <w:rFonts w:eastAsia="Times New Roman" w:cstheme="minorHAnsi"/>
          <w:szCs w:val="24"/>
        </w:rPr>
        <w:t xml:space="preserve">QP </w:t>
      </w:r>
      <w:r w:rsidRPr="00CD6974">
        <w:rPr>
          <w:rFonts w:eastAsia="Times New Roman" w:cstheme="minorHAnsi"/>
          <w:szCs w:val="24"/>
        </w:rPr>
        <w:t xml:space="preserve">is not considered finalized as it does not contain all their QA </w:t>
      </w:r>
      <w:r w:rsidR="000E5C76" w:rsidRPr="00CD6974">
        <w:rPr>
          <w:rFonts w:eastAsia="Times New Roman" w:cstheme="minorHAnsi"/>
          <w:szCs w:val="24"/>
        </w:rPr>
        <w:t>activities,</w:t>
      </w:r>
      <w:r w:rsidRPr="00CD6974">
        <w:rPr>
          <w:rFonts w:eastAsia="Times New Roman" w:cstheme="minorHAnsi"/>
          <w:szCs w:val="24"/>
        </w:rPr>
        <w:t xml:space="preserve"> nor does it contain all the components of a complete QP. </w:t>
      </w:r>
      <w:r w:rsidR="009F5537" w:rsidRPr="00CD6974">
        <w:rPr>
          <w:rFonts w:eastAsia="Times New Roman" w:cstheme="minorHAnsi"/>
        </w:rPr>
        <w:t xml:space="preserve">The </w:t>
      </w:r>
      <w:r w:rsidR="0086507B">
        <w:rPr>
          <w:rFonts w:eastAsia="Times New Roman" w:cstheme="minorHAnsi"/>
        </w:rPr>
        <w:t>d</w:t>
      </w:r>
      <w:r w:rsidR="009F5537" w:rsidRPr="00CD6974">
        <w:rPr>
          <w:rFonts w:eastAsia="Times New Roman" w:cstheme="minorHAnsi"/>
        </w:rPr>
        <w:t xml:space="preserve">istrict draft QP </w:t>
      </w:r>
      <w:r w:rsidR="00F26D8A">
        <w:rPr>
          <w:rFonts w:eastAsia="Times New Roman" w:cstheme="minorHAnsi"/>
        </w:rPr>
        <w:t>needs to</w:t>
      </w:r>
      <w:r w:rsidR="00F26D8A" w:rsidRPr="00CD6974">
        <w:rPr>
          <w:rFonts w:eastAsia="Times New Roman" w:cstheme="minorHAnsi"/>
        </w:rPr>
        <w:t xml:space="preserve"> </w:t>
      </w:r>
      <w:r w:rsidR="009F5537" w:rsidRPr="00CD6974">
        <w:rPr>
          <w:rFonts w:eastAsia="Times New Roman" w:cstheme="minorHAnsi"/>
        </w:rPr>
        <w:t xml:space="preserve">be updated annually to list the number of expected QA reviews for each district. </w:t>
      </w:r>
    </w:p>
    <w:p w14:paraId="51F0E406" w14:textId="6A593D47" w:rsidR="009C4F28" w:rsidRPr="00CD6974" w:rsidRDefault="00B950A1" w:rsidP="009C4F28">
      <w:pPr>
        <w:rPr>
          <w:rFonts w:eastAsia="Times New Roman" w:cstheme="minorHAnsi"/>
          <w:szCs w:val="24"/>
        </w:rPr>
      </w:pPr>
      <w:r w:rsidRPr="009246F8">
        <w:rPr>
          <w:rFonts w:eastAsia="Times New Roman" w:cstheme="minorHAnsi"/>
          <w:szCs w:val="24"/>
        </w:rPr>
        <w:t>DWM</w:t>
      </w:r>
      <w:r w:rsidR="00BE3C39" w:rsidRPr="00B950A1">
        <w:rPr>
          <w:rFonts w:eastAsia="Times New Roman" w:cstheme="minorHAnsi"/>
          <w:szCs w:val="24"/>
        </w:rPr>
        <w:t xml:space="preserve"> revised and finalized the</w:t>
      </w:r>
      <w:r w:rsidR="00922A57" w:rsidRPr="00B950A1">
        <w:rPr>
          <w:rFonts w:eastAsia="Times New Roman" w:cstheme="minorHAnsi"/>
          <w:szCs w:val="24"/>
        </w:rPr>
        <w:t>ir</w:t>
      </w:r>
      <w:r w:rsidR="00BE3C39" w:rsidRPr="00B950A1">
        <w:rPr>
          <w:rFonts w:eastAsia="Times New Roman" w:cstheme="minorHAnsi"/>
          <w:szCs w:val="24"/>
        </w:rPr>
        <w:t xml:space="preserve"> updated QP</w:t>
      </w:r>
      <w:r>
        <w:rPr>
          <w:rFonts w:eastAsia="Times New Roman" w:cstheme="minorHAnsi"/>
          <w:szCs w:val="24"/>
        </w:rPr>
        <w:t xml:space="preserve"> in 2024</w:t>
      </w:r>
      <w:r w:rsidR="00BE3C39" w:rsidRPr="00B950A1">
        <w:rPr>
          <w:rFonts w:eastAsia="Times New Roman" w:cstheme="minorHAnsi"/>
          <w:szCs w:val="24"/>
        </w:rPr>
        <w:t>.</w:t>
      </w:r>
      <w:r w:rsidR="00BE3C39" w:rsidRPr="00CD6974">
        <w:rPr>
          <w:rFonts w:eastAsia="Times New Roman" w:cstheme="minorHAnsi"/>
          <w:szCs w:val="24"/>
        </w:rPr>
        <w:t xml:space="preserve"> </w:t>
      </w:r>
      <w:r w:rsidR="009C4F28" w:rsidRPr="00CD6974">
        <w:rPr>
          <w:rFonts w:eastAsia="Times New Roman" w:cstheme="minorHAnsi"/>
          <w:szCs w:val="24"/>
        </w:rPr>
        <w:t>Upon request, AEQAS conduct</w:t>
      </w:r>
      <w:r w:rsidR="001927D4">
        <w:rPr>
          <w:rFonts w:eastAsia="Times New Roman" w:cstheme="minorHAnsi"/>
          <w:szCs w:val="24"/>
        </w:rPr>
        <w:t>s</w:t>
      </w:r>
      <w:r w:rsidR="009C4F28" w:rsidRPr="00CD6974">
        <w:rPr>
          <w:rFonts w:eastAsia="Times New Roman" w:cstheme="minorHAnsi"/>
          <w:szCs w:val="24"/>
        </w:rPr>
        <w:t xml:space="preserve"> Quality of Science Reviews to help evaluate </w:t>
      </w:r>
      <w:r w:rsidR="00206DA3">
        <w:rPr>
          <w:rFonts w:eastAsia="Times New Roman" w:cstheme="minorHAnsi"/>
          <w:szCs w:val="24"/>
        </w:rPr>
        <w:t>a reporting unit’s</w:t>
      </w:r>
      <w:r w:rsidR="00206DA3" w:rsidRPr="00CD6974">
        <w:rPr>
          <w:rFonts w:eastAsia="Times New Roman" w:cstheme="minorHAnsi"/>
          <w:szCs w:val="24"/>
        </w:rPr>
        <w:t xml:space="preserve"> </w:t>
      </w:r>
      <w:r w:rsidR="009C4F28" w:rsidRPr="00CD6974">
        <w:rPr>
          <w:rFonts w:eastAsia="Times New Roman" w:cstheme="minorHAnsi"/>
          <w:szCs w:val="24"/>
        </w:rPr>
        <w:t xml:space="preserve">Quality System, including a review of the QP to ensure QA activities are documented and carried out consistently. To date, </w:t>
      </w:r>
      <w:r w:rsidR="002E15B1" w:rsidRPr="00CD6974">
        <w:rPr>
          <w:rFonts w:eastAsia="Times New Roman" w:cstheme="minorHAnsi"/>
          <w:szCs w:val="24"/>
        </w:rPr>
        <w:t xml:space="preserve">two </w:t>
      </w:r>
      <w:r w:rsidR="009C4F28" w:rsidRPr="00CD6974">
        <w:rPr>
          <w:rFonts w:eastAsia="Times New Roman" w:cstheme="minorHAnsi"/>
          <w:szCs w:val="24"/>
        </w:rPr>
        <w:t xml:space="preserve">reporting units within </w:t>
      </w:r>
      <w:r w:rsidR="002E15B1" w:rsidRPr="00CD6974">
        <w:rPr>
          <w:rFonts w:eastAsia="Times New Roman" w:cstheme="minorHAnsi"/>
          <w:szCs w:val="24"/>
        </w:rPr>
        <w:t xml:space="preserve">DWM </w:t>
      </w:r>
      <w:r w:rsidR="009C4F28" w:rsidRPr="00CD6974">
        <w:rPr>
          <w:rFonts w:eastAsia="Times New Roman" w:cstheme="minorHAnsi"/>
          <w:szCs w:val="24"/>
        </w:rPr>
        <w:t>have participated in Quality of Science Reviews</w:t>
      </w:r>
      <w:r w:rsidR="002B331F">
        <w:rPr>
          <w:rFonts w:eastAsia="Times New Roman" w:cstheme="minorHAnsi"/>
          <w:szCs w:val="24"/>
        </w:rPr>
        <w:t>,</w:t>
      </w:r>
      <w:r w:rsidR="002E15B1" w:rsidRPr="00CD6974">
        <w:rPr>
          <w:rFonts w:eastAsia="Times New Roman" w:cstheme="minorHAnsi"/>
          <w:szCs w:val="24"/>
        </w:rPr>
        <w:t xml:space="preserve"> and AEQAS </w:t>
      </w:r>
      <w:r w:rsidR="009A0A96" w:rsidRPr="00CD6974">
        <w:rPr>
          <w:rFonts w:eastAsia="Times New Roman" w:cstheme="minorHAnsi"/>
          <w:szCs w:val="24"/>
        </w:rPr>
        <w:t>continues to conduct these reviews for</w:t>
      </w:r>
      <w:r w:rsidR="002E15B1" w:rsidRPr="00CD6974">
        <w:rPr>
          <w:rFonts w:eastAsia="Times New Roman" w:cstheme="minorHAnsi"/>
          <w:szCs w:val="24"/>
        </w:rPr>
        <w:t xml:space="preserve"> </w:t>
      </w:r>
      <w:r w:rsidR="000E5C76" w:rsidRPr="00CD6974">
        <w:rPr>
          <w:rFonts w:eastAsia="Times New Roman" w:cstheme="minorHAnsi"/>
          <w:szCs w:val="24"/>
        </w:rPr>
        <w:t>DWM programs</w:t>
      </w:r>
      <w:r w:rsidR="00871D94" w:rsidRPr="00CD6974">
        <w:rPr>
          <w:rFonts w:eastAsia="Times New Roman" w:cstheme="minorHAnsi"/>
          <w:szCs w:val="24"/>
        </w:rPr>
        <w:t>/sections</w:t>
      </w:r>
      <w:r w:rsidR="009C4F28" w:rsidRPr="00CD6974">
        <w:rPr>
          <w:rFonts w:eastAsia="Times New Roman" w:cstheme="minorHAnsi"/>
          <w:szCs w:val="24"/>
        </w:rPr>
        <w:t>.</w:t>
      </w:r>
      <w:r w:rsidR="00350A81" w:rsidRPr="00350A81">
        <w:t xml:space="preserve"> </w:t>
      </w:r>
      <w:r w:rsidR="00350A81" w:rsidRPr="00CD6974">
        <w:t>A complete list of reporting units, their designated QAOs and QP revision dates can be found in Appendix A.</w:t>
      </w:r>
    </w:p>
    <w:p w14:paraId="7C9B7059" w14:textId="78A2CE13" w:rsidR="002257B2" w:rsidRPr="00CD6974" w:rsidRDefault="00A8233E" w:rsidP="009F5537">
      <w:pPr>
        <w:jc w:val="center"/>
      </w:pPr>
      <w:r>
        <w:rPr>
          <w:noProof/>
        </w:rPr>
        <w:drawing>
          <wp:inline distT="0" distB="0" distL="0" distR="0" wp14:anchorId="0F76ABCC" wp14:editId="0D2FF3CD">
            <wp:extent cx="5474970" cy="5229225"/>
            <wp:effectExtent l="0" t="0" r="0" b="9525"/>
            <wp:docPr id="18896176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74970" cy="5229225"/>
                    </a:xfrm>
                    <a:prstGeom prst="rect">
                      <a:avLst/>
                    </a:prstGeom>
                    <a:noFill/>
                  </pic:spPr>
                </pic:pic>
              </a:graphicData>
            </a:graphic>
          </wp:inline>
        </w:drawing>
      </w:r>
    </w:p>
    <w:p w14:paraId="3B1B3E28" w14:textId="7C90C68C" w:rsidR="00FE550F" w:rsidRDefault="009C4F28" w:rsidP="005257F7">
      <w:pPr>
        <w:spacing w:after="120"/>
        <w:rPr>
          <w:b/>
          <w:bCs/>
        </w:rPr>
      </w:pPr>
      <w:r w:rsidRPr="005257F7">
        <w:rPr>
          <w:b/>
          <w:bCs/>
        </w:rPr>
        <w:t xml:space="preserve">Figure </w:t>
      </w:r>
      <w:r w:rsidR="009F5537" w:rsidRPr="005257F7">
        <w:rPr>
          <w:b/>
          <w:bCs/>
        </w:rPr>
        <w:t>4.</w:t>
      </w:r>
      <w:r w:rsidR="00675202" w:rsidRPr="005257F7">
        <w:rPr>
          <w:b/>
          <w:bCs/>
        </w:rPr>
        <w:t>1</w:t>
      </w:r>
      <w:r w:rsidRPr="005257F7">
        <w:rPr>
          <w:b/>
          <w:bCs/>
        </w:rPr>
        <w:t xml:space="preserve">. </w:t>
      </w:r>
      <w:r w:rsidR="002B331F">
        <w:rPr>
          <w:b/>
          <w:bCs/>
        </w:rPr>
        <w:t>Status of QPs in 202</w:t>
      </w:r>
      <w:r w:rsidR="001A0DC8">
        <w:rPr>
          <w:b/>
          <w:bCs/>
        </w:rPr>
        <w:t>4</w:t>
      </w:r>
      <w:r w:rsidR="002B331F">
        <w:rPr>
          <w:b/>
          <w:bCs/>
        </w:rPr>
        <w:t xml:space="preserve"> for the</w:t>
      </w:r>
      <w:r w:rsidRPr="005257F7">
        <w:rPr>
          <w:b/>
          <w:bCs/>
        </w:rPr>
        <w:t xml:space="preserve"> Regulatory </w:t>
      </w:r>
      <w:r w:rsidR="002B331F">
        <w:rPr>
          <w:b/>
          <w:bCs/>
        </w:rPr>
        <w:t>program area</w:t>
      </w:r>
      <w:r w:rsidRPr="005257F7">
        <w:rPr>
          <w:b/>
          <w:bCs/>
        </w:rPr>
        <w:t xml:space="preserve">. The number of plans required for each division or office is dependent on the program groupings included in each plan. Each color-coded box in the diagram represents a quality plan found on the </w:t>
      </w:r>
      <w:hyperlink r:id="rId54" w:history="1">
        <w:r w:rsidRPr="004D6F74">
          <w:rPr>
            <w:b/>
            <w:bCs/>
            <w:color w:val="2683C6" w:themeColor="accent6"/>
            <w:u w:val="single"/>
          </w:rPr>
          <w:t>QP webpage</w:t>
        </w:r>
      </w:hyperlink>
      <w:r w:rsidRPr="005257F7">
        <w:rPr>
          <w:b/>
          <w:bCs/>
        </w:rPr>
        <w:t>. The white boxes show relationships between the work units.</w:t>
      </w:r>
      <w:r w:rsidRPr="005257F7" w:rsidDel="005A5C7D">
        <w:rPr>
          <w:b/>
          <w:bCs/>
        </w:rPr>
        <w:t xml:space="preserve"> </w:t>
      </w:r>
    </w:p>
    <w:p w14:paraId="535FEDC8" w14:textId="26812E1F" w:rsidR="003D3029" w:rsidRPr="005257F7" w:rsidRDefault="00041F0F" w:rsidP="005257F7">
      <w:pPr>
        <w:spacing w:after="120"/>
        <w:rPr>
          <w:b/>
          <w:bCs/>
        </w:rPr>
      </w:pPr>
      <w:r>
        <w:rPr>
          <w:noProof/>
        </w:rPr>
        <w:lastRenderedPageBreak/>
        <mc:AlternateContent>
          <mc:Choice Requires="wpg">
            <w:drawing>
              <wp:anchor distT="0" distB="0" distL="114300" distR="114300" simplePos="0" relativeHeight="251658265" behindDoc="1" locked="0" layoutInCell="1" allowOverlap="1" wp14:anchorId="5E939D52" wp14:editId="7E24734F">
                <wp:simplePos x="0" y="0"/>
                <wp:positionH relativeFrom="margin">
                  <wp:align>right</wp:align>
                </wp:positionH>
                <wp:positionV relativeFrom="paragraph">
                  <wp:posOffset>85725</wp:posOffset>
                </wp:positionV>
                <wp:extent cx="6829425" cy="676275"/>
                <wp:effectExtent l="76200" t="0" r="47625" b="9525"/>
                <wp:wrapNone/>
                <wp:docPr id="71145844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676275"/>
                          <a:chOff x="0" y="-32448"/>
                          <a:chExt cx="5993365" cy="685800"/>
                        </a:xfrm>
                      </wpg:grpSpPr>
                      <wpg:grpSp>
                        <wpg:cNvPr id="102" name="Group 102"/>
                        <wpg:cNvGrpSpPr/>
                        <wpg:grpSpPr>
                          <a:xfrm>
                            <a:off x="0" y="190500"/>
                            <a:ext cx="5970417" cy="310515"/>
                            <a:chOff x="0" y="190005"/>
                            <a:chExt cx="5970417" cy="310515"/>
                          </a:xfrm>
                        </wpg:grpSpPr>
                        <wps:wsp>
                          <wps:cNvPr id="103" name="TextBox 4"/>
                          <wps:cNvSpPr txBox="1"/>
                          <wps:spPr>
                            <a:xfrm>
                              <a:off x="0" y="190005"/>
                              <a:ext cx="597041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04" name="Straight Connector 104"/>
                          <wps:cNvCnPr/>
                          <wps:spPr>
                            <a:xfrm>
                              <a:off x="0" y="451262"/>
                              <a:ext cx="5909672" cy="7054"/>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105" name="Picture 105"/>
                          <pic:cNvPicPr>
                            <a:picLocks noChangeAspect="1"/>
                          </pic:cNvPicPr>
                        </pic:nvPicPr>
                        <pic:blipFill>
                          <a:blip r:embed="rId25" cstate="print"/>
                          <a:stretch>
                            <a:fillRect/>
                          </a:stretch>
                        </pic:blipFill>
                        <pic:spPr>
                          <a:xfrm>
                            <a:off x="5307565" y="-32448"/>
                            <a:ext cx="685800" cy="685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FCB7427" id="Group 12" o:spid="_x0000_s1026" style="position:absolute;margin-left:486.55pt;margin-top:6.75pt;width:537.75pt;height:53.25pt;z-index:-251658215;mso-position-horizontal:right;mso-position-horizontal-relative:margin;mso-width-relative:margin;mso-height-relative:margin" coordorigin=",-324" coordsize="59933,6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">
                <v:group id="Group 102" o:spid="_x0000_s1027" style="position:absolute;top:1905;width:59704;height:3105" coordorigin=",1900" coordsize="59704,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TextBox 4" o:spid="_x0000_s1028" type="#_x0000_t202" style="position:absolute;top:1900;width:59704;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" fillcolor="#d9f0f2" stroked="f"/>
                  <v:line id="Straight Connector 104" o:spid="_x0000_s1029" style="position:absolute;visibility:visible;mso-wrap-style:square" from="0,4512" to="59096,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" strokecolor="#85837d"/>
                </v:group>
                <v:shape id="Picture 105" o:spid="_x0000_s1030" type="#_x0000_t75" style="position:absolute;left:53075;top:-324;width:6858;height: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">
                  <v:imagedata r:id="rId26" o:title=""/>
                </v:shape>
                <w10:wrap anchorx="margin"/>
              </v:group>
            </w:pict>
          </mc:Fallback>
        </mc:AlternateContent>
      </w:r>
    </w:p>
    <w:p w14:paraId="5026AE93" w14:textId="6385FE7F" w:rsidR="003A57C1" w:rsidRPr="00CD6974" w:rsidRDefault="00F5352D" w:rsidP="00D73EB0">
      <w:pPr>
        <w:pStyle w:val="Heading1"/>
        <w:numPr>
          <w:ilvl w:val="1"/>
          <w:numId w:val="41"/>
        </w:numPr>
        <w:spacing w:before="240" w:after="240"/>
      </w:pPr>
      <w:bookmarkStart w:id="81" w:name="_Toc199325150"/>
      <w:r w:rsidRPr="00CD6974">
        <w:t xml:space="preserve">Regulatory: </w:t>
      </w:r>
      <w:r w:rsidR="003A57C1" w:rsidRPr="00CD6974">
        <w:t>Data Activity and Associated Documentation</w:t>
      </w:r>
      <w:bookmarkEnd w:id="81"/>
      <w:r w:rsidR="003A57C1" w:rsidRPr="00CD6974">
        <w:t xml:space="preserve"> </w:t>
      </w:r>
    </w:p>
    <w:p w14:paraId="6618E03F" w14:textId="1D52D523" w:rsidR="006120E2" w:rsidRPr="005F74E7" w:rsidRDefault="00AD0184" w:rsidP="00AD0184">
      <w:pPr>
        <w:spacing w:before="360"/>
      </w:pPr>
      <w:r w:rsidRPr="00CD6974">
        <w:rPr>
          <w:rStyle w:val="ui-provider"/>
        </w:rPr>
        <w:t xml:space="preserve">Data activity </w:t>
      </w:r>
      <w:r w:rsidR="00F84C81" w:rsidRPr="00CD6974">
        <w:rPr>
          <w:rStyle w:val="ui-provider"/>
        </w:rPr>
        <w:t xml:space="preserve">is </w:t>
      </w:r>
      <w:r w:rsidRPr="00CD6974">
        <w:rPr>
          <w:rStyle w:val="ui-provider"/>
        </w:rPr>
        <w:t>divided into three categories</w:t>
      </w:r>
      <w:r w:rsidR="006120E2" w:rsidRPr="35FC183D">
        <w:rPr>
          <w:rStyle w:val="ui-provider"/>
        </w:rPr>
        <w:t xml:space="preserve">: data use, data generation and data management. </w:t>
      </w:r>
      <w:r w:rsidR="006120E2">
        <w:t xml:space="preserve">Of the </w:t>
      </w:r>
      <w:r w:rsidR="00617DD4" w:rsidRPr="009246F8">
        <w:t>19</w:t>
      </w:r>
      <w:r w:rsidR="006120E2">
        <w:t xml:space="preserve"> reporting units from</w:t>
      </w:r>
      <w:r w:rsidR="00EE654D">
        <w:t xml:space="preserve"> </w:t>
      </w:r>
      <w:r w:rsidR="0053277E">
        <w:t>Regulatory</w:t>
      </w:r>
      <w:r w:rsidR="006120E2" w:rsidRPr="00F03A7E">
        <w:t>,</w:t>
      </w:r>
      <w:r w:rsidR="001D5C08">
        <w:t xml:space="preserve"> </w:t>
      </w:r>
      <w:r w:rsidR="00F03A7E" w:rsidRPr="00F03A7E">
        <w:t>17</w:t>
      </w:r>
      <w:r w:rsidR="006120E2">
        <w:t xml:space="preserve"> use data, </w:t>
      </w:r>
      <w:r w:rsidR="00C76004" w:rsidRPr="00F03A7E">
        <w:t>four</w:t>
      </w:r>
      <w:r w:rsidR="006120E2">
        <w:t xml:space="preserve"> generate data </w:t>
      </w:r>
      <w:r w:rsidR="006120E2" w:rsidRPr="00F03A7E">
        <w:t xml:space="preserve">and </w:t>
      </w:r>
      <w:r w:rsidR="004E6AFB" w:rsidRPr="00F03A7E">
        <w:t>s</w:t>
      </w:r>
      <w:r w:rsidR="00F03A7E" w:rsidRPr="009246F8">
        <w:t>even</w:t>
      </w:r>
      <w:r w:rsidR="006120E2">
        <w:t xml:space="preserve"> manage data repositories. Figure 4</w:t>
      </w:r>
      <w:r w:rsidR="0053277E">
        <w:t>.</w:t>
      </w:r>
      <w:r w:rsidR="00EE40D6">
        <w:t>2</w:t>
      </w:r>
      <w:r w:rsidR="006120E2">
        <w:t xml:space="preserve"> displays what combinations of data use, generation and management exist between all reporting units.</w:t>
      </w:r>
    </w:p>
    <w:p w14:paraId="080A9327" w14:textId="1DC22075" w:rsidR="006D743D" w:rsidRPr="00CD6974" w:rsidRDefault="001D3B7E" w:rsidP="008B1B89">
      <w:pPr>
        <w:rPr>
          <w:noProof/>
        </w:rPr>
      </w:pPr>
      <w:r w:rsidRPr="001D3B7E">
        <w:rPr>
          <w:noProof/>
        </w:rPr>
        <w:drawing>
          <wp:inline distT="0" distB="0" distL="0" distR="0" wp14:anchorId="3B63FC93" wp14:editId="14EBFF29">
            <wp:extent cx="6858000" cy="3660775"/>
            <wp:effectExtent l="0" t="0" r="0" b="15875"/>
            <wp:docPr id="1187726272" name="Chart 1">
              <a:extLst xmlns:a="http://schemas.openxmlformats.org/drawingml/2006/main">
                <a:ext uri="{FF2B5EF4-FFF2-40B4-BE49-F238E27FC236}">
                  <a16:creationId xmlns:a16="http://schemas.microsoft.com/office/drawing/2014/main" id="{288C253C-F48E-46E8-80C5-05DC047D42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D6DA771" w14:textId="440E83A0" w:rsidR="001C6022" w:rsidRPr="005257F7" w:rsidRDefault="001C6022" w:rsidP="008D52CD">
      <w:pPr>
        <w:rPr>
          <w:b/>
          <w:bCs/>
        </w:rPr>
      </w:pPr>
      <w:r w:rsidRPr="005257F7">
        <w:rPr>
          <w:b/>
          <w:bCs/>
        </w:rPr>
        <w:t>Figure 4.</w:t>
      </w:r>
      <w:r w:rsidR="00EE40D6" w:rsidRPr="005257F7">
        <w:rPr>
          <w:b/>
          <w:bCs/>
        </w:rPr>
        <w:t>2</w:t>
      </w:r>
      <w:r w:rsidRPr="005257F7">
        <w:rPr>
          <w:b/>
          <w:bCs/>
        </w:rPr>
        <w:t xml:space="preserve">. Number and percentage of </w:t>
      </w:r>
      <w:r w:rsidR="00E41CAD" w:rsidRPr="005257F7">
        <w:rPr>
          <w:b/>
          <w:bCs/>
        </w:rPr>
        <w:t xml:space="preserve">reporting </w:t>
      </w:r>
      <w:r w:rsidRPr="005257F7">
        <w:rPr>
          <w:b/>
          <w:bCs/>
        </w:rPr>
        <w:t xml:space="preserve">units in </w:t>
      </w:r>
      <w:proofErr w:type="gramStart"/>
      <w:r w:rsidRPr="005257F7">
        <w:rPr>
          <w:b/>
          <w:bCs/>
        </w:rPr>
        <w:t xml:space="preserve">Regulatory </w:t>
      </w:r>
      <w:r w:rsidR="0085572B" w:rsidRPr="005257F7">
        <w:rPr>
          <w:b/>
          <w:bCs/>
        </w:rPr>
        <w:t>that</w:t>
      </w:r>
      <w:proofErr w:type="gramEnd"/>
      <w:r w:rsidR="0085572B" w:rsidRPr="005257F7">
        <w:rPr>
          <w:b/>
          <w:bCs/>
        </w:rPr>
        <w:t xml:space="preserve"> identified their program activity functionality as</w:t>
      </w:r>
      <w:r w:rsidRPr="005257F7">
        <w:rPr>
          <w:b/>
          <w:bCs/>
        </w:rPr>
        <w:t xml:space="preserve"> data user, data generator, data manager or </w:t>
      </w:r>
      <w:r w:rsidR="00263BE2" w:rsidRPr="005257F7">
        <w:rPr>
          <w:b/>
          <w:bCs/>
        </w:rPr>
        <w:t>a</w:t>
      </w:r>
      <w:r w:rsidR="003F6F48" w:rsidRPr="005257F7">
        <w:rPr>
          <w:b/>
          <w:bCs/>
        </w:rPr>
        <w:t>ny</w:t>
      </w:r>
      <w:r w:rsidR="00263BE2" w:rsidRPr="005257F7">
        <w:rPr>
          <w:b/>
          <w:bCs/>
        </w:rPr>
        <w:t xml:space="preserve"> combination of the </w:t>
      </w:r>
      <w:r w:rsidRPr="005257F7">
        <w:rPr>
          <w:b/>
          <w:bCs/>
        </w:rPr>
        <w:t>three</w:t>
      </w:r>
      <w:r w:rsidR="00E93A14" w:rsidRPr="005257F7">
        <w:rPr>
          <w:b/>
          <w:bCs/>
        </w:rPr>
        <w:t>.</w:t>
      </w:r>
    </w:p>
    <w:p w14:paraId="2E5A3A75" w14:textId="5F6657C4" w:rsidR="00DE6648" w:rsidRPr="00CD6974" w:rsidRDefault="00235A76" w:rsidP="00DE6648">
      <w:r w:rsidRPr="00CD6974">
        <w:t>To ensure consistent quality</w:t>
      </w:r>
      <w:r w:rsidR="00361516">
        <w:t xml:space="preserve"> of</w:t>
      </w:r>
      <w:r w:rsidRPr="00CD6974">
        <w:t xml:space="preserve"> data recording, reporting and usage, </w:t>
      </w:r>
      <w:r w:rsidRPr="00CD6974">
        <w:rPr>
          <w:bCs/>
        </w:rPr>
        <w:t>reporting units should have QA/Q</w:t>
      </w:r>
      <w:r w:rsidR="00A45941">
        <w:rPr>
          <w:bCs/>
        </w:rPr>
        <w:t>C</w:t>
      </w:r>
      <w:r w:rsidRPr="00CD6974">
        <w:rPr>
          <w:bCs/>
        </w:rPr>
        <w:t xml:space="preserve"> procedures in place</w:t>
      </w:r>
      <w:r w:rsidR="00B942C5">
        <w:rPr>
          <w:bCs/>
        </w:rPr>
        <w:t>,</w:t>
      </w:r>
      <w:r w:rsidRPr="00CD6974">
        <w:rPr>
          <w:bCs/>
        </w:rPr>
        <w:t xml:space="preserve"> and their QP should contain information about a unit’s QA activities, how those activities are carried out and how to access the tools associated with those activities. </w:t>
      </w:r>
      <w:r w:rsidR="00AD0184" w:rsidRPr="00CD6974">
        <w:t xml:space="preserve">The following figures display </w:t>
      </w:r>
      <w:r w:rsidR="004D6A8A">
        <w:t>Q</w:t>
      </w:r>
      <w:r w:rsidR="00AD0184" w:rsidRPr="00CD6974">
        <w:t xml:space="preserve">uality </w:t>
      </w:r>
      <w:r w:rsidR="004D6A8A">
        <w:t>S</w:t>
      </w:r>
      <w:r w:rsidR="00AD0184" w:rsidRPr="00CD6974">
        <w:t>ystem components associated with the three data activity categories. Components denoted with three asterisks (***) are expected to be 100 percent and any lesser value indicates quality component deficiencies. See Appendix B for individual reporting units’ responses to the questions.</w:t>
      </w:r>
      <w:r w:rsidR="00900C4C">
        <w:t xml:space="preserve"> </w:t>
      </w:r>
      <w:r w:rsidR="00B83D77" w:rsidRPr="35FC183D">
        <w:rPr>
          <w:rFonts w:eastAsiaTheme="minorEastAsia" w:hAnsi="Calibri"/>
          <w:color w:val="000000" w:themeColor="text1"/>
          <w:kern w:val="24"/>
        </w:rPr>
        <w:t>Note that reporting units that indicated the information is not included in the QP may not have a QP.</w:t>
      </w:r>
      <w:r w:rsidR="00B83D77">
        <w:t xml:space="preserve"> </w:t>
      </w:r>
      <w:r w:rsidR="00B83D77" w:rsidRPr="005B1FFC">
        <w:t xml:space="preserve">The </w:t>
      </w:r>
      <w:r w:rsidR="005B1FFC">
        <w:t xml:space="preserve">six </w:t>
      </w:r>
      <w:r w:rsidR="00B83D77" w:rsidRPr="005B1FFC">
        <w:t>reporting</w:t>
      </w:r>
      <w:r w:rsidR="00B83D77" w:rsidRPr="006B7012">
        <w:t xml:space="preserve"> units that do not have a QP are</w:t>
      </w:r>
      <w:r w:rsidR="00B83D77">
        <w:t xml:space="preserve"> </w:t>
      </w:r>
      <w:r w:rsidR="0017664B">
        <w:t xml:space="preserve">in </w:t>
      </w:r>
      <w:r w:rsidR="00900C4C">
        <w:t xml:space="preserve">DWRM. </w:t>
      </w:r>
    </w:p>
    <w:p w14:paraId="55122879" w14:textId="3843E694" w:rsidR="001B502A" w:rsidRPr="00CD6974" w:rsidRDefault="00552BB4" w:rsidP="008B1B89">
      <w:r>
        <w:t>Figure 4.</w:t>
      </w:r>
      <w:r w:rsidR="00EE40D6">
        <w:t>3</w:t>
      </w:r>
      <w:r>
        <w:t xml:space="preserve"> shows the percentage of </w:t>
      </w:r>
      <w:r w:rsidR="00BB1EE1">
        <w:t>four</w:t>
      </w:r>
      <w:r>
        <w:t xml:space="preserve"> total reporting units that have </w:t>
      </w:r>
      <w:r w:rsidR="008D319B">
        <w:t xml:space="preserve">Quality System </w:t>
      </w:r>
      <w:r>
        <w:t xml:space="preserve">components as reported by </w:t>
      </w:r>
      <w:r w:rsidRPr="007923CE">
        <w:t>data generators</w:t>
      </w:r>
      <w:r w:rsidRPr="008D319B">
        <w:t>.</w:t>
      </w:r>
      <w:r>
        <w:t xml:space="preserve"> </w:t>
      </w:r>
      <w:r w:rsidR="007736AC">
        <w:t>All four</w:t>
      </w:r>
      <w:r>
        <w:t xml:space="preserve"> reported data generators have </w:t>
      </w:r>
      <w:r w:rsidR="006522CC">
        <w:t>QP</w:t>
      </w:r>
      <w:r>
        <w:t>s. Data generators are required to document all sampling techniques in their QP</w:t>
      </w:r>
      <w:r w:rsidR="00CE1D00">
        <w:t>.</w:t>
      </w:r>
      <w:r w:rsidR="00A45941">
        <w:t xml:space="preserve"> All reporting units document corrective actions in their QPs</w:t>
      </w:r>
      <w:r w:rsidRPr="00222346">
        <w:t xml:space="preserve">. </w:t>
      </w:r>
      <w:r w:rsidR="00AD0184" w:rsidRPr="00222346">
        <w:t xml:space="preserve">SIS indicated </w:t>
      </w:r>
      <w:r w:rsidR="000F34CA">
        <w:t xml:space="preserve">that </w:t>
      </w:r>
      <w:r w:rsidR="00AD0184" w:rsidRPr="00222346">
        <w:t>their QP does not include all DQOs and procedures they use to evaluate their data</w:t>
      </w:r>
      <w:r w:rsidR="006B35F1">
        <w:t>, and must</w:t>
      </w:r>
      <w:r w:rsidR="000F34CA" w:rsidRPr="00222346">
        <w:t xml:space="preserve"> </w:t>
      </w:r>
      <w:r w:rsidR="00AD0184" w:rsidRPr="00222346">
        <w:t>revise their QP accordingly</w:t>
      </w:r>
      <w:r w:rsidR="006B35F1">
        <w:t>.</w:t>
      </w:r>
    </w:p>
    <w:p w14:paraId="24DF33A0" w14:textId="599177AC" w:rsidR="009858E5" w:rsidRPr="00CD6974" w:rsidRDefault="006B35F1" w:rsidP="008B1B89">
      <w:r w:rsidRPr="006B35F1">
        <w:rPr>
          <w:noProof/>
        </w:rPr>
        <w:lastRenderedPageBreak/>
        <w:drawing>
          <wp:inline distT="0" distB="0" distL="0" distR="0" wp14:anchorId="3CA8D7CD" wp14:editId="4BA9B49E">
            <wp:extent cx="6858000" cy="3095625"/>
            <wp:effectExtent l="0" t="0" r="0" b="9525"/>
            <wp:docPr id="1452657983" name="Chart 1">
              <a:extLst xmlns:a="http://schemas.openxmlformats.org/drawingml/2006/main">
                <a:ext uri="{FF2B5EF4-FFF2-40B4-BE49-F238E27FC236}">
                  <a16:creationId xmlns:a16="http://schemas.microsoft.com/office/drawing/2014/main" id="{C4345E45-9AB8-4F16-B37C-24BBE46EF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2DDF766" w14:textId="32C5F6EB" w:rsidR="00CD3046" w:rsidRPr="005257F7" w:rsidRDefault="008B1B89" w:rsidP="00B96176">
      <w:pPr>
        <w:rPr>
          <w:b/>
          <w:bCs/>
        </w:rPr>
      </w:pPr>
      <w:r w:rsidRPr="005257F7">
        <w:rPr>
          <w:b/>
          <w:bCs/>
        </w:rPr>
        <w:t xml:space="preserve">Figure </w:t>
      </w:r>
      <w:r w:rsidR="009E3A66" w:rsidRPr="005257F7">
        <w:rPr>
          <w:b/>
          <w:bCs/>
        </w:rPr>
        <w:t>4.</w:t>
      </w:r>
      <w:r w:rsidR="00EE40D6" w:rsidRPr="005257F7">
        <w:rPr>
          <w:b/>
          <w:bCs/>
        </w:rPr>
        <w:t>3</w:t>
      </w:r>
      <w:r w:rsidRPr="005257F7">
        <w:rPr>
          <w:b/>
          <w:bCs/>
        </w:rPr>
        <w:t xml:space="preserve">. </w:t>
      </w:r>
      <w:r w:rsidR="00AD0184" w:rsidRPr="005257F7">
        <w:rPr>
          <w:b/>
          <w:bCs/>
        </w:rPr>
        <w:t>Percentage</w:t>
      </w:r>
      <w:r w:rsidR="002823D0" w:rsidRPr="005257F7">
        <w:rPr>
          <w:b/>
          <w:bCs/>
        </w:rPr>
        <w:t xml:space="preserve"> and number</w:t>
      </w:r>
      <w:r w:rsidR="00AD0184" w:rsidRPr="005257F7">
        <w:rPr>
          <w:b/>
          <w:bCs/>
        </w:rPr>
        <w:t xml:space="preserve"> of reporting units</w:t>
      </w:r>
      <w:r w:rsidR="00B0524F" w:rsidRPr="005257F7">
        <w:rPr>
          <w:b/>
          <w:bCs/>
        </w:rPr>
        <w:t xml:space="preserve"> in Regulatory</w:t>
      </w:r>
      <w:r w:rsidR="00AD0184" w:rsidRPr="005257F7">
        <w:rPr>
          <w:b/>
          <w:bCs/>
        </w:rPr>
        <w:t xml:space="preserve"> that answered “yes” to </w:t>
      </w:r>
      <w:r w:rsidR="003313FE">
        <w:rPr>
          <w:b/>
          <w:bCs/>
        </w:rPr>
        <w:t>q</w:t>
      </w:r>
      <w:r w:rsidR="00AD0184" w:rsidRPr="005257F7">
        <w:rPr>
          <w:b/>
          <w:bCs/>
        </w:rPr>
        <w:t>uestions regarding data quality objective use and documentation specific to roles as a data generator</w:t>
      </w:r>
      <w:r w:rsidR="00F5250E">
        <w:rPr>
          <w:b/>
          <w:bCs/>
        </w:rPr>
        <w:t xml:space="preserve"> in the 2024 questionnaire</w:t>
      </w:r>
      <w:r w:rsidR="00AD0184" w:rsidRPr="005257F7">
        <w:rPr>
          <w:b/>
          <w:bCs/>
        </w:rPr>
        <w:t>.</w:t>
      </w:r>
      <w:r w:rsidR="001B0AD5" w:rsidRPr="005257F7">
        <w:rPr>
          <w:b/>
          <w:bCs/>
        </w:rPr>
        <w:t xml:space="preserve"> </w:t>
      </w:r>
      <w:r w:rsidR="00CD3046" w:rsidRPr="005257F7">
        <w:rPr>
          <w:b/>
          <w:bCs/>
        </w:rPr>
        <w:t xml:space="preserve"> </w:t>
      </w:r>
    </w:p>
    <w:p w14:paraId="20E66220" w14:textId="18A2647A" w:rsidR="00B707D1" w:rsidRDefault="002572D4" w:rsidP="00B707D1">
      <w:pPr>
        <w:rPr>
          <w:noProof/>
        </w:rPr>
      </w:pPr>
      <w:r w:rsidRPr="004A398A">
        <w:rPr>
          <w:noProof/>
        </w:rPr>
        <w:t>Figure 4.</w:t>
      </w:r>
      <w:r w:rsidR="00A81E6B" w:rsidRPr="004A398A">
        <w:rPr>
          <w:noProof/>
        </w:rPr>
        <w:t>4</w:t>
      </w:r>
      <w:r w:rsidRPr="004A398A">
        <w:rPr>
          <w:noProof/>
        </w:rPr>
        <w:t xml:space="preserve"> shows the percentages of the </w:t>
      </w:r>
      <w:r w:rsidR="00F03A7E" w:rsidRPr="00F03A7E">
        <w:rPr>
          <w:noProof/>
        </w:rPr>
        <w:t>17</w:t>
      </w:r>
      <w:r w:rsidR="00673A97" w:rsidRPr="004A398A">
        <w:rPr>
          <w:noProof/>
        </w:rPr>
        <w:t xml:space="preserve"> </w:t>
      </w:r>
      <w:r w:rsidR="006B35F1" w:rsidRPr="004A398A">
        <w:rPr>
          <w:noProof/>
        </w:rPr>
        <w:t>report</w:t>
      </w:r>
      <w:r w:rsidR="006B35F1">
        <w:rPr>
          <w:noProof/>
        </w:rPr>
        <w:t>ed data users’</w:t>
      </w:r>
      <w:r w:rsidR="006B35F1" w:rsidRPr="004A398A">
        <w:rPr>
          <w:noProof/>
        </w:rPr>
        <w:t xml:space="preserve"> </w:t>
      </w:r>
      <w:r w:rsidRPr="004A398A">
        <w:rPr>
          <w:noProof/>
        </w:rPr>
        <w:t xml:space="preserve"> </w:t>
      </w:r>
      <w:r w:rsidR="00371568">
        <w:rPr>
          <w:noProof/>
        </w:rPr>
        <w:t>Q</w:t>
      </w:r>
      <w:r w:rsidR="00371568" w:rsidRPr="004A398A">
        <w:rPr>
          <w:noProof/>
        </w:rPr>
        <w:t xml:space="preserve">uality </w:t>
      </w:r>
      <w:r w:rsidR="00371568">
        <w:rPr>
          <w:noProof/>
        </w:rPr>
        <w:t>S</w:t>
      </w:r>
      <w:r w:rsidR="00371568" w:rsidRPr="004A398A">
        <w:rPr>
          <w:noProof/>
        </w:rPr>
        <w:t xml:space="preserve">ystem </w:t>
      </w:r>
      <w:r w:rsidRPr="004A398A">
        <w:rPr>
          <w:noProof/>
        </w:rPr>
        <w:t>components.</w:t>
      </w:r>
      <w:r w:rsidR="002279BF">
        <w:rPr>
          <w:noProof/>
        </w:rPr>
        <w:t xml:space="preserve"> </w:t>
      </w:r>
      <w:r w:rsidR="000E5834">
        <w:rPr>
          <w:noProof/>
        </w:rPr>
        <w:t>Tweleve of these</w:t>
      </w:r>
      <w:r w:rsidR="000E5834" w:rsidRPr="004A398A">
        <w:rPr>
          <w:noProof/>
        </w:rPr>
        <w:t xml:space="preserve"> </w:t>
      </w:r>
      <w:r w:rsidR="00B707D1" w:rsidRPr="004A398A">
        <w:rPr>
          <w:noProof/>
        </w:rPr>
        <w:t>reporting units have an established QP</w:t>
      </w:r>
      <w:r w:rsidR="000E5834">
        <w:rPr>
          <w:noProof/>
        </w:rPr>
        <w:t>.</w:t>
      </w:r>
      <w:r w:rsidR="00B707D1" w:rsidRPr="004A398A">
        <w:rPr>
          <w:noProof/>
        </w:rPr>
        <w:t xml:space="preserve"> Three units within DWRM (MM</w:t>
      </w:r>
      <w:r w:rsidR="00F03A7E">
        <w:rPr>
          <w:noProof/>
        </w:rPr>
        <w:t>, SDW</w:t>
      </w:r>
      <w:r w:rsidR="006B35F1">
        <w:rPr>
          <w:noProof/>
        </w:rPr>
        <w:t xml:space="preserve"> and</w:t>
      </w:r>
      <w:r w:rsidR="00B707D1" w:rsidRPr="004A398A">
        <w:rPr>
          <w:noProof/>
        </w:rPr>
        <w:t xml:space="preserve"> </w:t>
      </w:r>
      <w:r w:rsidR="006B35F1">
        <w:rPr>
          <w:noProof/>
        </w:rPr>
        <w:t>NSP</w:t>
      </w:r>
      <w:r w:rsidR="00B707D1" w:rsidRPr="004A398A">
        <w:rPr>
          <w:noProof/>
        </w:rPr>
        <w:t xml:space="preserve">) </w:t>
      </w:r>
      <w:r w:rsidR="00426FAB">
        <w:rPr>
          <w:noProof/>
        </w:rPr>
        <w:t>need to</w:t>
      </w:r>
      <w:r w:rsidR="00426FAB" w:rsidRPr="004A398A">
        <w:rPr>
          <w:noProof/>
        </w:rPr>
        <w:t xml:space="preserve"> </w:t>
      </w:r>
      <w:r w:rsidR="00B707D1" w:rsidRPr="004A398A">
        <w:rPr>
          <w:noProof/>
        </w:rPr>
        <w:t xml:space="preserve">work to document the DQOs used to evaluate the data. </w:t>
      </w:r>
      <w:r w:rsidR="00120ECA">
        <w:rPr>
          <w:noProof/>
        </w:rPr>
        <w:t xml:space="preserve">This will allow </w:t>
      </w:r>
      <w:r w:rsidR="00F03A7E">
        <w:rPr>
          <w:noProof/>
        </w:rPr>
        <w:t xml:space="preserve">these units </w:t>
      </w:r>
      <w:r w:rsidR="00B707D1" w:rsidRPr="004A398A">
        <w:rPr>
          <w:noProof/>
        </w:rPr>
        <w:t xml:space="preserve">use their </w:t>
      </w:r>
      <w:r w:rsidR="000E5834">
        <w:rPr>
          <w:noProof/>
        </w:rPr>
        <w:t xml:space="preserve">newly </w:t>
      </w:r>
      <w:r w:rsidR="00B707D1" w:rsidRPr="004A398A">
        <w:rPr>
          <w:noProof/>
        </w:rPr>
        <w:t xml:space="preserve">documented DQOs to evaluate the data to ensure the objectives are met. </w:t>
      </w:r>
      <w:r w:rsidR="00120ECA">
        <w:rPr>
          <w:noProof/>
        </w:rPr>
        <w:t xml:space="preserve">Many reporting units (SIS, </w:t>
      </w:r>
      <w:r w:rsidR="00F03A7E">
        <w:rPr>
          <w:noProof/>
        </w:rPr>
        <w:t xml:space="preserve">SDW, </w:t>
      </w:r>
      <w:r w:rsidR="00120ECA">
        <w:rPr>
          <w:noProof/>
        </w:rPr>
        <w:t>SW, WSCS, DSP, MM, and NSP) cited a lack of evaluation checklists. WWM and CE indicated they use checklists for evaluating data, but have not incorporated them into their QP. SW reported they do not have these checklists, but that they are documented.</w:t>
      </w:r>
      <w:r w:rsidR="00120ECA">
        <w:t xml:space="preserve"> DSP, MM, </w:t>
      </w:r>
      <w:r w:rsidR="00F03A7E">
        <w:t xml:space="preserve">SDW, </w:t>
      </w:r>
      <w:r w:rsidR="00120ECA">
        <w:t xml:space="preserve">WWM and NSP do not have corrective actions in place to address </w:t>
      </w:r>
      <w:r w:rsidR="009A2C20">
        <w:t>unsatisfactory data.</w:t>
      </w:r>
      <w:r w:rsidR="00120ECA">
        <w:t xml:space="preserve"> </w:t>
      </w:r>
      <w:r w:rsidR="009A2C20">
        <w:t xml:space="preserve">SIS, FPS, WSCS, PCAP, and CE must work to document their implementation of corrective actions into their respective QPs. </w:t>
      </w:r>
      <w:r w:rsidR="009A2C20" w:rsidRPr="004A398A">
        <w:rPr>
          <w:noProof/>
        </w:rPr>
        <w:t xml:space="preserve">Data users that have not </w:t>
      </w:r>
      <w:r w:rsidR="009A2C20">
        <w:rPr>
          <w:noProof/>
        </w:rPr>
        <w:t xml:space="preserve">implemented </w:t>
      </w:r>
      <w:r w:rsidR="009A2C20" w:rsidRPr="004A398A">
        <w:rPr>
          <w:noProof/>
        </w:rPr>
        <w:t xml:space="preserve">all </w:t>
      </w:r>
      <w:r w:rsidR="009A2C20">
        <w:rPr>
          <w:noProof/>
        </w:rPr>
        <w:t>Q</w:t>
      </w:r>
      <w:r w:rsidR="009A2C20" w:rsidRPr="004A398A">
        <w:rPr>
          <w:noProof/>
        </w:rPr>
        <w:t xml:space="preserve">uality </w:t>
      </w:r>
      <w:r w:rsidR="009A2C20">
        <w:rPr>
          <w:noProof/>
        </w:rPr>
        <w:t>S</w:t>
      </w:r>
      <w:r w:rsidR="009A2C20" w:rsidRPr="004A398A">
        <w:rPr>
          <w:noProof/>
        </w:rPr>
        <w:t xml:space="preserve">ystem elements </w:t>
      </w:r>
      <w:r w:rsidR="009A2C20">
        <w:rPr>
          <w:noProof/>
        </w:rPr>
        <w:t>must</w:t>
      </w:r>
      <w:r w:rsidR="009A2C20" w:rsidRPr="004A398A">
        <w:rPr>
          <w:noProof/>
        </w:rPr>
        <w:t xml:space="preserve"> work toward establishing </w:t>
      </w:r>
      <w:r w:rsidR="009A2C20">
        <w:rPr>
          <w:noProof/>
        </w:rPr>
        <w:t>these processes</w:t>
      </w:r>
      <w:r w:rsidR="009A2C20" w:rsidRPr="004A398A">
        <w:rPr>
          <w:noProof/>
        </w:rPr>
        <w:t xml:space="preserve"> and ensuring the</w:t>
      </w:r>
      <w:r w:rsidR="009A2C20">
        <w:rPr>
          <w:noProof/>
        </w:rPr>
        <w:t>y are</w:t>
      </w:r>
      <w:r w:rsidR="009A2C20" w:rsidRPr="004A398A">
        <w:rPr>
          <w:noProof/>
        </w:rPr>
        <w:t xml:space="preserve"> documented in their QP.</w:t>
      </w:r>
    </w:p>
    <w:p w14:paraId="26E775E4" w14:textId="77777777" w:rsidR="00A45941" w:rsidRDefault="00A45941" w:rsidP="00B707D1">
      <w:pPr>
        <w:rPr>
          <w:noProof/>
        </w:rPr>
      </w:pPr>
    </w:p>
    <w:p w14:paraId="5F9A9ED7" w14:textId="5EC6F295" w:rsidR="00F5250E" w:rsidRDefault="00F5250E" w:rsidP="00B707D1">
      <w:r w:rsidRPr="00F5250E">
        <w:rPr>
          <w:noProof/>
        </w:rPr>
        <w:lastRenderedPageBreak/>
        <w:drawing>
          <wp:inline distT="0" distB="0" distL="0" distR="0" wp14:anchorId="1155162C" wp14:editId="3A669480">
            <wp:extent cx="6858000" cy="3152775"/>
            <wp:effectExtent l="0" t="0" r="0" b="9525"/>
            <wp:docPr id="1579613091" name="Chart 1">
              <a:extLst xmlns:a="http://schemas.openxmlformats.org/drawingml/2006/main">
                <a:ext uri="{FF2B5EF4-FFF2-40B4-BE49-F238E27FC236}">
                  <a16:creationId xmlns:a16="http://schemas.microsoft.com/office/drawing/2014/main" id="{7BEAC4BC-C109-499A-9A53-0B8D021C21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A980081" w14:textId="20FB3374" w:rsidR="00F5250E" w:rsidRDefault="00F5250E" w:rsidP="00B707D1">
      <w:r w:rsidRPr="005257F7">
        <w:rPr>
          <w:b/>
          <w:bCs/>
        </w:rPr>
        <w:t>Figure 4.4. Percentage and number of reporting units in Regulatory that answered “yes” to questions regarding data quality objective use and documentation specific to roles as a data user in the 202</w:t>
      </w:r>
      <w:r>
        <w:rPr>
          <w:b/>
          <w:bCs/>
        </w:rPr>
        <w:t>4</w:t>
      </w:r>
      <w:r w:rsidRPr="005257F7">
        <w:rPr>
          <w:b/>
          <w:bCs/>
        </w:rPr>
        <w:t xml:space="preserve"> </w:t>
      </w:r>
      <w:r>
        <w:rPr>
          <w:b/>
          <w:bCs/>
        </w:rPr>
        <w:t>questionnaire</w:t>
      </w:r>
      <w:r w:rsidRPr="005257F7">
        <w:rPr>
          <w:b/>
          <w:bCs/>
        </w:rPr>
        <w:t>.</w:t>
      </w:r>
      <w:r w:rsidRPr="00CD6974">
        <w:t xml:space="preserve"> </w:t>
      </w:r>
    </w:p>
    <w:p w14:paraId="011B3A4E" w14:textId="14F440AD" w:rsidR="002A0A21" w:rsidRDefault="002A0A21" w:rsidP="00B707D1">
      <w:r w:rsidRPr="0095573D">
        <w:rPr>
          <w:noProof/>
        </w:rPr>
        <w:t>Percentages of seven total</w:t>
      </w:r>
      <w:r>
        <w:rPr>
          <w:noProof/>
        </w:rPr>
        <w:t xml:space="preserve"> reporting units’ </w:t>
      </w:r>
      <w:r w:rsidR="00FA7AE5">
        <w:rPr>
          <w:noProof/>
        </w:rPr>
        <w:t>Q</w:t>
      </w:r>
      <w:r>
        <w:rPr>
          <w:noProof/>
        </w:rPr>
        <w:t xml:space="preserve">uality </w:t>
      </w:r>
      <w:r w:rsidR="00FA7AE5">
        <w:rPr>
          <w:noProof/>
        </w:rPr>
        <w:t>S</w:t>
      </w:r>
      <w:r>
        <w:rPr>
          <w:noProof/>
        </w:rPr>
        <w:t xml:space="preserve">ystem components as reported by </w:t>
      </w:r>
      <w:r w:rsidRPr="007923CE">
        <w:rPr>
          <w:noProof/>
        </w:rPr>
        <w:t>data managers</w:t>
      </w:r>
      <w:r>
        <w:rPr>
          <w:noProof/>
        </w:rPr>
        <w:t xml:space="preserve"> are illustrated in </w:t>
      </w:r>
      <w:r w:rsidRPr="00965417">
        <w:rPr>
          <w:noProof/>
        </w:rPr>
        <w:t>Figure 4.</w:t>
      </w:r>
      <w:r>
        <w:rPr>
          <w:noProof/>
        </w:rPr>
        <w:t>5.</w:t>
      </w:r>
      <w:r w:rsidRPr="00965417">
        <w:rPr>
          <w:noProof/>
        </w:rPr>
        <w:t xml:space="preserve"> Data managers </w:t>
      </w:r>
      <w:r w:rsidR="007D7009">
        <w:rPr>
          <w:noProof/>
        </w:rPr>
        <w:t>encompass</w:t>
      </w:r>
      <w:r w:rsidR="007D7009" w:rsidRPr="00965417">
        <w:rPr>
          <w:noProof/>
        </w:rPr>
        <w:t xml:space="preserve"> </w:t>
      </w:r>
      <w:r w:rsidRPr="00965417">
        <w:rPr>
          <w:noProof/>
        </w:rPr>
        <w:t xml:space="preserve">those units that manage data repositories housing department environmental data. </w:t>
      </w:r>
      <w:r w:rsidR="007D7009">
        <w:rPr>
          <w:noProof/>
        </w:rPr>
        <w:t>Four</w:t>
      </w:r>
      <w:r w:rsidR="007D7009" w:rsidRPr="00965417">
        <w:rPr>
          <w:noProof/>
        </w:rPr>
        <w:t xml:space="preserve"> </w:t>
      </w:r>
      <w:r w:rsidRPr="00965417">
        <w:rPr>
          <w:noProof/>
        </w:rPr>
        <w:t>data managers have an established QP</w:t>
      </w:r>
      <w:r w:rsidR="001E3B47">
        <w:rPr>
          <w:noProof/>
        </w:rPr>
        <w:t>.</w:t>
      </w:r>
      <w:r w:rsidRPr="00965417">
        <w:rPr>
          <w:noProof/>
        </w:rPr>
        <w:t xml:space="preserve"> </w:t>
      </w:r>
      <w:r w:rsidR="00E13094">
        <w:rPr>
          <w:noProof/>
        </w:rPr>
        <w:t>NSP has established DQOs incorporated into their QP but do</w:t>
      </w:r>
      <w:r w:rsidR="00A45941">
        <w:rPr>
          <w:noProof/>
        </w:rPr>
        <w:t>es</w:t>
      </w:r>
      <w:r w:rsidR="00E13094">
        <w:rPr>
          <w:noProof/>
        </w:rPr>
        <w:t xml:space="preserve"> not evaluate to ensure DQOs are met. </w:t>
      </w:r>
      <w:r w:rsidR="00E13094">
        <w:t>NSP must work to establish and document checklists for the evaluation of data managed, and implement corrective actions to address managed data that do not meet their DQOs. SW should follow</w:t>
      </w:r>
      <w:r w:rsidR="00DB2646">
        <w:t xml:space="preserve"> </w:t>
      </w:r>
      <w:r w:rsidR="00E13094">
        <w:t xml:space="preserve">up with their implemented corrective actions to ensure data quality issues have been sufficiently addressed.  </w:t>
      </w:r>
      <w:r w:rsidR="00CB24F1">
        <w:t xml:space="preserve"> </w:t>
      </w:r>
      <w:r w:rsidR="00CB24F1" w:rsidRPr="004A398A">
        <w:rPr>
          <w:noProof/>
        </w:rPr>
        <w:t xml:space="preserve">Data </w:t>
      </w:r>
      <w:r w:rsidR="00CB24F1">
        <w:rPr>
          <w:noProof/>
        </w:rPr>
        <w:t>managers</w:t>
      </w:r>
      <w:r w:rsidR="00CB24F1" w:rsidRPr="004A398A">
        <w:rPr>
          <w:noProof/>
        </w:rPr>
        <w:t xml:space="preserve"> that have not </w:t>
      </w:r>
      <w:r w:rsidR="00CB24F1">
        <w:rPr>
          <w:noProof/>
        </w:rPr>
        <w:t xml:space="preserve">implemented </w:t>
      </w:r>
      <w:r w:rsidR="00CB24F1" w:rsidRPr="004A398A">
        <w:rPr>
          <w:noProof/>
        </w:rPr>
        <w:t xml:space="preserve">all </w:t>
      </w:r>
      <w:r w:rsidR="00CB24F1">
        <w:rPr>
          <w:noProof/>
        </w:rPr>
        <w:t>Q</w:t>
      </w:r>
      <w:r w:rsidR="00CB24F1" w:rsidRPr="004A398A">
        <w:rPr>
          <w:noProof/>
        </w:rPr>
        <w:t xml:space="preserve">uality </w:t>
      </w:r>
      <w:r w:rsidR="00CB24F1">
        <w:rPr>
          <w:noProof/>
        </w:rPr>
        <w:t>S</w:t>
      </w:r>
      <w:r w:rsidR="00CB24F1" w:rsidRPr="004A398A">
        <w:rPr>
          <w:noProof/>
        </w:rPr>
        <w:t xml:space="preserve">ystem elements </w:t>
      </w:r>
      <w:r w:rsidR="00CB24F1">
        <w:rPr>
          <w:noProof/>
        </w:rPr>
        <w:t>must</w:t>
      </w:r>
      <w:r w:rsidR="00CB24F1" w:rsidRPr="004A398A">
        <w:rPr>
          <w:noProof/>
        </w:rPr>
        <w:t xml:space="preserve"> work towards establishing </w:t>
      </w:r>
      <w:r w:rsidR="00CB24F1">
        <w:rPr>
          <w:noProof/>
        </w:rPr>
        <w:t>these processes</w:t>
      </w:r>
      <w:r w:rsidR="00CB24F1" w:rsidRPr="004A398A">
        <w:rPr>
          <w:noProof/>
        </w:rPr>
        <w:t xml:space="preserve"> and ensuring the</w:t>
      </w:r>
      <w:r w:rsidR="00CB24F1">
        <w:rPr>
          <w:noProof/>
        </w:rPr>
        <w:t>y are</w:t>
      </w:r>
      <w:r w:rsidR="00CB24F1" w:rsidRPr="004A398A">
        <w:rPr>
          <w:noProof/>
        </w:rPr>
        <w:t xml:space="preserve"> documented in their QP.</w:t>
      </w:r>
    </w:p>
    <w:p w14:paraId="6E83AD78" w14:textId="4629F55E" w:rsidR="00AD0184" w:rsidRPr="00CD6974" w:rsidRDefault="007923CE" w:rsidP="008D52CD">
      <w:r w:rsidRPr="00CD6974">
        <w:t xml:space="preserve"> </w:t>
      </w:r>
    </w:p>
    <w:p w14:paraId="42A154A2" w14:textId="0424ED67" w:rsidR="00AD0184" w:rsidRPr="00CD6974" w:rsidRDefault="00F5250E" w:rsidP="00AD0184">
      <w:pPr>
        <w:spacing w:line="256" w:lineRule="auto"/>
        <w:rPr>
          <w:noProof/>
        </w:rPr>
      </w:pPr>
      <w:r w:rsidRPr="00F5250E">
        <w:rPr>
          <w:noProof/>
        </w:rPr>
        <w:lastRenderedPageBreak/>
        <w:drawing>
          <wp:inline distT="0" distB="0" distL="0" distR="0" wp14:anchorId="17B42A23" wp14:editId="7AD3F769">
            <wp:extent cx="6858000" cy="3371850"/>
            <wp:effectExtent l="0" t="0" r="0" b="0"/>
            <wp:docPr id="157218285" name="Chart 1">
              <a:extLst xmlns:a="http://schemas.openxmlformats.org/drawingml/2006/main">
                <a:ext uri="{FF2B5EF4-FFF2-40B4-BE49-F238E27FC236}">
                  <a16:creationId xmlns:a16="http://schemas.microsoft.com/office/drawing/2014/main" id="{C0FB1DB5-6EF1-4ED2-9890-44DE3FDAA7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3ADAC11" w14:textId="7E579114" w:rsidR="001C0F8C" w:rsidRPr="003F799D" w:rsidRDefault="003F799D" w:rsidP="00715339">
      <w:pPr>
        <w:spacing w:after="240"/>
        <w:rPr>
          <w:b/>
          <w:bCs/>
        </w:rPr>
      </w:pPr>
      <w:r>
        <w:rPr>
          <w:noProof/>
        </w:rPr>
        <mc:AlternateContent>
          <mc:Choice Requires="wpg">
            <w:drawing>
              <wp:anchor distT="0" distB="0" distL="114300" distR="114300" simplePos="0" relativeHeight="251658270" behindDoc="1" locked="0" layoutInCell="1" allowOverlap="1" wp14:anchorId="3CB3DA22" wp14:editId="2C8F8F06">
                <wp:simplePos x="0" y="0"/>
                <wp:positionH relativeFrom="margin">
                  <wp:align>right</wp:align>
                </wp:positionH>
                <wp:positionV relativeFrom="paragraph">
                  <wp:posOffset>191770</wp:posOffset>
                </wp:positionV>
                <wp:extent cx="6804019" cy="683895"/>
                <wp:effectExtent l="76200" t="0" r="35560" b="1905"/>
                <wp:wrapNone/>
                <wp:docPr id="204153693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4019" cy="683895"/>
                          <a:chOff x="0" y="-8124"/>
                          <a:chExt cx="6148028" cy="578536"/>
                        </a:xfrm>
                      </wpg:grpSpPr>
                      <wpg:grpSp>
                        <wpg:cNvPr id="107" name="Group 107"/>
                        <wpg:cNvGrpSpPr/>
                        <wpg:grpSpPr>
                          <a:xfrm>
                            <a:off x="0" y="190061"/>
                            <a:ext cx="6108903" cy="310515"/>
                            <a:chOff x="0" y="189871"/>
                            <a:chExt cx="6108903" cy="310515"/>
                          </a:xfrm>
                        </wpg:grpSpPr>
                        <wps:wsp>
                          <wps:cNvPr id="108" name="TextBox 4"/>
                          <wps:cNvSpPr txBox="1"/>
                          <wps:spPr>
                            <a:xfrm>
                              <a:off x="0" y="189871"/>
                              <a:ext cx="61089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09" name="Straight Connector 109"/>
                          <wps:cNvCnPr/>
                          <wps:spPr>
                            <a:xfrm>
                              <a:off x="0" y="450944"/>
                              <a:ext cx="6082871" cy="7474"/>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110" name="Picture 110"/>
                          <pic:cNvPicPr>
                            <a:picLocks noChangeAspect="1"/>
                          </pic:cNvPicPr>
                        </pic:nvPicPr>
                        <pic:blipFill>
                          <a:blip r:embed="rId25" cstate="print"/>
                          <a:stretch>
                            <a:fillRect/>
                          </a:stretch>
                        </pic:blipFill>
                        <pic:spPr>
                          <a:xfrm>
                            <a:off x="5569416" y="-8124"/>
                            <a:ext cx="578612" cy="5785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72D0B6" id="Group 11" o:spid="_x0000_s1026" style="position:absolute;margin-left:484.55pt;margin-top:15.1pt;width:535.75pt;height:53.85pt;z-index:-251658210;mso-position-horizontal:right;mso-position-horizontal-relative:margin;mso-width-relative:margin;mso-height-relative:margin" coordorigin=",-81" coordsize="61480,57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">
                <v:group id="Group 107" o:spid="_x0000_s1027" style="position:absolute;top:1900;width:61089;height:3105" coordorigin=",1898" coordsize="61089,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TextBox 4" o:spid="_x0000_s1028" type="#_x0000_t202" style="position:absolute;top:1898;width:61089;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" fillcolor="#d9f0f2" stroked="f"/>
                  <v:line id="Straight Connector 109" o:spid="_x0000_s1029" style="position:absolute;visibility:visible;mso-wrap-style:square" from="0,4509" to="60828,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" strokecolor="#85837d"/>
                </v:group>
                <v:shape id="Picture 110" o:spid="_x0000_s1030" type="#_x0000_t75" style="position:absolute;left:55694;top:-81;width:5786;height:5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">
                  <v:imagedata r:id="rId26" o:title=""/>
                </v:shape>
                <w10:wrap anchorx="margin"/>
              </v:group>
            </w:pict>
          </mc:Fallback>
        </mc:AlternateContent>
      </w:r>
      <w:r w:rsidR="00AD0184" w:rsidRPr="005257F7">
        <w:rPr>
          <w:b/>
          <w:bCs/>
        </w:rPr>
        <w:t>Figure 4.</w:t>
      </w:r>
      <w:r w:rsidR="00A81E6B" w:rsidRPr="005257F7">
        <w:rPr>
          <w:b/>
          <w:bCs/>
        </w:rPr>
        <w:t>5</w:t>
      </w:r>
      <w:r w:rsidR="00AD0184" w:rsidRPr="005257F7">
        <w:rPr>
          <w:b/>
          <w:bCs/>
        </w:rPr>
        <w:t>. Percentage</w:t>
      </w:r>
      <w:r w:rsidR="002823D0" w:rsidRPr="005257F7">
        <w:rPr>
          <w:b/>
          <w:bCs/>
        </w:rPr>
        <w:t xml:space="preserve"> and number</w:t>
      </w:r>
      <w:r w:rsidR="00AD0184" w:rsidRPr="005257F7">
        <w:rPr>
          <w:b/>
          <w:bCs/>
        </w:rPr>
        <w:t xml:space="preserve"> of </w:t>
      </w:r>
      <w:r w:rsidR="0062662E" w:rsidRPr="005257F7">
        <w:rPr>
          <w:b/>
          <w:bCs/>
        </w:rPr>
        <w:t xml:space="preserve">reporting units in </w:t>
      </w:r>
      <w:r w:rsidR="00AD0184" w:rsidRPr="005257F7">
        <w:rPr>
          <w:b/>
          <w:bCs/>
        </w:rPr>
        <w:t>Regulatory that answered “yes” to questions regarding data quality objective use and documentation specific to roles as a data manager in the 202</w:t>
      </w:r>
      <w:r w:rsidR="00F5250E">
        <w:rPr>
          <w:b/>
          <w:bCs/>
        </w:rPr>
        <w:t>4</w:t>
      </w:r>
      <w:r w:rsidR="00AD0184" w:rsidRPr="005257F7">
        <w:rPr>
          <w:b/>
          <w:bCs/>
        </w:rPr>
        <w:t xml:space="preserve"> </w:t>
      </w:r>
      <w:r w:rsidR="00780942">
        <w:rPr>
          <w:b/>
          <w:bCs/>
        </w:rPr>
        <w:t>questionnaire</w:t>
      </w:r>
      <w:r w:rsidR="00AD0184" w:rsidRPr="005257F7">
        <w:rPr>
          <w:b/>
          <w:bCs/>
        </w:rPr>
        <w:t>.</w:t>
      </w:r>
      <w:r w:rsidR="00FB30AE" w:rsidRPr="005257F7">
        <w:rPr>
          <w:b/>
          <w:bCs/>
        </w:rPr>
        <w:t xml:space="preserve"> </w:t>
      </w:r>
    </w:p>
    <w:p w14:paraId="7BF5D726" w14:textId="0DD34DAD" w:rsidR="00774D40" w:rsidRDefault="000A3309" w:rsidP="00CA09C9">
      <w:pPr>
        <w:pStyle w:val="Heading1"/>
        <w:numPr>
          <w:ilvl w:val="1"/>
          <w:numId w:val="41"/>
        </w:numPr>
        <w:spacing w:before="240" w:after="240"/>
      </w:pPr>
      <w:bookmarkStart w:id="82" w:name="_Toc199325151"/>
      <w:r w:rsidRPr="00CD6974">
        <w:t>Regulatory</w:t>
      </w:r>
      <w:r w:rsidR="00F5352D" w:rsidRPr="00CD6974">
        <w:t>:</w:t>
      </w:r>
      <w:r w:rsidR="00704E4D" w:rsidRPr="00CD6974">
        <w:t xml:space="preserve"> </w:t>
      </w:r>
      <w:r w:rsidR="00E21F1F" w:rsidRPr="00CD6974">
        <w:t>Training</w:t>
      </w:r>
      <w:bookmarkEnd w:id="82"/>
      <w:r w:rsidR="00E21F1F" w:rsidRPr="00CD6974">
        <w:t xml:space="preserve"> </w:t>
      </w:r>
    </w:p>
    <w:p w14:paraId="48FBD318" w14:textId="1BD7A1FE" w:rsidR="00974731" w:rsidRDefault="000F3789" w:rsidP="00CA09C9">
      <w:r w:rsidRPr="00CD6974">
        <w:t xml:space="preserve">QAOs </w:t>
      </w:r>
      <w:r w:rsidR="00500653">
        <w:t xml:space="preserve">identified QA training needs by reporting the number of </w:t>
      </w:r>
      <w:r w:rsidR="00774D40">
        <w:t xml:space="preserve">employees </w:t>
      </w:r>
      <w:r w:rsidR="00500653">
        <w:t xml:space="preserve">that needed the training versus the number that received the training. </w:t>
      </w:r>
      <w:r w:rsidR="00080A63">
        <w:t>For Regulatory</w:t>
      </w:r>
      <w:r w:rsidR="00500653" w:rsidRPr="005B1FFC">
        <w:t xml:space="preserve">, </w:t>
      </w:r>
      <w:r w:rsidR="00802605" w:rsidRPr="009246F8">
        <w:t>97</w:t>
      </w:r>
      <w:r w:rsidR="001C63C6" w:rsidRPr="005B1FFC">
        <w:t xml:space="preserve"> </w:t>
      </w:r>
      <w:r w:rsidR="00632CDE" w:rsidRPr="005B1FFC">
        <w:t>percent</w:t>
      </w:r>
      <w:r w:rsidR="00632CDE">
        <w:t xml:space="preserve"> of employees received the required training for QA tasks</w:t>
      </w:r>
      <w:r w:rsidR="00DB2646">
        <w:t>,</w:t>
      </w:r>
      <w:r w:rsidR="003511DE">
        <w:t xml:space="preserve"> </w:t>
      </w:r>
      <w:r w:rsidR="00802605">
        <w:t>an increase</w:t>
      </w:r>
      <w:r w:rsidR="003511DE">
        <w:t xml:space="preserve"> from 95</w:t>
      </w:r>
      <w:r w:rsidR="00DB2646">
        <w:t xml:space="preserve"> percent</w:t>
      </w:r>
      <w:r w:rsidR="003511DE">
        <w:t xml:space="preserve"> reported in 2023. </w:t>
      </w:r>
      <w:r w:rsidR="003511DE" w:rsidRPr="005B1FFC">
        <w:t xml:space="preserve">Four </w:t>
      </w:r>
      <w:r w:rsidR="001372A3" w:rsidRPr="005B1FFC">
        <w:t>units (</w:t>
      </w:r>
      <w:r w:rsidR="00F63C42" w:rsidRPr="005B1FFC">
        <w:t>BCSS</w:t>
      </w:r>
      <w:r w:rsidR="003511DE" w:rsidRPr="009246F8">
        <w:t>, WSCS, HW, and WWM</w:t>
      </w:r>
      <w:r w:rsidR="001372A3" w:rsidRPr="005B1FFC">
        <w:t xml:space="preserve">) </w:t>
      </w:r>
      <w:r w:rsidR="007525AD" w:rsidRPr="005B1FFC">
        <w:t>reported</w:t>
      </w:r>
      <w:r w:rsidR="007525AD">
        <w:t xml:space="preserve"> </w:t>
      </w:r>
      <w:r w:rsidR="00A07041">
        <w:t>not meet</w:t>
      </w:r>
      <w:r w:rsidR="007525AD">
        <w:t>ing</w:t>
      </w:r>
      <w:r w:rsidR="00A07041">
        <w:t xml:space="preserve"> </w:t>
      </w:r>
      <w:r w:rsidR="00710523">
        <w:t>all</w:t>
      </w:r>
      <w:r w:rsidR="00A07041">
        <w:t xml:space="preserve"> their training needs</w:t>
      </w:r>
      <w:r w:rsidR="003511DE">
        <w:t xml:space="preserve">. </w:t>
      </w:r>
      <w:r w:rsidR="00802605">
        <w:rPr>
          <w:noProof/>
        </w:rPr>
        <w:t>T</w:t>
      </w:r>
      <w:r w:rsidR="003511DE">
        <w:rPr>
          <w:noProof/>
        </w:rPr>
        <w:t>raining deficienc</w:t>
      </w:r>
      <w:r w:rsidR="00802605">
        <w:rPr>
          <w:noProof/>
        </w:rPr>
        <w:t>ies</w:t>
      </w:r>
      <w:r w:rsidR="003511DE">
        <w:rPr>
          <w:noProof/>
        </w:rPr>
        <w:t xml:space="preserve"> may </w:t>
      </w:r>
      <w:r w:rsidR="003511DE" w:rsidRPr="005B1FFC">
        <w:rPr>
          <w:noProof/>
        </w:rPr>
        <w:t>have</w:t>
      </w:r>
      <w:r w:rsidR="00236880" w:rsidRPr="005B1FFC">
        <w:rPr>
          <w:noProof/>
        </w:rPr>
        <w:t xml:space="preserve"> been inflated</w:t>
      </w:r>
      <w:r w:rsidR="003511DE" w:rsidRPr="005B1FFC">
        <w:rPr>
          <w:noProof/>
        </w:rPr>
        <w:t xml:space="preserve"> due to staff that had required training </w:t>
      </w:r>
      <w:r w:rsidR="00A45941">
        <w:rPr>
          <w:noProof/>
        </w:rPr>
        <w:t>not staying</w:t>
      </w:r>
      <w:r w:rsidR="003511DE" w:rsidRPr="005B1FFC">
        <w:rPr>
          <w:noProof/>
        </w:rPr>
        <w:t xml:space="preserve"> with the program long enough to receive the training.</w:t>
      </w:r>
      <w:r w:rsidR="007900B3" w:rsidRPr="005B1FFC">
        <w:t xml:space="preserve"> </w:t>
      </w:r>
      <w:r w:rsidR="00DB2646">
        <w:t xml:space="preserve"> T</w:t>
      </w:r>
      <w:r w:rsidR="003511DE" w:rsidRPr="005B1FFC">
        <w:t xml:space="preserve">wo </w:t>
      </w:r>
      <w:r w:rsidR="00B21C0A" w:rsidRPr="005B1FFC">
        <w:t>reporting units (</w:t>
      </w:r>
      <w:r w:rsidR="00AF4F3B" w:rsidRPr="005B1FFC">
        <w:t>OPP and</w:t>
      </w:r>
      <w:r w:rsidR="00F27DDD" w:rsidRPr="005B1FFC">
        <w:t xml:space="preserve"> MM</w:t>
      </w:r>
      <w:r w:rsidR="00B21C0A" w:rsidRPr="005B1FFC">
        <w:t xml:space="preserve">) </w:t>
      </w:r>
      <w:r w:rsidR="001372A3" w:rsidRPr="005B1FFC">
        <w:t>did not</w:t>
      </w:r>
      <w:r w:rsidR="001372A3">
        <w:t xml:space="preserve"> identify training needs in 202</w:t>
      </w:r>
      <w:r w:rsidR="003511DE">
        <w:t>4</w:t>
      </w:r>
      <w:r w:rsidR="001372A3">
        <w:t xml:space="preserve">. </w:t>
      </w:r>
      <w:r w:rsidR="00802605">
        <w:t xml:space="preserve">No regulatory programs reported any training needs for laboratory analysis. </w:t>
      </w:r>
      <w:r w:rsidR="001372A3">
        <w:t xml:space="preserve">The </w:t>
      </w:r>
      <w:r w:rsidR="007900B3">
        <w:t>percentage</w:t>
      </w:r>
      <w:r w:rsidR="001372A3">
        <w:t xml:space="preserve"> and number of employees who received </w:t>
      </w:r>
      <w:r w:rsidR="003F799D">
        <w:t>the required</w:t>
      </w:r>
      <w:r w:rsidR="001372A3">
        <w:t xml:space="preserve"> </w:t>
      </w:r>
      <w:r w:rsidR="00466D03">
        <w:t>training</w:t>
      </w:r>
      <w:r w:rsidR="001372A3">
        <w:t xml:space="preserve"> is shown in </w:t>
      </w:r>
      <w:r w:rsidR="000B5A88">
        <w:t>F</w:t>
      </w:r>
      <w:r w:rsidR="001372A3">
        <w:t>igure 4.</w:t>
      </w:r>
      <w:r w:rsidR="00A81E6B">
        <w:t>6</w:t>
      </w:r>
      <w:r w:rsidR="001372A3">
        <w:t xml:space="preserve">. </w:t>
      </w:r>
    </w:p>
    <w:p w14:paraId="7D26969C" w14:textId="4E9D4C60" w:rsidR="00D53E8E" w:rsidRPr="00CD6974" w:rsidRDefault="00F31521" w:rsidP="001C2CA0">
      <w:pPr>
        <w:jc w:val="center"/>
        <w:rPr>
          <w:b/>
        </w:rPr>
      </w:pPr>
      <w:r w:rsidRPr="00F31521">
        <w:rPr>
          <w:b/>
          <w:noProof/>
        </w:rPr>
        <w:lastRenderedPageBreak/>
        <w:drawing>
          <wp:inline distT="0" distB="0" distL="0" distR="0" wp14:anchorId="0387CDA1" wp14:editId="03F9FE66">
            <wp:extent cx="6858000" cy="3395345"/>
            <wp:effectExtent l="0" t="0" r="0" b="14605"/>
            <wp:docPr id="1882645115" name="Chart 1">
              <a:extLst xmlns:a="http://schemas.openxmlformats.org/drawingml/2006/main">
                <a:ext uri="{FF2B5EF4-FFF2-40B4-BE49-F238E27FC236}">
                  <a16:creationId xmlns:a16="http://schemas.microsoft.com/office/drawing/2014/main" id="{154153E2-CDBD-41D9-B5D5-BD12622EA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4858AFD" w14:textId="089DFB16" w:rsidR="008B1B89" w:rsidRPr="00CD6974" w:rsidRDefault="00A460D1" w:rsidP="008D52CD">
      <w:pPr>
        <w:rPr>
          <w:noProof/>
        </w:rPr>
      </w:pPr>
      <w:r>
        <w:rPr>
          <w:noProof/>
        </w:rPr>
        <mc:AlternateContent>
          <mc:Choice Requires="wpg">
            <w:drawing>
              <wp:anchor distT="0" distB="0" distL="114300" distR="114300" simplePos="0" relativeHeight="251658268" behindDoc="1" locked="0" layoutInCell="1" allowOverlap="1" wp14:anchorId="3E442F1C" wp14:editId="2CAE1968">
                <wp:simplePos x="0" y="0"/>
                <wp:positionH relativeFrom="margin">
                  <wp:align>right</wp:align>
                </wp:positionH>
                <wp:positionV relativeFrom="paragraph">
                  <wp:posOffset>285115</wp:posOffset>
                </wp:positionV>
                <wp:extent cx="6848475" cy="623570"/>
                <wp:effectExtent l="76200" t="0" r="9525" b="5080"/>
                <wp:wrapNone/>
                <wp:docPr id="199202389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8475" cy="623570"/>
                          <a:chOff x="0" y="46682"/>
                          <a:chExt cx="6532561" cy="604766"/>
                        </a:xfrm>
                      </wpg:grpSpPr>
                      <wpg:grpSp>
                        <wpg:cNvPr id="862127206" name="Group 862127206"/>
                        <wpg:cNvGrpSpPr/>
                        <wpg:grpSpPr>
                          <a:xfrm>
                            <a:off x="0" y="207818"/>
                            <a:ext cx="6057069" cy="310515"/>
                            <a:chOff x="0" y="190005"/>
                            <a:chExt cx="6057069" cy="310515"/>
                          </a:xfrm>
                        </wpg:grpSpPr>
                        <wps:wsp>
                          <wps:cNvPr id="578806945" name="TextBox 4"/>
                          <wps:cNvSpPr txBox="1"/>
                          <wps:spPr>
                            <a:xfrm>
                              <a:off x="0" y="190005"/>
                              <a:ext cx="6057069"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37034905" name="Straight Connector 37034905"/>
                          <wps:cNvCnPr/>
                          <wps:spPr>
                            <a:xfrm>
                              <a:off x="0" y="451262"/>
                              <a:ext cx="6009341" cy="0"/>
                            </a:xfrm>
                            <a:prstGeom prst="line">
                              <a:avLst/>
                            </a:prstGeom>
                            <a:noFill/>
                            <a:ln w="9525" cap="flat" cmpd="sng" algn="ctr">
                              <a:solidFill>
                                <a:srgbClr val="85837D"/>
                              </a:solidFill>
                              <a:prstDash val="solid"/>
                            </a:ln>
                            <a:effectLst/>
                          </wps:spPr>
                          <wps:bodyPr/>
                        </wps:wsp>
                      </wpg:grpSp>
                      <pic:pic xmlns:pic="http://schemas.openxmlformats.org/drawingml/2006/picture">
                        <pic:nvPicPr>
                          <pic:cNvPr id="500171088" name="Picture 500171088"/>
                          <pic:cNvPicPr>
                            <a:picLocks noChangeAspect="1"/>
                          </pic:cNvPicPr>
                        </pic:nvPicPr>
                        <pic:blipFill>
                          <a:blip r:embed="rId46" cstate="print"/>
                          <a:stretch>
                            <a:fillRect/>
                          </a:stretch>
                        </pic:blipFill>
                        <pic:spPr>
                          <a:xfrm>
                            <a:off x="5927684" y="46682"/>
                            <a:ext cx="604877" cy="60476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DFD1BA2" id="Group 17" o:spid="_x0000_s1026" style="position:absolute;margin-left:488.05pt;margin-top:22.45pt;width:539.25pt;height:49.1pt;z-index:-251658212;mso-position-horizontal:right;mso-position-horizontal-relative:margin;mso-width-relative:margin;mso-height-relative:margin" coordorigin=",466" coordsize="65325,60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">
                <v:group id="Group 862127206" o:spid="_x0000_s1027" style="position:absolute;top:2078;width:60570;height:3105" coordorigin=",1900" coordsize="60570,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">
                  <v:shape id="TextBox 4" o:spid="_x0000_s1028" type="#_x0000_t202" style="position:absolute;top:1900;width:6057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" fillcolor="#d9f0f2" stroked="f"/>
                  <v:line id="Straight Connector 37034905" o:spid="_x0000_s1029" style="position:absolute;visibility:visible;mso-wrap-style:square" from="0,4512" to="60093,4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" strokecolor="#85837d"/>
                </v:group>
                <v:shape id="Picture 500171088" o:spid="_x0000_s1030" type="#_x0000_t75" style="position:absolute;left:59276;top:466;width:6049;height:6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">
                  <v:imagedata r:id="rId47" o:title=""/>
                </v:shape>
                <w10:wrap anchorx="margin"/>
              </v:group>
            </w:pict>
          </mc:Fallback>
        </mc:AlternateContent>
      </w:r>
      <w:r w:rsidR="008B1B89" w:rsidRPr="005257F7">
        <w:rPr>
          <w:b/>
          <w:bCs/>
        </w:rPr>
        <w:t xml:space="preserve">Figure </w:t>
      </w:r>
      <w:r w:rsidR="000F3789" w:rsidRPr="005257F7">
        <w:rPr>
          <w:b/>
          <w:bCs/>
        </w:rPr>
        <w:t>4.</w:t>
      </w:r>
      <w:r w:rsidR="00A81E6B" w:rsidRPr="005257F7">
        <w:rPr>
          <w:b/>
          <w:bCs/>
        </w:rPr>
        <w:t>6</w:t>
      </w:r>
      <w:r w:rsidR="008B1B89" w:rsidRPr="005257F7">
        <w:rPr>
          <w:b/>
          <w:bCs/>
        </w:rPr>
        <w:t xml:space="preserve">. </w:t>
      </w:r>
      <w:r w:rsidR="00146903" w:rsidRPr="005257F7">
        <w:rPr>
          <w:b/>
          <w:bCs/>
        </w:rPr>
        <w:t>Number and percentage</w:t>
      </w:r>
      <w:r w:rsidR="008B1B89" w:rsidRPr="005257F7">
        <w:rPr>
          <w:b/>
          <w:bCs/>
        </w:rPr>
        <w:t xml:space="preserve"> of employees in </w:t>
      </w:r>
      <w:r w:rsidR="000C2D8A" w:rsidRPr="005257F7">
        <w:rPr>
          <w:b/>
          <w:bCs/>
        </w:rPr>
        <w:t>Regulatory</w:t>
      </w:r>
      <w:r w:rsidR="008B1B89" w:rsidRPr="005257F7">
        <w:rPr>
          <w:b/>
          <w:bCs/>
        </w:rPr>
        <w:t xml:space="preserve"> </w:t>
      </w:r>
      <w:r w:rsidR="009619E8" w:rsidRPr="005257F7">
        <w:rPr>
          <w:b/>
          <w:bCs/>
        </w:rPr>
        <w:t xml:space="preserve">who required </w:t>
      </w:r>
      <w:r w:rsidR="00C47524" w:rsidRPr="005257F7">
        <w:rPr>
          <w:b/>
          <w:bCs/>
        </w:rPr>
        <w:t xml:space="preserve">QA </w:t>
      </w:r>
      <w:r w:rsidR="009619E8" w:rsidRPr="005257F7">
        <w:rPr>
          <w:b/>
          <w:bCs/>
        </w:rPr>
        <w:t xml:space="preserve">training </w:t>
      </w:r>
      <w:r w:rsidR="00493D9D" w:rsidRPr="005257F7">
        <w:rPr>
          <w:b/>
          <w:bCs/>
        </w:rPr>
        <w:t>in 202</w:t>
      </w:r>
      <w:r w:rsidR="001C63C6">
        <w:rPr>
          <w:b/>
          <w:bCs/>
        </w:rPr>
        <w:t>4</w:t>
      </w:r>
      <w:r w:rsidR="00493D9D" w:rsidRPr="005257F7">
        <w:rPr>
          <w:b/>
          <w:bCs/>
        </w:rPr>
        <w:t xml:space="preserve"> </w:t>
      </w:r>
      <w:r w:rsidR="00C47524" w:rsidRPr="005257F7">
        <w:rPr>
          <w:b/>
          <w:bCs/>
        </w:rPr>
        <w:t>for their job</w:t>
      </w:r>
      <w:r w:rsidR="00B32890" w:rsidRPr="005257F7">
        <w:rPr>
          <w:b/>
          <w:bCs/>
        </w:rPr>
        <w:t xml:space="preserve"> responsibilities within each QA training category.</w:t>
      </w:r>
      <w:r w:rsidR="00493D9D">
        <w:t xml:space="preserve"> </w:t>
      </w:r>
    </w:p>
    <w:p w14:paraId="39516237" w14:textId="5F382987" w:rsidR="00E21F1F" w:rsidRPr="00CD6974" w:rsidRDefault="008E40EA" w:rsidP="00112C3D">
      <w:pPr>
        <w:pStyle w:val="Heading1"/>
        <w:numPr>
          <w:ilvl w:val="1"/>
          <w:numId w:val="41"/>
        </w:numPr>
        <w:spacing w:before="240" w:after="240"/>
      </w:pPr>
      <w:bookmarkStart w:id="83" w:name="_Toc199325152"/>
      <w:r w:rsidRPr="00CD6974">
        <w:t>Regulatory</w:t>
      </w:r>
      <w:r w:rsidR="00F5352D" w:rsidRPr="00CD6974">
        <w:t>:</w:t>
      </w:r>
      <w:r w:rsidR="00212787" w:rsidRPr="00CD6974">
        <w:t xml:space="preserve"> </w:t>
      </w:r>
      <w:r w:rsidR="00E21F1F" w:rsidRPr="00CD6974">
        <w:t>Audits</w:t>
      </w:r>
      <w:bookmarkEnd w:id="83"/>
    </w:p>
    <w:p w14:paraId="4C60509B" w14:textId="33F65B49" w:rsidR="006A06A4" w:rsidRPr="00CD6974" w:rsidRDefault="00C234A3" w:rsidP="006A06A4">
      <w:bookmarkStart w:id="84" w:name="_Toc517089186"/>
      <w:bookmarkStart w:id="85" w:name="_Toc517089480"/>
      <w:r>
        <w:t>R</w:t>
      </w:r>
      <w:r w:rsidR="006A06A4" w:rsidRPr="00CD6974">
        <w:t xml:space="preserve">eporting units within Regulatory </w:t>
      </w:r>
      <w:r>
        <w:t>were asked</w:t>
      </w:r>
      <w:r w:rsidR="006A06A4" w:rsidRPr="00CD6974">
        <w:t xml:space="preserve"> to tally their audits from four different perspectives (Table 4.</w:t>
      </w:r>
      <w:r w:rsidR="006F514E">
        <w:t>2</w:t>
      </w:r>
      <w:r w:rsidR="006A06A4" w:rsidRPr="00CD6974">
        <w:t xml:space="preserve">). </w:t>
      </w:r>
      <w:bookmarkStart w:id="86" w:name="_Toc517089191"/>
      <w:bookmarkStart w:id="87" w:name="_Toc517089485"/>
      <w:bookmarkEnd w:id="84"/>
      <w:bookmarkEnd w:id="85"/>
      <w:r w:rsidR="008C7272">
        <w:t>They</w:t>
      </w:r>
      <w:r w:rsidR="004822CE" w:rsidRPr="00CD6974">
        <w:t xml:space="preserve"> reported </w:t>
      </w:r>
      <w:r w:rsidR="00A832E9" w:rsidRPr="00CD6974">
        <w:t>2</w:t>
      </w:r>
      <w:r w:rsidR="00841C41">
        <w:t>7</w:t>
      </w:r>
      <w:r w:rsidR="00A832E9" w:rsidRPr="00CD6974">
        <w:t xml:space="preserve"> </w:t>
      </w:r>
      <w:r w:rsidR="006A06A4" w:rsidRPr="00CD6974">
        <w:t xml:space="preserve">audits </w:t>
      </w:r>
      <w:r w:rsidR="004822CE" w:rsidRPr="00CD6974">
        <w:t>in</w:t>
      </w:r>
      <w:r w:rsidR="006A06A4" w:rsidRPr="00CD6974">
        <w:t xml:space="preserve"> 202</w:t>
      </w:r>
      <w:r w:rsidR="0006014A">
        <w:t>4</w:t>
      </w:r>
      <w:r w:rsidR="00EB5DE9">
        <w:t xml:space="preserve">, </w:t>
      </w:r>
      <w:proofErr w:type="gramStart"/>
      <w:r w:rsidR="00841C41">
        <w:t>similar to</w:t>
      </w:r>
      <w:proofErr w:type="gramEnd"/>
      <w:r w:rsidR="00841C41">
        <w:t xml:space="preserve"> th</w:t>
      </w:r>
      <w:r w:rsidR="00EB5DE9">
        <w:t xml:space="preserve">e </w:t>
      </w:r>
      <w:r w:rsidR="0006014A">
        <w:t>28</w:t>
      </w:r>
      <w:r w:rsidR="003842F1">
        <w:t xml:space="preserve"> reported in 202</w:t>
      </w:r>
      <w:r w:rsidR="0006014A">
        <w:t>3</w:t>
      </w:r>
      <w:r w:rsidR="008C7272">
        <w:t xml:space="preserve">. </w:t>
      </w:r>
      <w:r w:rsidR="003842F1">
        <w:t xml:space="preserve">Slight increases or decreases are expected from year to year and are based on need. </w:t>
      </w:r>
    </w:p>
    <w:p w14:paraId="1D3E6FC8" w14:textId="10FC4E08" w:rsidR="00264389" w:rsidRPr="005257F7" w:rsidRDefault="00264389" w:rsidP="008D52CD">
      <w:pPr>
        <w:ind w:firstLine="720"/>
        <w:rPr>
          <w:b/>
          <w:bCs/>
        </w:rPr>
      </w:pPr>
      <w:r w:rsidRPr="005257F7">
        <w:rPr>
          <w:b/>
          <w:bCs/>
        </w:rPr>
        <w:t>Table 4.</w:t>
      </w:r>
      <w:r w:rsidR="006F514E" w:rsidRPr="005257F7">
        <w:rPr>
          <w:b/>
          <w:bCs/>
        </w:rPr>
        <w:t>2</w:t>
      </w:r>
      <w:r w:rsidRPr="005257F7">
        <w:rPr>
          <w:b/>
          <w:bCs/>
        </w:rPr>
        <w:t xml:space="preserve">. Audits reported by </w:t>
      </w:r>
      <w:r w:rsidR="008E15F6" w:rsidRPr="005257F7">
        <w:rPr>
          <w:b/>
          <w:bCs/>
        </w:rPr>
        <w:t>Regulatory</w:t>
      </w:r>
      <w:r w:rsidRPr="005257F7">
        <w:rPr>
          <w:b/>
          <w:bCs/>
        </w:rPr>
        <w:t xml:space="preserve"> reporting units for 202</w:t>
      </w:r>
      <w:r w:rsidR="00A460D1">
        <w:rPr>
          <w:b/>
          <w:bCs/>
        </w:rPr>
        <w:t>4</w:t>
      </w:r>
      <w:r w:rsidRPr="005257F7">
        <w:rPr>
          <w:b/>
          <w:bCs/>
        </w:rPr>
        <w:t>.</w:t>
      </w:r>
      <w:r w:rsidR="00097A17" w:rsidRPr="005257F7">
        <w:rPr>
          <w:b/>
          <w:bCs/>
        </w:rPr>
        <w:t xml:space="preserve"> </w:t>
      </w:r>
    </w:p>
    <w:tbl>
      <w:tblPr>
        <w:tblStyle w:val="TableGrid0"/>
        <w:tblW w:w="0" w:type="auto"/>
        <w:jc w:val="center"/>
        <w:tblInd w:w="0" w:type="dxa"/>
        <w:tblLook w:val="04A0" w:firstRow="1" w:lastRow="0" w:firstColumn="1" w:lastColumn="0" w:noHBand="0" w:noVBand="1"/>
      </w:tblPr>
      <w:tblGrid>
        <w:gridCol w:w="4780"/>
        <w:gridCol w:w="1595"/>
        <w:gridCol w:w="1360"/>
        <w:gridCol w:w="1260"/>
        <w:gridCol w:w="752"/>
      </w:tblGrid>
      <w:tr w:rsidR="00264389" w:rsidRPr="00CD6974" w14:paraId="074E74EB" w14:textId="77777777" w:rsidTr="002B1551">
        <w:trPr>
          <w:trHeight w:val="351"/>
          <w:jc w:val="center"/>
        </w:trPr>
        <w:tc>
          <w:tcPr>
            <w:tcW w:w="4780" w:type="dxa"/>
            <w:tcBorders>
              <w:top w:val="single" w:sz="4" w:space="0" w:color="auto"/>
              <w:left w:val="single" w:sz="4" w:space="0" w:color="auto"/>
              <w:bottom w:val="nil"/>
              <w:right w:val="single" w:sz="4" w:space="0" w:color="auto"/>
            </w:tcBorders>
            <w:shd w:val="clear" w:color="auto" w:fill="B1C6D7" w:themeFill="background2" w:themeFillShade="E6"/>
            <w:vAlign w:val="center"/>
          </w:tcPr>
          <w:p w14:paraId="41970C87" w14:textId="77777777" w:rsidR="00264389" w:rsidRPr="00CD6974" w:rsidRDefault="00264389" w:rsidP="002B1551">
            <w:pPr>
              <w:rPr>
                <w:b/>
                <w:sz w:val="24"/>
                <w:szCs w:val="24"/>
              </w:rPr>
            </w:pPr>
            <w:bookmarkStart w:id="88" w:name="Table42"/>
            <w:r w:rsidRPr="00CD6974">
              <w:rPr>
                <w:b/>
                <w:sz w:val="24"/>
                <w:szCs w:val="24"/>
              </w:rPr>
              <w:t>Audit Perspectives</w:t>
            </w:r>
          </w:p>
        </w:tc>
        <w:tc>
          <w:tcPr>
            <w:tcW w:w="1595" w:type="dxa"/>
            <w:tcBorders>
              <w:top w:val="single" w:sz="4" w:space="0" w:color="auto"/>
              <w:left w:val="single" w:sz="4" w:space="0" w:color="auto"/>
              <w:bottom w:val="single" w:sz="4" w:space="0" w:color="auto"/>
              <w:right w:val="nil"/>
            </w:tcBorders>
            <w:shd w:val="clear" w:color="auto" w:fill="B1C6D7" w:themeFill="background2" w:themeFillShade="E6"/>
          </w:tcPr>
          <w:p w14:paraId="5AC86677" w14:textId="77777777" w:rsidR="00264389" w:rsidRPr="00CD6974" w:rsidRDefault="00264389" w:rsidP="002B1551">
            <w:pPr>
              <w:rPr>
                <w:b/>
              </w:rPr>
            </w:pPr>
          </w:p>
        </w:tc>
        <w:tc>
          <w:tcPr>
            <w:tcW w:w="1360" w:type="dxa"/>
            <w:tcBorders>
              <w:top w:val="single" w:sz="4" w:space="0" w:color="auto"/>
              <w:left w:val="nil"/>
              <w:bottom w:val="single" w:sz="4" w:space="0" w:color="auto"/>
              <w:right w:val="nil"/>
            </w:tcBorders>
            <w:shd w:val="clear" w:color="auto" w:fill="B1C6D7" w:themeFill="background2" w:themeFillShade="E6"/>
          </w:tcPr>
          <w:p w14:paraId="550FD1C0" w14:textId="77777777" w:rsidR="00264389" w:rsidRPr="00CD6974" w:rsidRDefault="00264389" w:rsidP="002B1551">
            <w:pPr>
              <w:rPr>
                <w:b/>
              </w:rPr>
            </w:pPr>
            <w:r w:rsidRPr="00CD6974">
              <w:rPr>
                <w:b/>
              </w:rPr>
              <w:t>Audit Types</w:t>
            </w:r>
          </w:p>
        </w:tc>
        <w:tc>
          <w:tcPr>
            <w:tcW w:w="1260" w:type="dxa"/>
            <w:tcBorders>
              <w:top w:val="single" w:sz="4" w:space="0" w:color="auto"/>
              <w:left w:val="nil"/>
              <w:bottom w:val="single" w:sz="4" w:space="0" w:color="auto"/>
              <w:right w:val="single" w:sz="4" w:space="0" w:color="auto"/>
            </w:tcBorders>
            <w:shd w:val="clear" w:color="auto" w:fill="B1C6D7" w:themeFill="background2" w:themeFillShade="E6"/>
          </w:tcPr>
          <w:p w14:paraId="5AEE8984" w14:textId="77777777" w:rsidR="00264389" w:rsidRPr="00CD6974" w:rsidRDefault="00264389" w:rsidP="002B1551">
            <w:pPr>
              <w:rPr>
                <w:b/>
              </w:rPr>
            </w:pPr>
          </w:p>
        </w:tc>
        <w:tc>
          <w:tcPr>
            <w:tcW w:w="752" w:type="dxa"/>
            <w:tcBorders>
              <w:top w:val="single" w:sz="4" w:space="0" w:color="auto"/>
              <w:left w:val="single" w:sz="4" w:space="0" w:color="auto"/>
              <w:right w:val="single" w:sz="4" w:space="0" w:color="auto"/>
            </w:tcBorders>
            <w:vAlign w:val="center"/>
          </w:tcPr>
          <w:p w14:paraId="0C1E73D5" w14:textId="77777777" w:rsidR="00264389" w:rsidRPr="00CD6974" w:rsidRDefault="00264389" w:rsidP="002B1551">
            <w:pPr>
              <w:rPr>
                <w:b/>
              </w:rPr>
            </w:pPr>
          </w:p>
        </w:tc>
      </w:tr>
      <w:tr w:rsidR="00264389" w:rsidRPr="00CD6974" w14:paraId="274EC9AE" w14:textId="77777777" w:rsidTr="002B1551">
        <w:trPr>
          <w:trHeight w:val="351"/>
          <w:jc w:val="center"/>
        </w:trPr>
        <w:tc>
          <w:tcPr>
            <w:tcW w:w="4780" w:type="dxa"/>
            <w:tcBorders>
              <w:top w:val="nil"/>
              <w:left w:val="single" w:sz="4" w:space="0" w:color="auto"/>
              <w:bottom w:val="single" w:sz="4" w:space="0" w:color="auto"/>
              <w:right w:val="single" w:sz="4" w:space="0" w:color="auto"/>
            </w:tcBorders>
            <w:shd w:val="clear" w:color="auto" w:fill="B1C6D7" w:themeFill="background2" w:themeFillShade="E6"/>
          </w:tcPr>
          <w:p w14:paraId="67E81A3C" w14:textId="77777777" w:rsidR="00264389" w:rsidRPr="00CD6974" w:rsidRDefault="00264389" w:rsidP="002B1551"/>
        </w:tc>
        <w:tc>
          <w:tcPr>
            <w:tcW w:w="1595"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4E4358D9" w14:textId="77777777" w:rsidR="00264389" w:rsidRPr="00CD6974" w:rsidRDefault="00264389" w:rsidP="002B1551">
            <w:pPr>
              <w:rPr>
                <w:b/>
              </w:rPr>
            </w:pPr>
            <w:r w:rsidRPr="00CD6974">
              <w:rPr>
                <w:b/>
              </w:rPr>
              <w:t>Performance</w:t>
            </w:r>
          </w:p>
        </w:tc>
        <w:tc>
          <w:tcPr>
            <w:tcW w:w="136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08B449A3" w14:textId="77777777" w:rsidR="00264389" w:rsidRPr="00CD6974" w:rsidRDefault="00264389" w:rsidP="002B1551">
            <w:pPr>
              <w:rPr>
                <w:b/>
              </w:rPr>
            </w:pPr>
            <w:r w:rsidRPr="00CD6974">
              <w:rPr>
                <w:b/>
              </w:rPr>
              <w:t>Project</w:t>
            </w:r>
          </w:p>
        </w:tc>
        <w:tc>
          <w:tcPr>
            <w:tcW w:w="126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0779ACAA" w14:textId="77777777" w:rsidR="00264389" w:rsidRPr="00CD6974" w:rsidRDefault="00264389" w:rsidP="002B1551">
            <w:pPr>
              <w:rPr>
                <w:b/>
              </w:rPr>
            </w:pPr>
            <w:r w:rsidRPr="00CD6974">
              <w:rPr>
                <w:b/>
              </w:rPr>
              <w:t>System</w:t>
            </w:r>
          </w:p>
        </w:tc>
        <w:tc>
          <w:tcPr>
            <w:tcW w:w="752" w:type="dxa"/>
            <w:tcBorders>
              <w:left w:val="single" w:sz="4" w:space="0" w:color="auto"/>
              <w:bottom w:val="single" w:sz="4" w:space="0" w:color="auto"/>
              <w:right w:val="single" w:sz="4" w:space="0" w:color="auto"/>
            </w:tcBorders>
            <w:hideMark/>
          </w:tcPr>
          <w:p w14:paraId="61E19CF2" w14:textId="77777777" w:rsidR="00264389" w:rsidRPr="00CD6974" w:rsidRDefault="00264389" w:rsidP="002B1551">
            <w:pPr>
              <w:rPr>
                <w:b/>
              </w:rPr>
            </w:pPr>
            <w:r w:rsidRPr="00CD6974">
              <w:rPr>
                <w:b/>
              </w:rPr>
              <w:t>Total</w:t>
            </w:r>
          </w:p>
        </w:tc>
      </w:tr>
      <w:tr w:rsidR="00264389" w:rsidRPr="00CD6974" w14:paraId="28A78BAF" w14:textId="77777777" w:rsidTr="002B1551">
        <w:trPr>
          <w:trHeight w:val="351"/>
          <w:jc w:val="center"/>
        </w:trPr>
        <w:tc>
          <w:tcPr>
            <w:tcW w:w="4780" w:type="dxa"/>
            <w:tcBorders>
              <w:top w:val="single" w:sz="4" w:space="0" w:color="auto"/>
              <w:left w:val="single" w:sz="4" w:space="0" w:color="auto"/>
              <w:bottom w:val="single" w:sz="4" w:space="0" w:color="auto"/>
              <w:right w:val="single" w:sz="4" w:space="0" w:color="auto"/>
            </w:tcBorders>
            <w:shd w:val="clear" w:color="auto" w:fill="B1C6D7" w:themeFill="background2" w:themeFillShade="E6"/>
            <w:hideMark/>
          </w:tcPr>
          <w:p w14:paraId="149BE2EB" w14:textId="77777777" w:rsidR="00264389" w:rsidRPr="00CD6974" w:rsidRDefault="00264389" w:rsidP="002B1551">
            <w:pPr>
              <w:rPr>
                <w:b/>
              </w:rPr>
            </w:pPr>
            <w:r w:rsidRPr="00CD6974">
              <w:rPr>
                <w:b/>
              </w:rPr>
              <w:t>Audits of another unit within DEP</w:t>
            </w:r>
          </w:p>
        </w:tc>
        <w:tc>
          <w:tcPr>
            <w:tcW w:w="1595"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3B5D0885" w14:textId="7065BA47" w:rsidR="00264389" w:rsidRPr="00CD6974" w:rsidRDefault="00E71E98" w:rsidP="002B1551">
            <w:r>
              <w:t>1</w:t>
            </w:r>
          </w:p>
        </w:tc>
        <w:tc>
          <w:tcPr>
            <w:tcW w:w="136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7B1CA42A" w14:textId="77777777" w:rsidR="00264389" w:rsidRPr="00CD6974" w:rsidRDefault="00264389" w:rsidP="002B1551">
            <w:r w:rsidRPr="00CD6974">
              <w:t>0</w:t>
            </w:r>
          </w:p>
        </w:tc>
        <w:tc>
          <w:tcPr>
            <w:tcW w:w="126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14D2D4E6" w14:textId="48995784" w:rsidR="00264389" w:rsidRPr="00CD6974" w:rsidRDefault="00A460D1" w:rsidP="002B1551">
            <w:r>
              <w:t>1</w:t>
            </w:r>
          </w:p>
        </w:tc>
        <w:tc>
          <w:tcPr>
            <w:tcW w:w="752" w:type="dxa"/>
            <w:tcBorders>
              <w:top w:val="single" w:sz="4" w:space="0" w:color="auto"/>
              <w:left w:val="single" w:sz="4" w:space="0" w:color="auto"/>
              <w:bottom w:val="single" w:sz="4" w:space="0" w:color="auto"/>
              <w:right w:val="single" w:sz="4" w:space="0" w:color="auto"/>
            </w:tcBorders>
            <w:hideMark/>
          </w:tcPr>
          <w:p w14:paraId="773E35EC" w14:textId="01345D82" w:rsidR="00264389" w:rsidRPr="00CD6974" w:rsidRDefault="00E71E98" w:rsidP="002B1551">
            <w:pPr>
              <w:rPr>
                <w:b/>
              </w:rPr>
            </w:pPr>
            <w:r>
              <w:rPr>
                <w:b/>
              </w:rPr>
              <w:t>2</w:t>
            </w:r>
          </w:p>
        </w:tc>
      </w:tr>
      <w:tr w:rsidR="00264389" w:rsidRPr="00CD6974" w14:paraId="28FC2BE1" w14:textId="77777777" w:rsidTr="002B1551">
        <w:trPr>
          <w:trHeight w:val="351"/>
          <w:jc w:val="center"/>
        </w:trPr>
        <w:tc>
          <w:tcPr>
            <w:tcW w:w="4780" w:type="dxa"/>
            <w:tcBorders>
              <w:top w:val="single" w:sz="4" w:space="0" w:color="auto"/>
              <w:left w:val="single" w:sz="4" w:space="0" w:color="auto"/>
              <w:bottom w:val="single" w:sz="4" w:space="0" w:color="auto"/>
              <w:right w:val="single" w:sz="4" w:space="0" w:color="auto"/>
            </w:tcBorders>
            <w:shd w:val="clear" w:color="auto" w:fill="B1C6D7" w:themeFill="background2" w:themeFillShade="E6"/>
            <w:hideMark/>
          </w:tcPr>
          <w:p w14:paraId="3EA6703F" w14:textId="77777777" w:rsidR="00264389" w:rsidRPr="00CD6974" w:rsidRDefault="00264389" w:rsidP="002B1551">
            <w:pPr>
              <w:rPr>
                <w:b/>
              </w:rPr>
            </w:pPr>
            <w:r w:rsidRPr="00CD6974">
              <w:rPr>
                <w:b/>
              </w:rPr>
              <w:t>Audits of entities external to DEP</w:t>
            </w:r>
          </w:p>
        </w:tc>
        <w:tc>
          <w:tcPr>
            <w:tcW w:w="1595"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122CF928" w14:textId="1AF7616E" w:rsidR="00264389" w:rsidRPr="00CD6974" w:rsidRDefault="00A460D1" w:rsidP="002B1551">
            <w:r>
              <w:t>2</w:t>
            </w:r>
            <w:r w:rsidR="00E71E98">
              <w:t>2</w:t>
            </w:r>
          </w:p>
        </w:tc>
        <w:tc>
          <w:tcPr>
            <w:tcW w:w="136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625F25F5" w14:textId="77777777" w:rsidR="00264389" w:rsidRPr="00CD6974" w:rsidRDefault="00264389" w:rsidP="002B1551">
            <w:r w:rsidRPr="00CD6974">
              <w:t>0</w:t>
            </w:r>
          </w:p>
        </w:tc>
        <w:tc>
          <w:tcPr>
            <w:tcW w:w="126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77400B35" w14:textId="77777777" w:rsidR="00264389" w:rsidRPr="00CD6974" w:rsidRDefault="00264389" w:rsidP="002B1551">
            <w:r w:rsidRPr="00CD6974">
              <w:t>0</w:t>
            </w:r>
          </w:p>
        </w:tc>
        <w:tc>
          <w:tcPr>
            <w:tcW w:w="752" w:type="dxa"/>
            <w:tcBorders>
              <w:top w:val="single" w:sz="4" w:space="0" w:color="auto"/>
              <w:left w:val="single" w:sz="4" w:space="0" w:color="auto"/>
              <w:bottom w:val="single" w:sz="4" w:space="0" w:color="auto"/>
              <w:right w:val="single" w:sz="4" w:space="0" w:color="auto"/>
            </w:tcBorders>
            <w:hideMark/>
          </w:tcPr>
          <w:p w14:paraId="6EFADCF9" w14:textId="0205EE6A" w:rsidR="00264389" w:rsidRPr="00CD6974" w:rsidRDefault="00A460D1" w:rsidP="002B1551">
            <w:pPr>
              <w:rPr>
                <w:b/>
              </w:rPr>
            </w:pPr>
            <w:r>
              <w:rPr>
                <w:b/>
              </w:rPr>
              <w:t>2</w:t>
            </w:r>
            <w:r w:rsidR="00E71E98">
              <w:rPr>
                <w:b/>
              </w:rPr>
              <w:t>2</w:t>
            </w:r>
          </w:p>
        </w:tc>
      </w:tr>
      <w:tr w:rsidR="00264389" w:rsidRPr="00CD6974" w14:paraId="6A620576" w14:textId="77777777" w:rsidTr="002B1551">
        <w:trPr>
          <w:trHeight w:val="329"/>
          <w:jc w:val="center"/>
        </w:trPr>
        <w:tc>
          <w:tcPr>
            <w:tcW w:w="4780" w:type="dxa"/>
            <w:tcBorders>
              <w:top w:val="single" w:sz="4" w:space="0" w:color="auto"/>
              <w:left w:val="single" w:sz="4" w:space="0" w:color="auto"/>
              <w:bottom w:val="single" w:sz="4" w:space="0" w:color="auto"/>
              <w:right w:val="single" w:sz="4" w:space="0" w:color="auto"/>
            </w:tcBorders>
            <w:shd w:val="clear" w:color="auto" w:fill="B1C6D7" w:themeFill="background2" w:themeFillShade="E6"/>
          </w:tcPr>
          <w:p w14:paraId="6D2C0E1C" w14:textId="77777777" w:rsidR="00264389" w:rsidRPr="00CD6974" w:rsidRDefault="00264389" w:rsidP="002B1551">
            <w:pPr>
              <w:rPr>
                <w:b/>
              </w:rPr>
            </w:pPr>
            <w:r w:rsidRPr="00CD6974">
              <w:rPr>
                <w:b/>
              </w:rPr>
              <w:t>Audits of the reporting unit by another entity</w:t>
            </w:r>
          </w:p>
        </w:tc>
        <w:tc>
          <w:tcPr>
            <w:tcW w:w="1595"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4E262AED" w14:textId="45F59E05" w:rsidR="00264389" w:rsidRPr="00CD6974" w:rsidRDefault="0097221F" w:rsidP="002B1551">
            <w:r w:rsidRPr="00CD6974">
              <w:t>1</w:t>
            </w:r>
          </w:p>
        </w:tc>
        <w:tc>
          <w:tcPr>
            <w:tcW w:w="136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2949AF86" w14:textId="77777777" w:rsidR="00264389" w:rsidRPr="00CD6974" w:rsidRDefault="00264389" w:rsidP="002B1551">
            <w:r w:rsidRPr="00CD6974">
              <w:t>0</w:t>
            </w:r>
          </w:p>
        </w:tc>
        <w:tc>
          <w:tcPr>
            <w:tcW w:w="126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0ADF70F7" w14:textId="142F1271" w:rsidR="00264389" w:rsidRPr="00CD6974" w:rsidRDefault="00A460D1" w:rsidP="002B1551">
            <w:r>
              <w:t>1</w:t>
            </w:r>
          </w:p>
        </w:tc>
        <w:tc>
          <w:tcPr>
            <w:tcW w:w="752" w:type="dxa"/>
            <w:tcBorders>
              <w:top w:val="single" w:sz="4" w:space="0" w:color="auto"/>
              <w:left w:val="single" w:sz="4" w:space="0" w:color="auto"/>
              <w:bottom w:val="single" w:sz="4" w:space="0" w:color="auto"/>
              <w:right w:val="single" w:sz="4" w:space="0" w:color="auto"/>
            </w:tcBorders>
            <w:hideMark/>
          </w:tcPr>
          <w:p w14:paraId="38FD5992" w14:textId="6668735E" w:rsidR="00264389" w:rsidRPr="00CD6974" w:rsidRDefault="00A460D1" w:rsidP="002B1551">
            <w:pPr>
              <w:rPr>
                <w:b/>
              </w:rPr>
            </w:pPr>
            <w:r>
              <w:rPr>
                <w:b/>
              </w:rPr>
              <w:t>2</w:t>
            </w:r>
          </w:p>
        </w:tc>
      </w:tr>
      <w:tr w:rsidR="00264389" w:rsidRPr="00CD6974" w14:paraId="73EE0FBF" w14:textId="77777777" w:rsidTr="002B1551">
        <w:trPr>
          <w:trHeight w:val="351"/>
          <w:jc w:val="center"/>
        </w:trPr>
        <w:tc>
          <w:tcPr>
            <w:tcW w:w="4780" w:type="dxa"/>
            <w:tcBorders>
              <w:top w:val="single" w:sz="4" w:space="0" w:color="auto"/>
              <w:left w:val="single" w:sz="4" w:space="0" w:color="auto"/>
              <w:bottom w:val="single" w:sz="4" w:space="0" w:color="auto"/>
              <w:right w:val="single" w:sz="4" w:space="0" w:color="auto"/>
            </w:tcBorders>
            <w:shd w:val="clear" w:color="auto" w:fill="B1C6D7" w:themeFill="background2" w:themeFillShade="E6"/>
          </w:tcPr>
          <w:p w14:paraId="4D786E63" w14:textId="77777777" w:rsidR="00264389" w:rsidRPr="00CD6974" w:rsidRDefault="00264389" w:rsidP="002B1551">
            <w:pPr>
              <w:rPr>
                <w:b/>
              </w:rPr>
            </w:pPr>
            <w:r w:rsidRPr="00CD6974">
              <w:rPr>
                <w:b/>
              </w:rPr>
              <w:t>Self-audits conducted by the reporting unit</w:t>
            </w:r>
          </w:p>
        </w:tc>
        <w:tc>
          <w:tcPr>
            <w:tcW w:w="1595" w:type="dxa"/>
            <w:tcBorders>
              <w:top w:val="single" w:sz="4" w:space="0" w:color="auto"/>
              <w:left w:val="single" w:sz="4" w:space="0" w:color="auto"/>
              <w:bottom w:val="single" w:sz="4" w:space="0" w:color="auto"/>
              <w:right w:val="single" w:sz="4" w:space="0" w:color="auto"/>
            </w:tcBorders>
            <w:shd w:val="clear" w:color="auto" w:fill="E6EEF0" w:themeFill="accent5" w:themeFillTint="33"/>
            <w:hideMark/>
          </w:tcPr>
          <w:p w14:paraId="202FA2BC" w14:textId="59100F22" w:rsidR="00264389" w:rsidRPr="00CD6974" w:rsidRDefault="00A460D1" w:rsidP="002B1551">
            <w:r>
              <w:t>1</w:t>
            </w:r>
          </w:p>
        </w:tc>
        <w:tc>
          <w:tcPr>
            <w:tcW w:w="1360" w:type="dxa"/>
            <w:tcBorders>
              <w:top w:val="single" w:sz="4" w:space="0" w:color="auto"/>
              <w:left w:val="single" w:sz="4" w:space="0" w:color="auto"/>
              <w:bottom w:val="single" w:sz="4" w:space="0" w:color="auto"/>
              <w:right w:val="single" w:sz="4" w:space="0" w:color="auto"/>
            </w:tcBorders>
            <w:shd w:val="clear" w:color="auto" w:fill="D0E6F6" w:themeFill="accent6" w:themeFillTint="33"/>
            <w:hideMark/>
          </w:tcPr>
          <w:p w14:paraId="5E82C6CF" w14:textId="77777777" w:rsidR="00264389" w:rsidRPr="00CD6974" w:rsidRDefault="00264389" w:rsidP="002B1551">
            <w:r w:rsidRPr="00CD6974">
              <w:t>0</w:t>
            </w:r>
          </w:p>
        </w:tc>
        <w:tc>
          <w:tcPr>
            <w:tcW w:w="1260" w:type="dxa"/>
            <w:tcBorders>
              <w:top w:val="single" w:sz="4" w:space="0" w:color="auto"/>
              <w:left w:val="single" w:sz="4" w:space="0" w:color="auto"/>
              <w:bottom w:val="single" w:sz="4" w:space="0" w:color="auto"/>
              <w:right w:val="single" w:sz="4" w:space="0" w:color="auto"/>
            </w:tcBorders>
            <w:shd w:val="clear" w:color="auto" w:fill="E4E7E8" w:themeFill="accent4" w:themeFillTint="33"/>
            <w:hideMark/>
          </w:tcPr>
          <w:p w14:paraId="5A11DC19" w14:textId="77777777" w:rsidR="00264389" w:rsidRPr="00CD6974" w:rsidRDefault="00264389" w:rsidP="002B1551">
            <w:r w:rsidRPr="00CD6974">
              <w:t>0</w:t>
            </w:r>
          </w:p>
        </w:tc>
        <w:tc>
          <w:tcPr>
            <w:tcW w:w="752" w:type="dxa"/>
            <w:tcBorders>
              <w:top w:val="single" w:sz="4" w:space="0" w:color="auto"/>
              <w:left w:val="single" w:sz="4" w:space="0" w:color="auto"/>
              <w:bottom w:val="single" w:sz="4" w:space="0" w:color="auto"/>
              <w:right w:val="single" w:sz="4" w:space="0" w:color="auto"/>
            </w:tcBorders>
            <w:hideMark/>
          </w:tcPr>
          <w:p w14:paraId="7A35904F" w14:textId="634DE4CC" w:rsidR="00264389" w:rsidRPr="00CD6974" w:rsidRDefault="00A460D1" w:rsidP="002B1551">
            <w:pPr>
              <w:rPr>
                <w:b/>
              </w:rPr>
            </w:pPr>
            <w:r>
              <w:rPr>
                <w:b/>
              </w:rPr>
              <w:t>1</w:t>
            </w:r>
          </w:p>
        </w:tc>
      </w:tr>
      <w:tr w:rsidR="00264389" w:rsidRPr="00CD6974" w14:paraId="4F17D221" w14:textId="77777777" w:rsidTr="002B1551">
        <w:trPr>
          <w:trHeight w:val="329"/>
          <w:jc w:val="center"/>
        </w:trPr>
        <w:tc>
          <w:tcPr>
            <w:tcW w:w="4780" w:type="dxa"/>
            <w:tcBorders>
              <w:top w:val="single" w:sz="4" w:space="0" w:color="auto"/>
              <w:left w:val="single" w:sz="4" w:space="0" w:color="auto"/>
              <w:bottom w:val="single" w:sz="4" w:space="0" w:color="auto"/>
              <w:right w:val="single" w:sz="4" w:space="0" w:color="auto"/>
            </w:tcBorders>
            <w:hideMark/>
          </w:tcPr>
          <w:p w14:paraId="0EDF05B4" w14:textId="77777777" w:rsidR="00264389" w:rsidRPr="00CD6974" w:rsidRDefault="00264389" w:rsidP="002B1551">
            <w:pPr>
              <w:rPr>
                <w:b/>
              </w:rPr>
            </w:pPr>
            <w:r w:rsidRPr="00CD6974">
              <w:rPr>
                <w:b/>
              </w:rPr>
              <w:t>Total</w:t>
            </w:r>
          </w:p>
        </w:tc>
        <w:tc>
          <w:tcPr>
            <w:tcW w:w="1595" w:type="dxa"/>
            <w:tcBorders>
              <w:top w:val="single" w:sz="4" w:space="0" w:color="auto"/>
              <w:left w:val="single" w:sz="4" w:space="0" w:color="auto"/>
              <w:bottom w:val="single" w:sz="4" w:space="0" w:color="auto"/>
              <w:right w:val="single" w:sz="4" w:space="0" w:color="auto"/>
            </w:tcBorders>
            <w:hideMark/>
          </w:tcPr>
          <w:p w14:paraId="1CEA92D9" w14:textId="430B604E" w:rsidR="00264389" w:rsidRPr="00CD6974" w:rsidRDefault="00B32937" w:rsidP="002B1551">
            <w:pPr>
              <w:rPr>
                <w:b/>
              </w:rPr>
            </w:pPr>
            <w:r w:rsidRPr="00CD6974">
              <w:rPr>
                <w:b/>
              </w:rPr>
              <w:t>2</w:t>
            </w:r>
            <w:r w:rsidR="00E71E98">
              <w:rPr>
                <w:b/>
              </w:rPr>
              <w:t>5</w:t>
            </w:r>
          </w:p>
        </w:tc>
        <w:tc>
          <w:tcPr>
            <w:tcW w:w="1360" w:type="dxa"/>
            <w:tcBorders>
              <w:top w:val="single" w:sz="4" w:space="0" w:color="auto"/>
              <w:left w:val="single" w:sz="4" w:space="0" w:color="auto"/>
              <w:bottom w:val="single" w:sz="4" w:space="0" w:color="auto"/>
              <w:right w:val="single" w:sz="4" w:space="0" w:color="auto"/>
            </w:tcBorders>
            <w:hideMark/>
          </w:tcPr>
          <w:p w14:paraId="6E105B1B" w14:textId="77777777" w:rsidR="00264389" w:rsidRPr="00CD6974" w:rsidRDefault="00264389" w:rsidP="002B1551">
            <w:pPr>
              <w:rPr>
                <w:b/>
              </w:rPr>
            </w:pPr>
            <w:r w:rsidRPr="00CD6974">
              <w:rPr>
                <w:b/>
              </w:rPr>
              <w:t>0</w:t>
            </w:r>
          </w:p>
        </w:tc>
        <w:tc>
          <w:tcPr>
            <w:tcW w:w="1260" w:type="dxa"/>
            <w:tcBorders>
              <w:top w:val="single" w:sz="4" w:space="0" w:color="auto"/>
              <w:left w:val="single" w:sz="4" w:space="0" w:color="auto"/>
              <w:bottom w:val="single" w:sz="4" w:space="0" w:color="auto"/>
              <w:right w:val="single" w:sz="4" w:space="0" w:color="auto"/>
            </w:tcBorders>
            <w:hideMark/>
          </w:tcPr>
          <w:p w14:paraId="04841791" w14:textId="72D65987" w:rsidR="00264389" w:rsidRPr="00CD6974" w:rsidRDefault="00A460D1" w:rsidP="002B1551">
            <w:pPr>
              <w:rPr>
                <w:b/>
              </w:rPr>
            </w:pPr>
            <w:r>
              <w:rPr>
                <w:b/>
              </w:rPr>
              <w:t>2</w:t>
            </w:r>
          </w:p>
        </w:tc>
        <w:tc>
          <w:tcPr>
            <w:tcW w:w="752" w:type="dxa"/>
            <w:tcBorders>
              <w:top w:val="single" w:sz="4" w:space="0" w:color="auto"/>
              <w:left w:val="single" w:sz="4" w:space="0" w:color="auto"/>
              <w:bottom w:val="single" w:sz="4" w:space="0" w:color="auto"/>
              <w:right w:val="single" w:sz="4" w:space="0" w:color="auto"/>
            </w:tcBorders>
          </w:tcPr>
          <w:p w14:paraId="5A88D9C9" w14:textId="16A93CCE" w:rsidR="00264389" w:rsidRPr="00CD6974" w:rsidRDefault="00963CBC" w:rsidP="002B1551">
            <w:pPr>
              <w:rPr>
                <w:b/>
              </w:rPr>
            </w:pPr>
            <w:r w:rsidRPr="00CD6974">
              <w:rPr>
                <w:b/>
              </w:rPr>
              <w:t>2</w:t>
            </w:r>
            <w:r w:rsidR="00E71E98">
              <w:rPr>
                <w:b/>
              </w:rPr>
              <w:t>7</w:t>
            </w:r>
          </w:p>
        </w:tc>
      </w:tr>
    </w:tbl>
    <w:p w14:paraId="52A73921" w14:textId="3385756A" w:rsidR="00BB68FC" w:rsidRDefault="00803E3A" w:rsidP="001F5462">
      <w:pPr>
        <w:tabs>
          <w:tab w:val="left" w:pos="6723"/>
          <w:tab w:val="left" w:pos="8032"/>
        </w:tabs>
        <w:spacing w:before="360"/>
      </w:pPr>
      <w:bookmarkStart w:id="89" w:name="_Hlk133421156"/>
      <w:bookmarkEnd w:id="88"/>
      <w:r w:rsidRPr="00CD6974">
        <w:t>While there are</w:t>
      </w:r>
      <w:r w:rsidR="001F2DCD" w:rsidRPr="00CD6974">
        <w:t xml:space="preserve"> some required audit report and response timeframes in </w:t>
      </w:r>
      <w:r w:rsidR="00F45A87">
        <w:t xml:space="preserve">Rule </w:t>
      </w:r>
      <w:r w:rsidR="001F2DCD" w:rsidRPr="00CD6974">
        <w:t>62-160.650</w:t>
      </w:r>
      <w:r w:rsidRPr="00CD6974">
        <w:t>, F.A.C., t</w:t>
      </w:r>
      <w:r w:rsidR="00235A76" w:rsidRPr="00CD6974">
        <w:t xml:space="preserve">here are no department-wide </w:t>
      </w:r>
      <w:r w:rsidRPr="00CD6974">
        <w:t>protocols</w:t>
      </w:r>
      <w:r w:rsidR="00235A76" w:rsidRPr="00CD6974">
        <w:t xml:space="preserve"> for</w:t>
      </w:r>
      <w:r w:rsidRPr="00CD6974">
        <w:t xml:space="preserve"> audit tracking, use of checklists or audit follow-up. </w:t>
      </w:r>
      <w:r w:rsidR="006860AD">
        <w:t>R</w:t>
      </w:r>
      <w:r w:rsidRPr="00CD6974">
        <w:t xml:space="preserve">eporting units </w:t>
      </w:r>
      <w:r w:rsidR="006860AD">
        <w:t xml:space="preserve">are encouraged </w:t>
      </w:r>
      <w:r w:rsidRPr="00CD6974">
        <w:t xml:space="preserve">to establish expectations and procedures for audits. </w:t>
      </w:r>
      <w:r w:rsidR="00264389" w:rsidRPr="00CD6974">
        <w:t>Figure 4.</w:t>
      </w:r>
      <w:r w:rsidR="00A81E6B">
        <w:t>7</w:t>
      </w:r>
      <w:r w:rsidR="00264389" w:rsidRPr="00CD6974">
        <w:t xml:space="preserve"> includes seven QA criteria for evaluating the audits conducted</w:t>
      </w:r>
      <w:r w:rsidR="006860AD">
        <w:t>.</w:t>
      </w:r>
      <w:r w:rsidR="00547F04" w:rsidRPr="00CD6974">
        <w:t xml:space="preserve"> </w:t>
      </w:r>
      <w:r w:rsidR="00F11D44">
        <w:t>I</w:t>
      </w:r>
      <w:r w:rsidR="00547F04" w:rsidRPr="00CD6974">
        <w:t>t does not include survey information regarding audits of the reporting units</w:t>
      </w:r>
      <w:r w:rsidR="00235A76" w:rsidRPr="00CD6974">
        <w:t xml:space="preserve"> themselves</w:t>
      </w:r>
      <w:r w:rsidR="00264389" w:rsidRPr="00CD6974">
        <w:t xml:space="preserve">. </w:t>
      </w:r>
      <w:bookmarkEnd w:id="89"/>
    </w:p>
    <w:p w14:paraId="6D3AF4E1" w14:textId="284DF72B" w:rsidR="003E1964" w:rsidRDefault="00074215" w:rsidP="007923CE">
      <w:pPr>
        <w:tabs>
          <w:tab w:val="left" w:pos="6723"/>
          <w:tab w:val="left" w:pos="8032"/>
        </w:tabs>
        <w:spacing w:before="120"/>
      </w:pPr>
      <w:r w:rsidRPr="009246F8">
        <w:t>F</w:t>
      </w:r>
      <w:r>
        <w:t>ive</w:t>
      </w:r>
      <w:r w:rsidRPr="009246F8">
        <w:t xml:space="preserve"> </w:t>
      </w:r>
      <w:r w:rsidR="00D84C14" w:rsidRPr="009246F8">
        <w:t>reporting units</w:t>
      </w:r>
      <w:r w:rsidR="00D84C14">
        <w:t xml:space="preserve"> conducted at least one audit</w:t>
      </w:r>
      <w:r>
        <w:t>, and four reporting units had an audit conducted on their work unit.</w:t>
      </w:r>
      <w:r w:rsidR="00D84C14">
        <w:t xml:space="preserve"> </w:t>
      </w:r>
      <w:r w:rsidR="0006014A">
        <w:t>PCAP</w:t>
      </w:r>
      <w:r w:rsidR="008F7FA3">
        <w:t xml:space="preserve"> </w:t>
      </w:r>
      <w:r w:rsidR="00C20488">
        <w:t xml:space="preserve">conducted audits of </w:t>
      </w:r>
      <w:r w:rsidR="007F58BF">
        <w:t xml:space="preserve">DEP </w:t>
      </w:r>
      <w:r w:rsidR="00C20488">
        <w:t>entities</w:t>
      </w:r>
      <w:r w:rsidR="00F11D44">
        <w:t>,</w:t>
      </w:r>
      <w:r w:rsidR="00C20488">
        <w:t xml:space="preserve"> and </w:t>
      </w:r>
      <w:r w:rsidR="0006014A">
        <w:t xml:space="preserve">four </w:t>
      </w:r>
      <w:r w:rsidR="00722277">
        <w:t>units (</w:t>
      </w:r>
      <w:r w:rsidR="00414605">
        <w:t>HW, DLE</w:t>
      </w:r>
      <w:r w:rsidR="0006014A">
        <w:t>, WWM</w:t>
      </w:r>
      <w:r w:rsidR="00414605">
        <w:t xml:space="preserve"> and CE) conducted audits of entities external to DEP.</w:t>
      </w:r>
      <w:r w:rsidR="005F7814">
        <w:t xml:space="preserve"> </w:t>
      </w:r>
      <w:r w:rsidR="003E1964">
        <w:t xml:space="preserve">PCAP conducted one systems audit </w:t>
      </w:r>
      <w:r>
        <w:t xml:space="preserve">and SDW conducted one performance audit </w:t>
      </w:r>
      <w:r w:rsidR="003E1964">
        <w:t xml:space="preserve">of </w:t>
      </w:r>
      <w:r>
        <w:t>other work units within DEP.</w:t>
      </w:r>
      <w:r w:rsidR="003E1964">
        <w:t xml:space="preserve"> </w:t>
      </w:r>
      <w:r w:rsidR="003E1964">
        <w:lastRenderedPageBreak/>
        <w:t xml:space="preserve">HW, DLE, </w:t>
      </w:r>
      <w:r>
        <w:t xml:space="preserve">SDW, </w:t>
      </w:r>
      <w:r w:rsidR="003E1964">
        <w:t xml:space="preserve">WWM and CE conducted audits of work units external to DEP. These external audits consisted of 21 performance audits. </w:t>
      </w:r>
    </w:p>
    <w:p w14:paraId="260135AF" w14:textId="3543A87E" w:rsidR="006A06A4" w:rsidRPr="00512AAE" w:rsidRDefault="005F7814" w:rsidP="00512AAE">
      <w:pPr>
        <w:tabs>
          <w:tab w:val="left" w:pos="6723"/>
          <w:tab w:val="left" w:pos="8032"/>
        </w:tabs>
        <w:spacing w:before="120"/>
      </w:pPr>
      <w:r>
        <w:t xml:space="preserve">All auditing units create a report for each audit </w:t>
      </w:r>
      <w:proofErr w:type="gramStart"/>
      <w:r>
        <w:t>with the exception of</w:t>
      </w:r>
      <w:proofErr w:type="gramEnd"/>
      <w:r>
        <w:t xml:space="preserve"> DLE. </w:t>
      </w:r>
      <w:r w:rsidR="00414605">
        <w:t xml:space="preserve"> </w:t>
      </w:r>
      <w:r>
        <w:t>DLE and HW were the only</w:t>
      </w:r>
      <w:r w:rsidR="00414605">
        <w:t xml:space="preserve"> </w:t>
      </w:r>
      <w:r w:rsidR="005876BB">
        <w:t xml:space="preserve">units </w:t>
      </w:r>
      <w:r w:rsidR="00414605">
        <w:t xml:space="preserve">that </w:t>
      </w:r>
      <w:r w:rsidR="00697C0F">
        <w:t>followed up with</w:t>
      </w:r>
      <w:r w:rsidR="003D4033">
        <w:t xml:space="preserve"> corrective actions</w:t>
      </w:r>
      <w:r>
        <w:t xml:space="preserve"> to their audits. </w:t>
      </w:r>
      <w:r w:rsidR="003E1964">
        <w:t xml:space="preserve">PCAP, WWM, DLE, and CE may benefit from establishing a required timeframe for report completion, and to give the audited parties’ </w:t>
      </w:r>
      <w:proofErr w:type="gramStart"/>
      <w:r w:rsidR="003E1964">
        <w:t>a required</w:t>
      </w:r>
      <w:proofErr w:type="gramEnd"/>
      <w:r w:rsidR="003E1964">
        <w:t xml:space="preserve"> timeframe in which they must respond to audit findings. Ultimately, auditors are not responsible for the timeliness of the audited parties’ response. These timeframes will, however, allow the auditors to ensure the audited parties are working to address any deficiencies raised in the audit process.  </w:t>
      </w:r>
      <w:bookmarkEnd w:id="86"/>
      <w:bookmarkEnd w:id="87"/>
    </w:p>
    <w:p w14:paraId="503A79DA" w14:textId="6531E0CC" w:rsidR="006500B2" w:rsidRPr="00CD6974" w:rsidRDefault="0006014A" w:rsidP="3B9235E9">
      <w:pPr>
        <w:rPr>
          <w:b/>
          <w:bCs/>
          <w:i/>
          <w:iCs/>
          <w:noProof/>
        </w:rPr>
      </w:pPr>
      <w:r w:rsidRPr="0006014A">
        <w:rPr>
          <w:b/>
          <w:bCs/>
          <w:i/>
          <w:iCs/>
          <w:noProof/>
        </w:rPr>
        <w:drawing>
          <wp:inline distT="0" distB="0" distL="0" distR="0" wp14:anchorId="4589D637" wp14:editId="1701B9DA">
            <wp:extent cx="6858000" cy="4033520"/>
            <wp:effectExtent l="0" t="0" r="0" b="5080"/>
            <wp:docPr id="420572450" name="Chart 1">
              <a:extLst xmlns:a="http://schemas.openxmlformats.org/drawingml/2006/main">
                <a:ext uri="{FF2B5EF4-FFF2-40B4-BE49-F238E27FC236}">
                  <a16:creationId xmlns:a16="http://schemas.microsoft.com/office/drawing/2014/main" id="{B892224C-3AC6-445F-A6F4-0D00831122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44D3C07" w14:textId="5F409438" w:rsidR="00DE6648" w:rsidRPr="005257F7" w:rsidRDefault="00DE6648" w:rsidP="005257F7">
      <w:pPr>
        <w:rPr>
          <w:b/>
          <w:bCs/>
        </w:rPr>
      </w:pPr>
      <w:r w:rsidRPr="005257F7">
        <w:rPr>
          <w:b/>
          <w:bCs/>
        </w:rPr>
        <w:t>Figure 4.</w:t>
      </w:r>
      <w:r w:rsidR="00A81E6B" w:rsidRPr="005257F7">
        <w:rPr>
          <w:b/>
          <w:bCs/>
        </w:rPr>
        <w:t>7</w:t>
      </w:r>
      <w:r w:rsidRPr="005257F7">
        <w:rPr>
          <w:b/>
          <w:bCs/>
        </w:rPr>
        <w:t xml:space="preserve">. Percentages of Regulatory reporting units meeting seven QA criteria for conducting audits in two audit categories: </w:t>
      </w:r>
      <w:r w:rsidR="00FF5D94" w:rsidRPr="005257F7">
        <w:rPr>
          <w:b/>
          <w:bCs/>
        </w:rPr>
        <w:t>a</w:t>
      </w:r>
      <w:r w:rsidRPr="005257F7">
        <w:rPr>
          <w:b/>
          <w:bCs/>
        </w:rPr>
        <w:t xml:space="preserve">udits conducted of </w:t>
      </w:r>
      <w:r w:rsidR="00375EA1">
        <w:rPr>
          <w:b/>
          <w:bCs/>
        </w:rPr>
        <w:t xml:space="preserve">DEP </w:t>
      </w:r>
      <w:r w:rsidRPr="005257F7">
        <w:rPr>
          <w:b/>
          <w:bCs/>
        </w:rPr>
        <w:t>entities and audits conducted outside of DEP. Numbers of reporting units that answered “yes” to each criterion are included in the bars to provide more information.</w:t>
      </w:r>
    </w:p>
    <w:p w14:paraId="5B1C1D3A" w14:textId="4958C45B" w:rsidR="00DE6648" w:rsidRPr="00CD6974" w:rsidRDefault="00B373ED" w:rsidP="006A06A4">
      <w:r>
        <w:rPr>
          <w:noProof/>
        </w:rPr>
        <mc:AlternateContent>
          <mc:Choice Requires="wpg">
            <w:drawing>
              <wp:anchor distT="0" distB="0" distL="114300" distR="114300" simplePos="0" relativeHeight="251658267" behindDoc="1" locked="0" layoutInCell="1" allowOverlap="1" wp14:anchorId="26F4389B" wp14:editId="475CACAA">
                <wp:simplePos x="0" y="0"/>
                <wp:positionH relativeFrom="margin">
                  <wp:align>right</wp:align>
                </wp:positionH>
                <wp:positionV relativeFrom="paragraph">
                  <wp:posOffset>927735</wp:posOffset>
                </wp:positionV>
                <wp:extent cx="6838950" cy="676275"/>
                <wp:effectExtent l="76200" t="0" r="0" b="9525"/>
                <wp:wrapNone/>
                <wp:docPr id="197119361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0" cy="676275"/>
                          <a:chOff x="-1" y="-42088"/>
                          <a:chExt cx="6268879" cy="618698"/>
                        </a:xfrm>
                      </wpg:grpSpPr>
                      <wps:wsp>
                        <wps:cNvPr id="994566514" name="TextBox 4"/>
                        <wps:cNvSpPr txBox="1"/>
                        <wps:spPr>
                          <a:xfrm>
                            <a:off x="-1" y="190005"/>
                            <a:ext cx="6119607"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44807396" name="Straight Connector 44807396"/>
                        <wps:cNvCnPr/>
                        <wps:spPr>
                          <a:xfrm>
                            <a:off x="0" y="451262"/>
                            <a:ext cx="6080294" cy="6055"/>
                          </a:xfrm>
                          <a:prstGeom prst="line">
                            <a:avLst/>
                          </a:prstGeom>
                          <a:noFill/>
                          <a:ln w="9525" cap="flat" cmpd="sng" algn="ctr">
                            <a:solidFill>
                              <a:srgbClr val="85837D"/>
                            </a:solidFill>
                            <a:prstDash val="solid"/>
                          </a:ln>
                          <a:effectLst/>
                        </wps:spPr>
                        <wps:bodyPr/>
                      </wps:wsp>
                      <pic:pic xmlns:pic="http://schemas.openxmlformats.org/drawingml/2006/picture">
                        <pic:nvPicPr>
                          <pic:cNvPr id="1766392863" name="Picture 1766392863"/>
                          <pic:cNvPicPr>
                            <a:picLocks noChangeAspect="1"/>
                          </pic:cNvPicPr>
                        </pic:nvPicPr>
                        <pic:blipFill>
                          <a:blip r:embed="rId48" cstate="print"/>
                          <a:stretch>
                            <a:fillRect/>
                          </a:stretch>
                        </pic:blipFill>
                        <pic:spPr>
                          <a:xfrm>
                            <a:off x="5583078" y="-42088"/>
                            <a:ext cx="685800" cy="6186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5DFB30C" id="Group 9" o:spid="_x0000_s1026" style="position:absolute;margin-left:487.3pt;margin-top:73.05pt;width:538.5pt;height:53.25pt;z-index:-251658213;mso-position-horizontal:right;mso-position-horizontal-relative:margin;mso-width-relative:margin;mso-height-relative:margin" coordorigin=",-420" coordsize="62688,61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">
                <v:shape id="TextBox 4" o:spid="_x0000_s1027" type="#_x0000_t202" style="position:absolute;top:1900;width:61196;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" fillcolor="#d9f0f2" stroked="f"/>
                <v:line id="Straight Connector 44807396" o:spid="_x0000_s1028" style="position:absolute;visibility:visible;mso-wrap-style:square" from="0,4512" to="60802,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" strokecolor="#85837d"/>
                <v:shape id="Picture 1766392863" o:spid="_x0000_s1029" type="#_x0000_t75" style="position:absolute;left:55830;top:-420;width:6858;height:6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">
                  <v:imagedata r:id="rId49" o:title=""/>
                </v:shape>
                <w10:wrap anchorx="margin"/>
              </v:group>
            </w:pict>
          </mc:Fallback>
        </mc:AlternateContent>
      </w:r>
      <w:r w:rsidR="004C6077">
        <w:t>PM is the only regulatory unit that</w:t>
      </w:r>
      <w:r w:rsidR="006A06A4" w:rsidRPr="00CD6974">
        <w:t xml:space="preserve"> reported conduct</w:t>
      </w:r>
      <w:r w:rsidR="00184A27" w:rsidRPr="00CD6974">
        <w:t>ing</w:t>
      </w:r>
      <w:r w:rsidR="006A06A4" w:rsidRPr="00CD6974">
        <w:t xml:space="preserve"> an internal audit of their own unit</w:t>
      </w:r>
      <w:r w:rsidR="00B212A6" w:rsidRPr="00CD6974">
        <w:t xml:space="preserve"> in 202</w:t>
      </w:r>
      <w:r w:rsidR="004C6077">
        <w:t>4</w:t>
      </w:r>
      <w:r w:rsidR="006A06A4" w:rsidRPr="00CD6974">
        <w:t xml:space="preserve">. </w:t>
      </w:r>
      <w:r w:rsidR="00E212D5">
        <w:t>PCAP</w:t>
      </w:r>
      <w:r w:rsidR="004C6077">
        <w:t xml:space="preserve"> and WWM</w:t>
      </w:r>
      <w:r w:rsidR="009C55EB">
        <w:t xml:space="preserve"> </w:t>
      </w:r>
      <w:r w:rsidR="00D252FD">
        <w:t>indicated that</w:t>
      </w:r>
      <w:r w:rsidR="007D158A">
        <w:t xml:space="preserve"> they were audited by an</w:t>
      </w:r>
      <w:r w:rsidR="00B95724" w:rsidRPr="00CD6974">
        <w:t xml:space="preserve"> entit</w:t>
      </w:r>
      <w:r w:rsidR="007D158A">
        <w:t>y</w:t>
      </w:r>
      <w:r w:rsidR="00B95724" w:rsidRPr="00CD6974">
        <w:t xml:space="preserve"> outside their work unit</w:t>
      </w:r>
      <w:r w:rsidR="0001371A">
        <w:t>,</w:t>
      </w:r>
      <w:r w:rsidR="000E6696">
        <w:t xml:space="preserve"> and </w:t>
      </w:r>
      <w:r w:rsidR="004C6077">
        <w:t>both</w:t>
      </w:r>
      <w:r w:rsidR="000E6696">
        <w:t xml:space="preserve"> </w:t>
      </w:r>
      <w:r w:rsidR="006A06A4" w:rsidRPr="00CD6974">
        <w:t>followed up on corrective actions required by these audits</w:t>
      </w:r>
      <w:r w:rsidR="009706DD" w:rsidRPr="00CD6974">
        <w:t>.</w:t>
      </w:r>
      <w:r w:rsidR="00990002" w:rsidRPr="00CD6974">
        <w:t xml:space="preserve"> </w:t>
      </w:r>
      <w:r w:rsidR="004822CE" w:rsidRPr="00CD6974">
        <w:t>Section 4.1.</w:t>
      </w:r>
      <w:r w:rsidR="00B767FC">
        <w:t>2</w:t>
      </w:r>
      <w:r w:rsidR="00C70960">
        <w:t xml:space="preserve"> </w:t>
      </w:r>
      <w:r w:rsidR="004822CE" w:rsidRPr="00CD6974">
        <w:t>of this report captures d</w:t>
      </w:r>
      <w:r w:rsidR="006A06A4" w:rsidRPr="00CD6974">
        <w:t xml:space="preserve">ata review activities and tools </w:t>
      </w:r>
      <w:r w:rsidR="004822CE" w:rsidRPr="00CD6974">
        <w:t xml:space="preserve">used by reporting units. </w:t>
      </w:r>
      <w:r w:rsidR="004C6077">
        <w:t>PCAP,</w:t>
      </w:r>
      <w:r w:rsidR="001D5C08">
        <w:t xml:space="preserve"> </w:t>
      </w:r>
      <w:r w:rsidR="007D0301">
        <w:t>HW, DLE,</w:t>
      </w:r>
      <w:r w:rsidR="004C6077">
        <w:t xml:space="preserve"> WWM,</w:t>
      </w:r>
      <w:r w:rsidR="007D0301">
        <w:t xml:space="preserve"> CE</w:t>
      </w:r>
      <w:r w:rsidR="004C6077">
        <w:t>, PM</w:t>
      </w:r>
      <w:r w:rsidR="007D0301">
        <w:t xml:space="preserve"> and </w:t>
      </w:r>
      <w:r w:rsidR="004C6077">
        <w:t xml:space="preserve">NSP </w:t>
      </w:r>
      <w:r w:rsidR="006A06A4" w:rsidRPr="00CD6974">
        <w:t>indicated having audit goals in 202</w:t>
      </w:r>
      <w:r w:rsidR="004C6077">
        <w:t>4</w:t>
      </w:r>
      <w:r w:rsidR="00560625">
        <w:t>, but</w:t>
      </w:r>
      <w:r w:rsidR="006A06A4" w:rsidRPr="00CD6974">
        <w:t xml:space="preserve"> </w:t>
      </w:r>
      <w:r w:rsidR="00281B56">
        <w:t>only</w:t>
      </w:r>
      <w:r w:rsidR="004C6077">
        <w:t xml:space="preserve"> PCAP, HW and PM</w:t>
      </w:r>
      <w:r w:rsidR="004C6077" w:rsidRPr="00CD6974">
        <w:t xml:space="preserve"> </w:t>
      </w:r>
      <w:r w:rsidR="006A06A4" w:rsidRPr="00CD6974">
        <w:t>ha</w:t>
      </w:r>
      <w:r w:rsidR="004C6077">
        <w:t>ve</w:t>
      </w:r>
      <w:r w:rsidR="006A06A4" w:rsidRPr="00CD6974">
        <w:t xml:space="preserve"> </w:t>
      </w:r>
      <w:r w:rsidR="004C6077" w:rsidRPr="00CD6974">
        <w:t>th</w:t>
      </w:r>
      <w:r w:rsidR="004C6077">
        <w:t>eir</w:t>
      </w:r>
      <w:r w:rsidR="004C6077" w:rsidRPr="00CD6974">
        <w:t xml:space="preserve"> </w:t>
      </w:r>
      <w:r w:rsidR="006A06A4" w:rsidRPr="00CD6974">
        <w:t xml:space="preserve">audit goals documented in their QP. </w:t>
      </w:r>
      <w:r w:rsidR="00754658">
        <w:t xml:space="preserve">Groups that </w:t>
      </w:r>
      <w:r w:rsidR="001A0C7B">
        <w:t xml:space="preserve">have not documented their established audit goals </w:t>
      </w:r>
      <w:r w:rsidR="00754658">
        <w:t xml:space="preserve">(DLE, WWM, CE) should work to ensure these goals are documented so they can be tracked. </w:t>
      </w:r>
    </w:p>
    <w:p w14:paraId="7D13BA5E" w14:textId="4B280561" w:rsidR="00E21F1F" w:rsidRPr="00CD6974" w:rsidRDefault="005E58B2" w:rsidP="00112C3D">
      <w:pPr>
        <w:pStyle w:val="Heading1"/>
        <w:numPr>
          <w:ilvl w:val="1"/>
          <w:numId w:val="41"/>
        </w:numPr>
        <w:spacing w:before="240" w:after="240"/>
      </w:pPr>
      <w:bookmarkStart w:id="90" w:name="_Toc199325153"/>
      <w:r w:rsidRPr="00CD6974">
        <w:t>Regulatory</w:t>
      </w:r>
      <w:r w:rsidR="00F5352D" w:rsidRPr="00CD6974">
        <w:t>:</w:t>
      </w:r>
      <w:r w:rsidR="00212787" w:rsidRPr="00CD6974">
        <w:t xml:space="preserve"> </w:t>
      </w:r>
      <w:r w:rsidR="00E21F1F" w:rsidRPr="00CD6974">
        <w:t>Data Repositories</w:t>
      </w:r>
      <w:bookmarkEnd w:id="90"/>
      <w:r w:rsidR="00E21F1F" w:rsidRPr="00CD6974">
        <w:t xml:space="preserve"> </w:t>
      </w:r>
    </w:p>
    <w:p w14:paraId="727CB288" w14:textId="23E4B7D7" w:rsidR="001A59E9" w:rsidRDefault="000D5273" w:rsidP="007872AF">
      <w:r>
        <w:t>Of</w:t>
      </w:r>
      <w:r w:rsidRPr="006D13FC">
        <w:t xml:space="preserve"> </w:t>
      </w:r>
      <w:r w:rsidR="006A06A4" w:rsidRPr="00CD6974">
        <w:t>th</w:t>
      </w:r>
      <w:r w:rsidR="006A06A4" w:rsidRPr="00B373ED">
        <w:t xml:space="preserve">e </w:t>
      </w:r>
      <w:r w:rsidR="006E141F" w:rsidRPr="009246F8">
        <w:t>19</w:t>
      </w:r>
      <w:r w:rsidR="006E141F" w:rsidRPr="00B373ED">
        <w:t xml:space="preserve"> </w:t>
      </w:r>
      <w:r w:rsidRPr="00B373ED">
        <w:t>reporting</w:t>
      </w:r>
      <w:r>
        <w:t xml:space="preserve"> units within </w:t>
      </w:r>
      <w:r w:rsidR="00947FE5" w:rsidRPr="00CD6974">
        <w:t>Regulatory</w:t>
      </w:r>
      <w:r w:rsidR="006A06A4" w:rsidRPr="00CD6974">
        <w:t>, 1</w:t>
      </w:r>
      <w:r w:rsidR="00EA15F1" w:rsidRPr="00CD6974">
        <w:t>5</w:t>
      </w:r>
      <w:r w:rsidR="006A06A4" w:rsidRPr="00CD6974">
        <w:t xml:space="preserve"> </w:t>
      </w:r>
      <w:r w:rsidR="006A06A4" w:rsidRPr="006D13FC">
        <w:t>report</w:t>
      </w:r>
      <w:r w:rsidR="00D32B68">
        <w:t>ing units indicated</w:t>
      </w:r>
      <w:r w:rsidR="006A06A4" w:rsidRPr="00CD6974">
        <w:t xml:space="preserve"> that staff enter data into at least one data repository</w:t>
      </w:r>
      <w:r w:rsidR="004B7BA5">
        <w:t>;</w:t>
      </w:r>
      <w:r w:rsidR="00C54A8C">
        <w:t xml:space="preserve"> </w:t>
      </w:r>
      <w:r w:rsidR="00681C6F">
        <w:t>1</w:t>
      </w:r>
      <w:r w:rsidR="002C4E83">
        <w:t>2</w:t>
      </w:r>
      <w:r w:rsidR="00681C6F">
        <w:t xml:space="preserve"> reporting units retrieve data</w:t>
      </w:r>
      <w:r w:rsidR="004B7BA5">
        <w:t>;</w:t>
      </w:r>
      <w:r w:rsidR="00681C6F">
        <w:t xml:space="preserve"> and </w:t>
      </w:r>
      <w:r w:rsidR="002C4E83">
        <w:t xml:space="preserve">six </w:t>
      </w:r>
      <w:r w:rsidR="00681C6F">
        <w:t xml:space="preserve">reporting units are responsible for managing data in repositories. </w:t>
      </w:r>
    </w:p>
    <w:p w14:paraId="2909AD88" w14:textId="7FA3C542" w:rsidR="001232B4" w:rsidRPr="0011137C" w:rsidRDefault="00FE447F" w:rsidP="007872AF">
      <w:pPr>
        <w:rPr>
          <w:noProof/>
        </w:rPr>
      </w:pPr>
      <w:r w:rsidRPr="00CB24F1">
        <w:lastRenderedPageBreak/>
        <w:t>Fifteen r</w:t>
      </w:r>
      <w:r w:rsidR="006A06A4" w:rsidRPr="00CB24F1">
        <w:t>eporting</w:t>
      </w:r>
      <w:r w:rsidR="006A06A4" w:rsidRPr="00495AF1">
        <w:t xml:space="preserve"> units of </w:t>
      </w:r>
      <w:r w:rsidR="007D6BE5" w:rsidRPr="00495AF1">
        <w:t>Regulatory</w:t>
      </w:r>
      <w:r w:rsidR="006A06A4" w:rsidRPr="00495AF1">
        <w:t xml:space="preserve"> enter data into </w:t>
      </w:r>
      <w:r w:rsidR="008C6F50">
        <w:t>19</w:t>
      </w:r>
      <w:r w:rsidR="00675E51" w:rsidRPr="00495AF1">
        <w:t xml:space="preserve"> </w:t>
      </w:r>
      <w:r w:rsidR="006A06A4" w:rsidRPr="00495AF1">
        <w:t>different data repositories.</w:t>
      </w:r>
      <w:r w:rsidR="006A06A4" w:rsidRPr="00CD6974">
        <w:t xml:space="preserve"> </w:t>
      </w:r>
      <w:r w:rsidR="006044B8">
        <w:t>Figure 4.</w:t>
      </w:r>
      <w:r w:rsidR="00A81E6B">
        <w:t>8</w:t>
      </w:r>
      <w:r w:rsidR="006044B8">
        <w:t xml:space="preserve"> </w:t>
      </w:r>
      <w:r w:rsidR="00EE011E">
        <w:t xml:space="preserve">shows the number of reporting units verifying data they enter and documentation of the process in the </w:t>
      </w:r>
      <w:r w:rsidR="00EE011E" w:rsidRPr="00A57FA7">
        <w:t>QP.</w:t>
      </w:r>
      <w:r w:rsidR="006A06A4" w:rsidRPr="00A57FA7">
        <w:t xml:space="preserve"> </w:t>
      </w:r>
      <w:r w:rsidR="00C80C1E" w:rsidRPr="00B767FC">
        <w:t xml:space="preserve">PRP, FPS, BCSS, PCAP, </w:t>
      </w:r>
      <w:r w:rsidR="002C4E83">
        <w:t xml:space="preserve">HW, </w:t>
      </w:r>
      <w:r w:rsidR="00C80C1E" w:rsidRPr="00B767FC">
        <w:t xml:space="preserve">FGS, DLE, WWM and PM </w:t>
      </w:r>
      <w:r w:rsidR="006A06A4" w:rsidRPr="00A57FA7">
        <w:t>indicated they verify data entered in all repositories</w:t>
      </w:r>
      <w:r w:rsidR="00512AAE">
        <w:t>.</w:t>
      </w:r>
      <w:r w:rsidR="006A06A4" w:rsidRPr="00A57FA7">
        <w:t xml:space="preserve"> OPP, WSCS</w:t>
      </w:r>
      <w:r w:rsidR="00F1154D" w:rsidRPr="00A57FA7">
        <w:t xml:space="preserve">, </w:t>
      </w:r>
      <w:r w:rsidR="006A06A4" w:rsidRPr="00A57FA7">
        <w:t>HW</w:t>
      </w:r>
      <w:r w:rsidR="00F1154D" w:rsidRPr="00A57FA7">
        <w:t xml:space="preserve"> </w:t>
      </w:r>
      <w:r w:rsidR="00A952A2" w:rsidRPr="00A57FA7">
        <w:t>and MM</w:t>
      </w:r>
      <w:r w:rsidR="006A06A4" w:rsidRPr="00A57FA7">
        <w:t xml:space="preserve"> do not verify data</w:t>
      </w:r>
      <w:r w:rsidR="002C4E83">
        <w:t xml:space="preserve"> entered with a second-level check</w:t>
      </w:r>
      <w:r w:rsidR="006A06A4" w:rsidRPr="00A57FA7">
        <w:t xml:space="preserve">. </w:t>
      </w:r>
      <w:r w:rsidR="002C4E83">
        <w:t xml:space="preserve">SIS verifies data </w:t>
      </w:r>
      <w:proofErr w:type="gramStart"/>
      <w:r w:rsidR="009C55EB">
        <w:t>entered</w:t>
      </w:r>
      <w:r w:rsidR="002C4E83">
        <w:t xml:space="preserve"> </w:t>
      </w:r>
      <w:r w:rsidR="009C55EB">
        <w:t>into</w:t>
      </w:r>
      <w:proofErr w:type="gramEnd"/>
      <w:r w:rsidR="009C55EB">
        <w:t xml:space="preserve"> </w:t>
      </w:r>
      <w:r w:rsidR="002C4E83">
        <w:t xml:space="preserve">some, but not all, data repositories. </w:t>
      </w:r>
      <w:r w:rsidR="00EA5D86" w:rsidRPr="00A57FA7">
        <w:t xml:space="preserve">To ensure that data </w:t>
      </w:r>
      <w:proofErr w:type="gramStart"/>
      <w:r w:rsidR="00EA5D86" w:rsidRPr="00A57FA7">
        <w:t>are</w:t>
      </w:r>
      <w:proofErr w:type="gramEnd"/>
      <w:r w:rsidR="00EA5D86" w:rsidRPr="00A57FA7">
        <w:t xml:space="preserve"> entered correctly, reporting units without verification protocols should determine if data verification is needed to increase the reliability of its data.</w:t>
      </w:r>
      <w:r w:rsidR="00FC2B8D" w:rsidRPr="00A57FA7">
        <w:t xml:space="preserve"> </w:t>
      </w:r>
      <w:r w:rsidR="002C4E83">
        <w:t xml:space="preserve">Of those units that do verify the quality of entered data, PRP, </w:t>
      </w:r>
      <w:r w:rsidR="008B3677" w:rsidRPr="00B767FC">
        <w:t xml:space="preserve">FPS, </w:t>
      </w:r>
      <w:r w:rsidR="002557AB" w:rsidRPr="00B767FC">
        <w:t>PCAP, HW</w:t>
      </w:r>
      <w:r w:rsidR="00A100F5">
        <w:t>,</w:t>
      </w:r>
      <w:r w:rsidR="002557AB" w:rsidRPr="00B767FC">
        <w:t xml:space="preserve"> FGS and PM</w:t>
      </w:r>
      <w:r w:rsidR="006A06A4" w:rsidRPr="00A57FA7">
        <w:t xml:space="preserve"> have </w:t>
      </w:r>
      <w:r w:rsidR="002C4E83">
        <w:t>documented protocols for entry and verification of all data handled</w:t>
      </w:r>
      <w:r w:rsidR="00E424C8">
        <w:t>.</w:t>
      </w:r>
      <w:r w:rsidR="006A06A4" w:rsidRPr="00A57FA7">
        <w:t xml:space="preserve"> DLE</w:t>
      </w:r>
      <w:r w:rsidR="002C4E83">
        <w:t xml:space="preserve"> and SIS</w:t>
      </w:r>
      <w:r w:rsidR="006A06A4" w:rsidRPr="00A57FA7">
        <w:t xml:space="preserve"> ha</w:t>
      </w:r>
      <w:r w:rsidR="002C4E83">
        <w:t>ve</w:t>
      </w:r>
      <w:r w:rsidR="006A06A4" w:rsidRPr="00A57FA7">
        <w:t xml:space="preserve"> documented protocols for some of the data repositories</w:t>
      </w:r>
      <w:r w:rsidR="00E424C8">
        <w:t>.</w:t>
      </w:r>
      <w:r w:rsidR="006A06A4" w:rsidRPr="00A57FA7">
        <w:t xml:space="preserve"> </w:t>
      </w:r>
      <w:r w:rsidR="002C4E83">
        <w:t xml:space="preserve">OPP, </w:t>
      </w:r>
      <w:r w:rsidR="006A06A4" w:rsidRPr="00A57FA7">
        <w:t>BCSS, SIS,</w:t>
      </w:r>
      <w:r w:rsidR="00923237" w:rsidRPr="00A57FA7">
        <w:t xml:space="preserve"> </w:t>
      </w:r>
      <w:r w:rsidR="006A06A4" w:rsidRPr="00A57FA7">
        <w:t>WSCS</w:t>
      </w:r>
      <w:r w:rsidR="00B51761" w:rsidRPr="00A57FA7">
        <w:t xml:space="preserve">, MM, </w:t>
      </w:r>
      <w:r w:rsidR="00BB1840" w:rsidRPr="00A57FA7">
        <w:t>WWM</w:t>
      </w:r>
      <w:r w:rsidR="009C55EB">
        <w:t xml:space="preserve">, </w:t>
      </w:r>
      <w:r w:rsidR="002C4E83">
        <w:t xml:space="preserve">CE, </w:t>
      </w:r>
      <w:r w:rsidR="00BE7292" w:rsidRPr="00A57FA7">
        <w:t xml:space="preserve">and </w:t>
      </w:r>
      <w:r w:rsidR="002C4E83">
        <w:t>NSP</w:t>
      </w:r>
      <w:r w:rsidR="002C4E83" w:rsidRPr="00A57FA7">
        <w:t xml:space="preserve"> </w:t>
      </w:r>
      <w:r w:rsidR="006A06A4" w:rsidRPr="00A57FA7">
        <w:t>do not have any documented protocols for the data repositories</w:t>
      </w:r>
      <w:r w:rsidR="00596BA8" w:rsidRPr="00B767FC">
        <w:t>.</w:t>
      </w:r>
      <w:r w:rsidR="007872AF" w:rsidRPr="00B767FC">
        <w:t xml:space="preserve"> </w:t>
      </w:r>
      <w:r w:rsidR="007872AF" w:rsidRPr="00A57FA7">
        <w:t>To safeguard</w:t>
      </w:r>
      <w:r w:rsidR="001232B4" w:rsidRPr="00A57FA7">
        <w:t xml:space="preserve"> against data entry errors and </w:t>
      </w:r>
      <w:r w:rsidR="002C4E83">
        <w:t>maintain consistency among</w:t>
      </w:r>
      <w:r w:rsidR="001232B4" w:rsidRPr="00A57FA7">
        <w:t xml:space="preserve"> staff</w:t>
      </w:r>
      <w:r w:rsidR="002C4E83">
        <w:t xml:space="preserve"> entering data</w:t>
      </w:r>
      <w:r w:rsidR="001232B4" w:rsidRPr="00A57FA7">
        <w:t>, all protocols</w:t>
      </w:r>
      <w:r w:rsidR="001232B4">
        <w:t xml:space="preserve"> should be documented or referenced in QPs.</w:t>
      </w:r>
      <w:r w:rsidR="00EA5D86">
        <w:t xml:space="preserve"> </w:t>
      </w:r>
    </w:p>
    <w:p w14:paraId="7A87F23A" w14:textId="3F093F6C" w:rsidR="00322B18" w:rsidRPr="0011137C" w:rsidRDefault="001A0C7B" w:rsidP="008D52CD">
      <w:r w:rsidRPr="001A0C7B">
        <w:rPr>
          <w:noProof/>
        </w:rPr>
        <w:drawing>
          <wp:inline distT="0" distB="0" distL="0" distR="0" wp14:anchorId="60D2DA2A" wp14:editId="7A4FA675">
            <wp:extent cx="6858000" cy="3115310"/>
            <wp:effectExtent l="0" t="0" r="0" b="8890"/>
            <wp:docPr id="715136674" name="Chart 1">
              <a:extLst xmlns:a="http://schemas.openxmlformats.org/drawingml/2006/main">
                <a:ext uri="{FF2B5EF4-FFF2-40B4-BE49-F238E27FC236}">
                  <a16:creationId xmlns:a16="http://schemas.microsoft.com/office/drawing/2014/main" id="{41D804B5-F137-4FF5-B544-2A9242FC73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008B1B89" w:rsidRPr="00CD6974">
        <w:br w:type="textWrapping" w:clear="all"/>
      </w:r>
      <w:r w:rsidR="008B1B89" w:rsidRPr="005257F7">
        <w:rPr>
          <w:b/>
          <w:bCs/>
        </w:rPr>
        <w:t xml:space="preserve">Figure </w:t>
      </w:r>
      <w:r w:rsidR="00771279" w:rsidRPr="005257F7">
        <w:rPr>
          <w:b/>
          <w:bCs/>
        </w:rPr>
        <w:t>4.</w:t>
      </w:r>
      <w:r w:rsidR="00A81E6B" w:rsidRPr="005257F7">
        <w:rPr>
          <w:b/>
          <w:bCs/>
        </w:rPr>
        <w:t>8</w:t>
      </w:r>
      <w:r w:rsidR="008B1B89" w:rsidRPr="005257F7">
        <w:rPr>
          <w:b/>
          <w:bCs/>
        </w:rPr>
        <w:t xml:space="preserve">. Number of reporting units in </w:t>
      </w:r>
      <w:r w:rsidR="009B6C00" w:rsidRPr="005257F7">
        <w:rPr>
          <w:b/>
          <w:bCs/>
        </w:rPr>
        <w:t>Regulatory</w:t>
      </w:r>
      <w:r w:rsidR="008B1B89" w:rsidRPr="005257F7">
        <w:rPr>
          <w:b/>
          <w:bCs/>
        </w:rPr>
        <w:t xml:space="preserve"> that enter data into data repositories in which data entered is verified with a second-level check and </w:t>
      </w:r>
      <w:r w:rsidR="00322B18" w:rsidRPr="005257F7">
        <w:rPr>
          <w:b/>
          <w:bCs/>
        </w:rPr>
        <w:t xml:space="preserve">have documented protocols in place for entering data </w:t>
      </w:r>
      <w:r w:rsidR="008E5A69">
        <w:rPr>
          <w:b/>
          <w:bCs/>
        </w:rPr>
        <w:t>into</w:t>
      </w:r>
      <w:r w:rsidR="00322B18" w:rsidRPr="005257F7">
        <w:rPr>
          <w:b/>
          <w:bCs/>
        </w:rPr>
        <w:t xml:space="preserve"> repositories. </w:t>
      </w:r>
    </w:p>
    <w:p w14:paraId="022E43A4" w14:textId="73BB1AD0" w:rsidR="00961D92" w:rsidRPr="00CD6974" w:rsidRDefault="00CB24F1" w:rsidP="006A06A4">
      <w:r>
        <w:t>Thirteen</w:t>
      </w:r>
      <w:r w:rsidRPr="009246F8">
        <w:t xml:space="preserve"> </w:t>
      </w:r>
      <w:r w:rsidR="00131A89" w:rsidRPr="009246F8">
        <w:t xml:space="preserve">reporting units </w:t>
      </w:r>
      <w:r w:rsidR="00D70082" w:rsidRPr="009246F8">
        <w:t xml:space="preserve">retrieve data from </w:t>
      </w:r>
      <w:r w:rsidR="003977BB" w:rsidRPr="009246F8">
        <w:t>2</w:t>
      </w:r>
      <w:r>
        <w:t>6</w:t>
      </w:r>
      <w:r w:rsidR="00D70082" w:rsidRPr="009246F8">
        <w:t xml:space="preserve"> different</w:t>
      </w:r>
      <w:r w:rsidR="006A06A4" w:rsidRPr="009246F8">
        <w:t xml:space="preserve"> data repositories</w:t>
      </w:r>
      <w:r w:rsidR="00705830" w:rsidRPr="008F34FE">
        <w:t>.</w:t>
      </w:r>
      <w:r w:rsidR="00DD5A0A">
        <w:t xml:space="preserve"> To obtain data consistently and uniformly, protocols for QA/QC checks, data retrieval and feedback mechanisms for retrieving data from each data repository utilized by a unit should be in place and described in their QP. Programs that do not have these </w:t>
      </w:r>
      <w:r w:rsidR="00DD5A0A" w:rsidRPr="00E83D0E">
        <w:t xml:space="preserve">should </w:t>
      </w:r>
      <w:r w:rsidR="00DD5A0A">
        <w:t>evaluate their Quality Systems and determine if these elements would improve data quality</w:t>
      </w:r>
      <w:r w:rsidR="00DD5A0A" w:rsidRPr="00E83D0E">
        <w:t>.</w:t>
      </w:r>
      <w:r w:rsidR="00DD5A0A" w:rsidRPr="00CD6974">
        <w:t xml:space="preserve"> </w:t>
      </w:r>
      <w:r w:rsidR="00583BF0" w:rsidRPr="008F34FE">
        <w:t>OPP</w:t>
      </w:r>
      <w:r w:rsidR="006A06A4" w:rsidRPr="008F34FE">
        <w:t>, PRP, SIS</w:t>
      </w:r>
      <w:r w:rsidR="00B52D8F" w:rsidRPr="008F34FE">
        <w:t>,</w:t>
      </w:r>
      <w:r w:rsidR="00A270C3" w:rsidRPr="008F34FE">
        <w:t xml:space="preserve"> </w:t>
      </w:r>
      <w:r w:rsidR="00435C6A" w:rsidRPr="008F34FE">
        <w:t xml:space="preserve">MM, </w:t>
      </w:r>
      <w:r w:rsidR="007143B5" w:rsidRPr="008F34FE">
        <w:t>CE</w:t>
      </w:r>
      <w:r w:rsidR="00B24149" w:rsidRPr="008F34FE">
        <w:t xml:space="preserve"> and</w:t>
      </w:r>
      <w:r w:rsidR="007143B5" w:rsidRPr="008F34FE">
        <w:t xml:space="preserve"> </w:t>
      </w:r>
      <w:r w:rsidR="003D1613">
        <w:t>NSP</w:t>
      </w:r>
      <w:r w:rsidR="003D1613" w:rsidRPr="008F34FE">
        <w:t xml:space="preserve"> </w:t>
      </w:r>
      <w:r w:rsidR="006A06A4" w:rsidRPr="008F34FE">
        <w:t>do not perform any QA/QC checks on the data retrieved from any data repositories</w:t>
      </w:r>
      <w:r w:rsidR="007C332E" w:rsidRPr="00B767FC">
        <w:t xml:space="preserve"> (Figure 4.</w:t>
      </w:r>
      <w:r w:rsidR="00A81E6B">
        <w:t>9</w:t>
      </w:r>
      <w:r w:rsidR="007C332E" w:rsidRPr="00B767FC">
        <w:t>).</w:t>
      </w:r>
      <w:r w:rsidR="006A06A4" w:rsidRPr="00CD6974">
        <w:t xml:space="preserve"> </w:t>
      </w:r>
      <w:r w:rsidR="003D1613">
        <w:t xml:space="preserve">SW, DSP, and PM have documented their QC protocols for data retrieval in their QPs. </w:t>
      </w:r>
      <w:r w:rsidR="00DD5A0A">
        <w:t>SW and</w:t>
      </w:r>
      <w:r w:rsidR="002619A8" w:rsidRPr="00B767FC">
        <w:t xml:space="preserve"> PM</w:t>
      </w:r>
      <w:r w:rsidR="006A06A4" w:rsidRPr="008F34FE">
        <w:t xml:space="preserve"> ha</w:t>
      </w:r>
      <w:r w:rsidR="003A57BD" w:rsidRPr="008F34FE">
        <w:t>ve</w:t>
      </w:r>
      <w:r w:rsidR="006A06A4" w:rsidRPr="008F34FE">
        <w:t xml:space="preserve"> feedback mechanisms described in their QP</w:t>
      </w:r>
      <w:r w:rsidR="003A57BD" w:rsidRPr="008F34FE">
        <w:t>s</w:t>
      </w:r>
      <w:r w:rsidR="006A06A4" w:rsidRPr="008F34FE">
        <w:t xml:space="preserve"> for contacting data generators for all repositories</w:t>
      </w:r>
      <w:r w:rsidR="00ED15E6">
        <w:t xml:space="preserve">. </w:t>
      </w:r>
      <w:r w:rsidR="00C47BE1" w:rsidRPr="00B767FC">
        <w:t>FGS and DLE</w:t>
      </w:r>
      <w:r w:rsidR="006A06A4" w:rsidRPr="008F34FE">
        <w:t xml:space="preserve"> indicated their QP</w:t>
      </w:r>
      <w:r w:rsidR="003A57BD" w:rsidRPr="008F34FE">
        <w:t>s</w:t>
      </w:r>
      <w:r w:rsidR="006A06A4" w:rsidRPr="008F34FE">
        <w:t xml:space="preserve"> contain the mechanism for some repositories. </w:t>
      </w:r>
      <w:r w:rsidR="00DD5A0A">
        <w:t>Most regulatory units (</w:t>
      </w:r>
      <w:r w:rsidR="00834A30" w:rsidRPr="00B767FC">
        <w:t>OPP, PRP,</w:t>
      </w:r>
      <w:r>
        <w:t xml:space="preserve"> SDW,</w:t>
      </w:r>
      <w:r w:rsidR="00834A30" w:rsidRPr="00B767FC">
        <w:t xml:space="preserve"> SIS,</w:t>
      </w:r>
      <w:r w:rsidR="00DD5A0A">
        <w:t xml:space="preserve"> FPS, BCSS,</w:t>
      </w:r>
      <w:r w:rsidR="00834A30" w:rsidRPr="00B767FC">
        <w:t xml:space="preserve"> DSP, MM, CE and </w:t>
      </w:r>
      <w:r w:rsidR="00DD5A0A">
        <w:t>NSP)</w:t>
      </w:r>
      <w:r w:rsidR="006A06A4" w:rsidRPr="008F34FE">
        <w:t xml:space="preserve"> did not have any feedback mechanisms documented in their QP</w:t>
      </w:r>
      <w:r w:rsidR="00342732" w:rsidRPr="008F34FE">
        <w:t xml:space="preserve"> for any data repositories</w:t>
      </w:r>
      <w:r w:rsidR="006A06A4" w:rsidRPr="004B7475">
        <w:t>.</w:t>
      </w:r>
      <w:r w:rsidR="005800BA" w:rsidRPr="004B7475">
        <w:t xml:space="preserve"> </w:t>
      </w:r>
      <w:r w:rsidR="006A06A4" w:rsidRPr="00CD6974">
        <w:t>Feedback mechanisms help maintain data quality throughout the data retrieval and use process. Reporting units without these mechanisms</w:t>
      </w:r>
      <w:r w:rsidR="00DD5A0A">
        <w:t xml:space="preserve"> (PRP, BCSS, MM)</w:t>
      </w:r>
      <w:r w:rsidR="006A06A4" w:rsidRPr="00CD6974">
        <w:t xml:space="preserve"> should </w:t>
      </w:r>
      <w:r w:rsidR="00D56889" w:rsidRPr="00CD6974">
        <w:t>develop</w:t>
      </w:r>
      <w:r w:rsidR="006A06A4" w:rsidRPr="00CD6974">
        <w:t xml:space="preserve"> protocol</w:t>
      </w:r>
      <w:r w:rsidR="00D56889" w:rsidRPr="00CD6974">
        <w:t>s</w:t>
      </w:r>
      <w:r w:rsidR="006A06A4" w:rsidRPr="00CD6974">
        <w:t xml:space="preserve"> and include </w:t>
      </w:r>
      <w:r w:rsidR="00D56889" w:rsidRPr="00CD6974">
        <w:t>them in their</w:t>
      </w:r>
      <w:r w:rsidR="006A06A4" w:rsidRPr="00CD6974">
        <w:t xml:space="preserve"> QP</w:t>
      </w:r>
      <w:r w:rsidR="00D56889" w:rsidRPr="00CD6974">
        <w:t xml:space="preserve">s. </w:t>
      </w:r>
    </w:p>
    <w:p w14:paraId="04261933" w14:textId="17D565F5" w:rsidR="00E06D72" w:rsidRPr="00CD6974" w:rsidRDefault="003D50C4" w:rsidP="008B1B89">
      <w:r w:rsidRPr="003D50C4">
        <w:rPr>
          <w:noProof/>
        </w:rPr>
        <w:lastRenderedPageBreak/>
        <w:drawing>
          <wp:inline distT="0" distB="0" distL="0" distR="0" wp14:anchorId="70B51ABA" wp14:editId="56136DAB">
            <wp:extent cx="6858000" cy="3048000"/>
            <wp:effectExtent l="0" t="0" r="0" b="0"/>
            <wp:docPr id="194897652" name="Chart 1">
              <a:extLst xmlns:a="http://schemas.openxmlformats.org/drawingml/2006/main">
                <a:ext uri="{FF2B5EF4-FFF2-40B4-BE49-F238E27FC236}">
                  <a16:creationId xmlns:a16="http://schemas.microsoft.com/office/drawing/2014/main" id="{84C764C7-5266-4078-A2E2-DD5E51E9F2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434EECA" w14:textId="4DBBBC1A" w:rsidR="008B1B89" w:rsidRPr="005257F7" w:rsidRDefault="008B1B89" w:rsidP="008D52CD">
      <w:pPr>
        <w:rPr>
          <w:b/>
          <w:bCs/>
        </w:rPr>
      </w:pPr>
      <w:r w:rsidRPr="005257F7">
        <w:rPr>
          <w:b/>
          <w:bCs/>
        </w:rPr>
        <w:t xml:space="preserve">Figure </w:t>
      </w:r>
      <w:r w:rsidR="00771279" w:rsidRPr="005257F7">
        <w:rPr>
          <w:b/>
          <w:bCs/>
        </w:rPr>
        <w:t>4.</w:t>
      </w:r>
      <w:r w:rsidR="00A81E6B" w:rsidRPr="005257F7">
        <w:rPr>
          <w:b/>
          <w:bCs/>
        </w:rPr>
        <w:t>9</w:t>
      </w:r>
      <w:r w:rsidRPr="005257F7">
        <w:rPr>
          <w:b/>
          <w:bCs/>
        </w:rPr>
        <w:t xml:space="preserve">. </w:t>
      </w:r>
      <w:r w:rsidR="00654024" w:rsidRPr="005257F7">
        <w:rPr>
          <w:b/>
          <w:bCs/>
        </w:rPr>
        <w:t xml:space="preserve">Number of reporting units in </w:t>
      </w:r>
      <w:r w:rsidR="00400CE2" w:rsidRPr="005257F7">
        <w:rPr>
          <w:b/>
          <w:bCs/>
        </w:rPr>
        <w:t>Regulatory</w:t>
      </w:r>
      <w:r w:rsidR="00654024" w:rsidRPr="005257F7">
        <w:rPr>
          <w:b/>
          <w:bCs/>
        </w:rPr>
        <w:t xml:space="preserve"> that retrieve data from data repositories in which data quality checks were performed on all data retrieved, documented protocols are in place for all repositories used, a feedback mechanism is in place to notify the data generator of suspect data for all repositories and the feedback mechanism is described in the reporting unit</w:t>
      </w:r>
      <w:r w:rsidR="003847E1">
        <w:rPr>
          <w:b/>
          <w:bCs/>
        </w:rPr>
        <w:t>’</w:t>
      </w:r>
      <w:r w:rsidR="00654024" w:rsidRPr="005257F7">
        <w:rPr>
          <w:b/>
          <w:bCs/>
        </w:rPr>
        <w:t>s quality plan for all repositories.</w:t>
      </w:r>
      <w:r w:rsidR="00B75B1F" w:rsidRPr="005257F7">
        <w:rPr>
          <w:b/>
          <w:bCs/>
        </w:rPr>
        <w:t xml:space="preserve"> </w:t>
      </w:r>
    </w:p>
    <w:p w14:paraId="264754D8" w14:textId="404DBF42" w:rsidR="00654024" w:rsidRPr="00CD6974" w:rsidRDefault="004B45B8" w:rsidP="00654024">
      <w:r w:rsidRPr="00CB24F1">
        <w:t>Seven</w:t>
      </w:r>
      <w:r w:rsidR="00654024" w:rsidRPr="00CB24F1">
        <w:t xml:space="preserve"> reporting</w:t>
      </w:r>
      <w:r w:rsidR="00654024" w:rsidRPr="00CD6974">
        <w:t xml:space="preserve"> units manage 1</w:t>
      </w:r>
      <w:r w:rsidR="00CB24F1">
        <w:t>3</w:t>
      </w:r>
      <w:r w:rsidR="00654024" w:rsidRPr="00CD6974">
        <w:t xml:space="preserve"> different data repositories</w:t>
      </w:r>
      <w:r w:rsidR="00F408DE">
        <w:t xml:space="preserve">. </w:t>
      </w:r>
      <w:r w:rsidR="003E20F3">
        <w:t xml:space="preserve">FGS, </w:t>
      </w:r>
      <w:r w:rsidR="003F660C" w:rsidRPr="0087788F">
        <w:t>DLE</w:t>
      </w:r>
      <w:r w:rsidR="00CB24F1">
        <w:t xml:space="preserve">, SDW </w:t>
      </w:r>
      <w:r w:rsidR="003F660C" w:rsidRPr="0087788F">
        <w:t>and DIS</w:t>
      </w:r>
      <w:r w:rsidR="00654024" w:rsidRPr="0087788F">
        <w:t xml:space="preserve"> perform </w:t>
      </w:r>
      <w:r w:rsidR="003E20F3">
        <w:t xml:space="preserve">QA/QC </w:t>
      </w:r>
      <w:r w:rsidR="00654024" w:rsidRPr="0087788F">
        <w:t>checks on all repositories managed</w:t>
      </w:r>
      <w:r w:rsidR="00CB24F1">
        <w:t>. FGS, DLE, and DIS</w:t>
      </w:r>
      <w:r w:rsidR="00654024" w:rsidRPr="0087788F">
        <w:t xml:space="preserve"> have written QC protocols of the stored data. OPP</w:t>
      </w:r>
      <w:r w:rsidR="00454396" w:rsidRPr="0087788F">
        <w:t xml:space="preserve">, </w:t>
      </w:r>
      <w:r w:rsidR="00D640C6" w:rsidRPr="0087788F">
        <w:t xml:space="preserve">and </w:t>
      </w:r>
      <w:r w:rsidR="003E20F3">
        <w:t>NSP</w:t>
      </w:r>
      <w:r w:rsidR="003E20F3" w:rsidRPr="0087788F">
        <w:t xml:space="preserve"> </w:t>
      </w:r>
      <w:r w:rsidR="00654024" w:rsidRPr="0087788F">
        <w:t>do not perform QA/QC checks on any repositories</w:t>
      </w:r>
      <w:r w:rsidR="003E20F3">
        <w:t>, and as such do not have any protocols documented</w:t>
      </w:r>
      <w:r w:rsidR="00F408DE" w:rsidRPr="0087788F">
        <w:t xml:space="preserve"> (Figure 4.1</w:t>
      </w:r>
      <w:r w:rsidR="00A81E6B">
        <w:t>0</w:t>
      </w:r>
      <w:r w:rsidR="00F408DE" w:rsidRPr="0087788F">
        <w:t>).</w:t>
      </w:r>
      <w:r w:rsidR="003E20F3">
        <w:t xml:space="preserve"> SW </w:t>
      </w:r>
      <w:r w:rsidR="007C05A7">
        <w:t>has documented protocols for quality checks on managed data, but reported that they are not performing QA/QC on managed data.</w:t>
      </w:r>
      <w:r w:rsidR="00A4300B" w:rsidRPr="0087788F">
        <w:t xml:space="preserve"> </w:t>
      </w:r>
      <w:r w:rsidR="007C05A7">
        <w:t xml:space="preserve">All </w:t>
      </w:r>
      <w:r w:rsidR="00654024" w:rsidRPr="0087788F">
        <w:t>reporting unit</w:t>
      </w:r>
      <w:r w:rsidR="00E34347" w:rsidRPr="0087788F">
        <w:t>s</w:t>
      </w:r>
      <w:r w:rsidR="00654024" w:rsidRPr="0087788F">
        <w:t xml:space="preserve"> should perform checks on stored data. </w:t>
      </w:r>
      <w:r w:rsidR="00C77287" w:rsidRPr="0087788F">
        <w:t>On</w:t>
      </w:r>
      <w:r w:rsidR="00EA5476" w:rsidRPr="0087788F">
        <w:t>c</w:t>
      </w:r>
      <w:r w:rsidR="00C77287" w:rsidRPr="0087788F">
        <w:t>e established, these</w:t>
      </w:r>
      <w:r w:rsidR="00654024" w:rsidRPr="0087788F">
        <w:t xml:space="preserve"> protocols should be documented in their QP. </w:t>
      </w:r>
      <w:r w:rsidR="003E20F3">
        <w:t>All</w:t>
      </w:r>
      <w:r w:rsidR="00654024" w:rsidRPr="0087788F">
        <w:t xml:space="preserve"> reporting units </w:t>
      </w:r>
      <w:r w:rsidR="00E46552">
        <w:t>that manage</w:t>
      </w:r>
      <w:r w:rsidR="00E46552" w:rsidRPr="0087788F">
        <w:t xml:space="preserve"> </w:t>
      </w:r>
      <w:r w:rsidR="00654024" w:rsidRPr="0087788F">
        <w:t>data repositories have mechanisms to provide feedback to the data generator regarding suspect data</w:t>
      </w:r>
      <w:r w:rsidR="00E46552">
        <w:t>.</w:t>
      </w:r>
      <w:r w:rsidR="00237487">
        <w:t xml:space="preserve"> </w:t>
      </w:r>
      <w:r w:rsidR="00E170F4" w:rsidRPr="00CD6974">
        <w:t>R</w:t>
      </w:r>
      <w:r w:rsidR="00654024" w:rsidRPr="00CD6974">
        <w:t>eporting unit</w:t>
      </w:r>
      <w:r w:rsidR="00E170F4" w:rsidRPr="00CD6974">
        <w:t>s within DWRM</w:t>
      </w:r>
      <w:r w:rsidR="00654024" w:rsidRPr="00CD6974">
        <w:t xml:space="preserve"> </w:t>
      </w:r>
      <w:r w:rsidR="00C77287" w:rsidRPr="00CD6974">
        <w:t>need to</w:t>
      </w:r>
      <w:r w:rsidR="008E5D6A" w:rsidRPr="00CD6974">
        <w:t xml:space="preserve"> </w:t>
      </w:r>
      <w:r w:rsidR="007C05A7">
        <w:t>finalize their</w:t>
      </w:r>
      <w:r w:rsidR="008E5D6A" w:rsidRPr="00CD6974">
        <w:t xml:space="preserve"> QP </w:t>
      </w:r>
      <w:r w:rsidR="007C05A7">
        <w:t>to</w:t>
      </w:r>
      <w:r w:rsidR="007C05A7" w:rsidRPr="00CD6974">
        <w:t xml:space="preserve"> </w:t>
      </w:r>
      <w:r w:rsidR="00C77287" w:rsidRPr="00CD6974">
        <w:t>include</w:t>
      </w:r>
      <w:r w:rsidR="00654024" w:rsidRPr="00CD6974">
        <w:t xml:space="preserve"> </w:t>
      </w:r>
      <w:r w:rsidR="008E5D6A" w:rsidRPr="00CD6974">
        <w:t>the</w:t>
      </w:r>
      <w:r w:rsidR="00654024" w:rsidRPr="00CD6974">
        <w:t xml:space="preserve"> feedback mechanism</w:t>
      </w:r>
      <w:r w:rsidR="008E5D6A" w:rsidRPr="00CD6974">
        <w:t>s</w:t>
      </w:r>
      <w:r w:rsidR="00654024" w:rsidRPr="00CD6974">
        <w:t xml:space="preserve"> for suspect data.</w:t>
      </w:r>
    </w:p>
    <w:p w14:paraId="4F5869CB" w14:textId="270DC303" w:rsidR="00C7713A" w:rsidRPr="00CD6974" w:rsidRDefault="00495AF1" w:rsidP="008B1B89">
      <w:r w:rsidRPr="00495AF1">
        <w:rPr>
          <w:noProof/>
        </w:rPr>
        <w:lastRenderedPageBreak/>
        <w:drawing>
          <wp:inline distT="0" distB="0" distL="0" distR="0" wp14:anchorId="55FF0548" wp14:editId="4D971765">
            <wp:extent cx="6858000" cy="3209925"/>
            <wp:effectExtent l="0" t="0" r="0" b="9525"/>
            <wp:docPr id="761039006" name="Chart 1">
              <a:extLst xmlns:a="http://schemas.openxmlformats.org/drawingml/2006/main">
                <a:ext uri="{FF2B5EF4-FFF2-40B4-BE49-F238E27FC236}">
                  <a16:creationId xmlns:a16="http://schemas.microsoft.com/office/drawing/2014/main" id="{C2A5A781-E20B-4403-9AA9-385E5AE956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F844E0C" w14:textId="0C4AEEBA" w:rsidR="008B1B89" w:rsidRPr="00CD6974" w:rsidRDefault="00D17BC9" w:rsidP="008D52CD">
      <w:pPr>
        <w:spacing w:after="240"/>
      </w:pPr>
      <w:r>
        <w:rPr>
          <w:noProof/>
        </w:rPr>
        <mc:AlternateContent>
          <mc:Choice Requires="wpg">
            <w:drawing>
              <wp:anchor distT="0" distB="0" distL="114300" distR="114300" simplePos="0" relativeHeight="251685922" behindDoc="1" locked="0" layoutInCell="1" allowOverlap="1" wp14:anchorId="6030E435" wp14:editId="08290E8C">
                <wp:simplePos x="0" y="0"/>
                <wp:positionH relativeFrom="margin">
                  <wp:align>center</wp:align>
                </wp:positionH>
                <wp:positionV relativeFrom="paragraph">
                  <wp:posOffset>788670</wp:posOffset>
                </wp:positionV>
                <wp:extent cx="6810375" cy="334645"/>
                <wp:effectExtent l="76200" t="76200" r="85725" b="84455"/>
                <wp:wrapNone/>
                <wp:docPr id="4960071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2103728018"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055893948" name="Straight Connector 1055893948"/>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FCCBD4F" id="Group 30" o:spid="_x0000_s1026" style="position:absolute;margin-left:0;margin-top:62.1pt;width:536.25pt;height:26.35pt;z-index:-251630558;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" fillcolor="#d9f0f2" stroked="f"/>
                <v:line id="Straight Connector 1055893948"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" strokecolor="#85837d">
                  <o:lock v:ext="edit" shapetype="f"/>
                </v:line>
                <w10:wrap anchorx="margin"/>
              </v:group>
            </w:pict>
          </mc:Fallback>
        </mc:AlternateContent>
      </w:r>
      <w:r w:rsidR="008B1B89" w:rsidRPr="005257F7">
        <w:rPr>
          <w:b/>
          <w:bCs/>
        </w:rPr>
        <w:t>Figure</w:t>
      </w:r>
      <w:r w:rsidR="00771279" w:rsidRPr="005257F7">
        <w:rPr>
          <w:b/>
          <w:bCs/>
        </w:rPr>
        <w:t xml:space="preserve"> 4.</w:t>
      </w:r>
      <w:r w:rsidR="004B0F60" w:rsidRPr="005257F7">
        <w:rPr>
          <w:b/>
          <w:bCs/>
        </w:rPr>
        <w:t>1</w:t>
      </w:r>
      <w:r w:rsidR="00A81E6B" w:rsidRPr="005257F7">
        <w:rPr>
          <w:b/>
          <w:bCs/>
        </w:rPr>
        <w:t>0</w:t>
      </w:r>
      <w:r w:rsidR="008B1B89" w:rsidRPr="005257F7">
        <w:rPr>
          <w:b/>
          <w:bCs/>
        </w:rPr>
        <w:t xml:space="preserve">. Number of reporting units in </w:t>
      </w:r>
      <w:r w:rsidR="00BE1C4F" w:rsidRPr="005257F7">
        <w:rPr>
          <w:b/>
          <w:bCs/>
        </w:rPr>
        <w:t>Regulatory</w:t>
      </w:r>
      <w:r w:rsidR="008B1B89" w:rsidRPr="005257F7">
        <w:rPr>
          <w:b/>
          <w:bCs/>
        </w:rPr>
        <w:t xml:space="preserve"> that manage data repositories in which data quality checks were performed on repositories managed, documented protocols are in place for quality control checks of the stored data for all repositories, a feedback mechanism is provided to the data generator for suspect data for all repositories</w:t>
      </w:r>
      <w:r w:rsidR="0027292D">
        <w:rPr>
          <w:b/>
          <w:bCs/>
        </w:rPr>
        <w:t>,</w:t>
      </w:r>
      <w:r w:rsidR="008B1B89" w:rsidRPr="005257F7">
        <w:rPr>
          <w:b/>
          <w:bCs/>
        </w:rPr>
        <w:t xml:space="preserve"> and the feedback mechanism is described in the reporting unit</w:t>
      </w:r>
      <w:r w:rsidR="004E0DB2">
        <w:rPr>
          <w:b/>
          <w:bCs/>
        </w:rPr>
        <w:t>’</w:t>
      </w:r>
      <w:r w:rsidR="008B1B89" w:rsidRPr="005257F7">
        <w:rPr>
          <w:b/>
          <w:bCs/>
        </w:rPr>
        <w:t>s quality plan for all data repositories.</w:t>
      </w:r>
      <w:r w:rsidR="008F34FE" w:rsidRPr="005257F7">
        <w:rPr>
          <w:b/>
          <w:bCs/>
        </w:rPr>
        <w:t xml:space="preserve"> </w:t>
      </w:r>
    </w:p>
    <w:p w14:paraId="0B2E976A" w14:textId="534E3FCD" w:rsidR="00E21F1F" w:rsidRPr="00CD6974" w:rsidRDefault="00E74AD1" w:rsidP="00212787">
      <w:pPr>
        <w:pStyle w:val="Heading1"/>
        <w:numPr>
          <w:ilvl w:val="1"/>
          <w:numId w:val="41"/>
        </w:numPr>
        <w:spacing w:before="240" w:after="240"/>
      </w:pPr>
      <w:r>
        <w:t xml:space="preserve"> </w:t>
      </w:r>
      <w:bookmarkStart w:id="91" w:name="_Toc199325154"/>
      <w:r w:rsidR="00E21F1F" w:rsidRPr="00CD6974">
        <w:t>District Wastewater and Drinking Water Programs</w:t>
      </w:r>
      <w:bookmarkEnd w:id="91"/>
    </w:p>
    <w:p w14:paraId="79887D8B" w14:textId="6AD78954" w:rsidR="00BF1372" w:rsidRPr="00CD6974" w:rsidRDefault="00D17BC9" w:rsidP="00BF1372">
      <w:r>
        <w:rPr>
          <w:noProof/>
        </w:rPr>
        <mc:AlternateContent>
          <mc:Choice Requires="wpg">
            <w:drawing>
              <wp:anchor distT="0" distB="0" distL="114300" distR="114300" simplePos="0" relativeHeight="251687970" behindDoc="1" locked="0" layoutInCell="1" allowOverlap="1" wp14:anchorId="4868F1DC" wp14:editId="69BC599E">
                <wp:simplePos x="0" y="0"/>
                <wp:positionH relativeFrom="margin">
                  <wp:align>center</wp:align>
                </wp:positionH>
                <wp:positionV relativeFrom="paragraph">
                  <wp:posOffset>1348740</wp:posOffset>
                </wp:positionV>
                <wp:extent cx="6810375" cy="334645"/>
                <wp:effectExtent l="76200" t="76200" r="85725" b="84455"/>
                <wp:wrapNone/>
                <wp:docPr id="40251737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1009713002"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01695842" name="Straight Connector 201695842"/>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5A4426F0" id="Group 30" o:spid="_x0000_s1026" style="position:absolute;margin-left:0;margin-top:106.2pt;width:536.25pt;height:26.35pt;z-index:-251628510;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" fillcolor="#d9f0f2" stroked="f"/>
                <v:line id="Straight Connector 201695842"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" strokecolor="#85837d">
                  <o:lock v:ext="edit" shapetype="f"/>
                </v:line>
                <w10:wrap anchorx="margin"/>
              </v:group>
            </w:pict>
          </mc:Fallback>
        </mc:AlternateContent>
      </w:r>
      <w:r w:rsidR="00BF1372" w:rsidRPr="00CD6974">
        <w:t xml:space="preserve">The primary QA function of the Drinking Water and Wastewater </w:t>
      </w:r>
      <w:r w:rsidR="0087569D">
        <w:t>R</w:t>
      </w:r>
      <w:r w:rsidR="00BF1372" w:rsidRPr="00CD6974">
        <w:t>egulatory programs</w:t>
      </w:r>
      <w:r w:rsidR="00F51604" w:rsidRPr="00CD6974">
        <w:t xml:space="preserve"> in the districts</w:t>
      </w:r>
      <w:r w:rsidR="00BF1372" w:rsidRPr="00CD6974">
        <w:t xml:space="preserve"> is to review environmental data they receive to ensure that sample collection and measurement or analysis meets the department’s QA requirements. To carry out that function, the </w:t>
      </w:r>
      <w:r w:rsidR="000D4BCA">
        <w:t>DWRM</w:t>
      </w:r>
      <w:r w:rsidR="00196A25">
        <w:t xml:space="preserve"> </w:t>
      </w:r>
      <w:r w:rsidR="00BF1372" w:rsidRPr="00CD6974">
        <w:t xml:space="preserve">division office created data review checklists for both programs and determined the frequency with which these checklists are used. </w:t>
      </w:r>
      <w:r w:rsidR="00F51604" w:rsidRPr="00CD6974">
        <w:t>District Assistant Directors</w:t>
      </w:r>
      <w:r w:rsidR="00BF1372" w:rsidRPr="00CD6974">
        <w:t xml:space="preserve"> provided a </w:t>
      </w:r>
      <w:r w:rsidR="00803E3A" w:rsidRPr="00CD6974">
        <w:t>QA</w:t>
      </w:r>
      <w:r w:rsidR="00BF1372" w:rsidRPr="00CD6974">
        <w:t xml:space="preserve"> document that includes training requirements and </w:t>
      </w:r>
      <w:r w:rsidR="000B0F5E">
        <w:t>accessible</w:t>
      </w:r>
      <w:r w:rsidR="00BF1372" w:rsidRPr="00CD6974">
        <w:t xml:space="preserve"> checklists. The </w:t>
      </w:r>
      <w:r w:rsidR="001D5C08" w:rsidRPr="00CD6974">
        <w:t>district</w:t>
      </w:r>
      <w:r w:rsidR="00BF1372" w:rsidRPr="00CD6974">
        <w:t xml:space="preserve"> offices currently use the checklist</w:t>
      </w:r>
      <w:r w:rsidR="0079692A" w:rsidRPr="00CD6974">
        <w:t>s</w:t>
      </w:r>
      <w:r w:rsidR="00BF1372" w:rsidRPr="00CD6974">
        <w:t xml:space="preserve"> uniformly. </w:t>
      </w:r>
      <w:r w:rsidR="00A75AA9" w:rsidRPr="00CD6974">
        <w:rPr>
          <w:rFonts w:eastAsia="Times New Roman" w:cstheme="minorHAnsi"/>
          <w:szCs w:val="24"/>
        </w:rPr>
        <w:t>The</w:t>
      </w:r>
      <w:r w:rsidR="00473D67">
        <w:rPr>
          <w:rFonts w:eastAsia="Times New Roman" w:cstheme="minorHAnsi"/>
          <w:szCs w:val="24"/>
        </w:rPr>
        <w:t>y</w:t>
      </w:r>
      <w:r w:rsidR="00A75AA9" w:rsidRPr="00CD6974">
        <w:rPr>
          <w:rFonts w:eastAsia="Times New Roman" w:cstheme="minorHAnsi"/>
          <w:szCs w:val="24"/>
        </w:rPr>
        <w:t xml:space="preserve"> appoint multiple QAOs based on subject matter expertise for a total of 1</w:t>
      </w:r>
      <w:r w:rsidR="006917F3">
        <w:rPr>
          <w:rFonts w:eastAsia="Times New Roman" w:cstheme="minorHAnsi"/>
          <w:szCs w:val="24"/>
        </w:rPr>
        <w:t>0</w:t>
      </w:r>
      <w:r w:rsidR="00A75AA9" w:rsidRPr="00CD6974">
        <w:rPr>
          <w:rFonts w:eastAsia="Times New Roman" w:cstheme="minorHAnsi"/>
          <w:szCs w:val="24"/>
        </w:rPr>
        <w:t xml:space="preserve"> QAOs across the offices</w:t>
      </w:r>
      <w:r w:rsidR="000B0F5E">
        <w:rPr>
          <w:rFonts w:eastAsia="Times New Roman" w:cstheme="minorHAnsi"/>
          <w:szCs w:val="24"/>
        </w:rPr>
        <w:t>.</w:t>
      </w:r>
      <w:r w:rsidR="00A75AA9" w:rsidRPr="00CD6974">
        <w:rPr>
          <w:rFonts w:eastAsia="Times New Roman" w:cstheme="minorHAnsi"/>
          <w:szCs w:val="24"/>
        </w:rPr>
        <w:t xml:space="preserve"> </w:t>
      </w:r>
      <w:r w:rsidR="006917F3">
        <w:rPr>
          <w:rFonts w:eastAsia="Times New Roman" w:cstheme="minorHAnsi"/>
          <w:szCs w:val="24"/>
        </w:rPr>
        <w:t xml:space="preserve">Typically, districts have </w:t>
      </w:r>
      <w:r w:rsidR="00A75AA9" w:rsidRPr="00CD6974">
        <w:rPr>
          <w:rFonts w:eastAsia="Times New Roman" w:cstheme="minorHAnsi"/>
          <w:szCs w:val="24"/>
        </w:rPr>
        <w:t>one QAO for drinking water activities and one QAO for wastewater activities.</w:t>
      </w:r>
    </w:p>
    <w:p w14:paraId="4E21E5BA" w14:textId="3A5E2071" w:rsidR="00E21F1F" w:rsidRPr="00CD6974" w:rsidRDefault="00E21F1F" w:rsidP="00D17BC9">
      <w:pPr>
        <w:pStyle w:val="Heading1"/>
        <w:numPr>
          <w:ilvl w:val="1"/>
          <w:numId w:val="41"/>
        </w:numPr>
        <w:spacing w:before="240" w:after="240"/>
      </w:pPr>
      <w:bookmarkStart w:id="92" w:name="_Toc199325155"/>
      <w:r w:rsidRPr="00CD6974">
        <w:t>Drinking Water Program in the Districts</w:t>
      </w:r>
      <w:bookmarkEnd w:id="92"/>
    </w:p>
    <w:p w14:paraId="3D3A47E6" w14:textId="283CC256" w:rsidR="00D17BC9" w:rsidRPr="00D17BC9" w:rsidRDefault="00D17BC9" w:rsidP="00D17BC9">
      <w:pPr>
        <w:rPr>
          <w:rFonts w:ascii="Calibri" w:eastAsia="Times New Roman" w:hAnsi="Calibri" w:cs="Calibri"/>
        </w:rPr>
      </w:pPr>
      <w:r>
        <w:rPr>
          <w:noProof/>
        </w:rPr>
        <mc:AlternateContent>
          <mc:Choice Requires="wpg">
            <w:drawing>
              <wp:anchor distT="0" distB="0" distL="114300" distR="114300" simplePos="0" relativeHeight="251690018" behindDoc="1" locked="0" layoutInCell="1" allowOverlap="1" wp14:anchorId="62C60A29" wp14:editId="3DF8130B">
                <wp:simplePos x="0" y="0"/>
                <wp:positionH relativeFrom="margin">
                  <wp:align>center</wp:align>
                </wp:positionH>
                <wp:positionV relativeFrom="paragraph">
                  <wp:posOffset>1542415</wp:posOffset>
                </wp:positionV>
                <wp:extent cx="6810375" cy="334645"/>
                <wp:effectExtent l="76200" t="76200" r="85725" b="84455"/>
                <wp:wrapNone/>
                <wp:docPr id="41940154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91340109"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976524284" name="Straight Connector 976524284"/>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14503BCC" id="Group 30" o:spid="_x0000_s1026" style="position:absolute;margin-left:0;margin-top:121.45pt;width:536.25pt;height:26.35pt;z-index:-251626462;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" fillcolor="#d9f0f2" stroked="f"/>
                <v:line id="Straight Connector 976524284"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" strokecolor="#85837d">
                  <o:lock v:ext="edit" shapetype="f"/>
                </v:line>
                <w10:wrap anchorx="margin"/>
              </v:group>
            </w:pict>
          </mc:Fallback>
        </mc:AlternateContent>
      </w:r>
      <w:r w:rsidR="0038303A" w:rsidRPr="00CD6974">
        <w:rPr>
          <w:rFonts w:ascii="Calibri" w:eastAsia="Times New Roman" w:hAnsi="Calibri" w:cs="Calibri"/>
        </w:rPr>
        <w:t>The s</w:t>
      </w:r>
      <w:r w:rsidR="00BF1372" w:rsidRPr="00CD6974">
        <w:rPr>
          <w:rFonts w:ascii="Calibri" w:eastAsia="Times New Roman" w:hAnsi="Calibri" w:cs="Calibri"/>
        </w:rPr>
        <w:t xml:space="preserve">tate of Florida implements the Federal Safe Drinking Water Act and its corresponding Florida Safe Drinking Water Act via Florida’s Public Water Systems Supervision (PWSS) program. The program is administered by DEP and </w:t>
      </w:r>
      <w:proofErr w:type="gramStart"/>
      <w:r w:rsidR="00BF1372" w:rsidRPr="00CD6974">
        <w:rPr>
          <w:rFonts w:ascii="Calibri" w:eastAsia="Times New Roman" w:hAnsi="Calibri" w:cs="Calibri"/>
        </w:rPr>
        <w:t>approved</w:t>
      </w:r>
      <w:proofErr w:type="gramEnd"/>
      <w:r w:rsidR="00BF1372" w:rsidRPr="00CD6974">
        <w:rPr>
          <w:rFonts w:ascii="Calibri" w:eastAsia="Times New Roman" w:hAnsi="Calibri" w:cs="Calibri"/>
        </w:rPr>
        <w:t xml:space="preserve"> county health departments (ACHDs). The goal is to protect the public health of Floridians by providing safe drinking water. The program administers </w:t>
      </w:r>
      <w:proofErr w:type="gramStart"/>
      <w:r w:rsidR="00BF1372" w:rsidRPr="00CD6974">
        <w:rPr>
          <w:rFonts w:ascii="Calibri" w:eastAsia="Times New Roman" w:hAnsi="Calibri" w:cs="Calibri"/>
        </w:rPr>
        <w:t>permitting of</w:t>
      </w:r>
      <w:proofErr w:type="gramEnd"/>
      <w:r w:rsidR="00BF1372" w:rsidRPr="00CD6974">
        <w:rPr>
          <w:rFonts w:ascii="Calibri" w:eastAsia="Times New Roman" w:hAnsi="Calibri" w:cs="Calibri"/>
        </w:rPr>
        <w:t xml:space="preserve"> </w:t>
      </w:r>
      <w:r>
        <w:rPr>
          <w:rFonts w:ascii="Calibri" w:eastAsia="Times New Roman" w:hAnsi="Calibri" w:cs="Calibri"/>
        </w:rPr>
        <w:t>facilities construction</w:t>
      </w:r>
      <w:r w:rsidR="00BF1372" w:rsidRPr="00CD6974">
        <w:rPr>
          <w:rFonts w:ascii="Calibri" w:eastAsia="Times New Roman" w:hAnsi="Calibri" w:cs="Calibri"/>
        </w:rPr>
        <w:t>, compliance with water quality standards and monitoring requirements, operator staffing, enforc</w:t>
      </w:r>
      <w:r w:rsidR="00184A27" w:rsidRPr="00CD6974">
        <w:rPr>
          <w:rFonts w:ascii="Calibri" w:eastAsia="Times New Roman" w:hAnsi="Calibri" w:cs="Calibri"/>
        </w:rPr>
        <w:t>ement of</w:t>
      </w:r>
      <w:r w:rsidR="00BF1372" w:rsidRPr="00CD6974">
        <w:rPr>
          <w:rFonts w:ascii="Calibri" w:eastAsia="Times New Roman" w:hAnsi="Calibri" w:cs="Calibri"/>
        </w:rPr>
        <w:t xml:space="preserve"> violations and response to natural disasters. The program also partners with the Florida Rural Water Association (FRWA) under grant agreement to support the program.  </w:t>
      </w:r>
      <w:r w:rsidR="008C6F50">
        <w:rPr>
          <w:rFonts w:ascii="Calibri" w:eastAsia="Times New Roman" w:hAnsi="Calibri" w:cs="Calibri"/>
        </w:rPr>
        <w:t xml:space="preserve">QA activities for the regulatory districts reflect the </w:t>
      </w:r>
      <w:proofErr w:type="gramStart"/>
      <w:r w:rsidR="008C6F50">
        <w:rPr>
          <w:rFonts w:ascii="Calibri" w:eastAsia="Times New Roman" w:hAnsi="Calibri" w:cs="Calibri"/>
        </w:rPr>
        <w:t>trainings</w:t>
      </w:r>
      <w:proofErr w:type="gramEnd"/>
      <w:r w:rsidR="008C6F50">
        <w:rPr>
          <w:rFonts w:ascii="Calibri" w:eastAsia="Times New Roman" w:hAnsi="Calibri" w:cs="Calibri"/>
        </w:rPr>
        <w:t xml:space="preserve"> and audits conducted between October 1</w:t>
      </w:r>
      <w:r w:rsidR="008C6F50" w:rsidRPr="009246F8">
        <w:rPr>
          <w:rFonts w:ascii="Calibri" w:eastAsia="Times New Roman" w:hAnsi="Calibri" w:cs="Calibri"/>
          <w:vertAlign w:val="superscript"/>
        </w:rPr>
        <w:t>st</w:t>
      </w:r>
      <w:r w:rsidR="008C6F50">
        <w:rPr>
          <w:rFonts w:ascii="Calibri" w:eastAsia="Times New Roman" w:hAnsi="Calibri" w:cs="Calibri"/>
        </w:rPr>
        <w:t xml:space="preserve">, </w:t>
      </w:r>
      <w:proofErr w:type="gramStart"/>
      <w:r w:rsidR="008C6F50">
        <w:rPr>
          <w:rFonts w:ascii="Calibri" w:eastAsia="Times New Roman" w:hAnsi="Calibri" w:cs="Calibri"/>
        </w:rPr>
        <w:t>2023</w:t>
      </w:r>
      <w:proofErr w:type="gramEnd"/>
      <w:r w:rsidR="008C6F50">
        <w:rPr>
          <w:rFonts w:ascii="Calibri" w:eastAsia="Times New Roman" w:hAnsi="Calibri" w:cs="Calibri"/>
        </w:rPr>
        <w:t xml:space="preserve"> and September 30</w:t>
      </w:r>
      <w:r w:rsidR="008C6F50" w:rsidRPr="009246F8">
        <w:rPr>
          <w:rFonts w:ascii="Calibri" w:eastAsia="Times New Roman" w:hAnsi="Calibri" w:cs="Calibri"/>
          <w:vertAlign w:val="superscript"/>
        </w:rPr>
        <w:t>th</w:t>
      </w:r>
      <w:r w:rsidR="008C6F50">
        <w:rPr>
          <w:rFonts w:ascii="Calibri" w:eastAsia="Times New Roman" w:hAnsi="Calibri" w:cs="Calibri"/>
        </w:rPr>
        <w:t xml:space="preserve">, 2024. </w:t>
      </w:r>
    </w:p>
    <w:p w14:paraId="13CE4719" w14:textId="3A2B1191" w:rsidR="00E21F1F" w:rsidRPr="00CD6974" w:rsidRDefault="00F5352D" w:rsidP="008B2E14">
      <w:pPr>
        <w:pStyle w:val="Heading1"/>
        <w:numPr>
          <w:ilvl w:val="2"/>
          <w:numId w:val="41"/>
        </w:numPr>
        <w:spacing w:before="240" w:after="240"/>
      </w:pPr>
      <w:bookmarkStart w:id="93" w:name="_Toc199325156"/>
      <w:r w:rsidRPr="00CD6974">
        <w:t xml:space="preserve">Drinking Water Program in the Districts: </w:t>
      </w:r>
      <w:r w:rsidR="00E21F1F" w:rsidRPr="00CD6974">
        <w:t>Training</w:t>
      </w:r>
      <w:bookmarkEnd w:id="93"/>
      <w:r w:rsidR="00E21F1F" w:rsidRPr="00CD6974">
        <w:t xml:space="preserve"> </w:t>
      </w:r>
    </w:p>
    <w:p w14:paraId="6AD6E84B" w14:textId="02CB8BDA" w:rsidR="00BF1372" w:rsidRPr="00CD6974" w:rsidRDefault="00BF1372" w:rsidP="007923CE">
      <w:pPr>
        <w:keepNext/>
        <w:rPr>
          <w:rFonts w:eastAsia="Times New Roman" w:cstheme="minorHAnsi"/>
        </w:rPr>
      </w:pPr>
      <w:r w:rsidRPr="00CD6974">
        <w:rPr>
          <w:rFonts w:eastAsia="Times New Roman" w:cstheme="minorHAnsi"/>
        </w:rPr>
        <w:t xml:space="preserve">Training is provided throughout the year to </w:t>
      </w:r>
      <w:r w:rsidR="00DD3C7C">
        <w:rPr>
          <w:rFonts w:eastAsia="Times New Roman" w:cstheme="minorHAnsi"/>
        </w:rPr>
        <w:t>DWRM</w:t>
      </w:r>
      <w:r w:rsidR="00DD3C7C" w:rsidRPr="00CD6974">
        <w:rPr>
          <w:rFonts w:eastAsia="Times New Roman" w:cstheme="minorHAnsi"/>
        </w:rPr>
        <w:t xml:space="preserve"> </w:t>
      </w:r>
      <w:r w:rsidRPr="00CD6974">
        <w:rPr>
          <w:rFonts w:eastAsia="Times New Roman" w:cstheme="minorHAnsi"/>
        </w:rPr>
        <w:t xml:space="preserve">and district staff, the ACHDs and facility operators. </w:t>
      </w:r>
      <w:r w:rsidR="0004050D" w:rsidRPr="00CD6974">
        <w:rPr>
          <w:rFonts w:eastAsia="Times New Roman" w:cstheme="minorHAnsi"/>
        </w:rPr>
        <w:t xml:space="preserve">District </w:t>
      </w:r>
      <w:r w:rsidRPr="00CD6974">
        <w:rPr>
          <w:rFonts w:eastAsia="Times New Roman" w:cstheme="minorHAnsi"/>
        </w:rPr>
        <w:t xml:space="preserve">leadership </w:t>
      </w:r>
      <w:r w:rsidR="0004050D" w:rsidRPr="00CD6974">
        <w:rPr>
          <w:rFonts w:eastAsia="Times New Roman" w:cstheme="minorHAnsi"/>
        </w:rPr>
        <w:t>identified a</w:t>
      </w:r>
      <w:r w:rsidRPr="00CD6974">
        <w:rPr>
          <w:rFonts w:eastAsia="Times New Roman" w:cstheme="minorHAnsi"/>
        </w:rPr>
        <w:t xml:space="preserve"> list of training specifically related to drinking water QA</w:t>
      </w:r>
      <w:r w:rsidR="0004050D" w:rsidRPr="00CD6974">
        <w:rPr>
          <w:rFonts w:eastAsia="Times New Roman" w:cstheme="minorHAnsi"/>
        </w:rPr>
        <w:t xml:space="preserve"> in their draft QP</w:t>
      </w:r>
      <w:r w:rsidRPr="00CD6974">
        <w:rPr>
          <w:rFonts w:eastAsia="Times New Roman" w:cstheme="minorHAnsi"/>
        </w:rPr>
        <w:t xml:space="preserve">. The Drinking Water Regulatory </w:t>
      </w:r>
      <w:r w:rsidRPr="00CD6974">
        <w:rPr>
          <w:rFonts w:eastAsia="Times New Roman" w:cstheme="minorHAnsi"/>
        </w:rPr>
        <w:lastRenderedPageBreak/>
        <w:t>Program track</w:t>
      </w:r>
      <w:r w:rsidR="00CF354C" w:rsidRPr="00CD6974">
        <w:rPr>
          <w:rFonts w:eastAsia="Times New Roman" w:cstheme="minorHAnsi"/>
        </w:rPr>
        <w:t>s</w:t>
      </w:r>
      <w:r w:rsidRPr="00CD6974">
        <w:rPr>
          <w:rFonts w:eastAsia="Times New Roman" w:cstheme="minorHAnsi"/>
        </w:rPr>
        <w:t xml:space="preserve"> whether the required QA-related </w:t>
      </w:r>
      <w:proofErr w:type="gramStart"/>
      <w:r w:rsidRPr="00CD6974">
        <w:rPr>
          <w:rFonts w:eastAsia="Times New Roman" w:cstheme="minorHAnsi"/>
        </w:rPr>
        <w:t>trainings</w:t>
      </w:r>
      <w:proofErr w:type="gramEnd"/>
      <w:r w:rsidRPr="00CD6974">
        <w:rPr>
          <w:rFonts w:eastAsia="Times New Roman" w:cstheme="minorHAnsi"/>
        </w:rPr>
        <w:t xml:space="preserve"> </w:t>
      </w:r>
      <w:r w:rsidR="00CF354C" w:rsidRPr="00CD6974">
        <w:rPr>
          <w:rFonts w:eastAsia="Times New Roman" w:cstheme="minorHAnsi"/>
        </w:rPr>
        <w:t xml:space="preserve">are </w:t>
      </w:r>
      <w:r w:rsidRPr="00CD6974">
        <w:rPr>
          <w:rFonts w:eastAsia="Times New Roman" w:cstheme="minorHAnsi"/>
        </w:rPr>
        <w:t xml:space="preserve">completed </w:t>
      </w:r>
      <w:r w:rsidR="00CF354C" w:rsidRPr="00CD6974">
        <w:rPr>
          <w:rFonts w:eastAsia="Times New Roman" w:cstheme="minorHAnsi"/>
        </w:rPr>
        <w:t>throughout the calendar year</w:t>
      </w:r>
      <w:r w:rsidRPr="00CD6974">
        <w:rPr>
          <w:rFonts w:eastAsia="Times New Roman" w:cstheme="minorHAnsi"/>
        </w:rPr>
        <w:t xml:space="preserve">. The six Regulatory </w:t>
      </w:r>
      <w:r w:rsidR="000B079B">
        <w:rPr>
          <w:rFonts w:eastAsia="Times New Roman" w:cstheme="minorHAnsi"/>
        </w:rPr>
        <w:t>d</w:t>
      </w:r>
      <w:r w:rsidR="000B079B" w:rsidRPr="00CD6974">
        <w:rPr>
          <w:rFonts w:eastAsia="Times New Roman" w:cstheme="minorHAnsi"/>
        </w:rPr>
        <w:t xml:space="preserve">istricts </w:t>
      </w:r>
      <w:proofErr w:type="gramStart"/>
      <w:r w:rsidRPr="00CD6974">
        <w:rPr>
          <w:rFonts w:eastAsia="Times New Roman" w:cstheme="minorHAnsi"/>
        </w:rPr>
        <w:t>reported</w:t>
      </w:r>
      <w:proofErr w:type="gramEnd"/>
      <w:r w:rsidRPr="00CD6974">
        <w:rPr>
          <w:rFonts w:eastAsia="Times New Roman" w:cstheme="minorHAnsi"/>
        </w:rPr>
        <w:t xml:space="preserve"> </w:t>
      </w:r>
      <w:r w:rsidR="00880D08" w:rsidRPr="00CD6974">
        <w:rPr>
          <w:rFonts w:eastAsia="Times New Roman" w:cstheme="minorHAnsi"/>
        </w:rPr>
        <w:t xml:space="preserve">100 </w:t>
      </w:r>
      <w:r w:rsidRPr="00CD6974">
        <w:rPr>
          <w:rFonts w:eastAsia="Times New Roman" w:cstheme="minorHAnsi"/>
        </w:rPr>
        <w:t xml:space="preserve">percent of staff that needed training received the training required (Figure </w:t>
      </w:r>
      <w:r w:rsidR="00533DD7" w:rsidRPr="00CD6974">
        <w:rPr>
          <w:rFonts w:eastAsia="Times New Roman" w:cstheme="minorHAnsi"/>
        </w:rPr>
        <w:t>4</w:t>
      </w:r>
      <w:r w:rsidRPr="00CD6974">
        <w:rPr>
          <w:rFonts w:eastAsia="Times New Roman" w:cstheme="minorHAnsi"/>
        </w:rPr>
        <w:t>.1</w:t>
      </w:r>
      <w:r w:rsidR="00A81E6B">
        <w:rPr>
          <w:rFonts w:eastAsia="Times New Roman" w:cstheme="minorHAnsi"/>
        </w:rPr>
        <w:t>1</w:t>
      </w:r>
      <w:r w:rsidRPr="00CD6974">
        <w:rPr>
          <w:rFonts w:eastAsia="Times New Roman" w:cstheme="minorHAnsi"/>
        </w:rPr>
        <w:t xml:space="preserve">). </w:t>
      </w:r>
      <w:r w:rsidRPr="008F34FE">
        <w:rPr>
          <w:rFonts w:eastAsia="Times New Roman" w:cstheme="minorHAnsi"/>
        </w:rPr>
        <w:t xml:space="preserve">A total of </w:t>
      </w:r>
      <w:r w:rsidR="00880D08" w:rsidRPr="008F34FE">
        <w:rPr>
          <w:rFonts w:eastAsia="Times New Roman" w:cstheme="minorHAnsi"/>
        </w:rPr>
        <w:t>2</w:t>
      </w:r>
      <w:r w:rsidR="006917F3">
        <w:rPr>
          <w:rFonts w:eastAsia="Times New Roman" w:cstheme="minorHAnsi"/>
        </w:rPr>
        <w:t>6</w:t>
      </w:r>
      <w:r w:rsidR="00880D08" w:rsidRPr="008F34FE">
        <w:rPr>
          <w:rFonts w:eastAsia="Times New Roman" w:cstheme="minorHAnsi"/>
        </w:rPr>
        <w:t xml:space="preserve"> </w:t>
      </w:r>
      <w:r w:rsidRPr="008F34FE">
        <w:rPr>
          <w:rFonts w:eastAsia="Times New Roman" w:cstheme="minorHAnsi"/>
        </w:rPr>
        <w:t xml:space="preserve">employees throughout the </w:t>
      </w:r>
      <w:r w:rsidR="008C4FA2" w:rsidRPr="008F34FE">
        <w:rPr>
          <w:rFonts w:eastAsia="Times New Roman" w:cstheme="minorHAnsi"/>
        </w:rPr>
        <w:t xml:space="preserve">districts </w:t>
      </w:r>
      <w:r w:rsidRPr="008F34FE">
        <w:rPr>
          <w:rFonts w:eastAsia="Times New Roman" w:cstheme="minorHAnsi"/>
        </w:rPr>
        <w:t>received training for drinking water QA activities in 202</w:t>
      </w:r>
      <w:r w:rsidR="006917F3">
        <w:rPr>
          <w:rFonts w:eastAsia="Times New Roman" w:cstheme="minorHAnsi"/>
        </w:rPr>
        <w:t>4</w:t>
      </w:r>
      <w:r w:rsidR="00DC4260" w:rsidRPr="008F34FE">
        <w:rPr>
          <w:rFonts w:eastAsia="Times New Roman" w:cstheme="minorHAnsi"/>
        </w:rPr>
        <w:t>.</w:t>
      </w:r>
      <w:r w:rsidR="0004050D" w:rsidRPr="008F34FE">
        <w:rPr>
          <w:rFonts w:eastAsia="Times New Roman" w:cstheme="minorHAnsi"/>
        </w:rPr>
        <w:t xml:space="preserve"> </w:t>
      </w:r>
      <w:r w:rsidR="00880D08" w:rsidRPr="008F34FE">
        <w:rPr>
          <w:rFonts w:eastAsia="Times New Roman" w:cstheme="minorHAnsi"/>
        </w:rPr>
        <w:t xml:space="preserve">No </w:t>
      </w:r>
      <w:r w:rsidR="0004050D" w:rsidRPr="008F34FE">
        <w:rPr>
          <w:rFonts w:eastAsia="Times New Roman" w:cstheme="minorHAnsi"/>
        </w:rPr>
        <w:t>additional</w:t>
      </w:r>
      <w:r w:rsidRPr="008F34FE">
        <w:rPr>
          <w:rFonts w:eastAsia="Times New Roman" w:cstheme="minorHAnsi"/>
        </w:rPr>
        <w:t xml:space="preserve"> staff members receiv</w:t>
      </w:r>
      <w:r w:rsidR="0004050D" w:rsidRPr="008F34FE">
        <w:rPr>
          <w:rFonts w:eastAsia="Times New Roman" w:cstheme="minorHAnsi"/>
        </w:rPr>
        <w:t xml:space="preserve">ed </w:t>
      </w:r>
      <w:r w:rsidRPr="008F34FE">
        <w:rPr>
          <w:rFonts w:eastAsia="Times New Roman" w:cstheme="minorHAnsi"/>
        </w:rPr>
        <w:t>the training without needing it.</w:t>
      </w:r>
      <w:r w:rsidRPr="00CD6974">
        <w:rPr>
          <w:rFonts w:eastAsia="Times New Roman" w:cstheme="minorHAnsi"/>
        </w:rPr>
        <w:t xml:space="preserve">   </w:t>
      </w:r>
    </w:p>
    <w:p w14:paraId="519A7E54" w14:textId="565419E7" w:rsidR="00BF1372" w:rsidRPr="00CD6974" w:rsidRDefault="00E71E98" w:rsidP="004B0F60">
      <w:pPr>
        <w:rPr>
          <w:rFonts w:eastAsia="Times New Roman" w:cstheme="minorHAnsi"/>
        </w:rPr>
      </w:pPr>
      <w:r w:rsidRPr="00E71E98">
        <w:rPr>
          <w:rFonts w:eastAsia="Times New Roman" w:cstheme="minorHAnsi"/>
          <w:noProof/>
        </w:rPr>
        <w:drawing>
          <wp:inline distT="0" distB="0" distL="0" distR="0" wp14:anchorId="737292D3" wp14:editId="0D7795AD">
            <wp:extent cx="6810375" cy="3419474"/>
            <wp:effectExtent l="0" t="0" r="9525" b="10160"/>
            <wp:docPr id="828500360" name="Chart 1">
              <a:extLst xmlns:a="http://schemas.openxmlformats.org/drawingml/2006/main">
                <a:ext uri="{FF2B5EF4-FFF2-40B4-BE49-F238E27FC236}">
                  <a16:creationId xmlns:a16="http://schemas.microsoft.com/office/drawing/2014/main" id="{4D7F944E-94C7-4A1D-8E3F-3C318BF882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4CB84CA" w14:textId="6ACB5C9D" w:rsidR="00BF1372" w:rsidRPr="005257F7" w:rsidRDefault="00BF1372" w:rsidP="008D52CD">
      <w:pPr>
        <w:spacing w:after="0" w:line="240" w:lineRule="auto"/>
        <w:textAlignment w:val="baseline"/>
        <w:rPr>
          <w:b/>
          <w:bCs/>
        </w:rPr>
      </w:pPr>
      <w:r w:rsidRPr="005257F7">
        <w:rPr>
          <w:b/>
          <w:bCs/>
        </w:rPr>
        <w:t xml:space="preserve">Figure </w:t>
      </w:r>
      <w:r w:rsidR="00B8252D" w:rsidRPr="005257F7">
        <w:rPr>
          <w:b/>
          <w:bCs/>
        </w:rPr>
        <w:t>4</w:t>
      </w:r>
      <w:r w:rsidR="00771279" w:rsidRPr="005257F7">
        <w:rPr>
          <w:b/>
          <w:bCs/>
        </w:rPr>
        <w:t>.1</w:t>
      </w:r>
      <w:r w:rsidR="00A81E6B" w:rsidRPr="005257F7">
        <w:rPr>
          <w:b/>
          <w:bCs/>
        </w:rPr>
        <w:t>1</w:t>
      </w:r>
      <w:r w:rsidRPr="005257F7">
        <w:rPr>
          <w:b/>
          <w:bCs/>
        </w:rPr>
        <w:t xml:space="preserve">. Percentage of employees that received needed training for Drinking Water QA activities in the Regulatory </w:t>
      </w:r>
      <w:r w:rsidR="000B079B">
        <w:rPr>
          <w:b/>
          <w:bCs/>
        </w:rPr>
        <w:t>d</w:t>
      </w:r>
      <w:r w:rsidR="000B079B" w:rsidRPr="005257F7">
        <w:rPr>
          <w:b/>
          <w:bCs/>
        </w:rPr>
        <w:t>istricts</w:t>
      </w:r>
      <w:r w:rsidRPr="005257F7">
        <w:rPr>
          <w:b/>
          <w:bCs/>
        </w:rPr>
        <w:t xml:space="preserve">. </w:t>
      </w:r>
      <w:r w:rsidR="00E023A0">
        <w:rPr>
          <w:b/>
          <w:bCs/>
        </w:rPr>
        <w:t xml:space="preserve">Numbers in the bars indicate the number of staff who </w:t>
      </w:r>
      <w:proofErr w:type="gramStart"/>
      <w:r w:rsidR="00E023A0">
        <w:rPr>
          <w:b/>
          <w:bCs/>
        </w:rPr>
        <w:t>received</w:t>
      </w:r>
      <w:proofErr w:type="gramEnd"/>
      <w:r w:rsidR="00E023A0">
        <w:rPr>
          <w:b/>
          <w:bCs/>
        </w:rPr>
        <w:t xml:space="preserve"> training.</w:t>
      </w:r>
    </w:p>
    <w:bookmarkStart w:id="94" w:name="_Toc199325157"/>
    <w:p w14:paraId="4C989959" w14:textId="695221C3" w:rsidR="00E21F1F" w:rsidRPr="00CD6974" w:rsidRDefault="00D17BC9" w:rsidP="008B2E14">
      <w:pPr>
        <w:pStyle w:val="Heading1"/>
        <w:numPr>
          <w:ilvl w:val="2"/>
          <w:numId w:val="41"/>
        </w:numPr>
        <w:spacing w:before="240" w:after="240"/>
      </w:pPr>
      <w:r>
        <w:rPr>
          <w:noProof/>
        </w:rPr>
        <mc:AlternateContent>
          <mc:Choice Requires="wpg">
            <w:drawing>
              <wp:anchor distT="0" distB="0" distL="114300" distR="114300" simplePos="0" relativeHeight="251692066" behindDoc="1" locked="0" layoutInCell="1" allowOverlap="1" wp14:anchorId="5E32CD8F" wp14:editId="0EE62CC1">
                <wp:simplePos x="0" y="0"/>
                <wp:positionH relativeFrom="margin">
                  <wp:align>center</wp:align>
                </wp:positionH>
                <wp:positionV relativeFrom="paragraph">
                  <wp:posOffset>67945</wp:posOffset>
                </wp:positionV>
                <wp:extent cx="6810375" cy="334645"/>
                <wp:effectExtent l="76200" t="76200" r="85725" b="84455"/>
                <wp:wrapNone/>
                <wp:docPr id="70183643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2096886007"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415157667" name="Straight Connector 1415157667"/>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6B45B936" id="Group 30" o:spid="_x0000_s1026" style="position:absolute;margin-left:0;margin-top:5.35pt;width:536.25pt;height:26.35pt;z-index:-251624414;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" fillcolor="#d9f0f2" stroked="f"/>
                <v:line id="Straight Connector 1415157667"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" strokecolor="#85837d">
                  <o:lock v:ext="edit" shapetype="f"/>
                </v:line>
                <w10:wrap anchorx="margin"/>
              </v:group>
            </w:pict>
          </mc:Fallback>
        </mc:AlternateContent>
      </w:r>
      <w:r w:rsidR="00F5352D" w:rsidRPr="00CD6974">
        <w:t xml:space="preserve">Drinking Water Program in the Districts: </w:t>
      </w:r>
      <w:r w:rsidR="00E21F1F" w:rsidRPr="00CD6974">
        <w:t xml:space="preserve">Data </w:t>
      </w:r>
      <w:r w:rsidR="00C90151" w:rsidRPr="00CD6974">
        <w:t>Review</w:t>
      </w:r>
      <w:r w:rsidR="00E21F1F" w:rsidRPr="00CD6974">
        <w:t>/Audits</w:t>
      </w:r>
      <w:bookmarkEnd w:id="94"/>
      <w:r w:rsidR="00E21F1F" w:rsidRPr="00CD6974">
        <w:t xml:space="preserve"> </w:t>
      </w:r>
    </w:p>
    <w:p w14:paraId="0EFB0BA6" w14:textId="1F00C77C" w:rsidR="00BF1372" w:rsidRPr="00CD6974" w:rsidRDefault="000B079B" w:rsidP="00BF1372">
      <w:pPr>
        <w:rPr>
          <w:rFonts w:cstheme="minorHAnsi"/>
          <w:szCs w:val="24"/>
        </w:rPr>
      </w:pPr>
      <w:r>
        <w:t xml:space="preserve">The </w:t>
      </w:r>
      <w:r w:rsidR="0079692A" w:rsidRPr="00CD6974">
        <w:t xml:space="preserve">Drinking Water Program and </w:t>
      </w:r>
      <w:r>
        <w:t>d</w:t>
      </w:r>
      <w:r w:rsidRPr="00CD6974">
        <w:t xml:space="preserve">istrict </w:t>
      </w:r>
      <w:r w:rsidR="0079692A" w:rsidRPr="00CD6974">
        <w:t>leadership identified</w:t>
      </w:r>
      <w:r w:rsidR="00BF1372" w:rsidRPr="00CD6974">
        <w:t xml:space="preserve"> the drinking water reports and data sets that will be reviewed for QA objectives and set goals for the percentage of reports to be reviewed. Leadership determined the QA review process should be applied to five percent of the total Level of Service (LOS) commitments for the following reports: bac</w:t>
      </w:r>
      <w:r w:rsidR="00BF1372" w:rsidRPr="00CD6974">
        <w:rPr>
          <w:rFonts w:cstheme="minorHAnsi"/>
          <w:szCs w:val="24"/>
        </w:rPr>
        <w:t>teriological reports, chemical reports and monthly operating reports.</w:t>
      </w:r>
      <w:r w:rsidR="008C5257" w:rsidRPr="00CD6974">
        <w:rPr>
          <w:rFonts w:cstheme="minorHAnsi"/>
          <w:szCs w:val="24"/>
        </w:rPr>
        <w:t xml:space="preserve"> </w:t>
      </w:r>
      <w:r w:rsidR="00F93662">
        <w:rPr>
          <w:rFonts w:cstheme="minorHAnsi"/>
          <w:szCs w:val="24"/>
        </w:rPr>
        <w:t xml:space="preserve">Self-reported </w:t>
      </w:r>
      <w:r w:rsidR="00381D6B" w:rsidRPr="00CD6974">
        <w:rPr>
          <w:rFonts w:cstheme="minorHAnsi"/>
          <w:szCs w:val="24"/>
        </w:rPr>
        <w:t xml:space="preserve">responses from districts </w:t>
      </w:r>
      <w:r w:rsidR="00C571A7">
        <w:rPr>
          <w:rFonts w:cstheme="minorHAnsi"/>
          <w:szCs w:val="24"/>
        </w:rPr>
        <w:t>are</w:t>
      </w:r>
      <w:r w:rsidR="00381D6B" w:rsidRPr="00CD6974">
        <w:rPr>
          <w:rFonts w:cstheme="minorHAnsi"/>
          <w:szCs w:val="24"/>
        </w:rPr>
        <w:t xml:space="preserve"> in Appendix C</w:t>
      </w:r>
      <w:r w:rsidR="008C5257" w:rsidRPr="00CD6974">
        <w:rPr>
          <w:rFonts w:cstheme="minorHAnsi"/>
          <w:szCs w:val="24"/>
        </w:rPr>
        <w:t xml:space="preserve">. </w:t>
      </w:r>
    </w:p>
    <w:p w14:paraId="4FFA9421" w14:textId="6D9972EA" w:rsidR="00BF1372" w:rsidRPr="00CD6974" w:rsidRDefault="001503C4" w:rsidP="00BF1372">
      <w:pPr>
        <w:rPr>
          <w:rFonts w:cstheme="minorHAnsi"/>
          <w:szCs w:val="24"/>
        </w:rPr>
      </w:pPr>
      <w:r w:rsidRPr="00CD6974">
        <w:rPr>
          <w:rFonts w:cstheme="minorHAnsi"/>
          <w:szCs w:val="24"/>
        </w:rPr>
        <w:t xml:space="preserve">All </w:t>
      </w:r>
      <w:r w:rsidR="008C4FA2" w:rsidRPr="00CD6974">
        <w:rPr>
          <w:rFonts w:cstheme="minorHAnsi"/>
          <w:szCs w:val="24"/>
        </w:rPr>
        <w:t xml:space="preserve">districts </w:t>
      </w:r>
      <w:r w:rsidR="00BF1372" w:rsidRPr="00CD6974">
        <w:rPr>
          <w:rFonts w:cstheme="minorHAnsi"/>
          <w:szCs w:val="24"/>
        </w:rPr>
        <w:t>met the QA review goals</w:t>
      </w:r>
      <w:r w:rsidR="008406D0">
        <w:rPr>
          <w:rFonts w:cstheme="minorHAnsi"/>
          <w:szCs w:val="24"/>
        </w:rPr>
        <w:t xml:space="preserve">. </w:t>
      </w:r>
      <w:r w:rsidR="00BF1372" w:rsidRPr="00CD6974">
        <w:rPr>
          <w:rFonts w:cstheme="minorHAnsi"/>
          <w:szCs w:val="24"/>
        </w:rPr>
        <w:t xml:space="preserve">In total, </w:t>
      </w:r>
      <w:r w:rsidR="008406D0">
        <w:rPr>
          <w:rFonts w:cstheme="minorHAnsi"/>
          <w:szCs w:val="24"/>
        </w:rPr>
        <w:t>the districts conducted 55</w:t>
      </w:r>
      <w:r w:rsidR="00CB3C3F">
        <w:rPr>
          <w:rFonts w:cstheme="minorHAnsi"/>
          <w:szCs w:val="24"/>
        </w:rPr>
        <w:t xml:space="preserve"> data reviews</w:t>
      </w:r>
      <w:r w:rsidR="008406D0">
        <w:rPr>
          <w:rFonts w:cstheme="minorHAnsi"/>
          <w:szCs w:val="24"/>
        </w:rPr>
        <w:t xml:space="preserve">, an increase from the 52 conducted in 2023 (Figure 4.12). The QA reviews required </w:t>
      </w:r>
      <w:r w:rsidR="006917F3">
        <w:rPr>
          <w:rFonts w:cstheme="minorHAnsi"/>
          <w:szCs w:val="24"/>
        </w:rPr>
        <w:t>135</w:t>
      </w:r>
      <w:r w:rsidRPr="00CD6974">
        <w:rPr>
          <w:rFonts w:cstheme="minorHAnsi"/>
          <w:szCs w:val="24"/>
        </w:rPr>
        <w:t xml:space="preserve"> </w:t>
      </w:r>
      <w:r w:rsidR="00D95172" w:rsidRPr="00CD6974">
        <w:rPr>
          <w:rFonts w:cstheme="minorHAnsi"/>
          <w:szCs w:val="24"/>
        </w:rPr>
        <w:t>total hours</w:t>
      </w:r>
      <w:r w:rsidR="00BF1372" w:rsidRPr="00CD6974">
        <w:rPr>
          <w:rFonts w:cstheme="minorHAnsi"/>
          <w:szCs w:val="24"/>
        </w:rPr>
        <w:t xml:space="preserve"> on the review of drinking water documents and reports</w:t>
      </w:r>
      <w:r w:rsidR="008406D0">
        <w:rPr>
          <w:rFonts w:cstheme="minorHAnsi"/>
          <w:szCs w:val="24"/>
        </w:rPr>
        <w:t>, a decrease from the over 150 total hours reported in 2023</w:t>
      </w:r>
      <w:r w:rsidR="00D95172" w:rsidRPr="00CD6974">
        <w:rPr>
          <w:rFonts w:cstheme="minorHAnsi"/>
          <w:szCs w:val="24"/>
        </w:rPr>
        <w:t xml:space="preserve">. </w:t>
      </w:r>
      <w:r w:rsidR="00D60117">
        <w:rPr>
          <w:rFonts w:cstheme="minorHAnsi"/>
          <w:szCs w:val="24"/>
        </w:rPr>
        <w:t xml:space="preserve">This improved efficiency may be due to increase in availability or quality of staff training. </w:t>
      </w:r>
    </w:p>
    <w:p w14:paraId="286AEF93" w14:textId="51674BA8" w:rsidR="001503C4" w:rsidRPr="00CD6974" w:rsidRDefault="006917F3" w:rsidP="00BF1372">
      <w:pPr>
        <w:rPr>
          <w:rFonts w:cstheme="minorHAnsi"/>
          <w:szCs w:val="24"/>
        </w:rPr>
      </w:pPr>
      <w:r w:rsidRPr="006917F3">
        <w:rPr>
          <w:rFonts w:cstheme="minorHAnsi"/>
          <w:noProof/>
          <w:szCs w:val="24"/>
        </w:rPr>
        <w:lastRenderedPageBreak/>
        <w:drawing>
          <wp:inline distT="0" distB="0" distL="0" distR="0" wp14:anchorId="02CE5D07" wp14:editId="5B7606E5">
            <wp:extent cx="6953250" cy="3819525"/>
            <wp:effectExtent l="0" t="0" r="0" b="9525"/>
            <wp:docPr id="202629758" name="Chart 1">
              <a:extLst xmlns:a="http://schemas.openxmlformats.org/drawingml/2006/main">
                <a:ext uri="{FF2B5EF4-FFF2-40B4-BE49-F238E27FC236}">
                  <a16:creationId xmlns:a16="http://schemas.microsoft.com/office/drawing/2014/main" id="{79A05F73-9617-499E-8BF7-5BC5B416A3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DC0321C" w14:textId="047381BB" w:rsidR="00806D25" w:rsidRPr="005257F7" w:rsidRDefault="00BF1372" w:rsidP="005257F7">
      <w:pPr>
        <w:spacing w:after="0" w:line="240" w:lineRule="auto"/>
        <w:textAlignment w:val="baseline"/>
        <w:rPr>
          <w:b/>
          <w:bCs/>
        </w:rPr>
      </w:pPr>
      <w:r w:rsidRPr="005257F7">
        <w:rPr>
          <w:b/>
          <w:bCs/>
        </w:rPr>
        <w:t xml:space="preserve">Figure </w:t>
      </w:r>
      <w:r w:rsidR="00B8252D" w:rsidRPr="005257F7">
        <w:rPr>
          <w:b/>
          <w:bCs/>
        </w:rPr>
        <w:t>4</w:t>
      </w:r>
      <w:r w:rsidRPr="005257F7">
        <w:rPr>
          <w:b/>
          <w:bCs/>
        </w:rPr>
        <w:t>.</w:t>
      </w:r>
      <w:r w:rsidR="00771279" w:rsidRPr="005257F7">
        <w:rPr>
          <w:b/>
          <w:bCs/>
        </w:rPr>
        <w:t>1</w:t>
      </w:r>
      <w:r w:rsidR="00A81E6B" w:rsidRPr="005257F7">
        <w:rPr>
          <w:b/>
          <w:bCs/>
        </w:rPr>
        <w:t>2</w:t>
      </w:r>
      <w:r w:rsidRPr="005257F7">
        <w:rPr>
          <w:b/>
          <w:bCs/>
        </w:rPr>
        <w:t xml:space="preserve">. Data reviews conducted by each district and overall. Blue bars reaching </w:t>
      </w:r>
      <w:r w:rsidR="00E14138" w:rsidRPr="005257F7">
        <w:rPr>
          <w:b/>
          <w:bCs/>
        </w:rPr>
        <w:t>100</w:t>
      </w:r>
      <w:r w:rsidRPr="005257F7">
        <w:rPr>
          <w:b/>
          <w:bCs/>
        </w:rPr>
        <w:t xml:space="preserve"> percent indicate the data review goals were met in the district. Numbers in the bar indicate the count of data reviews.</w:t>
      </w:r>
      <w:r w:rsidR="000A5F8F" w:rsidRPr="005257F7">
        <w:rPr>
          <w:b/>
          <w:bCs/>
        </w:rPr>
        <w:t xml:space="preserve"> </w:t>
      </w:r>
    </w:p>
    <w:bookmarkStart w:id="95" w:name="_Toc199325158"/>
    <w:p w14:paraId="44595A92" w14:textId="5637CF46" w:rsidR="00E21F1F" w:rsidRPr="00CD6974" w:rsidRDefault="00D17BC9" w:rsidP="00D17BC9">
      <w:pPr>
        <w:pStyle w:val="Heading1"/>
        <w:numPr>
          <w:ilvl w:val="1"/>
          <w:numId w:val="41"/>
        </w:numPr>
        <w:spacing w:before="240" w:after="240"/>
      </w:pPr>
      <w:r>
        <w:rPr>
          <w:noProof/>
        </w:rPr>
        <mc:AlternateContent>
          <mc:Choice Requires="wpg">
            <w:drawing>
              <wp:anchor distT="0" distB="0" distL="114300" distR="114300" simplePos="0" relativeHeight="251694114" behindDoc="1" locked="0" layoutInCell="1" allowOverlap="1" wp14:anchorId="7FC075D0" wp14:editId="3617A4CC">
                <wp:simplePos x="0" y="0"/>
                <wp:positionH relativeFrom="margin">
                  <wp:align>center</wp:align>
                </wp:positionH>
                <wp:positionV relativeFrom="paragraph">
                  <wp:posOffset>71755</wp:posOffset>
                </wp:positionV>
                <wp:extent cx="6810375" cy="334645"/>
                <wp:effectExtent l="76200" t="76200" r="85725" b="84455"/>
                <wp:wrapNone/>
                <wp:docPr id="45172784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39799260"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823808151" name="Straight Connector 1823808151"/>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36668963" id="Group 30" o:spid="_x0000_s1026" style="position:absolute;margin-left:0;margin-top:5.65pt;width:536.25pt;height:26.35pt;z-index:-251622366;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" fillcolor="#d9f0f2" stroked="f"/>
                <v:line id="Straight Connector 1823808151"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" strokecolor="#85837d">
                  <o:lock v:ext="edit" shapetype="f"/>
                </v:line>
                <w10:wrap anchorx="margin"/>
              </v:group>
            </w:pict>
          </mc:Fallback>
        </mc:AlternateContent>
      </w:r>
      <w:r w:rsidR="00E21F1F" w:rsidRPr="00CD6974">
        <w:t>Wastewater Program in the Districts</w:t>
      </w:r>
      <w:bookmarkEnd w:id="95"/>
    </w:p>
    <w:p w14:paraId="78AA4271" w14:textId="48F02132" w:rsidR="00BF1372" w:rsidRPr="00CD6974" w:rsidRDefault="00D17BC9" w:rsidP="00BF1372">
      <w:r>
        <w:rPr>
          <w:noProof/>
        </w:rPr>
        <mc:AlternateContent>
          <mc:Choice Requires="wpg">
            <w:drawing>
              <wp:anchor distT="0" distB="0" distL="114300" distR="114300" simplePos="0" relativeHeight="251696162" behindDoc="1" locked="0" layoutInCell="1" allowOverlap="1" wp14:anchorId="497FBB29" wp14:editId="2298B6D7">
                <wp:simplePos x="0" y="0"/>
                <wp:positionH relativeFrom="margin">
                  <wp:align>center</wp:align>
                </wp:positionH>
                <wp:positionV relativeFrom="paragraph">
                  <wp:posOffset>1370330</wp:posOffset>
                </wp:positionV>
                <wp:extent cx="6810375" cy="334645"/>
                <wp:effectExtent l="76200" t="76200" r="85725" b="84455"/>
                <wp:wrapNone/>
                <wp:docPr id="335737758"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1385000412"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392872220" name="Straight Connector 1392872220"/>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AB1B024" id="Group 30" o:spid="_x0000_s1026" style="position:absolute;margin-left:0;margin-top:107.9pt;width:536.25pt;height:26.35pt;z-index:-251620318;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" fillcolor="#d9f0f2" stroked="f"/>
                <v:line id="Straight Connector 1392872220"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" strokecolor="#85837d">
                  <o:lock v:ext="edit" shapetype="f"/>
                </v:line>
                <w10:wrap anchorx="margin"/>
              </v:group>
            </w:pict>
          </mc:Fallback>
        </mc:AlternateContent>
      </w:r>
      <w:r w:rsidR="00DC4B3B" w:rsidRPr="00CD6974">
        <w:rPr>
          <w:rFonts w:ascii="Calibri" w:eastAsia="Times New Roman" w:hAnsi="Calibri" w:cs="Calibri"/>
        </w:rPr>
        <w:t xml:space="preserve">The </w:t>
      </w:r>
      <w:r w:rsidR="00BF1372" w:rsidRPr="00CD6974">
        <w:rPr>
          <w:rFonts w:ascii="Calibri" w:eastAsia="Times New Roman" w:hAnsi="Calibri" w:cs="Calibri"/>
        </w:rPr>
        <w:t xml:space="preserve">Wastewater Management Program regulates domestic and industrial wastewater discharges. This program within DWRM is responsible for the development and administration of rules and policies that regulate these </w:t>
      </w:r>
      <w:r w:rsidR="00F75966" w:rsidRPr="00CD6974">
        <w:rPr>
          <w:rFonts w:ascii="Calibri" w:eastAsia="Times New Roman" w:hAnsi="Calibri" w:cs="Calibri"/>
        </w:rPr>
        <w:t>discharges,</w:t>
      </w:r>
      <w:r w:rsidR="00BF1372" w:rsidRPr="00CD6974">
        <w:rPr>
          <w:rFonts w:ascii="Calibri" w:eastAsia="Times New Roman" w:hAnsi="Calibri" w:cs="Calibri"/>
        </w:rPr>
        <w:t xml:space="preserve"> and the district offices are responsible for the permitting </w:t>
      </w:r>
      <w:r w:rsidR="00514D7A" w:rsidRPr="00CD6974">
        <w:rPr>
          <w:rFonts w:ascii="Calibri" w:eastAsia="Times New Roman" w:hAnsi="Calibri" w:cs="Calibri"/>
        </w:rPr>
        <w:t xml:space="preserve">and compliance </w:t>
      </w:r>
      <w:r w:rsidR="00BF1372" w:rsidRPr="00CD6974">
        <w:rPr>
          <w:rFonts w:ascii="Calibri" w:eastAsia="Times New Roman" w:hAnsi="Calibri" w:cs="Calibri"/>
        </w:rPr>
        <w:t>activities</w:t>
      </w:r>
      <w:r w:rsidR="00151295">
        <w:rPr>
          <w:rFonts w:ascii="Calibri" w:eastAsia="Times New Roman" w:hAnsi="Calibri" w:cs="Calibri"/>
        </w:rPr>
        <w:t>, excluding pretreatment</w:t>
      </w:r>
      <w:r w:rsidR="00BF1372" w:rsidRPr="00CD6974">
        <w:rPr>
          <w:rFonts w:ascii="Calibri" w:eastAsia="Times New Roman" w:hAnsi="Calibri" w:cs="Calibri"/>
        </w:rPr>
        <w:t>. </w:t>
      </w:r>
      <w:proofErr w:type="gramStart"/>
      <w:r w:rsidR="00BF1372" w:rsidRPr="00CD6974">
        <w:rPr>
          <w:rFonts w:ascii="Calibri" w:eastAsia="Times New Roman" w:hAnsi="Calibri" w:cs="Calibri"/>
        </w:rPr>
        <w:t>Similar to</w:t>
      </w:r>
      <w:proofErr w:type="gramEnd"/>
      <w:r w:rsidR="00BF1372" w:rsidRPr="00CD6974">
        <w:rPr>
          <w:rFonts w:ascii="Calibri" w:eastAsia="Times New Roman" w:hAnsi="Calibri" w:cs="Calibri"/>
        </w:rPr>
        <w:t xml:space="preserve"> the Drinking Water Programs, the QA functions of these programs were reviewed by the division, </w:t>
      </w:r>
      <w:r w:rsidR="00E1230C">
        <w:rPr>
          <w:rFonts w:ascii="Calibri" w:eastAsia="Times New Roman" w:hAnsi="Calibri" w:cs="Calibri"/>
        </w:rPr>
        <w:t>d</w:t>
      </w:r>
      <w:r w:rsidR="00BF1372" w:rsidRPr="00CD6974">
        <w:rPr>
          <w:rFonts w:ascii="Calibri" w:eastAsia="Times New Roman" w:hAnsi="Calibri" w:cs="Calibri"/>
        </w:rPr>
        <w:t xml:space="preserve">istricts and AEQAS in response to inconsistent QA implementation and reporting. The wastewater QA workgroup was able to identify the types of reports and data sets that require QA review as well as the level of effort. Checklists </w:t>
      </w:r>
      <w:r w:rsidR="001B2F28">
        <w:rPr>
          <w:rFonts w:ascii="Calibri" w:eastAsia="Times New Roman" w:hAnsi="Calibri" w:cs="Calibri"/>
        </w:rPr>
        <w:t>with</w:t>
      </w:r>
      <w:r w:rsidR="001B2F28" w:rsidRPr="00CD6974">
        <w:rPr>
          <w:rFonts w:ascii="Calibri" w:eastAsia="Times New Roman" w:hAnsi="Calibri" w:cs="Calibri"/>
        </w:rPr>
        <w:t xml:space="preserve"> </w:t>
      </w:r>
      <w:r w:rsidR="00BF1372" w:rsidRPr="00CD6974">
        <w:rPr>
          <w:rFonts w:ascii="Calibri" w:eastAsia="Times New Roman" w:hAnsi="Calibri" w:cs="Calibri"/>
        </w:rPr>
        <w:t>SOPs have been developed to accompany each of these reports and data sets.</w:t>
      </w:r>
    </w:p>
    <w:p w14:paraId="4C508324" w14:textId="25BC6EB7" w:rsidR="00E21F1F" w:rsidRPr="00CD6974" w:rsidRDefault="00F5352D" w:rsidP="008B2E14">
      <w:pPr>
        <w:pStyle w:val="Heading1"/>
        <w:numPr>
          <w:ilvl w:val="2"/>
          <w:numId w:val="41"/>
        </w:numPr>
        <w:spacing w:before="240" w:after="240"/>
      </w:pPr>
      <w:bookmarkStart w:id="96" w:name="_Toc199325159"/>
      <w:r w:rsidRPr="00CD6974">
        <w:t xml:space="preserve">Wastewater Program in the Districts: </w:t>
      </w:r>
      <w:r w:rsidR="00E21F1F" w:rsidRPr="00CD6974">
        <w:t>Training</w:t>
      </w:r>
      <w:bookmarkEnd w:id="96"/>
    </w:p>
    <w:p w14:paraId="55EF102B" w14:textId="2C1FD539" w:rsidR="00F43481" w:rsidRPr="00CD6974" w:rsidRDefault="00BF1372" w:rsidP="00BF1372">
      <w:pPr>
        <w:rPr>
          <w:rFonts w:cstheme="minorHAnsi"/>
        </w:rPr>
      </w:pPr>
      <w:r w:rsidRPr="00CD6974">
        <w:t xml:space="preserve">The Wastewater Management Programs </w:t>
      </w:r>
      <w:r w:rsidR="00F07764">
        <w:t xml:space="preserve">and Water Compliance Enforcement Program </w:t>
      </w:r>
      <w:r w:rsidRPr="00CD6974">
        <w:t>conducted training for division and district staff throughout the year</w:t>
      </w:r>
      <w:r w:rsidR="00DD43CB" w:rsidRPr="00CD6974">
        <w:t>. The required</w:t>
      </w:r>
      <w:r w:rsidR="00EA3CA0" w:rsidRPr="00CD6974">
        <w:t xml:space="preserve"> list of</w:t>
      </w:r>
      <w:r w:rsidR="00DD43CB" w:rsidRPr="00CD6974">
        <w:t xml:space="preserve"> QA training is</w:t>
      </w:r>
      <w:r w:rsidR="00EA3CA0" w:rsidRPr="00CD6974">
        <w:t xml:space="preserve"> </w:t>
      </w:r>
      <w:r w:rsidR="00DD43CB" w:rsidRPr="00CD6974">
        <w:t>in their draft QP document</w:t>
      </w:r>
      <w:r w:rsidRPr="00CD6974">
        <w:t xml:space="preserve">. </w:t>
      </w:r>
      <w:bookmarkStart w:id="97" w:name="_Hlk9407665"/>
      <w:r w:rsidR="00CB5B8E">
        <w:rPr>
          <w:rFonts w:cstheme="minorHAnsi"/>
        </w:rPr>
        <w:t>A</w:t>
      </w:r>
      <w:r w:rsidRPr="00CD6974">
        <w:rPr>
          <w:rFonts w:cstheme="minorHAnsi"/>
        </w:rPr>
        <w:t>ll staff that needed training received it</w:t>
      </w:r>
      <w:r w:rsidR="00DC4B3B" w:rsidRPr="00CD6974">
        <w:rPr>
          <w:rFonts w:cstheme="minorHAnsi"/>
        </w:rPr>
        <w:t xml:space="preserve"> in 202</w:t>
      </w:r>
      <w:r w:rsidR="00CB5B8E">
        <w:rPr>
          <w:rFonts w:cstheme="minorHAnsi"/>
        </w:rPr>
        <w:t>4</w:t>
      </w:r>
      <w:r w:rsidRPr="00CD6974">
        <w:rPr>
          <w:rFonts w:cstheme="minorHAnsi"/>
        </w:rPr>
        <w:t xml:space="preserve"> (Figure </w:t>
      </w:r>
      <w:r w:rsidR="00F23776" w:rsidRPr="00CD6974">
        <w:rPr>
          <w:rFonts w:cstheme="minorHAnsi"/>
        </w:rPr>
        <w:t>4</w:t>
      </w:r>
      <w:r w:rsidRPr="00CD6974">
        <w:rPr>
          <w:rFonts w:cstheme="minorHAnsi"/>
        </w:rPr>
        <w:t>.1</w:t>
      </w:r>
      <w:r w:rsidR="00A81E6B">
        <w:rPr>
          <w:rFonts w:cstheme="minorHAnsi"/>
        </w:rPr>
        <w:t>3</w:t>
      </w:r>
      <w:r w:rsidRPr="00CD6974">
        <w:rPr>
          <w:rFonts w:cstheme="minorHAnsi"/>
        </w:rPr>
        <w:t>).</w:t>
      </w:r>
      <w:r w:rsidR="00410C59">
        <w:rPr>
          <w:rFonts w:cstheme="minorHAnsi"/>
        </w:rPr>
        <w:t xml:space="preserve"> </w:t>
      </w:r>
      <w:r w:rsidR="00D60117" w:rsidRPr="008F34FE">
        <w:rPr>
          <w:rFonts w:eastAsia="Times New Roman" w:cstheme="minorHAnsi"/>
        </w:rPr>
        <w:t xml:space="preserve">A total of </w:t>
      </w:r>
      <w:r w:rsidR="00D60117">
        <w:rPr>
          <w:rFonts w:eastAsia="Times New Roman" w:cstheme="minorHAnsi"/>
        </w:rPr>
        <w:t>38</w:t>
      </w:r>
      <w:r w:rsidR="00D60117" w:rsidRPr="008F34FE">
        <w:rPr>
          <w:rFonts w:eastAsia="Times New Roman" w:cstheme="minorHAnsi"/>
        </w:rPr>
        <w:t xml:space="preserve"> employees throughout the district</w:t>
      </w:r>
      <w:r w:rsidR="00D60117">
        <w:rPr>
          <w:rFonts w:eastAsia="Times New Roman" w:cstheme="minorHAnsi"/>
        </w:rPr>
        <w:t xml:space="preserve">s were required to </w:t>
      </w:r>
      <w:r w:rsidR="00CB5B8E">
        <w:rPr>
          <w:rFonts w:eastAsia="Times New Roman" w:cstheme="minorHAnsi"/>
        </w:rPr>
        <w:t>undergo wastewater QA training in 2024</w:t>
      </w:r>
      <w:r w:rsidR="00D60117" w:rsidRPr="008F34FE">
        <w:rPr>
          <w:rFonts w:eastAsia="Times New Roman" w:cstheme="minorHAnsi"/>
        </w:rPr>
        <w:t xml:space="preserve">. </w:t>
      </w:r>
      <w:r w:rsidR="00D60117">
        <w:rPr>
          <w:rFonts w:eastAsia="Times New Roman" w:cstheme="minorHAnsi"/>
        </w:rPr>
        <w:t xml:space="preserve">Four additional staff members received the wastewater training, for a total of 42 employees who received </w:t>
      </w:r>
      <w:r w:rsidR="00CB5B8E">
        <w:rPr>
          <w:rFonts w:eastAsia="Times New Roman" w:cstheme="minorHAnsi"/>
        </w:rPr>
        <w:t>the training</w:t>
      </w:r>
      <w:r w:rsidR="00D60117">
        <w:rPr>
          <w:rFonts w:eastAsia="Times New Roman" w:cstheme="minorHAnsi"/>
        </w:rPr>
        <w:t>.</w:t>
      </w:r>
    </w:p>
    <w:p w14:paraId="13D7793A" w14:textId="305370CD" w:rsidR="008D0FCC" w:rsidRPr="00CD6974" w:rsidRDefault="00E71E98" w:rsidP="00BF1372">
      <w:pPr>
        <w:rPr>
          <w:rFonts w:cstheme="minorHAnsi"/>
        </w:rPr>
      </w:pPr>
      <w:r w:rsidRPr="00E71E98">
        <w:rPr>
          <w:rFonts w:cstheme="minorHAnsi"/>
          <w:noProof/>
        </w:rPr>
        <w:lastRenderedPageBreak/>
        <w:drawing>
          <wp:inline distT="0" distB="0" distL="0" distR="0" wp14:anchorId="0C1B3F51" wp14:editId="0C58CDE9">
            <wp:extent cx="6586538" cy="3433763"/>
            <wp:effectExtent l="0" t="0" r="5080" b="14605"/>
            <wp:docPr id="1026134251" name="Chart 1">
              <a:extLst xmlns:a="http://schemas.openxmlformats.org/drawingml/2006/main">
                <a:ext uri="{FF2B5EF4-FFF2-40B4-BE49-F238E27FC236}">
                  <a16:creationId xmlns:a16="http://schemas.microsoft.com/office/drawing/2014/main" id="{DE11BA57-8CAF-4E15-945D-E53948C091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bookmarkEnd w:id="97"/>
    <w:p w14:paraId="271E678D" w14:textId="16465279" w:rsidR="00BF1372" w:rsidRPr="005257F7" w:rsidRDefault="00D17BC9" w:rsidP="008D52CD">
      <w:pPr>
        <w:rPr>
          <w:b/>
          <w:bCs/>
        </w:rPr>
      </w:pPr>
      <w:r>
        <w:rPr>
          <w:noProof/>
        </w:rPr>
        <mc:AlternateContent>
          <mc:Choice Requires="wpg">
            <w:drawing>
              <wp:anchor distT="0" distB="0" distL="114300" distR="114300" simplePos="0" relativeHeight="251698210" behindDoc="1" locked="0" layoutInCell="1" allowOverlap="1" wp14:anchorId="112AFC72" wp14:editId="22D6BAC9">
                <wp:simplePos x="0" y="0"/>
                <wp:positionH relativeFrom="margin">
                  <wp:align>center</wp:align>
                </wp:positionH>
                <wp:positionV relativeFrom="paragraph">
                  <wp:posOffset>636270</wp:posOffset>
                </wp:positionV>
                <wp:extent cx="6810375" cy="334645"/>
                <wp:effectExtent l="76200" t="76200" r="85725" b="84455"/>
                <wp:wrapNone/>
                <wp:docPr id="37896079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1886005406"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2031461606" name="Straight Connector 2031461606"/>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8D5C8D9" id="Group 30" o:spid="_x0000_s1026" style="position:absolute;margin-left:0;margin-top:50.1pt;width:536.25pt;height:26.35pt;z-index:-251618270;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" fillcolor="#d9f0f2" stroked="f"/>
                <v:line id="Straight Connector 2031461606"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" strokecolor="#85837d">
                  <o:lock v:ext="edit" shapetype="f"/>
                </v:line>
                <w10:wrap anchorx="margin"/>
              </v:group>
            </w:pict>
          </mc:Fallback>
        </mc:AlternateContent>
      </w:r>
      <w:r w:rsidR="00BF1372" w:rsidRPr="005257F7">
        <w:rPr>
          <w:b/>
          <w:bCs/>
        </w:rPr>
        <w:t xml:space="preserve">Figure </w:t>
      </w:r>
      <w:r w:rsidR="00A52E1E" w:rsidRPr="005257F7">
        <w:rPr>
          <w:b/>
          <w:bCs/>
        </w:rPr>
        <w:t>4.</w:t>
      </w:r>
      <w:r w:rsidR="00771279" w:rsidRPr="005257F7">
        <w:rPr>
          <w:b/>
          <w:bCs/>
        </w:rPr>
        <w:t>1</w:t>
      </w:r>
      <w:r w:rsidR="00A81E6B" w:rsidRPr="005257F7">
        <w:rPr>
          <w:b/>
          <w:bCs/>
        </w:rPr>
        <w:t>3</w:t>
      </w:r>
      <w:r w:rsidR="00BF1372" w:rsidRPr="005257F7">
        <w:rPr>
          <w:b/>
          <w:bCs/>
        </w:rPr>
        <w:t>. Percentage of employees that received needed training for Wastewater QA activities in the Regulatory Districts.</w:t>
      </w:r>
      <w:r w:rsidR="00E023A0">
        <w:rPr>
          <w:b/>
          <w:bCs/>
        </w:rPr>
        <w:t xml:space="preserve"> Numbers in the bars indicate the number of staff who </w:t>
      </w:r>
      <w:proofErr w:type="gramStart"/>
      <w:r w:rsidR="00E023A0">
        <w:rPr>
          <w:b/>
          <w:bCs/>
        </w:rPr>
        <w:t>received</w:t>
      </w:r>
      <w:proofErr w:type="gramEnd"/>
      <w:r w:rsidR="00E023A0">
        <w:rPr>
          <w:b/>
          <w:bCs/>
        </w:rPr>
        <w:t xml:space="preserve"> training.</w:t>
      </w:r>
      <w:r w:rsidR="001F2F66" w:rsidRPr="005257F7">
        <w:rPr>
          <w:b/>
          <w:bCs/>
        </w:rPr>
        <w:t xml:space="preserve"> Districts </w:t>
      </w:r>
      <w:proofErr w:type="gramStart"/>
      <w:r w:rsidR="001F2F66" w:rsidRPr="005257F7">
        <w:rPr>
          <w:b/>
          <w:bCs/>
        </w:rPr>
        <w:t>with a</w:t>
      </w:r>
      <w:proofErr w:type="gramEnd"/>
      <w:r w:rsidR="001F2F66" w:rsidRPr="005257F7">
        <w:rPr>
          <w:b/>
          <w:bCs/>
        </w:rPr>
        <w:t xml:space="preserve"> * </w:t>
      </w:r>
      <w:r w:rsidR="00A46762">
        <w:rPr>
          <w:b/>
          <w:bCs/>
        </w:rPr>
        <w:t xml:space="preserve">provided </w:t>
      </w:r>
      <w:proofErr w:type="gramStart"/>
      <w:r w:rsidR="00A46762">
        <w:rPr>
          <w:b/>
          <w:bCs/>
        </w:rPr>
        <w:t>trainings</w:t>
      </w:r>
      <w:proofErr w:type="gramEnd"/>
      <w:r w:rsidR="00A46762">
        <w:rPr>
          <w:b/>
          <w:bCs/>
        </w:rPr>
        <w:t xml:space="preserve"> </w:t>
      </w:r>
      <w:proofErr w:type="gramStart"/>
      <w:r w:rsidR="00A46762">
        <w:rPr>
          <w:b/>
          <w:bCs/>
        </w:rPr>
        <w:t>to</w:t>
      </w:r>
      <w:proofErr w:type="gramEnd"/>
      <w:r w:rsidR="00A46762">
        <w:rPr>
          <w:b/>
          <w:bCs/>
        </w:rPr>
        <w:t xml:space="preserve"> additional staff who did not require the training</w:t>
      </w:r>
      <w:r w:rsidR="001F2F66" w:rsidRPr="005257F7">
        <w:rPr>
          <w:b/>
          <w:bCs/>
        </w:rPr>
        <w:t>.</w:t>
      </w:r>
    </w:p>
    <w:p w14:paraId="47C3ECB2" w14:textId="125F9160" w:rsidR="00E21F1F" w:rsidRPr="00CD6974" w:rsidRDefault="00F5352D" w:rsidP="008B2E14">
      <w:pPr>
        <w:pStyle w:val="Heading1"/>
        <w:numPr>
          <w:ilvl w:val="2"/>
          <w:numId w:val="41"/>
        </w:numPr>
        <w:spacing w:before="240" w:after="240"/>
      </w:pPr>
      <w:bookmarkStart w:id="98" w:name="_Toc199325160"/>
      <w:r w:rsidRPr="00CD6974">
        <w:t xml:space="preserve">Wastewater Program in the Districts: </w:t>
      </w:r>
      <w:r w:rsidR="00E21F1F" w:rsidRPr="00CD6974">
        <w:t>Data Review/Audits</w:t>
      </w:r>
      <w:bookmarkEnd w:id="98"/>
    </w:p>
    <w:p w14:paraId="598DE740" w14:textId="5F4C8990" w:rsidR="00BF1372" w:rsidRPr="00CD6974" w:rsidRDefault="00BF1372" w:rsidP="00BF1372">
      <w:pPr>
        <w:rPr>
          <w:rFonts w:ascii="Calibri" w:eastAsia="Times New Roman" w:hAnsi="Calibri" w:cs="Calibri"/>
        </w:rPr>
      </w:pPr>
      <w:r w:rsidRPr="00CD6974">
        <w:t xml:space="preserve">District offices are required to conduct a set number of inspections as part of their annual LOS commitments for the EPA Performance Partnership Agreement (PPA). </w:t>
      </w:r>
      <w:r w:rsidRPr="00CD6974">
        <w:rPr>
          <w:rFonts w:ascii="Calibri" w:eastAsia="Times New Roman" w:hAnsi="Calibri" w:cs="Calibri"/>
        </w:rPr>
        <w:t>The expectation is to conduct at least one Compliance Evaluation Inspection (CEI)</w:t>
      </w:r>
      <w:r w:rsidR="004A5FD6">
        <w:rPr>
          <w:rFonts w:ascii="Calibri" w:eastAsia="Times New Roman" w:hAnsi="Calibri" w:cs="Calibri"/>
        </w:rPr>
        <w:t xml:space="preserve"> or higher</w:t>
      </w:r>
      <w:r w:rsidR="002A58B4">
        <w:rPr>
          <w:rFonts w:ascii="Calibri" w:eastAsia="Times New Roman" w:hAnsi="Calibri" w:cs="Calibri"/>
        </w:rPr>
        <w:t>-</w:t>
      </w:r>
      <w:r w:rsidR="004A5FD6">
        <w:rPr>
          <w:rFonts w:ascii="Calibri" w:eastAsia="Times New Roman" w:hAnsi="Calibri" w:cs="Calibri"/>
        </w:rPr>
        <w:t xml:space="preserve">level inspection </w:t>
      </w:r>
      <w:r w:rsidRPr="00CD6974">
        <w:rPr>
          <w:rFonts w:ascii="Calibri" w:eastAsia="Times New Roman" w:hAnsi="Calibri" w:cs="Calibri"/>
        </w:rPr>
        <w:t>on each</w:t>
      </w:r>
      <w:r w:rsidRPr="00CD6974">
        <w:t xml:space="preserve"> wastewater facility with an active discharge or located in priority watershed area</w:t>
      </w:r>
      <w:r w:rsidR="00DD43CB" w:rsidRPr="00CD6974">
        <w:t xml:space="preserve">s every two year for major facilities, every </w:t>
      </w:r>
      <w:r w:rsidR="00613335">
        <w:t>three</w:t>
      </w:r>
      <w:r w:rsidR="00DD43CB" w:rsidRPr="00CD6974">
        <w:t xml:space="preserve"> years for minor facilities</w:t>
      </w:r>
      <w:r w:rsidR="00613335">
        <w:t>,</w:t>
      </w:r>
      <w:r w:rsidR="00DD43CB" w:rsidRPr="00CD6974">
        <w:t xml:space="preserve"> or every five years for Concentrated Animal Feeding Operations (</w:t>
      </w:r>
      <w:r w:rsidR="00F439C3" w:rsidRPr="00CD6974">
        <w:t>CAFOs</w:t>
      </w:r>
      <w:r w:rsidR="00DD43CB" w:rsidRPr="00CD6974">
        <w:t>)</w:t>
      </w:r>
      <w:r w:rsidR="00584792" w:rsidRPr="00CD6974">
        <w:t xml:space="preserve"> and stormwater facilities</w:t>
      </w:r>
      <w:r w:rsidRPr="00CD6974">
        <w:rPr>
          <w:rFonts w:ascii="Calibri" w:eastAsia="Times New Roman" w:hAnsi="Calibri" w:cs="Calibri"/>
        </w:rPr>
        <w:t xml:space="preserve">. </w:t>
      </w:r>
      <w:bookmarkStart w:id="99" w:name="_Hlk94863099"/>
      <w:r w:rsidRPr="00CD6974">
        <w:rPr>
          <w:rFonts w:ascii="Calibri" w:eastAsia="Times New Roman" w:hAnsi="Calibri" w:cs="Calibri"/>
        </w:rPr>
        <w:t xml:space="preserve">The wastewater QA workgroup determined that, beginning July 1, 2020, staff will review QA elements for </w:t>
      </w:r>
      <w:r w:rsidR="00514D7A" w:rsidRPr="00CD6974">
        <w:rPr>
          <w:rFonts w:ascii="Calibri" w:eastAsia="Times New Roman" w:hAnsi="Calibri" w:cs="Calibri"/>
        </w:rPr>
        <w:t xml:space="preserve">at least </w:t>
      </w:r>
      <w:r w:rsidRPr="00CD6974">
        <w:rPr>
          <w:rFonts w:ascii="Calibri" w:eastAsia="Times New Roman" w:hAnsi="Calibri" w:cs="Calibri"/>
        </w:rPr>
        <w:t>5</w:t>
      </w:r>
      <w:r w:rsidR="005A3BE2" w:rsidRPr="00CD6974">
        <w:rPr>
          <w:rFonts w:ascii="Calibri" w:eastAsia="Times New Roman" w:hAnsi="Calibri" w:cs="Calibri"/>
        </w:rPr>
        <w:t xml:space="preserve"> percent </w:t>
      </w:r>
      <w:r w:rsidRPr="00CD6974">
        <w:rPr>
          <w:rFonts w:ascii="Calibri" w:eastAsia="Times New Roman" w:hAnsi="Calibri" w:cs="Calibri"/>
        </w:rPr>
        <w:t xml:space="preserve">of facilities annually at the time of </w:t>
      </w:r>
      <w:r w:rsidR="00F75966" w:rsidRPr="00CD6974">
        <w:rPr>
          <w:rFonts w:ascii="Calibri" w:eastAsia="Times New Roman" w:hAnsi="Calibri" w:cs="Calibri"/>
        </w:rPr>
        <w:t>inspection,</w:t>
      </w:r>
      <w:r w:rsidRPr="00CD6974">
        <w:rPr>
          <w:rFonts w:ascii="Calibri" w:eastAsia="Times New Roman" w:hAnsi="Calibri" w:cs="Calibri"/>
        </w:rPr>
        <w:t xml:space="preserve"> but the long-term goal is for each facility to receive a QA review within the permit renewal cycle.  </w:t>
      </w:r>
      <w:bookmarkEnd w:id="99"/>
    </w:p>
    <w:p w14:paraId="33ED78DD" w14:textId="4A420355" w:rsidR="00BF1372" w:rsidRPr="00CD6974" w:rsidRDefault="00BF1372" w:rsidP="00BF1372">
      <w:r w:rsidRPr="00CD6974">
        <w:rPr>
          <w:rFonts w:eastAsia="Times New Roman" w:cstheme="minorHAnsi"/>
        </w:rPr>
        <w:t>The following reports and forms are reviewed for QA objectives at a level of 5</w:t>
      </w:r>
      <w:r w:rsidR="005A3BE2" w:rsidRPr="00CD6974">
        <w:rPr>
          <w:rFonts w:eastAsia="Times New Roman" w:cstheme="minorHAnsi"/>
        </w:rPr>
        <w:t xml:space="preserve"> percent </w:t>
      </w:r>
      <w:r w:rsidRPr="00CD6974">
        <w:rPr>
          <w:rFonts w:eastAsia="Times New Roman" w:cstheme="minorHAnsi"/>
        </w:rPr>
        <w:t>of the total number of regulated facilities annually: Discharge Monitoring Reports (DMR) (Pre-treatment, Surface water, Land application, Reuse, Groundwater, UIC and Biosolid</w:t>
      </w:r>
      <w:r w:rsidR="00D807F0">
        <w:rPr>
          <w:rFonts w:eastAsia="Times New Roman" w:cstheme="minorHAnsi"/>
        </w:rPr>
        <w:t>s</w:t>
      </w:r>
      <w:r w:rsidRPr="00CD6974">
        <w:rPr>
          <w:rFonts w:eastAsia="Times New Roman" w:cstheme="minorHAnsi"/>
        </w:rPr>
        <w:t xml:space="preserve">), Field Sheets, Chain of Custody Forms, Lab Reports, Groundwater Reports, Reclaimed Analysis Reports, Bacteriological Reports for Crypto and Giardia, Toxicity Reports, DEW/PET and </w:t>
      </w:r>
      <w:r w:rsidRPr="00CD6974">
        <w:t>Quality Reports for DMR.</w:t>
      </w:r>
    </w:p>
    <w:p w14:paraId="38427E5E" w14:textId="21414B5D" w:rsidR="00BF1372" w:rsidRPr="00CD6974" w:rsidRDefault="00CB5B8E" w:rsidP="00BF1372">
      <w:r>
        <w:t>Four of the six districts</w:t>
      </w:r>
      <w:r w:rsidR="008C4FA2" w:rsidRPr="00CD6974">
        <w:t xml:space="preserve"> </w:t>
      </w:r>
      <w:r w:rsidR="00BF1372" w:rsidRPr="00CD6974">
        <w:t>met their data review goals</w:t>
      </w:r>
      <w:r w:rsidR="009C281A">
        <w:t xml:space="preserve"> in 202</w:t>
      </w:r>
      <w:r>
        <w:t>4</w:t>
      </w:r>
      <w:r w:rsidR="00BF1372" w:rsidRPr="00CD6974">
        <w:t xml:space="preserve">, </w:t>
      </w:r>
      <w:r w:rsidR="00856D3A">
        <w:t>and</w:t>
      </w:r>
      <w:r w:rsidR="00856D3A" w:rsidRPr="00CD6974">
        <w:t xml:space="preserve"> </w:t>
      </w:r>
      <w:r w:rsidR="00BF1372" w:rsidRPr="00CD6974">
        <w:t>t</w:t>
      </w:r>
      <w:r w:rsidR="00097CB3" w:rsidRPr="00CD6974">
        <w:t>wo</w:t>
      </w:r>
      <w:r w:rsidR="00BF1372" w:rsidRPr="00CD6974">
        <w:t xml:space="preserve"> </w:t>
      </w:r>
      <w:r w:rsidR="008C4FA2" w:rsidRPr="00CD6974">
        <w:t xml:space="preserve">districts </w:t>
      </w:r>
      <w:r w:rsidR="00856D3A">
        <w:t>did not meet</w:t>
      </w:r>
      <w:r>
        <w:t xml:space="preserve"> their established goal. </w:t>
      </w:r>
      <w:r w:rsidR="00321E3E" w:rsidRPr="00CD6974">
        <w:t xml:space="preserve">In </w:t>
      </w:r>
      <w:r w:rsidR="00BF1372" w:rsidRPr="00CD6974">
        <w:t>total</w:t>
      </w:r>
      <w:r w:rsidR="00321E3E" w:rsidRPr="00CD6974">
        <w:t xml:space="preserve">, the </w:t>
      </w:r>
      <w:r w:rsidR="008C4FA2" w:rsidRPr="00CD6974">
        <w:t xml:space="preserve">districts </w:t>
      </w:r>
      <w:r w:rsidR="00321E3E" w:rsidRPr="00CD6974">
        <w:t xml:space="preserve">conducted </w:t>
      </w:r>
      <w:r w:rsidR="00097CB3" w:rsidRPr="00CD6974">
        <w:t>10</w:t>
      </w:r>
      <w:r>
        <w:t>2</w:t>
      </w:r>
      <w:r w:rsidR="00097CB3" w:rsidRPr="00CD6974">
        <w:t xml:space="preserve"> </w:t>
      </w:r>
      <w:r w:rsidR="00BF1372" w:rsidRPr="00CD6974">
        <w:t xml:space="preserve">QA </w:t>
      </w:r>
      <w:r w:rsidR="00321E3E" w:rsidRPr="00CD6974">
        <w:t xml:space="preserve">reviews </w:t>
      </w:r>
      <w:r w:rsidR="00BF1372" w:rsidRPr="00CD6974">
        <w:t xml:space="preserve">as part of inspections (Figure </w:t>
      </w:r>
      <w:r w:rsidR="00B6260D" w:rsidRPr="00CD6974">
        <w:t>4.1</w:t>
      </w:r>
      <w:r w:rsidR="00A81E6B">
        <w:t>4</w:t>
      </w:r>
      <w:r w:rsidR="00BF1372" w:rsidRPr="00CD6974">
        <w:t xml:space="preserve">). </w:t>
      </w:r>
      <w:r w:rsidR="00321E3E" w:rsidRPr="00CD6974">
        <w:t>T</w:t>
      </w:r>
      <w:r w:rsidR="00BF1372" w:rsidRPr="00CD6974">
        <w:t xml:space="preserve">he QA reviews required </w:t>
      </w:r>
      <w:r w:rsidR="00D60117">
        <w:t>almost 345</w:t>
      </w:r>
      <w:r w:rsidR="00D60117" w:rsidRPr="00CD6974">
        <w:t xml:space="preserve"> </w:t>
      </w:r>
      <w:r w:rsidR="00BF1372" w:rsidRPr="00CD6974">
        <w:t xml:space="preserve">hours of </w:t>
      </w:r>
      <w:r w:rsidR="00E41047">
        <w:t>staff</w:t>
      </w:r>
      <w:r w:rsidR="00BF1372" w:rsidRPr="00CD6974">
        <w:t xml:space="preserve"> time</w:t>
      </w:r>
      <w:r w:rsidR="00DC4B3B" w:rsidRPr="00CD6974">
        <w:t>,</w:t>
      </w:r>
      <w:r w:rsidR="00321E3E" w:rsidRPr="00CD6974">
        <w:t xml:space="preserve"> </w:t>
      </w:r>
      <w:r w:rsidR="00D60117">
        <w:t>which is comparable to the 340 hours spent in 2023</w:t>
      </w:r>
      <w:r w:rsidR="00BF1372" w:rsidRPr="00CD6974">
        <w:t>.</w:t>
      </w:r>
      <w:r w:rsidR="00DD43CB" w:rsidRPr="00CD6974">
        <w:t xml:space="preserve"> </w:t>
      </w:r>
    </w:p>
    <w:p w14:paraId="616B2C1D" w14:textId="104F8942" w:rsidR="00097CB3" w:rsidRPr="00CD6974" w:rsidRDefault="00D60117" w:rsidP="00BF1372">
      <w:r>
        <w:rPr>
          <w:noProof/>
        </w:rPr>
        <w:lastRenderedPageBreak/>
        <w:drawing>
          <wp:inline distT="0" distB="0" distL="0" distR="0" wp14:anchorId="565163CB" wp14:editId="478ED92F">
            <wp:extent cx="7058025" cy="4228465"/>
            <wp:effectExtent l="0" t="0" r="9525" b="635"/>
            <wp:docPr id="607068857" name="Chart 1">
              <a:extLst xmlns:a="http://schemas.openxmlformats.org/drawingml/2006/main">
                <a:ext uri="{FF2B5EF4-FFF2-40B4-BE49-F238E27FC236}">
                  <a16:creationId xmlns:a16="http://schemas.microsoft.com/office/drawing/2014/main" id="{D8912909-AE8F-4DAA-9963-28CABFB43D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72F4DEA" w14:textId="370E5B78" w:rsidR="00BF1372" w:rsidRPr="005257F7" w:rsidRDefault="00D17BC9" w:rsidP="008D52CD">
      <w:pPr>
        <w:rPr>
          <w:b/>
          <w:bCs/>
        </w:rPr>
      </w:pPr>
      <w:r>
        <w:rPr>
          <w:noProof/>
        </w:rPr>
        <mc:AlternateContent>
          <mc:Choice Requires="wpg">
            <w:drawing>
              <wp:anchor distT="0" distB="0" distL="114300" distR="114300" simplePos="0" relativeHeight="251700258" behindDoc="1" locked="0" layoutInCell="1" allowOverlap="1" wp14:anchorId="22C10D00" wp14:editId="3CD7CE2E">
                <wp:simplePos x="0" y="0"/>
                <wp:positionH relativeFrom="margin">
                  <wp:align>center</wp:align>
                </wp:positionH>
                <wp:positionV relativeFrom="paragraph">
                  <wp:posOffset>447040</wp:posOffset>
                </wp:positionV>
                <wp:extent cx="6810375" cy="334645"/>
                <wp:effectExtent l="76200" t="76200" r="85725" b="84455"/>
                <wp:wrapNone/>
                <wp:docPr id="142117299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0375" cy="334645"/>
                          <a:chOff x="-77035" y="0"/>
                          <a:chExt cx="6094403" cy="310515"/>
                        </a:xfrm>
                        <a:effectLst/>
                      </wpg:grpSpPr>
                      <wps:wsp>
                        <wps:cNvPr id="756394746" name="TextBox 4"/>
                        <wps:cNvSpPr txBox="1"/>
                        <wps:spPr>
                          <a:xfrm>
                            <a:off x="-77035" y="0"/>
                            <a:ext cx="6094403" cy="310515"/>
                          </a:xfrm>
                          <a:prstGeom prst="rect">
                            <a:avLst/>
                          </a:prstGeom>
                          <a:solidFill>
                            <a:srgbClr val="42B2BB">
                              <a:lumMod val="20000"/>
                              <a:lumOff val="80000"/>
                            </a:srgbClr>
                          </a:solidFill>
                          <a:ln>
                            <a:noFill/>
                          </a:ln>
                          <a:effectLst>
                            <a:glow rad="63500">
                              <a:srgbClr val="85837D">
                                <a:satMod val="175000"/>
                                <a:alpha val="30000"/>
                              </a:srgbClr>
                            </a:glow>
                          </a:effectLst>
                        </wps:spPr>
                        <wps:bodyPr wrap="square" rtlCol="0">
                          <a:noAutofit/>
                        </wps:bodyPr>
                      </wps:wsp>
                      <wps:wsp>
                        <wps:cNvPr id="1060483252" name="Straight Connector 1060483252"/>
                        <wps:cNvCnPr>
                          <a:cxnSpLocks/>
                        </wps:cNvCnPr>
                        <wps:spPr>
                          <a:xfrm>
                            <a:off x="0" y="261257"/>
                            <a:ext cx="6003157" cy="0"/>
                          </a:xfrm>
                          <a:prstGeom prst="line">
                            <a:avLst/>
                          </a:prstGeom>
                          <a:noFill/>
                          <a:ln w="9525" cap="flat" cmpd="sng" algn="ctr">
                            <a:solidFill>
                              <a:srgbClr val="85837D"/>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5EB9AB75" id="Group 30" o:spid="_x0000_s1026" style="position:absolute;margin-left:0;margin-top:35.2pt;width:536.25pt;height:26.35pt;z-index:-251616222;mso-position-horizontal:center;mso-position-horizontal-relative:margin;mso-width-relative:margin;mso-height-relative:margin" coordorigin="-770" coordsize="60944,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">
                <v:shape id="TextBox 4" o:spid="_x0000_s1027" type="#_x0000_t202" style="position:absolute;left:-770;width:6094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" fillcolor="#d9f0f2" stroked="f"/>
                <v:line id="Straight Connector 1060483252" o:spid="_x0000_s1028" style="position:absolute;visibility:visible;mso-wrap-style:square" from="0,2612" to="600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" strokecolor="#85837d">
                  <o:lock v:ext="edit" shapetype="f"/>
                </v:line>
                <w10:wrap anchorx="margin"/>
              </v:group>
            </w:pict>
          </mc:Fallback>
        </mc:AlternateContent>
      </w:r>
      <w:r w:rsidR="00BF1372" w:rsidRPr="005257F7">
        <w:rPr>
          <w:b/>
          <w:bCs/>
        </w:rPr>
        <w:t xml:space="preserve">Figure </w:t>
      </w:r>
      <w:r w:rsidR="00A52E1E" w:rsidRPr="005257F7">
        <w:rPr>
          <w:b/>
          <w:bCs/>
        </w:rPr>
        <w:t>4.</w:t>
      </w:r>
      <w:r w:rsidR="00771279" w:rsidRPr="005257F7">
        <w:rPr>
          <w:b/>
          <w:bCs/>
        </w:rPr>
        <w:t>1</w:t>
      </w:r>
      <w:r w:rsidR="00A81E6B" w:rsidRPr="005257F7">
        <w:rPr>
          <w:b/>
          <w:bCs/>
        </w:rPr>
        <w:t>4</w:t>
      </w:r>
      <w:r w:rsidR="00BF1372" w:rsidRPr="005257F7">
        <w:rPr>
          <w:b/>
          <w:bCs/>
        </w:rPr>
        <w:t xml:space="preserve">. Data reviews conducted by each district and overall. Blue bars reaching </w:t>
      </w:r>
      <w:r w:rsidR="00E14138" w:rsidRPr="005257F7">
        <w:rPr>
          <w:b/>
          <w:bCs/>
        </w:rPr>
        <w:t>100</w:t>
      </w:r>
      <w:r w:rsidR="00BF1372" w:rsidRPr="005257F7">
        <w:rPr>
          <w:b/>
          <w:bCs/>
        </w:rPr>
        <w:t xml:space="preserve"> percent indicate the data review goals were met in the district. Numbers in the bar indicate the count of data reviews. </w:t>
      </w:r>
    </w:p>
    <w:p w14:paraId="4FB902AD" w14:textId="2B202421" w:rsidR="00E21F1F" w:rsidRPr="00CD6974" w:rsidRDefault="00E21E0C" w:rsidP="00212787">
      <w:pPr>
        <w:pStyle w:val="Heading1"/>
        <w:numPr>
          <w:ilvl w:val="1"/>
          <w:numId w:val="41"/>
        </w:numPr>
        <w:spacing w:before="240" w:after="240"/>
      </w:pPr>
      <w:r w:rsidRPr="00CD6974">
        <w:t xml:space="preserve"> </w:t>
      </w:r>
      <w:bookmarkStart w:id="100" w:name="_Toc199325161"/>
      <w:r w:rsidRPr="00CD6974">
        <w:t>Regulatory</w:t>
      </w:r>
      <w:r w:rsidR="00F5352D" w:rsidRPr="00CD6974">
        <w:t xml:space="preserve">: </w:t>
      </w:r>
      <w:r w:rsidR="00E21F1F" w:rsidRPr="00CD6974">
        <w:t>Summary</w:t>
      </w:r>
      <w:bookmarkEnd w:id="100"/>
    </w:p>
    <w:p w14:paraId="32142CE5" w14:textId="690D1C94" w:rsidR="00332176" w:rsidRPr="00CD6974" w:rsidRDefault="00136F2E" w:rsidP="007C45D2">
      <w:r w:rsidRPr="00CD6974">
        <w:t>Almost a</w:t>
      </w:r>
      <w:r w:rsidR="00332176" w:rsidRPr="00CD6974">
        <w:t>ll divisions and districts participated in the 202</w:t>
      </w:r>
      <w:r w:rsidR="00A46AF6">
        <w:t>4</w:t>
      </w:r>
      <w:r w:rsidR="00332176" w:rsidRPr="00CD6974">
        <w:t xml:space="preserve"> report. </w:t>
      </w:r>
      <w:r w:rsidR="003F6AFB" w:rsidRPr="00CD6974">
        <w:t>Nineteen</w:t>
      </w:r>
      <w:r w:rsidR="00332176" w:rsidRPr="00CD6974">
        <w:t xml:space="preserve"> reporting units</w:t>
      </w:r>
      <w:r w:rsidR="00DC4B3B" w:rsidRPr="00CD6974">
        <w:t xml:space="preserve"> in</w:t>
      </w:r>
      <w:r w:rsidR="00332176" w:rsidRPr="00CD6974">
        <w:t xml:space="preserve"> </w:t>
      </w:r>
      <w:r w:rsidR="00DC4B3B" w:rsidRPr="00CD6974">
        <w:t xml:space="preserve">Regulatory completed the </w:t>
      </w:r>
      <w:r w:rsidR="009332B6">
        <w:t>questionnaire</w:t>
      </w:r>
      <w:r w:rsidR="00DC4B3B" w:rsidRPr="00CD6974">
        <w:t xml:space="preserve"> for</w:t>
      </w:r>
      <w:r w:rsidR="00332176" w:rsidRPr="00CD6974">
        <w:t xml:space="preserve"> the 202</w:t>
      </w:r>
      <w:r w:rsidR="003D1613">
        <w:t>4</w:t>
      </w:r>
      <w:r w:rsidR="00332176" w:rsidRPr="00CD6974">
        <w:t xml:space="preserve"> report</w:t>
      </w:r>
      <w:r w:rsidR="00DC4B3B" w:rsidRPr="00CD6974">
        <w:t>.</w:t>
      </w:r>
      <w:r w:rsidR="00435DDB" w:rsidRPr="00CD6974">
        <w:t xml:space="preserve"> </w:t>
      </w:r>
      <w:r w:rsidR="00DC4B3B" w:rsidRPr="00CD6974">
        <w:t>T</w:t>
      </w:r>
      <w:r w:rsidR="00332176" w:rsidRPr="00CD6974">
        <w:t xml:space="preserve">he districts </w:t>
      </w:r>
      <w:r w:rsidR="00DC4B3B" w:rsidRPr="00CD6974">
        <w:t>reported on their</w:t>
      </w:r>
      <w:r w:rsidR="00332176" w:rsidRPr="00CD6974">
        <w:t xml:space="preserve"> established </w:t>
      </w:r>
      <w:r w:rsidR="00DC4B3B" w:rsidRPr="00CD6974">
        <w:t>program-</w:t>
      </w:r>
      <w:r w:rsidR="00332176" w:rsidRPr="00CD6974">
        <w:t>specific metrics for wastewater and drinking water program activities.</w:t>
      </w:r>
      <w:r w:rsidR="00DC4B3B" w:rsidRPr="00CD6974">
        <w:t xml:space="preserve"> </w:t>
      </w:r>
    </w:p>
    <w:p w14:paraId="4B0B271B" w14:textId="3496A016" w:rsidR="00332176" w:rsidRPr="003E0E0E" w:rsidRDefault="00DC4B3B" w:rsidP="007C45D2">
      <w:r w:rsidRPr="00CD6974">
        <w:t xml:space="preserve">Of the </w:t>
      </w:r>
      <w:r w:rsidR="00FE1F1C" w:rsidRPr="00CD6974">
        <w:t>division</w:t>
      </w:r>
      <w:r w:rsidRPr="00CD6974">
        <w:t xml:space="preserve"> reporting units, m</w:t>
      </w:r>
      <w:r w:rsidR="00332176" w:rsidRPr="00CD6974">
        <w:t>ost identified as data users only</w:t>
      </w:r>
      <w:r w:rsidR="003F39B9">
        <w:t>;</w:t>
      </w:r>
      <w:r w:rsidR="00332176" w:rsidRPr="00CD6974">
        <w:t xml:space="preserve"> </w:t>
      </w:r>
      <w:r w:rsidR="00A46AF6">
        <w:t>less than</w:t>
      </w:r>
      <w:r w:rsidR="00A46AF6" w:rsidRPr="00CD6974">
        <w:t xml:space="preserve"> </w:t>
      </w:r>
      <w:r w:rsidR="00332176" w:rsidRPr="00CD6974">
        <w:t>a quarter generate data</w:t>
      </w:r>
      <w:r w:rsidR="003F39B9">
        <w:t>;</w:t>
      </w:r>
      <w:r w:rsidR="00332176" w:rsidRPr="00CD6974">
        <w:t xml:space="preserve"> and a third manage data repositories. </w:t>
      </w:r>
      <w:r w:rsidR="00BE7518" w:rsidRPr="00CD6974">
        <w:t>All</w:t>
      </w:r>
      <w:r w:rsidR="00332176" w:rsidRPr="00CD6974">
        <w:t xml:space="preserve"> data generators report including the utilized SOPs in their QP. All data generators have corrective actions in place when data do not meet DQOs</w:t>
      </w:r>
      <w:r w:rsidR="00267251">
        <w:t>,</w:t>
      </w:r>
      <w:r w:rsidR="00332176" w:rsidRPr="00CD6974">
        <w:t xml:space="preserve"> and the corrective actions are implemented and documented </w:t>
      </w:r>
      <w:r w:rsidR="00320E72">
        <w:t>for all groups except PM.</w:t>
      </w:r>
      <w:r w:rsidR="00332176" w:rsidRPr="00CD6974">
        <w:t xml:space="preserve"> </w:t>
      </w:r>
      <w:r w:rsidR="00320E72">
        <w:t>Most</w:t>
      </w:r>
      <w:r w:rsidR="00332176" w:rsidRPr="00CD6974">
        <w:t xml:space="preserve"> data users</w:t>
      </w:r>
      <w:r w:rsidR="005436FB" w:rsidRPr="00CD6974">
        <w:t xml:space="preserve"> within </w:t>
      </w:r>
      <w:r w:rsidR="00591535" w:rsidRPr="00CD6974">
        <w:t>DWM, DLE and</w:t>
      </w:r>
      <w:r w:rsidR="005436FB" w:rsidRPr="00CD6974">
        <w:t xml:space="preserve"> </w:t>
      </w:r>
      <w:r w:rsidR="00026666" w:rsidRPr="00CD6974">
        <w:t>FGS</w:t>
      </w:r>
      <w:r w:rsidR="00332176" w:rsidRPr="00CD6974">
        <w:t xml:space="preserve"> have documented DQOs</w:t>
      </w:r>
      <w:r w:rsidR="00320E72">
        <w:t xml:space="preserve"> and </w:t>
      </w:r>
      <w:r w:rsidR="00332176" w:rsidRPr="00CD6974">
        <w:t xml:space="preserve">evaluate data to ensure that DQOs are met. </w:t>
      </w:r>
      <w:r w:rsidR="00320E72">
        <w:t>Just over</w:t>
      </w:r>
      <w:r w:rsidR="00320E72" w:rsidRPr="00CD6974">
        <w:t xml:space="preserve"> </w:t>
      </w:r>
      <w:r w:rsidR="001D0989" w:rsidRPr="00CD6974">
        <w:t>half of</w:t>
      </w:r>
      <w:r w:rsidR="00332176" w:rsidRPr="00CD6974">
        <w:t xml:space="preserve"> </w:t>
      </w:r>
      <w:r w:rsidR="000D40F1">
        <w:t xml:space="preserve">the </w:t>
      </w:r>
      <w:r w:rsidR="00332176" w:rsidRPr="00CD6974">
        <w:t xml:space="preserve">data users have checklists to review the data </w:t>
      </w:r>
      <w:r w:rsidR="00A742A7" w:rsidRPr="00CD6974">
        <w:t>used.</w:t>
      </w:r>
      <w:r w:rsidR="00332176" w:rsidRPr="00CD6974">
        <w:t xml:space="preserve"> Data repository managers should work toward incorporating protocols and feedback mechanisms for all data repositories they manage in their QPs. </w:t>
      </w:r>
    </w:p>
    <w:p w14:paraId="472EC7D0" w14:textId="560A73D6" w:rsidR="00E21E0C" w:rsidRPr="00CD6974" w:rsidRDefault="000D4265" w:rsidP="00E21E0C">
      <w:r>
        <w:t>All</w:t>
      </w:r>
      <w:r w:rsidRPr="00CD6974">
        <w:t xml:space="preserve"> </w:t>
      </w:r>
      <w:r w:rsidR="00B0106D" w:rsidRPr="00CD6974">
        <w:t xml:space="preserve">QAOs </w:t>
      </w:r>
      <w:r w:rsidR="008A33FA" w:rsidRPr="00CD6974">
        <w:t xml:space="preserve">reported that they have sufficient expertise and opportunity to provide </w:t>
      </w:r>
      <w:r w:rsidR="0014511D" w:rsidRPr="00CD6974">
        <w:t xml:space="preserve">needed </w:t>
      </w:r>
      <w:r w:rsidR="008A33FA" w:rsidRPr="00CD6974">
        <w:t>trainings</w:t>
      </w:r>
      <w:r>
        <w:t>, and m</w:t>
      </w:r>
      <w:r w:rsidRPr="00CD6974">
        <w:t xml:space="preserve">ost staff within reporting units received </w:t>
      </w:r>
      <w:r>
        <w:t xml:space="preserve">their required </w:t>
      </w:r>
      <w:proofErr w:type="gramStart"/>
      <w:r w:rsidRPr="00CD6974">
        <w:t>training</w:t>
      </w:r>
      <w:r>
        <w:t>s</w:t>
      </w:r>
      <w:proofErr w:type="gramEnd"/>
      <w:r w:rsidRPr="00CD6974">
        <w:t>.</w:t>
      </w:r>
      <w:r w:rsidR="00E56CFB" w:rsidRPr="00CD6974">
        <w:t xml:space="preserve"> </w:t>
      </w:r>
    </w:p>
    <w:p w14:paraId="6F7A5AA4" w14:textId="2695BD65" w:rsidR="005E0C84" w:rsidRDefault="00FE1F1C" w:rsidP="00E21E0C">
      <w:r w:rsidRPr="00CD6974">
        <w:t>Regulatory division</w:t>
      </w:r>
      <w:r w:rsidR="00277BD6">
        <w:t>-level</w:t>
      </w:r>
      <w:r w:rsidR="008845E2" w:rsidRPr="00CD6974">
        <w:t xml:space="preserve"> reporting units conducted </w:t>
      </w:r>
      <w:r w:rsidR="0022128A" w:rsidRPr="00CD6974">
        <w:t>2</w:t>
      </w:r>
      <w:r w:rsidR="00CB24F1">
        <w:t>7</w:t>
      </w:r>
      <w:r w:rsidR="0022128A" w:rsidRPr="00CD6974">
        <w:t xml:space="preserve"> </w:t>
      </w:r>
      <w:r w:rsidR="00E21E0C" w:rsidRPr="00CD6974">
        <w:t>audits</w:t>
      </w:r>
      <w:r w:rsidR="00277BD6">
        <w:t>.</w:t>
      </w:r>
      <w:r w:rsidR="00E21E0C" w:rsidRPr="00CD6974">
        <w:t xml:space="preserve"> </w:t>
      </w:r>
      <w:r w:rsidR="00277BD6">
        <w:t>T</w:t>
      </w:r>
      <w:r w:rsidR="00B533A6" w:rsidRPr="00CD6974">
        <w:t xml:space="preserve">his is </w:t>
      </w:r>
      <w:proofErr w:type="gramStart"/>
      <w:r w:rsidR="00841C41">
        <w:t>similar to</w:t>
      </w:r>
      <w:proofErr w:type="gramEnd"/>
      <w:r w:rsidR="00841C41">
        <w:t xml:space="preserve"> the</w:t>
      </w:r>
      <w:r w:rsidR="00E21E0C" w:rsidRPr="00CD6974">
        <w:t xml:space="preserve"> </w:t>
      </w:r>
      <w:r w:rsidR="003C5818">
        <w:t>28</w:t>
      </w:r>
      <w:r w:rsidR="00B533A6" w:rsidRPr="00CD6974">
        <w:t xml:space="preserve"> </w:t>
      </w:r>
      <w:r w:rsidR="00841C41">
        <w:t xml:space="preserve">audits conducted </w:t>
      </w:r>
      <w:r w:rsidR="00B533A6" w:rsidRPr="00CD6974">
        <w:t>in 202</w:t>
      </w:r>
      <w:r w:rsidR="003C5818">
        <w:t>3</w:t>
      </w:r>
      <w:r w:rsidR="00E21E0C" w:rsidRPr="00CD6974">
        <w:t xml:space="preserve">. </w:t>
      </w:r>
      <w:r w:rsidR="009C0AEF">
        <w:t>Twenty-</w:t>
      </w:r>
      <w:r w:rsidR="00CB24F1">
        <w:t xml:space="preserve">two </w:t>
      </w:r>
      <w:r w:rsidR="00E21E0C" w:rsidRPr="00CD6974">
        <w:t xml:space="preserve">audits </w:t>
      </w:r>
      <w:r w:rsidR="006E05D1">
        <w:t xml:space="preserve">were </w:t>
      </w:r>
      <w:r w:rsidR="00E21E0C" w:rsidRPr="00CD6974">
        <w:t>conducted by</w:t>
      </w:r>
      <w:r w:rsidR="00ED259F" w:rsidRPr="00CD6974">
        <w:t xml:space="preserve"> </w:t>
      </w:r>
      <w:r w:rsidR="00B313E2" w:rsidRPr="00CD6974">
        <w:t>four</w:t>
      </w:r>
      <w:r w:rsidR="00ED259F" w:rsidRPr="00CD6974">
        <w:t xml:space="preserve"> different</w:t>
      </w:r>
      <w:r w:rsidR="00E21E0C" w:rsidRPr="00CD6974">
        <w:t xml:space="preserve"> reporting units</w:t>
      </w:r>
      <w:r w:rsidR="001E7CF5" w:rsidRPr="00CD6974">
        <w:t xml:space="preserve"> which utilized checklists and</w:t>
      </w:r>
      <w:r w:rsidR="00E21E0C" w:rsidRPr="00CD6974">
        <w:t xml:space="preserve"> </w:t>
      </w:r>
      <w:r w:rsidR="001E7CF5" w:rsidRPr="00CD6974">
        <w:t>generated reports</w:t>
      </w:r>
      <w:r w:rsidR="00E21E0C" w:rsidRPr="00CD6974">
        <w:t xml:space="preserve">. However, not all had required time frames for audit </w:t>
      </w:r>
      <w:proofErr w:type="gramStart"/>
      <w:r w:rsidR="00E21E0C" w:rsidRPr="00CD6974">
        <w:t>completion</w:t>
      </w:r>
      <w:proofErr w:type="gramEnd"/>
      <w:r w:rsidR="00E21E0C" w:rsidRPr="00CD6974">
        <w:t xml:space="preserve"> </w:t>
      </w:r>
      <w:r w:rsidR="00545C35" w:rsidRPr="00CD6974">
        <w:t xml:space="preserve">and </w:t>
      </w:r>
      <w:r w:rsidR="009C0AEF">
        <w:t>most</w:t>
      </w:r>
      <w:r w:rsidR="00545C35" w:rsidRPr="00CD6974">
        <w:t xml:space="preserve"> </w:t>
      </w:r>
      <w:r w:rsidR="00E21E0C" w:rsidRPr="00CD6974">
        <w:t xml:space="preserve">did </w:t>
      </w:r>
      <w:r w:rsidR="00545C35" w:rsidRPr="00CD6974">
        <w:t>not</w:t>
      </w:r>
      <w:r w:rsidR="00616E0D" w:rsidRPr="00CD6974">
        <w:t xml:space="preserve"> </w:t>
      </w:r>
      <w:r w:rsidR="00E21E0C" w:rsidRPr="00CD6974">
        <w:t>follow up with the corrective actions.</w:t>
      </w:r>
      <w:r w:rsidR="008845E2" w:rsidRPr="00CD6974">
        <w:t xml:space="preserve"> Reporting units </w:t>
      </w:r>
      <w:r w:rsidR="00980238" w:rsidRPr="00CD6974">
        <w:t>should</w:t>
      </w:r>
      <w:r w:rsidR="008845E2" w:rsidRPr="00CD6974">
        <w:t xml:space="preserve"> establish goals and timeframes for audits conducted.</w:t>
      </w:r>
      <w:r w:rsidR="00ED259F" w:rsidRPr="00CD6974">
        <w:t xml:space="preserve"> </w:t>
      </w:r>
      <w:r w:rsidR="00CB24F1">
        <w:t>One unit was</w:t>
      </w:r>
      <w:r w:rsidR="009C0AEF">
        <w:t xml:space="preserve"> audited by </w:t>
      </w:r>
      <w:r w:rsidR="00CB24F1">
        <w:t>an externa</w:t>
      </w:r>
      <w:r w:rsidR="009C0AEF">
        <w:t>l entit</w:t>
      </w:r>
      <w:r w:rsidR="00CB24F1">
        <w:t>y</w:t>
      </w:r>
      <w:r w:rsidR="009C0AEF">
        <w:t xml:space="preserve">, and one performed routine internal audits to assess their sampling efficiency. </w:t>
      </w:r>
      <w:r w:rsidR="00E21E0C" w:rsidRPr="00CD6974">
        <w:t xml:space="preserve"> </w:t>
      </w:r>
    </w:p>
    <w:p w14:paraId="68B45A71" w14:textId="7F45665C" w:rsidR="00E21E0C" w:rsidRPr="00CD6974" w:rsidRDefault="00CA367F" w:rsidP="00E21E0C">
      <w:r w:rsidRPr="00CD6974">
        <w:lastRenderedPageBreak/>
        <w:t>Several reporting units conduct</w:t>
      </w:r>
      <w:r w:rsidR="00697592">
        <w:t>ed</w:t>
      </w:r>
      <w:r w:rsidRPr="00CD6974">
        <w:t xml:space="preserve"> r</w:t>
      </w:r>
      <w:r w:rsidR="008845E2" w:rsidRPr="00CD6974">
        <w:t>eview</w:t>
      </w:r>
      <w:r w:rsidRPr="00CD6974">
        <w:t>s</w:t>
      </w:r>
      <w:r w:rsidR="008845E2" w:rsidRPr="00CD6974">
        <w:t xml:space="preserve"> of permit package</w:t>
      </w:r>
      <w:r w:rsidRPr="00CD6974">
        <w:t>s</w:t>
      </w:r>
      <w:r w:rsidR="00980238" w:rsidRPr="00CD6974">
        <w:t>.</w:t>
      </w:r>
      <w:r w:rsidR="008845E2" w:rsidRPr="00CD6974">
        <w:t xml:space="preserve"> </w:t>
      </w:r>
      <w:r w:rsidR="00697592">
        <w:t>T</w:t>
      </w:r>
      <w:r w:rsidR="00980238" w:rsidRPr="00CD6974">
        <w:t xml:space="preserve">hese reviews </w:t>
      </w:r>
      <w:r w:rsidR="00697592">
        <w:t>are not considered</w:t>
      </w:r>
      <w:r w:rsidR="008845E2" w:rsidRPr="00CD6974">
        <w:t xml:space="preserve"> audits for the purposes of this report</w:t>
      </w:r>
      <w:r w:rsidR="00697592">
        <w:t>,</w:t>
      </w:r>
      <w:r w:rsidR="00980238" w:rsidRPr="00CD6974">
        <w:t xml:space="preserve"> but if m</w:t>
      </w:r>
      <w:r w:rsidR="008845E2" w:rsidRPr="00CD6974">
        <w:t xml:space="preserve">anagement and QAOs </w:t>
      </w:r>
      <w:r w:rsidR="00980238" w:rsidRPr="00CD6974">
        <w:t>would like to track goals and accomplishments for these</w:t>
      </w:r>
      <w:r w:rsidR="008845E2" w:rsidRPr="00CD6974">
        <w:t xml:space="preserve"> th</w:t>
      </w:r>
      <w:r w:rsidR="00980238" w:rsidRPr="00CD6974">
        <w:t>o</w:t>
      </w:r>
      <w:r w:rsidR="008845E2" w:rsidRPr="00CD6974">
        <w:t>rough reviews</w:t>
      </w:r>
      <w:r w:rsidR="00980238" w:rsidRPr="00CD6974">
        <w:t>, th</w:t>
      </w:r>
      <w:r w:rsidR="007D5AAF">
        <w:t>ey</w:t>
      </w:r>
      <w:r w:rsidR="00980238" w:rsidRPr="00CD6974">
        <w:t xml:space="preserve"> could be added to future reports</w:t>
      </w:r>
      <w:r w:rsidR="00E21E0C" w:rsidRPr="00CD6974">
        <w:t xml:space="preserve">. This report did not include DWM audit activities conducted in the </w:t>
      </w:r>
      <w:r w:rsidR="00F507DE" w:rsidRPr="00CD6974">
        <w:t>districts</w:t>
      </w:r>
      <w:r w:rsidR="00E21E0C" w:rsidRPr="00CD6974">
        <w:t xml:space="preserve">.  </w:t>
      </w:r>
    </w:p>
    <w:p w14:paraId="69FE7FC2" w14:textId="2E284D6A" w:rsidR="00E21E0C" w:rsidRPr="00CD6974" w:rsidRDefault="005E713E" w:rsidP="00E21E0C">
      <w:r>
        <w:t xml:space="preserve">While some improvements have been made involving the procedures and the documentation of the procedures for entry, retrieval and management of data repositories, further improvement is still needed in adding procedures for the data repository activities to QPs. </w:t>
      </w:r>
      <w:r w:rsidR="00FC4EF7">
        <w:t>Continued</w:t>
      </w:r>
      <w:r w:rsidRPr="00CD6974">
        <w:t xml:space="preserve"> improve</w:t>
      </w:r>
      <w:r w:rsidR="00FC4EF7">
        <w:t>ment of</w:t>
      </w:r>
      <w:r w:rsidRPr="00CD6974">
        <w:t xml:space="preserve"> the documentation for all activities involving the entry, retrieval and management of data repositories</w:t>
      </w:r>
      <w:r w:rsidR="00FC4EF7">
        <w:t xml:space="preserve"> is encouraged</w:t>
      </w:r>
      <w:r w:rsidRPr="00CD6974">
        <w:t xml:space="preserve">. </w:t>
      </w:r>
    </w:p>
    <w:p w14:paraId="5469C981" w14:textId="2E5DBDCA" w:rsidR="00435DDB" w:rsidRPr="00CD6974" w:rsidRDefault="00320E72" w:rsidP="00E21E0C">
      <w:r>
        <w:t>All districts met their training needs for both drinking water and wastewater. Additionally, a</w:t>
      </w:r>
      <w:r w:rsidR="00435DDB" w:rsidRPr="00CD6974">
        <w:t>ll district</w:t>
      </w:r>
      <w:r w:rsidR="00DA402F" w:rsidRPr="00CD6974">
        <w:t>s</w:t>
      </w:r>
      <w:r w:rsidR="00435DDB" w:rsidRPr="00CD6974">
        <w:t xml:space="preserve"> completed all </w:t>
      </w:r>
      <w:r w:rsidR="00DA402F" w:rsidRPr="00CD6974">
        <w:t xml:space="preserve">required </w:t>
      </w:r>
      <w:r w:rsidR="00435DDB" w:rsidRPr="00CD6974">
        <w:t>QA reviews for drinking water</w:t>
      </w:r>
      <w:r>
        <w:t xml:space="preserve">, </w:t>
      </w:r>
      <w:r w:rsidR="00680EAC">
        <w:t>but</w:t>
      </w:r>
      <w:r>
        <w:t xml:space="preserve"> NWD and SD were deficient in meeting their wastewater QA review goals due to staff </w:t>
      </w:r>
      <w:r w:rsidR="004B7510">
        <w:t>turnover</w:t>
      </w:r>
      <w:r w:rsidR="00435DDB" w:rsidRPr="00CD6974">
        <w:t xml:space="preserve">. The districts continue to communicate with </w:t>
      </w:r>
      <w:r w:rsidR="006B64C6">
        <w:t xml:space="preserve">the </w:t>
      </w:r>
      <w:r w:rsidR="00435DDB" w:rsidRPr="00CD6974">
        <w:t xml:space="preserve">DWRM division office regarding checklists and frequent findings. </w:t>
      </w:r>
    </w:p>
    <w:bookmarkStart w:id="101" w:name="_Toc199325162"/>
    <w:p w14:paraId="5A32CEE6" w14:textId="5D46B351" w:rsidR="00E21F1F" w:rsidRPr="00CD6974" w:rsidRDefault="00D17BC9" w:rsidP="00212787">
      <w:pPr>
        <w:pStyle w:val="Heading1"/>
        <w:numPr>
          <w:ilvl w:val="0"/>
          <w:numId w:val="41"/>
        </w:numPr>
        <w:spacing w:before="240" w:after="240"/>
        <w:rPr>
          <w:sz w:val="40"/>
          <w:szCs w:val="40"/>
        </w:rPr>
      </w:pPr>
      <w:r>
        <w:rPr>
          <w:noProof/>
        </w:rPr>
        <mc:AlternateContent>
          <mc:Choice Requires="wps">
            <w:drawing>
              <wp:anchor distT="0" distB="0" distL="114300" distR="114300" simplePos="0" relativeHeight="251661346" behindDoc="1" locked="0" layoutInCell="1" allowOverlap="1" wp14:anchorId="226F8B6B" wp14:editId="6D84A52E">
                <wp:simplePos x="0" y="0"/>
                <wp:positionH relativeFrom="margin">
                  <wp:align>right</wp:align>
                </wp:positionH>
                <wp:positionV relativeFrom="paragraph">
                  <wp:posOffset>61595</wp:posOffset>
                </wp:positionV>
                <wp:extent cx="6838950" cy="314325"/>
                <wp:effectExtent l="0" t="0" r="19050" b="28575"/>
                <wp:wrapNone/>
                <wp:docPr id="756324901"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314325"/>
                        </a:xfrm>
                        <a:prstGeom prst="rect">
                          <a:avLst/>
                        </a:prstGeom>
                        <a:blipFill dpi="0" rotWithShape="1">
                          <a:blip r:embed="rId68">
                            <a:alphaModFix amt="50000"/>
                          </a:blip>
                          <a:srcRect/>
                          <a:stretch>
                            <a:fillRect/>
                          </a:stretch>
                        </a:blipFill>
                        <a:ln w="12700">
                          <a:solidFill>
                            <a:schemeClr val="accent4">
                              <a:lumMod val="20000"/>
                              <a:lumOff val="8000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D468494" id="Rectangle 4" o:spid="_x0000_s1026" alt="&quot;&quot;" style="position:absolute;margin-left:487.3pt;margin-top:4.85pt;width:538.5pt;height:24.75pt;z-index:-25165513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" strokecolor="#e4e7e8 [663]" strokeweight="1pt">
                <v:fill r:id="rId69" o:title="" opacity=".5" recolor="t" rotate="t" type="frame"/>
                <w10:wrap anchorx="margin"/>
              </v:rect>
            </w:pict>
          </mc:Fallback>
        </mc:AlternateContent>
      </w:r>
      <w:r w:rsidR="006D3673">
        <w:rPr>
          <w:sz w:val="40"/>
          <w:szCs w:val="40"/>
        </w:rPr>
        <w:t>Department</w:t>
      </w:r>
      <w:r w:rsidR="006D3673" w:rsidRPr="00CD6974">
        <w:rPr>
          <w:sz w:val="40"/>
          <w:szCs w:val="40"/>
        </w:rPr>
        <w:t xml:space="preserve"> </w:t>
      </w:r>
      <w:r w:rsidR="00CE2BED" w:rsidRPr="00CD6974">
        <w:rPr>
          <w:sz w:val="40"/>
          <w:szCs w:val="40"/>
        </w:rPr>
        <w:t xml:space="preserve">QA </w:t>
      </w:r>
      <w:r w:rsidR="00E45DD5" w:rsidRPr="00CD6974">
        <w:rPr>
          <w:sz w:val="40"/>
          <w:szCs w:val="40"/>
        </w:rPr>
        <w:t>G</w:t>
      </w:r>
      <w:r w:rsidR="00CE2BED" w:rsidRPr="00CD6974">
        <w:rPr>
          <w:sz w:val="40"/>
          <w:szCs w:val="40"/>
        </w:rPr>
        <w:t>oals</w:t>
      </w:r>
      <w:r w:rsidR="00F51604" w:rsidRPr="00CD6974">
        <w:rPr>
          <w:sz w:val="40"/>
          <w:szCs w:val="40"/>
        </w:rPr>
        <w:t xml:space="preserve"> and I</w:t>
      </w:r>
      <w:r w:rsidR="00CE2BED" w:rsidRPr="00CD6974">
        <w:rPr>
          <w:sz w:val="40"/>
          <w:szCs w:val="40"/>
        </w:rPr>
        <w:t>nitiatives</w:t>
      </w:r>
      <w:bookmarkEnd w:id="101"/>
      <w:r w:rsidR="00CE2BED" w:rsidRPr="00CD6974">
        <w:rPr>
          <w:sz w:val="40"/>
          <w:szCs w:val="40"/>
        </w:rPr>
        <w:t xml:space="preserve"> </w:t>
      </w:r>
    </w:p>
    <w:p w14:paraId="1D9CFCEA" w14:textId="232AE048" w:rsidR="00BF1372" w:rsidRPr="00CD6974" w:rsidRDefault="00BF1372" w:rsidP="00BF1372">
      <w:bookmarkStart w:id="102" w:name="_Hlk162338001"/>
      <w:bookmarkStart w:id="103" w:name="_Hlk39240764"/>
      <w:r w:rsidRPr="00CD6974">
        <w:t xml:space="preserve">The maintenance of an effective Quality System for the </w:t>
      </w:r>
      <w:r w:rsidR="006B64C6">
        <w:t>department</w:t>
      </w:r>
      <w:r w:rsidR="006B64C6" w:rsidRPr="00CD6974">
        <w:t xml:space="preserve"> </w:t>
      </w:r>
      <w:r w:rsidRPr="00CD6974">
        <w:t xml:space="preserve">is an adaptive and evolving process. </w:t>
      </w:r>
      <w:r w:rsidR="006B64C6">
        <w:t>T</w:t>
      </w:r>
      <w:r w:rsidRPr="00CD6974">
        <w:t xml:space="preserve">he following highlights </w:t>
      </w:r>
      <w:r w:rsidR="00A06A9F">
        <w:t>the continued</w:t>
      </w:r>
      <w:r w:rsidRPr="00CD6974">
        <w:t xml:space="preserve"> efforts to improve QA processes for the 202</w:t>
      </w:r>
      <w:r w:rsidR="00EB78C7">
        <w:t>5</w:t>
      </w:r>
      <w:r w:rsidRPr="00CD6974">
        <w:t xml:space="preserve"> reporting cycle. </w:t>
      </w:r>
    </w:p>
    <w:bookmarkEnd w:id="102"/>
    <w:p w14:paraId="23D63EF3" w14:textId="77777777" w:rsidR="00A45941" w:rsidRPr="000C1AF3" w:rsidRDefault="00A45941" w:rsidP="00A45941">
      <w:pPr>
        <w:spacing w:before="161" w:line="240" w:lineRule="auto"/>
        <w:rPr>
          <w:rFonts w:eastAsia="Times New Roman" w:cstheme="minorHAnsi"/>
        </w:rPr>
      </w:pPr>
      <w:r w:rsidRPr="000C1AF3">
        <w:rPr>
          <w:rFonts w:eastAsia="Times New Roman" w:cstheme="minorHAnsi"/>
        </w:rPr>
        <w:t>Quality Assurance successes for 202</w:t>
      </w:r>
      <w:r>
        <w:rPr>
          <w:rFonts w:eastAsia="Times New Roman" w:cstheme="minorHAnsi"/>
        </w:rPr>
        <w:t>4</w:t>
      </w:r>
      <w:r w:rsidRPr="000C1AF3">
        <w:rPr>
          <w:rFonts w:eastAsia="Times New Roman" w:cstheme="minorHAnsi"/>
        </w:rPr>
        <w:t xml:space="preserve"> include: </w:t>
      </w:r>
    </w:p>
    <w:p w14:paraId="6D39ADCB" w14:textId="77777777" w:rsidR="00A45941" w:rsidRPr="001806D4" w:rsidRDefault="00A45941" w:rsidP="00A45941">
      <w:pPr>
        <w:pStyle w:val="ListParagraph"/>
        <w:numPr>
          <w:ilvl w:val="0"/>
          <w:numId w:val="21"/>
        </w:numPr>
      </w:pPr>
      <w:r w:rsidRPr="001806D4">
        <w:t>AEQAS met individually with 3</w:t>
      </w:r>
      <w:r w:rsidRPr="009246F8">
        <w:t>9</w:t>
      </w:r>
      <w:r w:rsidRPr="001806D4">
        <w:t xml:space="preserve"> QAOs to ensure they understand QA requirements and to </w:t>
      </w:r>
      <w:proofErr w:type="gramStart"/>
      <w:r w:rsidRPr="001806D4">
        <w:t>offer assistance</w:t>
      </w:r>
      <w:proofErr w:type="gramEnd"/>
      <w:r w:rsidRPr="001806D4">
        <w:t xml:space="preserve">. </w:t>
      </w:r>
    </w:p>
    <w:p w14:paraId="58CD2374" w14:textId="77777777" w:rsidR="00A45941" w:rsidRPr="009246F8" w:rsidRDefault="00A45941" w:rsidP="00A45941">
      <w:pPr>
        <w:pStyle w:val="ListParagraph"/>
        <w:numPr>
          <w:ilvl w:val="0"/>
          <w:numId w:val="21"/>
        </w:numPr>
      </w:pPr>
      <w:r w:rsidRPr="004C04B0">
        <w:t>Source and Drinking Water Program (SDW) provided</w:t>
      </w:r>
      <w:r w:rsidRPr="009246F8">
        <w:t xml:space="preserve"> three </w:t>
      </w:r>
      <w:proofErr w:type="gramStart"/>
      <w:r w:rsidRPr="009246F8">
        <w:t>trainings</w:t>
      </w:r>
      <w:proofErr w:type="gramEnd"/>
      <w:r w:rsidRPr="009246F8">
        <w:t xml:space="preserve"> related to the Florida Watershed Restoration Act. </w:t>
      </w:r>
    </w:p>
    <w:p w14:paraId="50D609C2" w14:textId="77777777" w:rsidR="00A45941" w:rsidRPr="009246F8" w:rsidRDefault="00A45941" w:rsidP="00A45941">
      <w:pPr>
        <w:pStyle w:val="ListParagraph"/>
        <w:numPr>
          <w:ilvl w:val="0"/>
          <w:numId w:val="21"/>
        </w:numPr>
      </w:pPr>
      <w:r>
        <w:t>The Water Quality Restoration Program (</w:t>
      </w:r>
      <w:r w:rsidRPr="009246F8">
        <w:t>WQRP</w:t>
      </w:r>
      <w:r>
        <w:t>)</w:t>
      </w:r>
      <w:r w:rsidRPr="009246F8">
        <w:t xml:space="preserve"> internally developed tools in R to </w:t>
      </w:r>
      <w:r>
        <w:t xml:space="preserve">more consistently </w:t>
      </w:r>
      <w:r w:rsidRPr="009246F8">
        <w:t xml:space="preserve">evaluate hot spots across nutrient </w:t>
      </w:r>
      <w:r>
        <w:t>Basin Management Action Plans (</w:t>
      </w:r>
      <w:r w:rsidRPr="009246F8">
        <w:t>BMAPs</w:t>
      </w:r>
      <w:r>
        <w:t>)</w:t>
      </w:r>
      <w:r w:rsidRPr="009246F8">
        <w:t>.</w:t>
      </w:r>
    </w:p>
    <w:p w14:paraId="3E41318A" w14:textId="77777777" w:rsidR="00A45941" w:rsidRPr="009246F8" w:rsidRDefault="00A45941" w:rsidP="00A45941">
      <w:pPr>
        <w:pStyle w:val="ListParagraph"/>
        <w:numPr>
          <w:ilvl w:val="0"/>
          <w:numId w:val="21"/>
        </w:numPr>
      </w:pPr>
      <w:r w:rsidRPr="009246F8">
        <w:t>Nine reporting units finalized revisions to their Quality Plan</w:t>
      </w:r>
      <w:r>
        <w:t>s</w:t>
      </w:r>
      <w:r w:rsidRPr="009246F8">
        <w:t xml:space="preserve"> in 2024. </w:t>
      </w:r>
    </w:p>
    <w:p w14:paraId="661661B5" w14:textId="77777777" w:rsidR="00A45941" w:rsidRDefault="00A45941" w:rsidP="00A45941">
      <w:pPr>
        <w:pStyle w:val="ListParagraph"/>
        <w:numPr>
          <w:ilvl w:val="0"/>
          <w:numId w:val="21"/>
        </w:numPr>
      </w:pPr>
      <w:r>
        <w:t>The Office of Resilience and Coastal Protection (</w:t>
      </w:r>
      <w:r w:rsidRPr="009246F8">
        <w:t>ORCP</w:t>
      </w:r>
      <w:r>
        <w:t>)</w:t>
      </w:r>
      <w:r w:rsidRPr="009246F8">
        <w:t xml:space="preserve"> developed scripts in R allowing the analysis results, key figures and tables, and referential text related to oyster habitat monitoring audit analysis to be programmatically generated. This script will increase the efficiency of producing future project audits and reports as updated oyster monitoring datasets, documents, or information from program staff become available.</w:t>
      </w:r>
    </w:p>
    <w:p w14:paraId="03AF5026" w14:textId="77777777" w:rsidR="00A45941" w:rsidRPr="004C04B0" w:rsidRDefault="00A45941" w:rsidP="00A45941">
      <w:pPr>
        <w:pStyle w:val="ListParagraph"/>
        <w:numPr>
          <w:ilvl w:val="0"/>
          <w:numId w:val="21"/>
        </w:numPr>
      </w:pPr>
      <w:r>
        <w:t xml:space="preserve">ORCP established a Data Management Committee comprised of internal and external </w:t>
      </w:r>
      <w:r w:rsidRPr="004C04B0">
        <w:t xml:space="preserve">stakeholders responsible for the establishment and oversight of protocols and data management for the </w:t>
      </w:r>
      <w:r>
        <w:t>Aquatic Preserves (</w:t>
      </w:r>
      <w:r w:rsidRPr="004C04B0">
        <w:t>AP</w:t>
      </w:r>
      <w:r>
        <w:t>s) Continuous Water Quality</w:t>
      </w:r>
      <w:r w:rsidRPr="004C04B0">
        <w:t xml:space="preserve"> </w:t>
      </w:r>
      <w:r>
        <w:t>(</w:t>
      </w:r>
      <w:r w:rsidRPr="004C04B0">
        <w:t>CWQ</w:t>
      </w:r>
      <w:r>
        <w:t>) monitoring</w:t>
      </w:r>
      <w:r w:rsidRPr="004C04B0">
        <w:t xml:space="preserve"> program</w:t>
      </w:r>
      <w:r>
        <w:t xml:space="preserve"> </w:t>
      </w:r>
      <w:r w:rsidRPr="004C04B0">
        <w:t>to prioritize data management and dissemination activities and provide guidance for operations related to the program.</w:t>
      </w:r>
    </w:p>
    <w:p w14:paraId="77A26ACA" w14:textId="77777777" w:rsidR="00A45941" w:rsidRPr="009246F8" w:rsidRDefault="00A45941" w:rsidP="00A45941">
      <w:pPr>
        <w:pStyle w:val="ListParagraph"/>
        <w:numPr>
          <w:ilvl w:val="0"/>
          <w:numId w:val="21"/>
        </w:numPr>
      </w:pPr>
      <w:r w:rsidRPr="009246F8">
        <w:t xml:space="preserve">DEAR and ORCP coordinated to create unique projects and stations in </w:t>
      </w:r>
      <w:r>
        <w:t>the Watershed Information Network database (</w:t>
      </w:r>
      <w:r w:rsidRPr="009246F8">
        <w:t>WIN</w:t>
      </w:r>
      <w:r>
        <w:t>)</w:t>
      </w:r>
      <w:r w:rsidRPr="009246F8">
        <w:t xml:space="preserve"> for the </w:t>
      </w:r>
      <w:r>
        <w:t xml:space="preserve">National Estuarine Research Reserves (NERRs) System-Wide Monitoring Program (SWMP) </w:t>
      </w:r>
      <w:r w:rsidRPr="009246F8">
        <w:t>data</w:t>
      </w:r>
      <w:r>
        <w:t xml:space="preserve"> that more accurately portrayed the monitoring efforts</w:t>
      </w:r>
      <w:r w:rsidRPr="009246F8">
        <w:t xml:space="preserve">. </w:t>
      </w:r>
      <w:proofErr w:type="gramStart"/>
      <w:r w:rsidRPr="009246F8">
        <w:t>Trainings were</w:t>
      </w:r>
      <w:proofErr w:type="gramEnd"/>
      <w:r w:rsidRPr="009246F8">
        <w:t xml:space="preserve"> provided to increase staff proficiencies in data upload procedures and support the continuation of data-related tasks.</w:t>
      </w:r>
      <w:r w:rsidRPr="00F3056C">
        <w:rPr>
          <w:b/>
          <w:bCs/>
          <w:color w:val="000000" w:themeColor="text1"/>
          <w:sz w:val="24"/>
          <w:szCs w:val="24"/>
        </w:rPr>
        <w:t xml:space="preserve"> </w:t>
      </w:r>
    </w:p>
    <w:p w14:paraId="2CE7AEEF" w14:textId="77777777" w:rsidR="00A45941" w:rsidRPr="009246F8" w:rsidRDefault="00A45941" w:rsidP="00A45941">
      <w:pPr>
        <w:pStyle w:val="ListParagraph"/>
        <w:numPr>
          <w:ilvl w:val="0"/>
          <w:numId w:val="21"/>
        </w:numPr>
        <w:rPr>
          <w:rFonts w:eastAsia="Times New Roman"/>
          <w:color w:val="000000" w:themeColor="text1"/>
        </w:rPr>
      </w:pPr>
      <w:r>
        <w:rPr>
          <w:rFonts w:eastAsia="Times New Roman"/>
          <w:color w:val="000000" w:themeColor="text1"/>
        </w:rPr>
        <w:t xml:space="preserve">Within DEAR, the Watershed Assessment Section (WAS) coordinated with WIN to add Quality Control (QC) checks of field dissolved oxygen and specific conductance data by comparing data pairs of dissolved oxygen concentration/saturation and salinity/specific conductance and identify data where measured values are inconsistent with the established theoretical relationships between parameters. This quality check was added to the DEAR field data entry process and programmed into the WIN database as second-level review. </w:t>
      </w:r>
    </w:p>
    <w:p w14:paraId="4F2EE1DD" w14:textId="77777777" w:rsidR="00A45941" w:rsidRPr="009C55EB" w:rsidRDefault="00A45941" w:rsidP="00A45941">
      <w:pPr>
        <w:pStyle w:val="ListParagraph"/>
        <w:numPr>
          <w:ilvl w:val="0"/>
          <w:numId w:val="47"/>
        </w:numPr>
        <w:rPr>
          <w:color w:val="000000" w:themeColor="text1"/>
        </w:rPr>
      </w:pPr>
      <w:r w:rsidRPr="0036748F">
        <w:rPr>
          <w:color w:val="000000" w:themeColor="text1"/>
        </w:rPr>
        <w:t xml:space="preserve">AEQAS conducted a comparison study of </w:t>
      </w:r>
      <w:r>
        <w:rPr>
          <w:color w:val="000000" w:themeColor="text1"/>
        </w:rPr>
        <w:t xml:space="preserve">field meter calibrations and sample measurements of conductivity vs specific conductance at multiple temperatures </w:t>
      </w:r>
      <w:r w:rsidRPr="0036748F">
        <w:rPr>
          <w:color w:val="000000" w:themeColor="text1"/>
        </w:rPr>
        <w:t xml:space="preserve">to </w:t>
      </w:r>
      <w:r>
        <w:rPr>
          <w:color w:val="000000" w:themeColor="text1"/>
        </w:rPr>
        <w:t xml:space="preserve">determine the potential error incurred if samplers inappropriately calibrate or measure conductivity instead of specific conductance.   </w:t>
      </w:r>
      <w:r w:rsidRPr="0036748F">
        <w:rPr>
          <w:color w:val="000000" w:themeColor="text1"/>
        </w:rPr>
        <w:t xml:space="preserve"> </w:t>
      </w:r>
    </w:p>
    <w:p w14:paraId="549BA95C" w14:textId="77777777" w:rsidR="00A45941" w:rsidRPr="004C04B0" w:rsidRDefault="00A45941" w:rsidP="00A45941">
      <w:pPr>
        <w:pStyle w:val="ListParagraph"/>
        <w:numPr>
          <w:ilvl w:val="0"/>
          <w:numId w:val="21"/>
        </w:numPr>
        <w:spacing w:line="252" w:lineRule="auto"/>
      </w:pPr>
      <w:r w:rsidRPr="004C04B0">
        <w:lastRenderedPageBreak/>
        <w:t xml:space="preserve">AEQAS continued </w:t>
      </w:r>
      <w:r>
        <w:t>its public rulemaking workshop to revise</w:t>
      </w:r>
      <w:r w:rsidRPr="004C04B0">
        <w:t xml:space="preserve"> Chapter 62-160, F.A.C., the QA Rules, and incorporated documents. </w:t>
      </w:r>
    </w:p>
    <w:p w14:paraId="72BD1299" w14:textId="77777777" w:rsidR="00A45941" w:rsidRPr="000C1AF3" w:rsidRDefault="00A45941" w:rsidP="00A45941">
      <w:pPr>
        <w:spacing w:before="161" w:line="240" w:lineRule="auto"/>
        <w:rPr>
          <w:rFonts w:eastAsia="Times New Roman" w:cstheme="minorHAnsi"/>
        </w:rPr>
      </w:pPr>
      <w:r w:rsidRPr="000C1AF3">
        <w:rPr>
          <w:rFonts w:eastAsia="Times New Roman" w:cstheme="minorHAnsi"/>
        </w:rPr>
        <w:t>Suggested or reported quality assurance goals in 202</w:t>
      </w:r>
      <w:r>
        <w:rPr>
          <w:rFonts w:eastAsia="Times New Roman" w:cstheme="minorHAnsi"/>
        </w:rPr>
        <w:t>5</w:t>
      </w:r>
      <w:r w:rsidRPr="000C1AF3">
        <w:rPr>
          <w:rFonts w:eastAsia="Times New Roman" w:cstheme="minorHAnsi"/>
        </w:rPr>
        <w:t xml:space="preserve"> include: </w:t>
      </w:r>
    </w:p>
    <w:p w14:paraId="5A7F722A" w14:textId="77777777" w:rsidR="00A45941" w:rsidRPr="009A436A" w:rsidRDefault="00A45941" w:rsidP="00A45941">
      <w:pPr>
        <w:pStyle w:val="ListParagraph"/>
        <w:numPr>
          <w:ilvl w:val="0"/>
          <w:numId w:val="22"/>
        </w:numPr>
        <w:spacing w:line="252" w:lineRule="auto"/>
      </w:pPr>
      <w:r w:rsidRPr="009A436A">
        <w:t>AEQAS will assist in the continuous refinement and documentation of DEP reporting unit Quality Systems.</w:t>
      </w:r>
    </w:p>
    <w:p w14:paraId="664B9564" w14:textId="77777777" w:rsidR="00A45941" w:rsidRPr="0017692D" w:rsidRDefault="00A45941" w:rsidP="00A45941">
      <w:pPr>
        <w:pStyle w:val="ListParagraph"/>
        <w:numPr>
          <w:ilvl w:val="0"/>
          <w:numId w:val="22"/>
        </w:numPr>
        <w:spacing w:line="252" w:lineRule="auto"/>
      </w:pPr>
      <w:r w:rsidRPr="0017692D">
        <w:t>Florida Geological Survey (FGS) will work to update and improve the overall content and structure of their QA plan to include updated manuals and SOPs.</w:t>
      </w:r>
    </w:p>
    <w:p w14:paraId="7CAEF8E3" w14:textId="77777777" w:rsidR="00A45941" w:rsidRPr="0017692D" w:rsidRDefault="00A45941" w:rsidP="00A45941">
      <w:pPr>
        <w:pStyle w:val="ListParagraph"/>
        <w:numPr>
          <w:ilvl w:val="0"/>
          <w:numId w:val="22"/>
        </w:numPr>
        <w:spacing w:line="252" w:lineRule="auto"/>
      </w:pPr>
      <w:r w:rsidRPr="0017692D">
        <w:t>The Phosphate Management Program</w:t>
      </w:r>
      <w:r>
        <w:t xml:space="preserve"> (PMP)</w:t>
      </w:r>
      <w:r w:rsidRPr="0017692D">
        <w:t xml:space="preserve"> will work to update its QP and set up an annual review of the document. </w:t>
      </w:r>
    </w:p>
    <w:p w14:paraId="5F8F1B51" w14:textId="77777777" w:rsidR="00A45941" w:rsidRPr="0017692D" w:rsidRDefault="00A45941" w:rsidP="00A45941">
      <w:pPr>
        <w:pStyle w:val="ListParagraph"/>
        <w:numPr>
          <w:ilvl w:val="0"/>
          <w:numId w:val="22"/>
        </w:numPr>
        <w:spacing w:line="252" w:lineRule="auto"/>
      </w:pPr>
      <w:r w:rsidRPr="0017692D">
        <w:t xml:space="preserve">SDW will continue to implement best management practices, rule guidance and provide </w:t>
      </w:r>
      <w:proofErr w:type="gramStart"/>
      <w:r w:rsidRPr="0017692D">
        <w:t>trainings</w:t>
      </w:r>
      <w:proofErr w:type="gramEnd"/>
      <w:r w:rsidRPr="0017692D">
        <w:t xml:space="preserve">. </w:t>
      </w:r>
    </w:p>
    <w:p w14:paraId="1017E033" w14:textId="77777777" w:rsidR="00A45941" w:rsidRPr="0017692D" w:rsidRDefault="00A45941" w:rsidP="00A45941">
      <w:pPr>
        <w:pStyle w:val="ListParagraph"/>
        <w:numPr>
          <w:ilvl w:val="0"/>
          <w:numId w:val="22"/>
        </w:numPr>
        <w:spacing w:line="252" w:lineRule="auto"/>
      </w:pPr>
      <w:r w:rsidRPr="0017692D">
        <w:t>DWRM Division Office programs will take steps to evaluate and document their Quality System, including the establishment of appropriate QA metrics for the annual report</w:t>
      </w:r>
      <w:r w:rsidRPr="009246F8">
        <w:t>, and finalize their</w:t>
      </w:r>
      <w:r w:rsidRPr="0017692D">
        <w:t xml:space="preserve"> development of a QP.</w:t>
      </w:r>
    </w:p>
    <w:p w14:paraId="7F00BBF9" w14:textId="77777777" w:rsidR="00A45941" w:rsidRPr="0017692D" w:rsidRDefault="00A45941" w:rsidP="00A45941">
      <w:pPr>
        <w:pStyle w:val="ListParagraph"/>
        <w:numPr>
          <w:ilvl w:val="0"/>
          <w:numId w:val="22"/>
        </w:numPr>
        <w:spacing w:line="252" w:lineRule="auto"/>
      </w:pPr>
      <w:r>
        <w:rPr>
          <w:lang w:val="en-GB"/>
        </w:rPr>
        <w:t xml:space="preserve">The </w:t>
      </w:r>
      <w:r w:rsidRPr="0017692D">
        <w:rPr>
          <w:lang w:val="en-GB"/>
        </w:rPr>
        <w:t>Regulatory program area will continue to train</w:t>
      </w:r>
      <w:r>
        <w:rPr>
          <w:lang w:val="en-GB"/>
        </w:rPr>
        <w:t xml:space="preserve"> Quality Assurance Officers</w:t>
      </w:r>
      <w:r w:rsidRPr="0017692D">
        <w:rPr>
          <w:lang w:val="en-GB"/>
        </w:rPr>
        <w:t xml:space="preserve"> </w:t>
      </w:r>
      <w:r>
        <w:rPr>
          <w:lang w:val="en-GB"/>
        </w:rPr>
        <w:t>(</w:t>
      </w:r>
      <w:r w:rsidRPr="0017692D">
        <w:rPr>
          <w:lang w:val="en-GB"/>
        </w:rPr>
        <w:t>QAOs</w:t>
      </w:r>
      <w:r>
        <w:rPr>
          <w:lang w:val="en-GB"/>
        </w:rPr>
        <w:t>)</w:t>
      </w:r>
      <w:r w:rsidRPr="0017692D">
        <w:rPr>
          <w:lang w:val="en-GB"/>
        </w:rPr>
        <w:t xml:space="preserve"> at the district level for consistency across the state.</w:t>
      </w:r>
    </w:p>
    <w:p w14:paraId="5A38292E" w14:textId="77777777" w:rsidR="00A45941" w:rsidRPr="0017692D" w:rsidRDefault="00A45941" w:rsidP="00A45941">
      <w:pPr>
        <w:pStyle w:val="ListParagraph"/>
        <w:numPr>
          <w:ilvl w:val="0"/>
          <w:numId w:val="22"/>
        </w:numPr>
        <w:spacing w:line="252" w:lineRule="auto"/>
      </w:pPr>
      <w:r w:rsidRPr="0017692D">
        <w:rPr>
          <w:lang w:val="en-GB"/>
        </w:rPr>
        <w:t>DRP will work with AEQAS to train QAOs at the district level for consistency between</w:t>
      </w:r>
      <w:r>
        <w:rPr>
          <w:lang w:val="en-GB"/>
        </w:rPr>
        <w:t xml:space="preserve"> the districts within the Division of Recreation and Parks</w:t>
      </w:r>
      <w:r w:rsidRPr="0017692D">
        <w:rPr>
          <w:lang w:val="en-GB"/>
        </w:rPr>
        <w:t xml:space="preserve"> </w:t>
      </w:r>
      <w:r>
        <w:rPr>
          <w:lang w:val="en-GB"/>
        </w:rPr>
        <w:t>(</w:t>
      </w:r>
      <w:r w:rsidRPr="0017692D">
        <w:rPr>
          <w:lang w:val="en-GB"/>
        </w:rPr>
        <w:t>DRP</w:t>
      </w:r>
      <w:r>
        <w:rPr>
          <w:lang w:val="en-GB"/>
        </w:rPr>
        <w:t>).</w:t>
      </w:r>
    </w:p>
    <w:p w14:paraId="3790AEF1" w14:textId="77777777" w:rsidR="00A45941" w:rsidRPr="0017692D" w:rsidRDefault="00A45941" w:rsidP="00A45941">
      <w:pPr>
        <w:pStyle w:val="ListParagraph"/>
        <w:numPr>
          <w:ilvl w:val="0"/>
          <w:numId w:val="22"/>
        </w:numPr>
        <w:spacing w:line="252" w:lineRule="auto"/>
      </w:pPr>
      <w:r w:rsidRPr="0017692D">
        <w:t xml:space="preserve">AEQAS will improve QA templates </w:t>
      </w:r>
      <w:r>
        <w:t xml:space="preserve">for contract/grant QA plans, and develop training </w:t>
      </w:r>
      <w:r w:rsidRPr="0017692D">
        <w:t xml:space="preserve">for </w:t>
      </w:r>
      <w:r>
        <w:t xml:space="preserve">review of </w:t>
      </w:r>
      <w:r w:rsidRPr="0017692D">
        <w:t>contracts/grants deliverables.</w:t>
      </w:r>
    </w:p>
    <w:p w14:paraId="367D6B5C" w14:textId="546FF0E1" w:rsidR="00BF1372" w:rsidRPr="00CD6974" w:rsidRDefault="00FF669D" w:rsidP="00BF1372">
      <w:pPr>
        <w:spacing w:line="252" w:lineRule="auto"/>
      </w:pPr>
      <w:r w:rsidRPr="00CD6974">
        <w:t xml:space="preserve">The </w:t>
      </w:r>
      <w:r w:rsidR="00362887" w:rsidRPr="00CD6974">
        <w:t>d</w:t>
      </w:r>
      <w:r w:rsidRPr="00CD6974">
        <w:t xml:space="preserve">epartment </w:t>
      </w:r>
      <w:r w:rsidR="00B8415A" w:rsidRPr="00CD6974">
        <w:t xml:space="preserve">made </w:t>
      </w:r>
      <w:r w:rsidRPr="00CD6974">
        <w:t xml:space="preserve">improvements in developing and maintaining </w:t>
      </w:r>
      <w:r w:rsidR="005A75D6" w:rsidRPr="00CD6974">
        <w:t xml:space="preserve">its </w:t>
      </w:r>
      <w:r w:rsidRPr="00CD6974">
        <w:t xml:space="preserve">Quality </w:t>
      </w:r>
      <w:r w:rsidR="005A75D6" w:rsidRPr="00CD6974">
        <w:t xml:space="preserve">System </w:t>
      </w:r>
      <w:r w:rsidRPr="00CD6974">
        <w:t>to ensure that decisions</w:t>
      </w:r>
      <w:r w:rsidR="00B8415A" w:rsidRPr="00CD6974">
        <w:t xml:space="preserve"> are</w:t>
      </w:r>
      <w:r w:rsidRPr="00CD6974">
        <w:t xml:space="preserve"> based on scientific and legally defensible data. The </w:t>
      </w:r>
      <w:r w:rsidR="00D3055E" w:rsidRPr="00CD6974">
        <w:t xml:space="preserve">department will </w:t>
      </w:r>
      <w:r w:rsidRPr="00CD6974">
        <w:t xml:space="preserve">continue working on the documentation and organization of procedures to advance </w:t>
      </w:r>
      <w:r w:rsidR="00693704">
        <w:t>the</w:t>
      </w:r>
      <w:r w:rsidR="00693704" w:rsidRPr="00CD6974">
        <w:t xml:space="preserve"> </w:t>
      </w:r>
      <w:r w:rsidRPr="00CD6974">
        <w:t>Quality System to improve process</w:t>
      </w:r>
      <w:r w:rsidR="00A75352" w:rsidRPr="00CD6974">
        <w:t xml:space="preserve"> consistency</w:t>
      </w:r>
      <w:r w:rsidRPr="00CD6974">
        <w:t xml:space="preserve"> and increase efficiency. </w:t>
      </w:r>
      <w:r w:rsidR="00BA6549">
        <w:rPr>
          <w:rFonts w:eastAsia="Times New Roman"/>
        </w:rPr>
        <w:t>Staff should</w:t>
      </w:r>
      <w:r w:rsidR="00BF1372" w:rsidRPr="00CD6974">
        <w:rPr>
          <w:rFonts w:eastAsia="Times New Roman"/>
        </w:rPr>
        <w:t xml:space="preserve"> utilize the introductory QA training available on LMS and take advantage of </w:t>
      </w:r>
      <w:hyperlink r:id="rId70" w:history="1">
        <w:r w:rsidR="00BF1372" w:rsidRPr="00CD6974">
          <w:rPr>
            <w:rStyle w:val="Hyperlink"/>
            <w:rFonts w:eastAsia="Times New Roman"/>
          </w:rPr>
          <w:t>on-demand QA trainings.</w:t>
        </w:r>
      </w:hyperlink>
      <w:r w:rsidR="00BF1372" w:rsidRPr="00CD6974">
        <w:rPr>
          <w:rFonts w:eastAsia="Times New Roman"/>
        </w:rPr>
        <w:t xml:space="preserve"> By recognizing QA activities as a priority, DEP’s core values of integrity and accountability are upheld</w:t>
      </w:r>
      <w:r w:rsidR="00BF1372" w:rsidRPr="00CD6974">
        <w:t xml:space="preserve">. </w:t>
      </w:r>
      <w:bookmarkEnd w:id="103"/>
    </w:p>
    <w:p w14:paraId="048C7B5F" w14:textId="386C3B91" w:rsidR="00BF1372" w:rsidRPr="00CD6974" w:rsidRDefault="00BF1372" w:rsidP="00BF1372">
      <w:pPr>
        <w:spacing w:line="252" w:lineRule="auto"/>
      </w:pPr>
      <w:r w:rsidRPr="00CD6974">
        <w:t xml:space="preserve">Additional training resources related to the department’s </w:t>
      </w:r>
      <w:hyperlink r:id="rId71" w:history="1">
        <w:r w:rsidRPr="00CD6974">
          <w:rPr>
            <w:rStyle w:val="Hyperlink"/>
          </w:rPr>
          <w:t>Quality Assurance policies and support documents</w:t>
        </w:r>
      </w:hyperlink>
      <w:r w:rsidRPr="00CD6974">
        <w:t xml:space="preserve"> can be found online at </w:t>
      </w:r>
      <w:hyperlink r:id="rId72" w:history="1">
        <w:r w:rsidRPr="00CD6974">
          <w:rPr>
            <w:rStyle w:val="Hyperlink"/>
          </w:rPr>
          <w:t>https://floridadep.gov/dear/quality-assurance/content/training-presentations</w:t>
        </w:r>
      </w:hyperlink>
      <w:r w:rsidRPr="00CD6974">
        <w:t>. AEQAS also</w:t>
      </w:r>
      <w:r w:rsidR="005A75D6" w:rsidRPr="00CD6974">
        <w:t xml:space="preserve"> conducts Quality of Science Reviews and</w:t>
      </w:r>
      <w:r w:rsidRPr="00CD6974">
        <w:t xml:space="preserve"> provides instructor</w:t>
      </w:r>
      <w:r w:rsidR="00A45941">
        <w:t>-</w:t>
      </w:r>
      <w:r w:rsidRPr="00CD6974">
        <w:t xml:space="preserve">led </w:t>
      </w:r>
      <w:proofErr w:type="gramStart"/>
      <w:r w:rsidRPr="00CD6974">
        <w:t>trainings</w:t>
      </w:r>
      <w:proofErr w:type="gramEnd"/>
      <w:r w:rsidRPr="00CD6974">
        <w:t xml:space="preserve"> on the following topics:</w:t>
      </w:r>
    </w:p>
    <w:p w14:paraId="1C65A1EA" w14:textId="2034D03D" w:rsidR="00BF1372" w:rsidRPr="00CD6974" w:rsidRDefault="00BF1372" w:rsidP="00BF1372">
      <w:pPr>
        <w:pStyle w:val="ListParagraph"/>
        <w:numPr>
          <w:ilvl w:val="0"/>
          <w:numId w:val="38"/>
        </w:numPr>
      </w:pPr>
      <w:r w:rsidRPr="00CD6974">
        <w:t>DEP SOP trainings (e.g. surface water, groundwater, bioassessment methods)</w:t>
      </w:r>
    </w:p>
    <w:p w14:paraId="02013C8B" w14:textId="77777777" w:rsidR="00BF1372" w:rsidRPr="00CD6974" w:rsidRDefault="00BF1372" w:rsidP="00BF1372">
      <w:pPr>
        <w:pStyle w:val="ListParagraph"/>
        <w:numPr>
          <w:ilvl w:val="0"/>
          <w:numId w:val="38"/>
        </w:numPr>
      </w:pPr>
      <w:r w:rsidRPr="00CD6974">
        <w:t>Data Review</w:t>
      </w:r>
    </w:p>
    <w:p w14:paraId="047C4C42" w14:textId="77777777" w:rsidR="00BF1372" w:rsidRPr="00CD6974" w:rsidRDefault="00BF1372" w:rsidP="00BF1372">
      <w:pPr>
        <w:pStyle w:val="ListParagraph"/>
        <w:numPr>
          <w:ilvl w:val="0"/>
          <w:numId w:val="38"/>
        </w:numPr>
      </w:pPr>
      <w:r w:rsidRPr="00CD6974">
        <w:t>Quality Plan development</w:t>
      </w:r>
    </w:p>
    <w:p w14:paraId="2F863674" w14:textId="77777777" w:rsidR="00BF1372" w:rsidRPr="00CD6974" w:rsidRDefault="00BF1372" w:rsidP="00BF1372">
      <w:pPr>
        <w:pStyle w:val="ListParagraph"/>
        <w:numPr>
          <w:ilvl w:val="0"/>
          <w:numId w:val="38"/>
        </w:numPr>
      </w:pPr>
      <w:r w:rsidRPr="00CD6974">
        <w:t>QA for Contracts/Grants/Purchase Orders</w:t>
      </w:r>
    </w:p>
    <w:p w14:paraId="6BF70E00" w14:textId="5AE3C026" w:rsidR="00BD7C84" w:rsidRPr="00CD6974" w:rsidRDefault="00BD7C84">
      <w:r w:rsidRPr="00CD6974">
        <w:br w:type="page"/>
      </w:r>
    </w:p>
    <w:p w14:paraId="06E108B2" w14:textId="77777777" w:rsidR="00BD7C84" w:rsidRPr="00CD6974" w:rsidRDefault="00BD7C84" w:rsidP="00BF1372">
      <w:pPr>
        <w:sectPr w:rsidR="00BD7C84" w:rsidRPr="00CD6974" w:rsidSect="00D17811">
          <w:footerReference w:type="default" r:id="rId73"/>
          <w:pgSz w:w="12240" w:h="15840"/>
          <w:pgMar w:top="720" w:right="720" w:bottom="720" w:left="720" w:header="72" w:footer="720" w:gutter="0"/>
          <w:pgNumType w:start="1"/>
          <w:cols w:space="720"/>
          <w:docGrid w:linePitch="360"/>
        </w:sectPr>
      </w:pPr>
    </w:p>
    <w:p w14:paraId="02173A35" w14:textId="00E7A350" w:rsidR="00BD7C84" w:rsidRPr="00CD6974" w:rsidRDefault="00BD7C84" w:rsidP="008D0972">
      <w:pPr>
        <w:pStyle w:val="Heading2"/>
        <w:tabs>
          <w:tab w:val="left" w:pos="543"/>
        </w:tabs>
        <w:ind w:left="0" w:firstLine="0"/>
        <w:jc w:val="center"/>
      </w:pPr>
      <w:bookmarkStart w:id="104" w:name="_Toc7077899"/>
      <w:bookmarkStart w:id="105" w:name="_Toc9331603"/>
      <w:bookmarkStart w:id="106" w:name="_Toc38458951"/>
      <w:bookmarkStart w:id="107" w:name="_Toc103328956"/>
      <w:bookmarkStart w:id="108" w:name="_Toc199325163"/>
      <w:bookmarkStart w:id="109" w:name="_Hlk141976926"/>
      <w:r w:rsidRPr="00CD6974">
        <w:lastRenderedPageBreak/>
        <w:t xml:space="preserve">Appendix A: QA Officer and Quality Plans by Reporting Unit as of </w:t>
      </w:r>
      <w:bookmarkEnd w:id="104"/>
      <w:bookmarkEnd w:id="105"/>
      <w:bookmarkEnd w:id="106"/>
      <w:bookmarkEnd w:id="107"/>
      <w:r w:rsidR="004435DD">
        <w:t>March 2025</w:t>
      </w:r>
      <w:bookmarkEnd w:id="108"/>
    </w:p>
    <w:bookmarkEnd w:id="109"/>
    <w:p w14:paraId="5020B6CE" w14:textId="77777777" w:rsidR="00BD7C84" w:rsidRPr="00CD6974" w:rsidRDefault="00BD7C84" w:rsidP="008D0972">
      <w:pPr>
        <w:widowControl w:val="0"/>
        <w:spacing w:before="236" w:after="0" w:line="240" w:lineRule="auto"/>
        <w:ind w:left="100"/>
        <w:rPr>
          <w:rFonts w:ascii="Calibri" w:eastAsia="Calibri" w:hAnsi="Calibri" w:cs="Calibri"/>
        </w:rPr>
      </w:pPr>
      <w:r w:rsidRPr="00CD6974">
        <w:rPr>
          <w:rFonts w:ascii="Calibri"/>
          <w:b/>
        </w:rPr>
        <w:t>DIVISION OF WASTE</w:t>
      </w:r>
      <w:r w:rsidRPr="00CD6974">
        <w:rPr>
          <w:rFonts w:ascii="Calibri"/>
          <w:b/>
          <w:spacing w:val="-10"/>
        </w:rPr>
        <w:t xml:space="preserve"> </w:t>
      </w:r>
      <w:r w:rsidRPr="00CD6974">
        <w:rPr>
          <w:rFonts w:ascii="Calibri"/>
          <w:b/>
        </w:rPr>
        <w:t>MANAGEMENT</w:t>
      </w:r>
    </w:p>
    <w:p w14:paraId="1211D57B" w14:textId="77777777" w:rsidR="00BD7C84" w:rsidRPr="00CD6974" w:rsidRDefault="00BD7C84" w:rsidP="008D0972">
      <w:pPr>
        <w:widowControl w:val="0"/>
        <w:spacing w:before="3" w:after="0" w:line="240" w:lineRule="auto"/>
        <w:rPr>
          <w:rFonts w:ascii="Calibri" w:eastAsia="Calibri" w:hAnsi="Calibri" w:cs="Calibri"/>
          <w:b/>
          <w:bCs/>
          <w:sz w:val="15"/>
          <w:szCs w:val="15"/>
        </w:rPr>
      </w:pPr>
    </w:p>
    <w:tbl>
      <w:tblPr>
        <w:tblW w:w="0" w:type="auto"/>
        <w:jc w:val="center"/>
        <w:tblLayout w:type="fixed"/>
        <w:tblCellMar>
          <w:left w:w="0" w:type="dxa"/>
          <w:right w:w="0" w:type="dxa"/>
        </w:tblCellMar>
        <w:tblLook w:val="01E0" w:firstRow="1" w:lastRow="1" w:firstColumn="1" w:lastColumn="1" w:noHBand="0" w:noVBand="0"/>
      </w:tblPr>
      <w:tblGrid>
        <w:gridCol w:w="2700"/>
        <w:gridCol w:w="1170"/>
        <w:gridCol w:w="3701"/>
        <w:gridCol w:w="3622"/>
        <w:gridCol w:w="1407"/>
      </w:tblGrid>
      <w:tr w:rsidR="00BD7C84" w:rsidRPr="00CD6974" w14:paraId="7334C905" w14:textId="77777777" w:rsidTr="008D0972">
        <w:trPr>
          <w:trHeight w:hRule="exact" w:val="278"/>
          <w:jc w:val="center"/>
        </w:trPr>
        <w:tc>
          <w:tcPr>
            <w:tcW w:w="2700" w:type="dxa"/>
            <w:tcBorders>
              <w:top w:val="single" w:sz="4" w:space="0" w:color="000000"/>
              <w:left w:val="single" w:sz="4" w:space="0" w:color="000000"/>
              <w:bottom w:val="single" w:sz="4" w:space="0" w:color="000000"/>
              <w:right w:val="single" w:sz="4" w:space="0" w:color="000000"/>
            </w:tcBorders>
          </w:tcPr>
          <w:p w14:paraId="51379597"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QA</w:t>
            </w:r>
            <w:r w:rsidRPr="00CD6974">
              <w:rPr>
                <w:rFonts w:ascii="Calibri"/>
                <w:b/>
                <w:spacing w:val="-2"/>
              </w:rPr>
              <w:t xml:space="preserve"> </w:t>
            </w:r>
            <w:r w:rsidRPr="00CD6974">
              <w:rPr>
                <w:rFonts w:ascii="Calibri"/>
                <w:b/>
              </w:rPr>
              <w:t>Officers</w:t>
            </w:r>
          </w:p>
        </w:tc>
        <w:tc>
          <w:tcPr>
            <w:tcW w:w="1170" w:type="dxa"/>
            <w:tcBorders>
              <w:top w:val="single" w:sz="4" w:space="0" w:color="000000"/>
              <w:left w:val="single" w:sz="4" w:space="0" w:color="000000"/>
              <w:bottom w:val="single" w:sz="4" w:space="0" w:color="000000"/>
              <w:right w:val="single" w:sz="4" w:space="0" w:color="000000"/>
            </w:tcBorders>
          </w:tcPr>
          <w:p w14:paraId="5C72ADC0"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LOCATION</w:t>
            </w:r>
          </w:p>
        </w:tc>
        <w:tc>
          <w:tcPr>
            <w:tcW w:w="3701" w:type="dxa"/>
            <w:tcBorders>
              <w:top w:val="single" w:sz="4" w:space="0" w:color="000000"/>
              <w:left w:val="single" w:sz="4" w:space="0" w:color="000000"/>
              <w:bottom w:val="single" w:sz="4" w:space="0" w:color="000000"/>
              <w:right w:val="single" w:sz="4" w:space="0" w:color="000000"/>
            </w:tcBorders>
          </w:tcPr>
          <w:p w14:paraId="36808E2B"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PROGRAM/OFFICE Represented</w:t>
            </w:r>
          </w:p>
        </w:tc>
        <w:tc>
          <w:tcPr>
            <w:tcW w:w="3622" w:type="dxa"/>
            <w:tcBorders>
              <w:top w:val="single" w:sz="4" w:space="0" w:color="000000"/>
              <w:left w:val="single" w:sz="4" w:space="0" w:color="000000"/>
              <w:bottom w:val="single" w:sz="4" w:space="0" w:color="000000"/>
              <w:right w:val="single" w:sz="4" w:space="0" w:color="000000"/>
            </w:tcBorders>
          </w:tcPr>
          <w:p w14:paraId="7CDAE547"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QUALITY PLAN</w:t>
            </w:r>
            <w:r w:rsidRPr="00CD6974">
              <w:rPr>
                <w:rFonts w:ascii="Calibri"/>
                <w:b/>
                <w:spacing w:val="-6"/>
              </w:rPr>
              <w:t xml:space="preserve"> </w:t>
            </w:r>
            <w:r w:rsidRPr="00CD6974">
              <w:rPr>
                <w:rFonts w:ascii="Calibri"/>
                <w:b/>
              </w:rPr>
              <w:t>TITLE</w:t>
            </w:r>
          </w:p>
        </w:tc>
        <w:tc>
          <w:tcPr>
            <w:tcW w:w="1407" w:type="dxa"/>
            <w:tcBorders>
              <w:top w:val="single" w:sz="4" w:space="0" w:color="000000"/>
              <w:left w:val="single" w:sz="4" w:space="0" w:color="000000"/>
              <w:bottom w:val="single" w:sz="4" w:space="0" w:color="000000"/>
              <w:right w:val="single" w:sz="4" w:space="0" w:color="000000"/>
            </w:tcBorders>
          </w:tcPr>
          <w:p w14:paraId="749AD6F1"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QP</w:t>
            </w:r>
            <w:r w:rsidRPr="00CD6974">
              <w:rPr>
                <w:rFonts w:ascii="Calibri"/>
                <w:b/>
                <w:spacing w:val="-1"/>
              </w:rPr>
              <w:t xml:space="preserve"> </w:t>
            </w:r>
            <w:r w:rsidRPr="00CD6974">
              <w:rPr>
                <w:rFonts w:ascii="Calibri"/>
                <w:b/>
              </w:rPr>
              <w:t>DATE</w:t>
            </w:r>
          </w:p>
        </w:tc>
      </w:tr>
      <w:tr w:rsidR="00BD7C84" w:rsidRPr="00CD6974" w14:paraId="5CC2E786" w14:textId="77777777" w:rsidTr="008D0972">
        <w:trPr>
          <w:trHeight w:hRule="exact" w:val="809"/>
          <w:jc w:val="center"/>
        </w:trPr>
        <w:tc>
          <w:tcPr>
            <w:tcW w:w="2700" w:type="dxa"/>
            <w:tcBorders>
              <w:top w:val="single" w:sz="4" w:space="0" w:color="000000"/>
              <w:left w:val="single" w:sz="4" w:space="0" w:color="000000"/>
              <w:bottom w:val="single" w:sz="4" w:space="0" w:color="000000"/>
              <w:right w:val="single" w:sz="4" w:space="0" w:color="000000"/>
            </w:tcBorders>
          </w:tcPr>
          <w:p w14:paraId="4B10AD31" w14:textId="41B92839" w:rsidR="00BD7C84" w:rsidRPr="00CD6974" w:rsidRDefault="00163745" w:rsidP="008D0972">
            <w:pPr>
              <w:widowControl w:val="0"/>
              <w:spacing w:after="0" w:line="265" w:lineRule="exact"/>
              <w:ind w:left="103"/>
              <w:rPr>
                <w:rFonts w:ascii="Calibri"/>
              </w:rPr>
            </w:pPr>
            <w:r>
              <w:rPr>
                <w:rFonts w:ascii="Calibri"/>
              </w:rPr>
              <w:t>Touraj (TJ) Touran</w:t>
            </w:r>
          </w:p>
        </w:tc>
        <w:tc>
          <w:tcPr>
            <w:tcW w:w="1170" w:type="dxa"/>
            <w:tcBorders>
              <w:top w:val="single" w:sz="4" w:space="0" w:color="000000"/>
              <w:left w:val="single" w:sz="4" w:space="0" w:color="000000"/>
              <w:bottom w:val="single" w:sz="4" w:space="0" w:color="000000"/>
              <w:right w:val="single" w:sz="4" w:space="0" w:color="000000"/>
            </w:tcBorders>
          </w:tcPr>
          <w:p w14:paraId="59D10BB0" w14:textId="77777777" w:rsidR="00BD7C84" w:rsidRPr="00CD6974" w:rsidRDefault="00BD7C84" w:rsidP="008D0972">
            <w:pPr>
              <w:widowControl w:val="0"/>
              <w:spacing w:after="0" w:line="265" w:lineRule="exact"/>
              <w:ind w:left="103"/>
              <w:rPr>
                <w:rFonts w:ascii="Calibri"/>
              </w:rPr>
            </w:pPr>
            <w:r w:rsidRPr="00CD6974">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43BA4571" w14:textId="77777777" w:rsidR="00BD7C84" w:rsidRPr="00CD6974" w:rsidRDefault="00BD7C84" w:rsidP="008D0972">
            <w:pPr>
              <w:widowControl w:val="0"/>
              <w:spacing w:after="0" w:line="265" w:lineRule="exact"/>
              <w:ind w:left="103"/>
              <w:rPr>
                <w:rFonts w:ascii="Calibri"/>
              </w:rPr>
            </w:pPr>
            <w:r w:rsidRPr="00CD6974">
              <w:rPr>
                <w:rFonts w:ascii="Calibri"/>
              </w:rPr>
              <w:t>Federal Programs Section</w:t>
            </w:r>
          </w:p>
        </w:tc>
        <w:tc>
          <w:tcPr>
            <w:tcW w:w="3622" w:type="dxa"/>
            <w:tcBorders>
              <w:top w:val="single" w:sz="4" w:space="0" w:color="000000"/>
              <w:left w:val="single" w:sz="4" w:space="0" w:color="000000"/>
              <w:bottom w:val="single" w:sz="4" w:space="0" w:color="000000"/>
              <w:right w:val="single" w:sz="4" w:space="0" w:color="000000"/>
            </w:tcBorders>
          </w:tcPr>
          <w:p w14:paraId="5C06C61B" w14:textId="77777777" w:rsidR="00BD7C84" w:rsidRPr="00CD6974" w:rsidRDefault="00BD7C84" w:rsidP="008D0972">
            <w:pPr>
              <w:widowControl w:val="0"/>
              <w:spacing w:after="0" w:line="265" w:lineRule="exact"/>
              <w:ind w:left="100"/>
              <w:rPr>
                <w:rFonts w:ascii="Calibri"/>
              </w:rPr>
            </w:pPr>
            <w:r w:rsidRPr="00CD6974">
              <w:rPr>
                <w:rFonts w:ascii="Calibri"/>
              </w:rPr>
              <w:t>Division of Waste</w:t>
            </w:r>
            <w:r w:rsidRPr="00CD6974">
              <w:rPr>
                <w:rFonts w:ascii="Calibri"/>
                <w:spacing w:val="-7"/>
              </w:rPr>
              <w:t xml:space="preserve"> </w:t>
            </w:r>
            <w:r w:rsidRPr="00CD6974">
              <w:rPr>
                <w:rFonts w:ascii="Calibri"/>
              </w:rPr>
              <w:t>Management</w:t>
            </w:r>
          </w:p>
        </w:tc>
        <w:tc>
          <w:tcPr>
            <w:tcW w:w="1407" w:type="dxa"/>
            <w:tcBorders>
              <w:top w:val="single" w:sz="4" w:space="0" w:color="000000"/>
              <w:left w:val="single" w:sz="4" w:space="0" w:color="000000"/>
              <w:bottom w:val="single" w:sz="4" w:space="0" w:color="000000"/>
              <w:right w:val="single" w:sz="4" w:space="0" w:color="000000"/>
            </w:tcBorders>
          </w:tcPr>
          <w:p w14:paraId="0AEAF3A5" w14:textId="7748FD1A" w:rsidR="00BD7C84" w:rsidRPr="00CD6974" w:rsidRDefault="00BD7C84" w:rsidP="008D0972">
            <w:pPr>
              <w:widowControl w:val="0"/>
              <w:spacing w:after="0" w:line="265" w:lineRule="exact"/>
              <w:ind w:left="103"/>
              <w:rPr>
                <w:rFonts w:ascii="Calibri"/>
              </w:rPr>
            </w:pPr>
            <w:r w:rsidRPr="00CD6974">
              <w:rPr>
                <w:rFonts w:ascii="Calibri"/>
              </w:rPr>
              <w:t>July-202</w:t>
            </w:r>
            <w:r w:rsidR="00163745">
              <w:rPr>
                <w:rFonts w:ascii="Calibri"/>
              </w:rPr>
              <w:t>4</w:t>
            </w:r>
          </w:p>
          <w:p w14:paraId="7291C1C0" w14:textId="77777777" w:rsidR="00BD7C84" w:rsidRPr="00CD6974" w:rsidRDefault="00BD7C84" w:rsidP="008D0972">
            <w:pPr>
              <w:rPr>
                <w:rFonts w:ascii="Calibri"/>
              </w:rPr>
            </w:pPr>
          </w:p>
        </w:tc>
      </w:tr>
      <w:tr w:rsidR="00BD7C84" w:rsidRPr="00CD6974" w14:paraId="2E3DA563" w14:textId="77777777" w:rsidTr="008D0972">
        <w:trPr>
          <w:trHeight w:hRule="exact" w:val="557"/>
          <w:jc w:val="center"/>
        </w:trPr>
        <w:tc>
          <w:tcPr>
            <w:tcW w:w="2700" w:type="dxa"/>
            <w:tcBorders>
              <w:top w:val="single" w:sz="4" w:space="0" w:color="000000"/>
              <w:left w:val="single" w:sz="4" w:space="0" w:color="000000"/>
              <w:bottom w:val="single" w:sz="4" w:space="0" w:color="000000"/>
              <w:right w:val="single" w:sz="4" w:space="0" w:color="000000"/>
            </w:tcBorders>
          </w:tcPr>
          <w:p w14:paraId="3C38D46D" w14:textId="4622CBF3" w:rsidR="00BD7C84" w:rsidRPr="00CD6974" w:rsidRDefault="00163745" w:rsidP="008D0972">
            <w:pPr>
              <w:widowControl w:val="0"/>
              <w:spacing w:after="0" w:line="265" w:lineRule="exact"/>
              <w:ind w:left="103"/>
              <w:rPr>
                <w:rFonts w:ascii="Calibri"/>
              </w:rPr>
            </w:pPr>
            <w:r>
              <w:rPr>
                <w:rFonts w:ascii="Calibri"/>
              </w:rPr>
              <w:t>Claire Field</w:t>
            </w:r>
          </w:p>
        </w:tc>
        <w:tc>
          <w:tcPr>
            <w:tcW w:w="1170" w:type="dxa"/>
            <w:tcBorders>
              <w:top w:val="single" w:sz="4" w:space="0" w:color="000000"/>
              <w:left w:val="single" w:sz="4" w:space="0" w:color="000000"/>
              <w:bottom w:val="single" w:sz="4" w:space="0" w:color="000000"/>
              <w:right w:val="single" w:sz="4" w:space="0" w:color="000000"/>
            </w:tcBorders>
          </w:tcPr>
          <w:p w14:paraId="6B3A1DC8" w14:textId="77777777" w:rsidR="00BD7C84" w:rsidRPr="00CD6974" w:rsidRDefault="00BD7C84" w:rsidP="008D0972">
            <w:pPr>
              <w:widowControl w:val="0"/>
              <w:spacing w:after="0" w:line="265" w:lineRule="exact"/>
              <w:ind w:left="103"/>
              <w:rPr>
                <w:rFonts w:ascii="Calibri"/>
              </w:rPr>
            </w:pPr>
            <w:r w:rsidRPr="00CD6974">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2F9566BC" w14:textId="77777777" w:rsidR="00BD7C84" w:rsidRPr="00CD6974" w:rsidRDefault="00BD7C84" w:rsidP="008D0972">
            <w:pPr>
              <w:widowControl w:val="0"/>
              <w:spacing w:after="0" w:line="265" w:lineRule="exact"/>
              <w:ind w:left="103"/>
              <w:rPr>
                <w:rFonts w:ascii="Calibri"/>
              </w:rPr>
            </w:pPr>
            <w:r w:rsidRPr="00CD6974">
              <w:rPr>
                <w:rFonts w:ascii="Calibri"/>
              </w:rPr>
              <w:t>Brownfields and CERCLA Site Screening</w:t>
            </w:r>
          </w:p>
        </w:tc>
        <w:tc>
          <w:tcPr>
            <w:tcW w:w="3622" w:type="dxa"/>
            <w:tcBorders>
              <w:top w:val="single" w:sz="4" w:space="0" w:color="000000"/>
              <w:left w:val="single" w:sz="4" w:space="0" w:color="000000"/>
              <w:bottom w:val="single" w:sz="4" w:space="0" w:color="000000"/>
              <w:right w:val="single" w:sz="4" w:space="0" w:color="000000"/>
            </w:tcBorders>
          </w:tcPr>
          <w:p w14:paraId="1193157D" w14:textId="77777777" w:rsidR="00BD7C84" w:rsidRPr="00CD6974" w:rsidRDefault="00BD7C84" w:rsidP="008D0972">
            <w:pPr>
              <w:widowControl w:val="0"/>
              <w:spacing w:after="0" w:line="265" w:lineRule="exact"/>
              <w:ind w:left="100"/>
              <w:rPr>
                <w:rFonts w:ascii="Calibri"/>
              </w:rPr>
            </w:pPr>
            <w:r w:rsidRPr="00CD6974">
              <w:rPr>
                <w:rFonts w:ascii="Calibri"/>
              </w:rPr>
              <w:t>Division of Waste</w:t>
            </w:r>
            <w:r w:rsidRPr="00CD6974">
              <w:rPr>
                <w:rFonts w:ascii="Calibri"/>
                <w:spacing w:val="-7"/>
              </w:rPr>
              <w:t xml:space="preserve"> </w:t>
            </w:r>
            <w:r w:rsidRPr="00CD6974">
              <w:rPr>
                <w:rFonts w:ascii="Calibri"/>
              </w:rPr>
              <w:t>Management</w:t>
            </w:r>
          </w:p>
        </w:tc>
        <w:tc>
          <w:tcPr>
            <w:tcW w:w="1407" w:type="dxa"/>
            <w:tcBorders>
              <w:top w:val="single" w:sz="4" w:space="0" w:color="000000"/>
              <w:left w:val="single" w:sz="4" w:space="0" w:color="000000"/>
              <w:bottom w:val="single" w:sz="4" w:space="0" w:color="000000"/>
              <w:right w:val="single" w:sz="4" w:space="0" w:color="000000"/>
            </w:tcBorders>
          </w:tcPr>
          <w:p w14:paraId="52AC120F" w14:textId="3FF70CB5" w:rsidR="00BD7C84" w:rsidRPr="00CD6974" w:rsidRDefault="00BD7C84" w:rsidP="008D0972">
            <w:pPr>
              <w:widowControl w:val="0"/>
              <w:spacing w:after="0" w:line="265" w:lineRule="exact"/>
              <w:ind w:left="103"/>
              <w:rPr>
                <w:rFonts w:ascii="Calibri"/>
              </w:rPr>
            </w:pPr>
            <w:r w:rsidRPr="00CD6974">
              <w:rPr>
                <w:rFonts w:ascii="Calibri"/>
              </w:rPr>
              <w:t>July-202</w:t>
            </w:r>
            <w:r w:rsidR="00163745">
              <w:rPr>
                <w:rFonts w:ascii="Calibri"/>
              </w:rPr>
              <w:t>4</w:t>
            </w:r>
          </w:p>
        </w:tc>
      </w:tr>
      <w:tr w:rsidR="00BD7C84" w:rsidRPr="00CD6974" w14:paraId="083B1ECD" w14:textId="77777777" w:rsidTr="008D0972">
        <w:trPr>
          <w:trHeight w:hRule="exact" w:val="667"/>
          <w:jc w:val="center"/>
        </w:trPr>
        <w:tc>
          <w:tcPr>
            <w:tcW w:w="2700" w:type="dxa"/>
            <w:tcBorders>
              <w:top w:val="single" w:sz="4" w:space="0" w:color="000000"/>
              <w:left w:val="single" w:sz="4" w:space="0" w:color="000000"/>
              <w:bottom w:val="single" w:sz="4" w:space="0" w:color="000000"/>
              <w:right w:val="single" w:sz="4" w:space="0" w:color="000000"/>
            </w:tcBorders>
          </w:tcPr>
          <w:p w14:paraId="0DFE9BF0" w14:textId="78AA176E" w:rsidR="00BD7C84" w:rsidRPr="00CD6974" w:rsidRDefault="00240656" w:rsidP="008D0972">
            <w:pPr>
              <w:widowControl w:val="0"/>
              <w:spacing w:after="0" w:line="265" w:lineRule="exact"/>
              <w:ind w:left="103"/>
              <w:rPr>
                <w:rFonts w:ascii="Calibri" w:eastAsia="Calibri" w:hAnsi="Calibri" w:cs="Calibri"/>
              </w:rPr>
            </w:pPr>
            <w:r w:rsidRPr="00CD6974">
              <w:rPr>
                <w:rFonts w:ascii="Calibri"/>
              </w:rPr>
              <w:t>Zachary Hale</w:t>
            </w:r>
          </w:p>
        </w:tc>
        <w:tc>
          <w:tcPr>
            <w:tcW w:w="1170" w:type="dxa"/>
            <w:tcBorders>
              <w:top w:val="single" w:sz="4" w:space="0" w:color="000000"/>
              <w:left w:val="single" w:sz="4" w:space="0" w:color="000000"/>
              <w:bottom w:val="single" w:sz="4" w:space="0" w:color="000000"/>
              <w:right w:val="single" w:sz="4" w:space="0" w:color="000000"/>
            </w:tcBorders>
          </w:tcPr>
          <w:p w14:paraId="7BB0F8E9"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4F4A01B9" w14:textId="6AD953CD" w:rsidR="00BD7C84" w:rsidRPr="00CD6974" w:rsidRDefault="00163745" w:rsidP="008D0972">
            <w:pPr>
              <w:widowControl w:val="0"/>
              <w:spacing w:after="0" w:line="265" w:lineRule="exact"/>
              <w:ind w:left="103"/>
              <w:rPr>
                <w:rFonts w:ascii="Calibri" w:eastAsia="Calibri" w:hAnsi="Calibri" w:cs="Calibri"/>
              </w:rPr>
            </w:pPr>
            <w:r>
              <w:rPr>
                <w:rFonts w:ascii="Calibri"/>
              </w:rPr>
              <w:t>Site Investigation Section</w:t>
            </w:r>
          </w:p>
        </w:tc>
        <w:tc>
          <w:tcPr>
            <w:tcW w:w="3622" w:type="dxa"/>
            <w:tcBorders>
              <w:top w:val="single" w:sz="4" w:space="0" w:color="000000"/>
              <w:left w:val="single" w:sz="4" w:space="0" w:color="000000"/>
              <w:bottom w:val="single" w:sz="4" w:space="0" w:color="000000"/>
              <w:right w:val="single" w:sz="4" w:space="0" w:color="000000"/>
            </w:tcBorders>
          </w:tcPr>
          <w:p w14:paraId="6530F271"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Division of Waste Management</w:t>
            </w:r>
          </w:p>
        </w:tc>
        <w:tc>
          <w:tcPr>
            <w:tcW w:w="1407" w:type="dxa"/>
            <w:tcBorders>
              <w:top w:val="single" w:sz="4" w:space="0" w:color="000000"/>
              <w:left w:val="single" w:sz="4" w:space="0" w:color="000000"/>
              <w:bottom w:val="single" w:sz="4" w:space="0" w:color="000000"/>
              <w:right w:val="single" w:sz="4" w:space="0" w:color="000000"/>
            </w:tcBorders>
          </w:tcPr>
          <w:p w14:paraId="21D1C9E5" w14:textId="2E70C9F2"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July-202</w:t>
            </w:r>
            <w:r w:rsidR="00163745">
              <w:rPr>
                <w:rFonts w:ascii="Calibri"/>
              </w:rPr>
              <w:t>4</w:t>
            </w:r>
          </w:p>
        </w:tc>
      </w:tr>
      <w:tr w:rsidR="00BD7C84" w:rsidRPr="00CD6974" w14:paraId="50249580" w14:textId="77777777" w:rsidTr="008D0972">
        <w:trPr>
          <w:trHeight w:hRule="exact" w:val="881"/>
          <w:jc w:val="center"/>
        </w:trPr>
        <w:tc>
          <w:tcPr>
            <w:tcW w:w="2700" w:type="dxa"/>
            <w:tcBorders>
              <w:top w:val="single" w:sz="4" w:space="0" w:color="000000"/>
              <w:left w:val="single" w:sz="4" w:space="0" w:color="000000"/>
              <w:bottom w:val="single" w:sz="4" w:space="0" w:color="000000"/>
              <w:right w:val="single" w:sz="4" w:space="0" w:color="000000"/>
            </w:tcBorders>
          </w:tcPr>
          <w:p w14:paraId="5F195252" w14:textId="5287F660"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 xml:space="preserve">Breck </w:t>
            </w:r>
            <w:r w:rsidR="00163745">
              <w:rPr>
                <w:rFonts w:ascii="Calibri"/>
              </w:rPr>
              <w:t xml:space="preserve">(James) </w:t>
            </w:r>
            <w:r w:rsidRPr="00CD6974">
              <w:rPr>
                <w:rFonts w:ascii="Calibri"/>
              </w:rPr>
              <w:t>Dalton</w:t>
            </w:r>
          </w:p>
        </w:tc>
        <w:tc>
          <w:tcPr>
            <w:tcW w:w="1170" w:type="dxa"/>
            <w:tcBorders>
              <w:top w:val="single" w:sz="4" w:space="0" w:color="000000"/>
              <w:left w:val="single" w:sz="4" w:space="0" w:color="000000"/>
              <w:bottom w:val="single" w:sz="4" w:space="0" w:color="000000"/>
              <w:right w:val="single" w:sz="4" w:space="0" w:color="000000"/>
            </w:tcBorders>
          </w:tcPr>
          <w:p w14:paraId="6978084D"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3CE35D1F" w14:textId="78E8D048"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Waste Site</w:t>
            </w:r>
            <w:r w:rsidRPr="00CD6974">
              <w:rPr>
                <w:rFonts w:ascii="Calibri"/>
                <w:spacing w:val="-13"/>
              </w:rPr>
              <w:t xml:space="preserve"> </w:t>
            </w:r>
            <w:r w:rsidRPr="00CD6974">
              <w:rPr>
                <w:rFonts w:ascii="Calibri"/>
              </w:rPr>
              <w:t>Cleanup</w:t>
            </w:r>
            <w:r w:rsidR="00163745">
              <w:rPr>
                <w:rFonts w:ascii="Calibri"/>
              </w:rPr>
              <w:t xml:space="preserve"> Section</w:t>
            </w:r>
          </w:p>
        </w:tc>
        <w:tc>
          <w:tcPr>
            <w:tcW w:w="3622" w:type="dxa"/>
            <w:tcBorders>
              <w:top w:val="single" w:sz="4" w:space="0" w:color="000000"/>
              <w:left w:val="single" w:sz="4" w:space="0" w:color="000000"/>
              <w:bottom w:val="single" w:sz="4" w:space="0" w:color="000000"/>
              <w:right w:val="single" w:sz="4" w:space="0" w:color="000000"/>
            </w:tcBorders>
          </w:tcPr>
          <w:p w14:paraId="79783E5B"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Division of Waste</w:t>
            </w:r>
            <w:r w:rsidRPr="00CD6974">
              <w:rPr>
                <w:rFonts w:ascii="Calibri"/>
                <w:spacing w:val="-7"/>
              </w:rPr>
              <w:t xml:space="preserve"> </w:t>
            </w:r>
            <w:r w:rsidRPr="00CD6974">
              <w:rPr>
                <w:rFonts w:ascii="Calibri"/>
              </w:rPr>
              <w:t>Management</w:t>
            </w:r>
          </w:p>
        </w:tc>
        <w:tc>
          <w:tcPr>
            <w:tcW w:w="1407" w:type="dxa"/>
            <w:tcBorders>
              <w:top w:val="single" w:sz="4" w:space="0" w:color="000000"/>
              <w:left w:val="single" w:sz="4" w:space="0" w:color="000000"/>
              <w:bottom w:val="single" w:sz="4" w:space="0" w:color="000000"/>
              <w:right w:val="single" w:sz="4" w:space="0" w:color="000000"/>
            </w:tcBorders>
          </w:tcPr>
          <w:p w14:paraId="14FD2FEF" w14:textId="168B5112"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July-202</w:t>
            </w:r>
            <w:r w:rsidR="00163745">
              <w:rPr>
                <w:rFonts w:ascii="Calibri"/>
              </w:rPr>
              <w:t>4</w:t>
            </w:r>
          </w:p>
        </w:tc>
      </w:tr>
      <w:tr w:rsidR="00BD7C84" w:rsidRPr="00CD6974" w14:paraId="27663B01" w14:textId="77777777" w:rsidTr="008D0972">
        <w:trPr>
          <w:trHeight w:hRule="exact" w:val="278"/>
          <w:jc w:val="center"/>
        </w:trPr>
        <w:tc>
          <w:tcPr>
            <w:tcW w:w="2700" w:type="dxa"/>
            <w:tcBorders>
              <w:top w:val="single" w:sz="4" w:space="0" w:color="000000"/>
              <w:left w:val="single" w:sz="4" w:space="0" w:color="000000"/>
              <w:bottom w:val="single" w:sz="4" w:space="0" w:color="000000"/>
              <w:right w:val="single" w:sz="4" w:space="0" w:color="000000"/>
            </w:tcBorders>
          </w:tcPr>
          <w:p w14:paraId="268839C0" w14:textId="6E4C6DF6" w:rsidR="00BD7C84" w:rsidRPr="00CD6974" w:rsidRDefault="004C351C" w:rsidP="008D0972">
            <w:pPr>
              <w:widowControl w:val="0"/>
              <w:spacing w:after="0" w:line="265" w:lineRule="exact"/>
              <w:ind w:left="103"/>
              <w:rPr>
                <w:rFonts w:ascii="Calibri" w:eastAsia="Calibri" w:hAnsi="Calibri" w:cs="Calibri"/>
              </w:rPr>
            </w:pPr>
            <w:r w:rsidRPr="00CD6974">
              <w:rPr>
                <w:rFonts w:ascii="Calibri"/>
              </w:rPr>
              <w:t>Andrew Smith</w:t>
            </w:r>
          </w:p>
        </w:tc>
        <w:tc>
          <w:tcPr>
            <w:tcW w:w="1170" w:type="dxa"/>
            <w:tcBorders>
              <w:top w:val="single" w:sz="4" w:space="0" w:color="000000"/>
              <w:left w:val="single" w:sz="4" w:space="0" w:color="000000"/>
              <w:bottom w:val="single" w:sz="4" w:space="0" w:color="000000"/>
              <w:right w:val="single" w:sz="4" w:space="0" w:color="000000"/>
            </w:tcBorders>
          </w:tcPr>
          <w:p w14:paraId="531C43F4"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7E67D33C"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Hazardous</w:t>
            </w:r>
            <w:r w:rsidRPr="00CD6974">
              <w:rPr>
                <w:rFonts w:ascii="Calibri"/>
                <w:spacing w:val="-5"/>
              </w:rPr>
              <w:t xml:space="preserve"> </w:t>
            </w:r>
            <w:r w:rsidRPr="00CD6974">
              <w:rPr>
                <w:rFonts w:ascii="Calibri"/>
              </w:rPr>
              <w:t>Waste</w:t>
            </w:r>
          </w:p>
        </w:tc>
        <w:tc>
          <w:tcPr>
            <w:tcW w:w="3622" w:type="dxa"/>
            <w:tcBorders>
              <w:top w:val="single" w:sz="4" w:space="0" w:color="000000"/>
              <w:left w:val="single" w:sz="4" w:space="0" w:color="000000"/>
              <w:bottom w:val="single" w:sz="4" w:space="0" w:color="000000"/>
              <w:right w:val="single" w:sz="4" w:space="0" w:color="000000"/>
            </w:tcBorders>
          </w:tcPr>
          <w:p w14:paraId="701F9EB4"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Division of Waste</w:t>
            </w:r>
            <w:r w:rsidRPr="00CD6974">
              <w:rPr>
                <w:rFonts w:ascii="Calibri"/>
                <w:spacing w:val="-7"/>
              </w:rPr>
              <w:t xml:space="preserve"> </w:t>
            </w:r>
            <w:r w:rsidRPr="00CD6974">
              <w:rPr>
                <w:rFonts w:ascii="Calibri"/>
              </w:rPr>
              <w:t>Management</w:t>
            </w:r>
          </w:p>
        </w:tc>
        <w:tc>
          <w:tcPr>
            <w:tcW w:w="1407" w:type="dxa"/>
            <w:tcBorders>
              <w:top w:val="single" w:sz="4" w:space="0" w:color="000000"/>
              <w:left w:val="single" w:sz="4" w:space="0" w:color="000000"/>
              <w:bottom w:val="single" w:sz="4" w:space="0" w:color="000000"/>
              <w:right w:val="single" w:sz="4" w:space="0" w:color="000000"/>
            </w:tcBorders>
          </w:tcPr>
          <w:p w14:paraId="08184D9D" w14:textId="79B1DD34"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July-202</w:t>
            </w:r>
            <w:r w:rsidR="00163745">
              <w:rPr>
                <w:rFonts w:ascii="Calibri"/>
              </w:rPr>
              <w:t>4</w:t>
            </w:r>
          </w:p>
        </w:tc>
      </w:tr>
      <w:tr w:rsidR="00BD7C84" w:rsidRPr="00CD6974" w14:paraId="49D28FA2" w14:textId="77777777" w:rsidTr="009246F8">
        <w:trPr>
          <w:trHeight w:hRule="exact" w:val="658"/>
          <w:jc w:val="center"/>
        </w:trPr>
        <w:tc>
          <w:tcPr>
            <w:tcW w:w="2700" w:type="dxa"/>
            <w:tcBorders>
              <w:top w:val="single" w:sz="4" w:space="0" w:color="000000"/>
              <w:left w:val="single" w:sz="4" w:space="0" w:color="000000"/>
              <w:bottom w:val="single" w:sz="4" w:space="0" w:color="000000"/>
              <w:right w:val="single" w:sz="4" w:space="0" w:color="000000"/>
            </w:tcBorders>
          </w:tcPr>
          <w:p w14:paraId="17F26D55"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Chad</w:t>
            </w:r>
            <w:r w:rsidRPr="00CD6974">
              <w:rPr>
                <w:rFonts w:ascii="Calibri"/>
                <w:spacing w:val="-4"/>
              </w:rPr>
              <w:t xml:space="preserve"> </w:t>
            </w:r>
            <w:r w:rsidRPr="00CD6974">
              <w:rPr>
                <w:rFonts w:ascii="Calibri"/>
              </w:rPr>
              <w:t>Fetrow</w:t>
            </w:r>
          </w:p>
        </w:tc>
        <w:tc>
          <w:tcPr>
            <w:tcW w:w="1170" w:type="dxa"/>
            <w:tcBorders>
              <w:top w:val="single" w:sz="4" w:space="0" w:color="000000"/>
              <w:left w:val="single" w:sz="4" w:space="0" w:color="000000"/>
              <w:bottom w:val="single" w:sz="4" w:space="0" w:color="000000"/>
              <w:right w:val="single" w:sz="4" w:space="0" w:color="000000"/>
            </w:tcBorders>
          </w:tcPr>
          <w:p w14:paraId="4A5912CC"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5632E96F" w14:textId="1343AC6F"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Solid</w:t>
            </w:r>
            <w:r w:rsidRPr="00CD6974">
              <w:rPr>
                <w:rFonts w:ascii="Calibri"/>
                <w:spacing w:val="-4"/>
              </w:rPr>
              <w:t xml:space="preserve"> </w:t>
            </w:r>
            <w:r w:rsidRPr="00CD6974">
              <w:rPr>
                <w:rFonts w:ascii="Calibri"/>
              </w:rPr>
              <w:t>Waste</w:t>
            </w:r>
            <w:r w:rsidR="00163745">
              <w:rPr>
                <w:rFonts w:ascii="Calibri"/>
              </w:rPr>
              <w:t xml:space="preserve"> Program &amp; Permitting Section </w:t>
            </w:r>
          </w:p>
        </w:tc>
        <w:tc>
          <w:tcPr>
            <w:tcW w:w="3622" w:type="dxa"/>
            <w:tcBorders>
              <w:top w:val="single" w:sz="4" w:space="0" w:color="000000"/>
              <w:left w:val="single" w:sz="4" w:space="0" w:color="000000"/>
              <w:bottom w:val="single" w:sz="4" w:space="0" w:color="000000"/>
              <w:right w:val="single" w:sz="4" w:space="0" w:color="000000"/>
            </w:tcBorders>
          </w:tcPr>
          <w:p w14:paraId="7A32328B"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Division of Waste</w:t>
            </w:r>
            <w:r w:rsidRPr="00CD6974">
              <w:rPr>
                <w:rFonts w:ascii="Calibri"/>
                <w:spacing w:val="-7"/>
              </w:rPr>
              <w:t xml:space="preserve"> </w:t>
            </w:r>
            <w:r w:rsidRPr="00CD6974">
              <w:rPr>
                <w:rFonts w:ascii="Calibri"/>
              </w:rPr>
              <w:t>Management</w:t>
            </w:r>
          </w:p>
        </w:tc>
        <w:tc>
          <w:tcPr>
            <w:tcW w:w="1407" w:type="dxa"/>
            <w:tcBorders>
              <w:top w:val="single" w:sz="4" w:space="0" w:color="000000"/>
              <w:left w:val="single" w:sz="4" w:space="0" w:color="000000"/>
              <w:bottom w:val="single" w:sz="4" w:space="0" w:color="000000"/>
              <w:right w:val="single" w:sz="4" w:space="0" w:color="000000"/>
            </w:tcBorders>
          </w:tcPr>
          <w:p w14:paraId="72C9FBEC" w14:textId="3780008A"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July-202</w:t>
            </w:r>
            <w:r w:rsidR="00163745">
              <w:rPr>
                <w:rFonts w:ascii="Calibri"/>
              </w:rPr>
              <w:t>4</w:t>
            </w:r>
          </w:p>
        </w:tc>
      </w:tr>
      <w:tr w:rsidR="00BD7C84" w:rsidRPr="00CD6974" w14:paraId="03E71427" w14:textId="77777777" w:rsidTr="008D0972">
        <w:trPr>
          <w:trHeight w:hRule="exact" w:val="809"/>
          <w:jc w:val="center"/>
        </w:trPr>
        <w:tc>
          <w:tcPr>
            <w:tcW w:w="2700" w:type="dxa"/>
            <w:tcBorders>
              <w:top w:val="single" w:sz="4" w:space="0" w:color="000000"/>
              <w:left w:val="single" w:sz="4" w:space="0" w:color="000000"/>
              <w:bottom w:val="single" w:sz="4" w:space="0" w:color="000000"/>
              <w:right w:val="single" w:sz="4" w:space="0" w:color="000000"/>
            </w:tcBorders>
          </w:tcPr>
          <w:p w14:paraId="2DDD2048" w14:textId="05235D2C"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Chris Bayliss</w:t>
            </w:r>
          </w:p>
        </w:tc>
        <w:tc>
          <w:tcPr>
            <w:tcW w:w="1170" w:type="dxa"/>
            <w:tcBorders>
              <w:top w:val="single" w:sz="4" w:space="0" w:color="000000"/>
              <w:left w:val="single" w:sz="4" w:space="0" w:color="000000"/>
              <w:bottom w:val="single" w:sz="4" w:space="0" w:color="000000"/>
              <w:right w:val="single" w:sz="4" w:space="0" w:color="000000"/>
            </w:tcBorders>
          </w:tcPr>
          <w:p w14:paraId="172C2940"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14372D7B"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Petroleum Restoration</w:t>
            </w:r>
            <w:r w:rsidRPr="00CD6974">
              <w:rPr>
                <w:rFonts w:ascii="Calibri"/>
                <w:spacing w:val="-12"/>
              </w:rPr>
              <w:t xml:space="preserve"> </w:t>
            </w:r>
            <w:r w:rsidRPr="00CD6974">
              <w:rPr>
                <w:rFonts w:ascii="Calibri"/>
              </w:rPr>
              <w:t>Program</w:t>
            </w:r>
          </w:p>
        </w:tc>
        <w:tc>
          <w:tcPr>
            <w:tcW w:w="3622" w:type="dxa"/>
            <w:tcBorders>
              <w:top w:val="single" w:sz="4" w:space="0" w:color="000000"/>
              <w:left w:val="single" w:sz="4" w:space="0" w:color="000000"/>
              <w:bottom w:val="single" w:sz="4" w:space="0" w:color="000000"/>
              <w:right w:val="single" w:sz="4" w:space="0" w:color="000000"/>
            </w:tcBorders>
          </w:tcPr>
          <w:p w14:paraId="23D88820"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Division of Waste</w:t>
            </w:r>
            <w:r w:rsidRPr="00CD6974">
              <w:rPr>
                <w:rFonts w:ascii="Calibri"/>
                <w:spacing w:val="-7"/>
              </w:rPr>
              <w:t xml:space="preserve"> </w:t>
            </w:r>
            <w:r w:rsidRPr="00CD6974">
              <w:rPr>
                <w:rFonts w:ascii="Calibri"/>
              </w:rPr>
              <w:t>Management</w:t>
            </w:r>
          </w:p>
        </w:tc>
        <w:tc>
          <w:tcPr>
            <w:tcW w:w="1407" w:type="dxa"/>
            <w:tcBorders>
              <w:top w:val="single" w:sz="4" w:space="0" w:color="000000"/>
              <w:left w:val="single" w:sz="4" w:space="0" w:color="000000"/>
              <w:bottom w:val="single" w:sz="4" w:space="0" w:color="000000"/>
              <w:right w:val="single" w:sz="4" w:space="0" w:color="000000"/>
            </w:tcBorders>
          </w:tcPr>
          <w:p w14:paraId="44EAEF31" w14:textId="44A1704B"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July-202</w:t>
            </w:r>
            <w:r w:rsidR="00163745">
              <w:rPr>
                <w:rFonts w:ascii="Calibri"/>
              </w:rPr>
              <w:t>4</w:t>
            </w:r>
          </w:p>
        </w:tc>
      </w:tr>
      <w:tr w:rsidR="00BD7C84" w:rsidRPr="00CD6974" w14:paraId="60231C3B" w14:textId="77777777" w:rsidTr="008D0972">
        <w:trPr>
          <w:trHeight w:hRule="exact" w:val="278"/>
          <w:jc w:val="center"/>
        </w:trPr>
        <w:tc>
          <w:tcPr>
            <w:tcW w:w="2700" w:type="dxa"/>
            <w:tcBorders>
              <w:top w:val="single" w:sz="4" w:space="0" w:color="000000"/>
              <w:left w:val="single" w:sz="4" w:space="0" w:color="000000"/>
              <w:bottom w:val="single" w:sz="4" w:space="0" w:color="000000"/>
              <w:right w:val="single" w:sz="4" w:space="0" w:color="000000"/>
            </w:tcBorders>
          </w:tcPr>
          <w:p w14:paraId="52FCDE7B"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Elena Compton</w:t>
            </w:r>
          </w:p>
        </w:tc>
        <w:tc>
          <w:tcPr>
            <w:tcW w:w="1170" w:type="dxa"/>
            <w:tcBorders>
              <w:top w:val="single" w:sz="4" w:space="0" w:color="000000"/>
              <w:left w:val="single" w:sz="4" w:space="0" w:color="000000"/>
              <w:bottom w:val="single" w:sz="4" w:space="0" w:color="000000"/>
              <w:right w:val="single" w:sz="4" w:space="0" w:color="000000"/>
            </w:tcBorders>
          </w:tcPr>
          <w:p w14:paraId="49EFE502"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13314CC7" w14:textId="0F709916"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District Support</w:t>
            </w:r>
            <w:r w:rsidR="005D7C4B" w:rsidRPr="00CD6974">
              <w:rPr>
                <w:rFonts w:ascii="Calibri"/>
              </w:rPr>
              <w:t xml:space="preserve"> Program</w:t>
            </w:r>
          </w:p>
        </w:tc>
        <w:tc>
          <w:tcPr>
            <w:tcW w:w="3622" w:type="dxa"/>
            <w:tcBorders>
              <w:top w:val="single" w:sz="4" w:space="0" w:color="000000"/>
              <w:left w:val="single" w:sz="4" w:space="0" w:color="000000"/>
              <w:bottom w:val="single" w:sz="4" w:space="0" w:color="000000"/>
              <w:right w:val="single" w:sz="4" w:space="0" w:color="000000"/>
            </w:tcBorders>
          </w:tcPr>
          <w:p w14:paraId="655B39F8"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Division of Waste</w:t>
            </w:r>
            <w:r w:rsidRPr="00CD6974">
              <w:rPr>
                <w:rFonts w:ascii="Calibri"/>
                <w:spacing w:val="-7"/>
              </w:rPr>
              <w:t xml:space="preserve"> </w:t>
            </w:r>
            <w:r w:rsidRPr="00CD6974">
              <w:rPr>
                <w:rFonts w:ascii="Calibri"/>
              </w:rPr>
              <w:t>Management</w:t>
            </w:r>
          </w:p>
        </w:tc>
        <w:tc>
          <w:tcPr>
            <w:tcW w:w="1407" w:type="dxa"/>
            <w:tcBorders>
              <w:top w:val="single" w:sz="4" w:space="0" w:color="000000"/>
              <w:left w:val="single" w:sz="4" w:space="0" w:color="000000"/>
              <w:bottom w:val="single" w:sz="4" w:space="0" w:color="000000"/>
              <w:right w:val="single" w:sz="4" w:space="0" w:color="000000"/>
            </w:tcBorders>
          </w:tcPr>
          <w:p w14:paraId="77CBCA77" w14:textId="005DD600"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July-202</w:t>
            </w:r>
            <w:r w:rsidR="00163745">
              <w:rPr>
                <w:rFonts w:ascii="Calibri"/>
              </w:rPr>
              <w:t>4</w:t>
            </w:r>
          </w:p>
        </w:tc>
      </w:tr>
      <w:tr w:rsidR="00BD7C84" w:rsidRPr="00CD6974" w14:paraId="54D573DA" w14:textId="77777777" w:rsidTr="008D0972">
        <w:trPr>
          <w:trHeight w:hRule="exact" w:val="278"/>
          <w:jc w:val="center"/>
        </w:trPr>
        <w:tc>
          <w:tcPr>
            <w:tcW w:w="2700" w:type="dxa"/>
            <w:tcBorders>
              <w:top w:val="single" w:sz="4" w:space="0" w:color="000000"/>
              <w:left w:val="single" w:sz="4" w:space="0" w:color="000000"/>
              <w:bottom w:val="single" w:sz="4" w:space="0" w:color="000000"/>
              <w:right w:val="single" w:sz="4" w:space="0" w:color="000000"/>
            </w:tcBorders>
          </w:tcPr>
          <w:p w14:paraId="3DFEFDF1"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Clark</w:t>
            </w:r>
            <w:r w:rsidRPr="00CD6974">
              <w:rPr>
                <w:rFonts w:ascii="Calibri"/>
                <w:spacing w:val="-4"/>
              </w:rPr>
              <w:t xml:space="preserve"> </w:t>
            </w:r>
            <w:r w:rsidRPr="00CD6974">
              <w:rPr>
                <w:rFonts w:ascii="Calibri"/>
              </w:rPr>
              <w:t>Moore</w:t>
            </w:r>
          </w:p>
        </w:tc>
        <w:tc>
          <w:tcPr>
            <w:tcW w:w="1170" w:type="dxa"/>
            <w:tcBorders>
              <w:top w:val="single" w:sz="4" w:space="0" w:color="000000"/>
              <w:left w:val="single" w:sz="4" w:space="0" w:color="000000"/>
              <w:bottom w:val="single" w:sz="4" w:space="0" w:color="000000"/>
              <w:right w:val="single" w:sz="4" w:space="0" w:color="000000"/>
            </w:tcBorders>
          </w:tcPr>
          <w:p w14:paraId="7A60DFB6"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71734F29"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Operational and Program</w:t>
            </w:r>
            <w:r w:rsidRPr="00CD6974">
              <w:rPr>
                <w:rFonts w:ascii="Calibri"/>
                <w:spacing w:val="-12"/>
              </w:rPr>
              <w:t xml:space="preserve"> </w:t>
            </w:r>
            <w:r w:rsidRPr="00CD6974">
              <w:rPr>
                <w:rFonts w:ascii="Calibri"/>
              </w:rPr>
              <w:t>Performance</w:t>
            </w:r>
          </w:p>
        </w:tc>
        <w:tc>
          <w:tcPr>
            <w:tcW w:w="3622" w:type="dxa"/>
            <w:tcBorders>
              <w:top w:val="single" w:sz="4" w:space="0" w:color="000000"/>
              <w:left w:val="single" w:sz="4" w:space="0" w:color="000000"/>
              <w:bottom w:val="single" w:sz="4" w:space="0" w:color="000000"/>
              <w:right w:val="single" w:sz="4" w:space="0" w:color="000000"/>
            </w:tcBorders>
          </w:tcPr>
          <w:p w14:paraId="6FB0D672"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Division of Waste</w:t>
            </w:r>
            <w:r w:rsidRPr="00CD6974">
              <w:rPr>
                <w:rFonts w:ascii="Calibri"/>
                <w:spacing w:val="-7"/>
              </w:rPr>
              <w:t xml:space="preserve"> </w:t>
            </w:r>
            <w:r w:rsidRPr="00CD6974">
              <w:rPr>
                <w:rFonts w:ascii="Calibri"/>
              </w:rPr>
              <w:t>Management</w:t>
            </w:r>
          </w:p>
        </w:tc>
        <w:tc>
          <w:tcPr>
            <w:tcW w:w="1407" w:type="dxa"/>
            <w:tcBorders>
              <w:top w:val="single" w:sz="4" w:space="0" w:color="000000"/>
              <w:left w:val="single" w:sz="4" w:space="0" w:color="000000"/>
              <w:bottom w:val="single" w:sz="4" w:space="0" w:color="000000"/>
              <w:right w:val="single" w:sz="4" w:space="0" w:color="000000"/>
            </w:tcBorders>
          </w:tcPr>
          <w:p w14:paraId="6E1FCBAC" w14:textId="2AE76EEE"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July-202</w:t>
            </w:r>
            <w:r w:rsidR="00163745">
              <w:rPr>
                <w:rFonts w:ascii="Calibri"/>
              </w:rPr>
              <w:t>4</w:t>
            </w:r>
          </w:p>
        </w:tc>
      </w:tr>
      <w:tr w:rsidR="00BD7C84" w:rsidRPr="00CD6974" w14:paraId="00D7B495" w14:textId="77777777" w:rsidTr="008D0972">
        <w:trPr>
          <w:trHeight w:hRule="exact" w:val="611"/>
          <w:jc w:val="center"/>
        </w:trPr>
        <w:tc>
          <w:tcPr>
            <w:tcW w:w="2700" w:type="dxa"/>
            <w:tcBorders>
              <w:top w:val="single" w:sz="4" w:space="0" w:color="000000"/>
              <w:left w:val="single" w:sz="4" w:space="0" w:color="000000"/>
              <w:bottom w:val="single" w:sz="4" w:space="0" w:color="000000"/>
              <w:right w:val="single" w:sz="4" w:space="0" w:color="000000"/>
            </w:tcBorders>
          </w:tcPr>
          <w:p w14:paraId="1BCA6177" w14:textId="77777777" w:rsidR="00BD7C84" w:rsidRPr="00CD6974" w:rsidRDefault="00BD7C84" w:rsidP="008D0972">
            <w:pPr>
              <w:widowControl w:val="0"/>
              <w:spacing w:after="0" w:line="265" w:lineRule="exact"/>
              <w:ind w:left="103"/>
              <w:rPr>
                <w:rFonts w:ascii="Calibri"/>
              </w:rPr>
            </w:pPr>
            <w:r w:rsidRPr="00CD6974">
              <w:rPr>
                <w:rFonts w:ascii="Calibri"/>
              </w:rPr>
              <w:t>Jeff Gregg</w:t>
            </w:r>
          </w:p>
        </w:tc>
        <w:tc>
          <w:tcPr>
            <w:tcW w:w="1170" w:type="dxa"/>
            <w:tcBorders>
              <w:top w:val="single" w:sz="4" w:space="0" w:color="000000"/>
              <w:left w:val="single" w:sz="4" w:space="0" w:color="000000"/>
              <w:bottom w:val="single" w:sz="4" w:space="0" w:color="000000"/>
              <w:right w:val="single" w:sz="4" w:space="0" w:color="000000"/>
            </w:tcBorders>
          </w:tcPr>
          <w:p w14:paraId="3E09E1F4" w14:textId="77777777" w:rsidR="00BD7C84" w:rsidRPr="00CD6974" w:rsidRDefault="00BD7C84" w:rsidP="008D0972">
            <w:pPr>
              <w:widowControl w:val="0"/>
              <w:spacing w:after="0" w:line="265" w:lineRule="exact"/>
              <w:ind w:left="103"/>
              <w:rPr>
                <w:rFonts w:ascii="Calibri"/>
              </w:rPr>
            </w:pPr>
            <w:r w:rsidRPr="00CD6974">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1C2E31AC" w14:textId="77777777" w:rsidR="00BD7C84" w:rsidRPr="00CD6974" w:rsidRDefault="00BD7C84" w:rsidP="008D0972">
            <w:pPr>
              <w:widowControl w:val="0"/>
              <w:spacing w:after="0" w:line="265" w:lineRule="exact"/>
              <w:ind w:left="103"/>
              <w:rPr>
                <w:rFonts w:ascii="Calibri"/>
              </w:rPr>
            </w:pPr>
            <w:r w:rsidRPr="00CD6974">
              <w:rPr>
                <w:rFonts w:ascii="Calibri"/>
              </w:rPr>
              <w:t>Permitting and Compliance Assistance Program</w:t>
            </w:r>
          </w:p>
        </w:tc>
        <w:tc>
          <w:tcPr>
            <w:tcW w:w="3622" w:type="dxa"/>
            <w:tcBorders>
              <w:top w:val="single" w:sz="4" w:space="0" w:color="000000"/>
              <w:left w:val="single" w:sz="4" w:space="0" w:color="000000"/>
              <w:bottom w:val="single" w:sz="4" w:space="0" w:color="000000"/>
              <w:right w:val="single" w:sz="4" w:space="0" w:color="000000"/>
            </w:tcBorders>
          </w:tcPr>
          <w:p w14:paraId="333459C5" w14:textId="77777777" w:rsidR="00BD7C84" w:rsidRPr="00CD6974" w:rsidRDefault="00BD7C84" w:rsidP="008D0972">
            <w:pPr>
              <w:widowControl w:val="0"/>
              <w:spacing w:after="0" w:line="265" w:lineRule="exact"/>
              <w:ind w:left="100"/>
              <w:rPr>
                <w:rFonts w:ascii="Calibri"/>
              </w:rPr>
            </w:pPr>
            <w:r w:rsidRPr="00CD6974">
              <w:rPr>
                <w:rFonts w:ascii="Calibri"/>
              </w:rPr>
              <w:t>Division of Waste</w:t>
            </w:r>
            <w:r w:rsidRPr="00CD6974">
              <w:rPr>
                <w:rFonts w:ascii="Calibri"/>
                <w:spacing w:val="-7"/>
              </w:rPr>
              <w:t xml:space="preserve"> </w:t>
            </w:r>
            <w:r w:rsidRPr="00CD6974">
              <w:rPr>
                <w:rFonts w:ascii="Calibri"/>
              </w:rPr>
              <w:t>Management</w:t>
            </w:r>
          </w:p>
        </w:tc>
        <w:tc>
          <w:tcPr>
            <w:tcW w:w="1407" w:type="dxa"/>
            <w:tcBorders>
              <w:top w:val="single" w:sz="4" w:space="0" w:color="000000"/>
              <w:left w:val="single" w:sz="4" w:space="0" w:color="000000"/>
              <w:bottom w:val="single" w:sz="4" w:space="0" w:color="000000"/>
              <w:right w:val="single" w:sz="4" w:space="0" w:color="000000"/>
            </w:tcBorders>
          </w:tcPr>
          <w:p w14:paraId="7A649C93" w14:textId="0B976B65" w:rsidR="00BD7C84" w:rsidRPr="00CD6974" w:rsidRDefault="00BD7C84" w:rsidP="008D0972">
            <w:pPr>
              <w:widowControl w:val="0"/>
              <w:spacing w:after="0" w:line="265" w:lineRule="exact"/>
              <w:ind w:left="103"/>
              <w:rPr>
                <w:rFonts w:ascii="Calibri"/>
              </w:rPr>
            </w:pPr>
            <w:r w:rsidRPr="00CD6974">
              <w:rPr>
                <w:rFonts w:ascii="Calibri"/>
              </w:rPr>
              <w:t>July-202</w:t>
            </w:r>
            <w:r w:rsidR="00163745">
              <w:rPr>
                <w:rFonts w:ascii="Calibri"/>
              </w:rPr>
              <w:t>4</w:t>
            </w:r>
          </w:p>
        </w:tc>
      </w:tr>
      <w:tr w:rsidR="00163745" w:rsidRPr="00CD6974" w14:paraId="1A262DB8" w14:textId="77777777" w:rsidTr="008D0972">
        <w:trPr>
          <w:trHeight w:hRule="exact" w:val="611"/>
          <w:jc w:val="center"/>
        </w:trPr>
        <w:tc>
          <w:tcPr>
            <w:tcW w:w="2700" w:type="dxa"/>
            <w:tcBorders>
              <w:top w:val="single" w:sz="4" w:space="0" w:color="000000"/>
              <w:left w:val="single" w:sz="4" w:space="0" w:color="000000"/>
              <w:bottom w:val="single" w:sz="4" w:space="0" w:color="000000"/>
              <w:right w:val="single" w:sz="4" w:space="0" w:color="000000"/>
            </w:tcBorders>
          </w:tcPr>
          <w:p w14:paraId="09085702" w14:textId="052C81C4" w:rsidR="00163745" w:rsidRPr="00CD6974" w:rsidRDefault="00163745" w:rsidP="008D0972">
            <w:pPr>
              <w:widowControl w:val="0"/>
              <w:spacing w:after="0" w:line="265" w:lineRule="exact"/>
              <w:ind w:left="103"/>
              <w:rPr>
                <w:rFonts w:ascii="Calibri"/>
              </w:rPr>
            </w:pPr>
            <w:r>
              <w:rPr>
                <w:rFonts w:ascii="Calibri"/>
              </w:rPr>
              <w:t>Andie Parker</w:t>
            </w:r>
          </w:p>
        </w:tc>
        <w:tc>
          <w:tcPr>
            <w:tcW w:w="1170" w:type="dxa"/>
            <w:tcBorders>
              <w:top w:val="single" w:sz="4" w:space="0" w:color="000000"/>
              <w:left w:val="single" w:sz="4" w:space="0" w:color="000000"/>
              <w:bottom w:val="single" w:sz="4" w:space="0" w:color="000000"/>
              <w:right w:val="single" w:sz="4" w:space="0" w:color="000000"/>
            </w:tcBorders>
          </w:tcPr>
          <w:p w14:paraId="1FFEA6E5" w14:textId="4C477F63" w:rsidR="00163745" w:rsidRPr="00CD6974" w:rsidRDefault="00163745" w:rsidP="008D0972">
            <w:pPr>
              <w:widowControl w:val="0"/>
              <w:spacing w:after="0" w:line="265" w:lineRule="exact"/>
              <w:ind w:left="103"/>
              <w:rPr>
                <w:rFonts w:ascii="Calibri"/>
              </w:rPr>
            </w:pPr>
            <w:r>
              <w:rPr>
                <w:rFonts w:ascii="Calibri"/>
              </w:rPr>
              <w:t>TLH</w:t>
            </w:r>
          </w:p>
        </w:tc>
        <w:tc>
          <w:tcPr>
            <w:tcW w:w="3701" w:type="dxa"/>
            <w:tcBorders>
              <w:top w:val="single" w:sz="4" w:space="0" w:color="000000"/>
              <w:left w:val="single" w:sz="4" w:space="0" w:color="000000"/>
              <w:bottom w:val="single" w:sz="4" w:space="0" w:color="000000"/>
              <w:right w:val="single" w:sz="4" w:space="0" w:color="000000"/>
            </w:tcBorders>
          </w:tcPr>
          <w:p w14:paraId="07555764" w14:textId="3F4C6C63" w:rsidR="00163745" w:rsidRPr="00CD6974" w:rsidRDefault="00163745" w:rsidP="008D0972">
            <w:pPr>
              <w:widowControl w:val="0"/>
              <w:spacing w:after="0" w:line="265" w:lineRule="exact"/>
              <w:ind w:left="103"/>
              <w:rPr>
                <w:rFonts w:ascii="Calibri"/>
              </w:rPr>
            </w:pPr>
            <w:r>
              <w:rPr>
                <w:rFonts w:ascii="Calibri"/>
              </w:rPr>
              <w:t xml:space="preserve">Hazardous Waste Program &amp; </w:t>
            </w:r>
            <w:r w:rsidR="0001755E">
              <w:rPr>
                <w:rFonts w:ascii="Calibri"/>
              </w:rPr>
              <w:t xml:space="preserve"> </w:t>
            </w:r>
            <w:r>
              <w:rPr>
                <w:rFonts w:ascii="Calibri"/>
              </w:rPr>
              <w:t>Permitting Section</w:t>
            </w:r>
          </w:p>
        </w:tc>
        <w:tc>
          <w:tcPr>
            <w:tcW w:w="3622" w:type="dxa"/>
            <w:tcBorders>
              <w:top w:val="single" w:sz="4" w:space="0" w:color="000000"/>
              <w:left w:val="single" w:sz="4" w:space="0" w:color="000000"/>
              <w:bottom w:val="single" w:sz="4" w:space="0" w:color="000000"/>
              <w:right w:val="single" w:sz="4" w:space="0" w:color="000000"/>
            </w:tcBorders>
          </w:tcPr>
          <w:p w14:paraId="700653A5" w14:textId="2B16206C" w:rsidR="00163745" w:rsidRPr="00CD6974" w:rsidRDefault="00163745" w:rsidP="008D0972">
            <w:pPr>
              <w:widowControl w:val="0"/>
              <w:spacing w:after="0" w:line="265" w:lineRule="exact"/>
              <w:ind w:left="100"/>
              <w:rPr>
                <w:rFonts w:ascii="Calibri"/>
              </w:rPr>
            </w:pPr>
            <w:r>
              <w:rPr>
                <w:rFonts w:ascii="Calibri"/>
              </w:rPr>
              <w:t>Division of Waste Management</w:t>
            </w:r>
          </w:p>
        </w:tc>
        <w:tc>
          <w:tcPr>
            <w:tcW w:w="1407" w:type="dxa"/>
            <w:tcBorders>
              <w:top w:val="single" w:sz="4" w:space="0" w:color="000000"/>
              <w:left w:val="single" w:sz="4" w:space="0" w:color="000000"/>
              <w:bottom w:val="single" w:sz="4" w:space="0" w:color="000000"/>
              <w:right w:val="single" w:sz="4" w:space="0" w:color="000000"/>
            </w:tcBorders>
          </w:tcPr>
          <w:p w14:paraId="3DC3C33F" w14:textId="794246A9" w:rsidR="00163745" w:rsidRPr="00CD6974" w:rsidRDefault="00163745" w:rsidP="008D0972">
            <w:pPr>
              <w:widowControl w:val="0"/>
              <w:spacing w:after="0" w:line="265" w:lineRule="exact"/>
              <w:ind w:left="103"/>
              <w:rPr>
                <w:rFonts w:ascii="Calibri"/>
              </w:rPr>
            </w:pPr>
            <w:r>
              <w:rPr>
                <w:rFonts w:ascii="Calibri"/>
              </w:rPr>
              <w:t>July-2024</w:t>
            </w:r>
          </w:p>
        </w:tc>
      </w:tr>
    </w:tbl>
    <w:p w14:paraId="6E37714C" w14:textId="38BA1C8E" w:rsidR="00BD7C84" w:rsidRPr="00CD6974" w:rsidRDefault="00BD7C84" w:rsidP="008D0972">
      <w:pPr>
        <w:widowControl w:val="0"/>
        <w:spacing w:before="236" w:after="0" w:line="240" w:lineRule="auto"/>
        <w:rPr>
          <w:rFonts w:ascii="Calibri" w:eastAsia="Calibri" w:hAnsi="Calibri" w:cs="Calibri"/>
        </w:rPr>
      </w:pPr>
      <w:r w:rsidRPr="00CD6974">
        <w:rPr>
          <w:rFonts w:ascii="Calibri"/>
          <w:b/>
        </w:rPr>
        <w:t>DIVISION OF WATER RESOURCE MANAGEMENT</w:t>
      </w:r>
    </w:p>
    <w:p w14:paraId="60026127" w14:textId="77777777" w:rsidR="00BD7C84" w:rsidRPr="00CD6974" w:rsidRDefault="00BD7C84" w:rsidP="008D0972">
      <w:pPr>
        <w:widowControl w:val="0"/>
        <w:spacing w:before="11" w:after="0" w:line="240" w:lineRule="auto"/>
        <w:rPr>
          <w:rFonts w:ascii="Calibri" w:eastAsia="Calibri" w:hAnsi="Calibri" w:cs="Calibri"/>
          <w:b/>
          <w:bCs/>
          <w:sz w:val="18"/>
          <w:szCs w:val="18"/>
        </w:rPr>
      </w:pPr>
    </w:p>
    <w:tbl>
      <w:tblPr>
        <w:tblW w:w="0" w:type="auto"/>
        <w:jc w:val="center"/>
        <w:tblLayout w:type="fixed"/>
        <w:tblCellMar>
          <w:left w:w="0" w:type="dxa"/>
          <w:right w:w="0" w:type="dxa"/>
        </w:tblCellMar>
        <w:tblLook w:val="01E0" w:firstRow="1" w:lastRow="1" w:firstColumn="1" w:lastColumn="1" w:noHBand="0" w:noVBand="0"/>
      </w:tblPr>
      <w:tblGrid>
        <w:gridCol w:w="2369"/>
        <w:gridCol w:w="1170"/>
        <w:gridCol w:w="4101"/>
        <w:gridCol w:w="3624"/>
        <w:gridCol w:w="1336"/>
      </w:tblGrid>
      <w:tr w:rsidR="00BD7C84" w:rsidRPr="00CD6974" w14:paraId="755C6BDE" w14:textId="77777777" w:rsidTr="008D0972">
        <w:trPr>
          <w:trHeight w:hRule="exact" w:val="289"/>
          <w:jc w:val="center"/>
        </w:trPr>
        <w:tc>
          <w:tcPr>
            <w:tcW w:w="2369" w:type="dxa"/>
            <w:tcBorders>
              <w:top w:val="single" w:sz="4" w:space="0" w:color="000000"/>
              <w:left w:val="single" w:sz="4" w:space="0" w:color="000000"/>
              <w:bottom w:val="single" w:sz="4" w:space="0" w:color="000000"/>
              <w:right w:val="single" w:sz="4" w:space="0" w:color="000000"/>
            </w:tcBorders>
          </w:tcPr>
          <w:p w14:paraId="5655F3CD"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QA Officer</w:t>
            </w:r>
          </w:p>
        </w:tc>
        <w:tc>
          <w:tcPr>
            <w:tcW w:w="1170" w:type="dxa"/>
            <w:tcBorders>
              <w:top w:val="single" w:sz="4" w:space="0" w:color="000000"/>
              <w:left w:val="single" w:sz="4" w:space="0" w:color="000000"/>
              <w:bottom w:val="single" w:sz="4" w:space="0" w:color="000000"/>
              <w:right w:val="single" w:sz="4" w:space="0" w:color="000000"/>
            </w:tcBorders>
          </w:tcPr>
          <w:p w14:paraId="3A76E91F"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LOCATION</w:t>
            </w:r>
          </w:p>
        </w:tc>
        <w:tc>
          <w:tcPr>
            <w:tcW w:w="4101" w:type="dxa"/>
            <w:tcBorders>
              <w:top w:val="single" w:sz="4" w:space="0" w:color="000000"/>
              <w:left w:val="single" w:sz="4" w:space="0" w:color="000000"/>
              <w:bottom w:val="single" w:sz="4" w:space="0" w:color="000000"/>
              <w:right w:val="single" w:sz="4" w:space="0" w:color="000000"/>
            </w:tcBorders>
          </w:tcPr>
          <w:p w14:paraId="7EDA2871"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PROGRAM</w:t>
            </w:r>
          </w:p>
        </w:tc>
        <w:tc>
          <w:tcPr>
            <w:tcW w:w="3624" w:type="dxa"/>
            <w:tcBorders>
              <w:top w:val="single" w:sz="4" w:space="0" w:color="000000"/>
              <w:left w:val="single" w:sz="4" w:space="0" w:color="000000"/>
              <w:bottom w:val="single" w:sz="4" w:space="0" w:color="000000"/>
              <w:right w:val="single" w:sz="4" w:space="0" w:color="000000"/>
            </w:tcBorders>
          </w:tcPr>
          <w:p w14:paraId="124E839F"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QUALITY PLAN</w:t>
            </w:r>
            <w:r w:rsidRPr="00CD6974">
              <w:rPr>
                <w:rFonts w:ascii="Calibri"/>
                <w:b/>
                <w:spacing w:val="-6"/>
              </w:rPr>
              <w:t xml:space="preserve"> </w:t>
            </w:r>
            <w:r w:rsidRPr="00CD6974">
              <w:rPr>
                <w:rFonts w:ascii="Calibri"/>
                <w:b/>
              </w:rPr>
              <w:t>TITLE</w:t>
            </w:r>
          </w:p>
        </w:tc>
        <w:tc>
          <w:tcPr>
            <w:tcW w:w="1336" w:type="dxa"/>
            <w:tcBorders>
              <w:top w:val="single" w:sz="4" w:space="0" w:color="000000"/>
              <w:left w:val="single" w:sz="4" w:space="0" w:color="000000"/>
              <w:bottom w:val="single" w:sz="4" w:space="0" w:color="000000"/>
              <w:right w:val="single" w:sz="4" w:space="0" w:color="000000"/>
            </w:tcBorders>
          </w:tcPr>
          <w:p w14:paraId="691C14F2"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QP</w:t>
            </w:r>
            <w:r w:rsidRPr="00CD6974">
              <w:rPr>
                <w:rFonts w:ascii="Calibri"/>
                <w:b/>
                <w:spacing w:val="-1"/>
              </w:rPr>
              <w:t xml:space="preserve"> </w:t>
            </w:r>
            <w:r w:rsidRPr="00CD6974">
              <w:rPr>
                <w:rFonts w:ascii="Calibri"/>
                <w:b/>
              </w:rPr>
              <w:t>DATE</w:t>
            </w:r>
          </w:p>
        </w:tc>
      </w:tr>
      <w:tr w:rsidR="00BD7C84" w:rsidRPr="00CD6974" w14:paraId="3868E084" w14:textId="77777777" w:rsidTr="008D0972">
        <w:trPr>
          <w:trHeight w:hRule="exact" w:val="487"/>
          <w:jc w:val="center"/>
        </w:trPr>
        <w:tc>
          <w:tcPr>
            <w:tcW w:w="2369" w:type="dxa"/>
            <w:tcBorders>
              <w:top w:val="single" w:sz="4" w:space="0" w:color="000000"/>
              <w:left w:val="single" w:sz="4" w:space="0" w:color="000000"/>
              <w:bottom w:val="single" w:sz="4" w:space="0" w:color="000000"/>
              <w:right w:val="single" w:sz="4" w:space="0" w:color="000000"/>
            </w:tcBorders>
          </w:tcPr>
          <w:p w14:paraId="75A30953" w14:textId="54F5E6C2" w:rsidR="00BD7C84" w:rsidRPr="00CD6974" w:rsidRDefault="00163745" w:rsidP="008D0972">
            <w:pPr>
              <w:widowControl w:val="0"/>
              <w:spacing w:after="0" w:line="265" w:lineRule="exact"/>
              <w:rPr>
                <w:rFonts w:ascii="Calibri" w:eastAsia="Calibri" w:hAnsi="Calibri" w:cs="Calibri"/>
              </w:rPr>
            </w:pPr>
            <w:r>
              <w:rPr>
                <w:rFonts w:ascii="Calibri" w:eastAsia="Calibri" w:hAnsi="Calibri" w:cs="Calibri"/>
              </w:rPr>
              <w:t>Ben Nomann</w:t>
            </w:r>
          </w:p>
        </w:tc>
        <w:tc>
          <w:tcPr>
            <w:tcW w:w="1170" w:type="dxa"/>
            <w:tcBorders>
              <w:top w:val="single" w:sz="4" w:space="0" w:color="000000"/>
              <w:left w:val="single" w:sz="4" w:space="0" w:color="000000"/>
              <w:bottom w:val="single" w:sz="4" w:space="0" w:color="000000"/>
              <w:right w:val="single" w:sz="4" w:space="0" w:color="000000"/>
            </w:tcBorders>
          </w:tcPr>
          <w:p w14:paraId="0AA9A1BA"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TLH</w:t>
            </w:r>
          </w:p>
        </w:tc>
        <w:tc>
          <w:tcPr>
            <w:tcW w:w="4101" w:type="dxa"/>
            <w:tcBorders>
              <w:top w:val="single" w:sz="4" w:space="0" w:color="000000"/>
              <w:left w:val="single" w:sz="4" w:space="0" w:color="000000"/>
              <w:bottom w:val="single" w:sz="4" w:space="0" w:color="000000"/>
              <w:right w:val="single" w:sz="4" w:space="0" w:color="000000"/>
            </w:tcBorders>
          </w:tcPr>
          <w:p w14:paraId="28AE17B1" w14:textId="3B60A5B8" w:rsidR="00BD7C84" w:rsidRPr="00CD6974" w:rsidRDefault="00E51BAD" w:rsidP="008D0972">
            <w:pPr>
              <w:widowControl w:val="0"/>
              <w:spacing w:after="0" w:line="265" w:lineRule="exact"/>
              <w:ind w:left="103"/>
              <w:rPr>
                <w:rFonts w:ascii="Calibri" w:eastAsia="Calibri" w:hAnsi="Calibri" w:cs="Calibri"/>
              </w:rPr>
            </w:pPr>
            <w:r w:rsidRPr="00CD6974">
              <w:rPr>
                <w:rFonts w:ascii="Calibri"/>
              </w:rPr>
              <w:t>Compliance and Enforcement</w:t>
            </w:r>
          </w:p>
        </w:tc>
        <w:tc>
          <w:tcPr>
            <w:tcW w:w="3624" w:type="dxa"/>
            <w:tcBorders>
              <w:top w:val="single" w:sz="4" w:space="0" w:color="000000"/>
              <w:left w:val="single" w:sz="4" w:space="0" w:color="000000"/>
              <w:bottom w:val="single" w:sz="4" w:space="0" w:color="000000"/>
              <w:right w:val="single" w:sz="4" w:space="0" w:color="000000"/>
            </w:tcBorders>
          </w:tcPr>
          <w:p w14:paraId="39CFA0D7" w14:textId="4EED0342" w:rsidR="00BD7C84" w:rsidRPr="00CD6974" w:rsidRDefault="00163745" w:rsidP="008D0972">
            <w:pPr>
              <w:widowControl w:val="0"/>
              <w:spacing w:after="0" w:line="265" w:lineRule="exact"/>
              <w:ind w:left="103"/>
              <w:rPr>
                <w:rFonts w:ascii="Calibri" w:eastAsia="Calibri" w:hAnsi="Calibri" w:cs="Calibri"/>
              </w:rPr>
            </w:pPr>
            <w:r>
              <w:rPr>
                <w:rFonts w:ascii="Calibri" w:eastAsia="Calibri" w:hAnsi="Calibri" w:cs="Calibri"/>
              </w:rPr>
              <w:t>N/A</w:t>
            </w:r>
          </w:p>
        </w:tc>
        <w:tc>
          <w:tcPr>
            <w:tcW w:w="1336" w:type="dxa"/>
            <w:tcBorders>
              <w:top w:val="single" w:sz="4" w:space="0" w:color="000000"/>
              <w:left w:val="single" w:sz="4" w:space="0" w:color="000000"/>
              <w:bottom w:val="single" w:sz="4" w:space="0" w:color="000000"/>
              <w:right w:val="single" w:sz="4" w:space="0" w:color="000000"/>
            </w:tcBorders>
          </w:tcPr>
          <w:p w14:paraId="6D5A3324" w14:textId="75A2D9C2" w:rsidR="00BD7C84" w:rsidRPr="00CD6974" w:rsidRDefault="00163745" w:rsidP="008D0972">
            <w:pPr>
              <w:widowControl w:val="0"/>
              <w:spacing w:after="0" w:line="265" w:lineRule="exact"/>
              <w:ind w:left="103"/>
              <w:rPr>
                <w:rFonts w:ascii="Calibri" w:eastAsia="Calibri" w:hAnsi="Calibri" w:cs="Calibri"/>
              </w:rPr>
            </w:pPr>
            <w:r>
              <w:rPr>
                <w:rFonts w:ascii="Calibri" w:eastAsia="Calibri" w:hAnsi="Calibri" w:cs="Calibri"/>
              </w:rPr>
              <w:t>N/A</w:t>
            </w:r>
          </w:p>
        </w:tc>
      </w:tr>
      <w:tr w:rsidR="00E51BAD" w:rsidRPr="00CD6974" w14:paraId="248748D8" w14:textId="77777777" w:rsidTr="008D0972">
        <w:trPr>
          <w:trHeight w:hRule="exact" w:val="640"/>
          <w:jc w:val="center"/>
        </w:trPr>
        <w:tc>
          <w:tcPr>
            <w:tcW w:w="2369" w:type="dxa"/>
            <w:tcBorders>
              <w:top w:val="single" w:sz="4" w:space="0" w:color="000000"/>
              <w:left w:val="single" w:sz="4" w:space="0" w:color="000000"/>
              <w:bottom w:val="single" w:sz="4" w:space="0" w:color="000000"/>
              <w:right w:val="single" w:sz="4" w:space="0" w:color="000000"/>
            </w:tcBorders>
          </w:tcPr>
          <w:p w14:paraId="2A7A0C49" w14:textId="0388DF11" w:rsidR="00E51BAD" w:rsidRPr="00CD6974" w:rsidRDefault="00163745" w:rsidP="008D0972">
            <w:pPr>
              <w:widowControl w:val="0"/>
              <w:spacing w:after="0" w:line="265" w:lineRule="exact"/>
              <w:rPr>
                <w:rFonts w:ascii="Calibri"/>
              </w:rPr>
            </w:pPr>
            <w:r>
              <w:rPr>
                <w:rFonts w:ascii="Calibri"/>
              </w:rPr>
              <w:t>Mason Manos</w:t>
            </w:r>
          </w:p>
        </w:tc>
        <w:tc>
          <w:tcPr>
            <w:tcW w:w="1170" w:type="dxa"/>
            <w:tcBorders>
              <w:top w:val="single" w:sz="4" w:space="0" w:color="000000"/>
              <w:left w:val="single" w:sz="4" w:space="0" w:color="000000"/>
              <w:bottom w:val="single" w:sz="4" w:space="0" w:color="000000"/>
              <w:right w:val="single" w:sz="4" w:space="0" w:color="000000"/>
            </w:tcBorders>
          </w:tcPr>
          <w:p w14:paraId="27360850" w14:textId="729CADB6" w:rsidR="00E51BAD" w:rsidRPr="00CD6974" w:rsidRDefault="00E51BAD" w:rsidP="008D0972">
            <w:pPr>
              <w:widowControl w:val="0"/>
              <w:spacing w:after="0" w:line="265" w:lineRule="exact"/>
              <w:ind w:left="100"/>
              <w:rPr>
                <w:rFonts w:ascii="Calibri"/>
              </w:rPr>
            </w:pPr>
            <w:r w:rsidRPr="00CD6974">
              <w:rPr>
                <w:rFonts w:ascii="Calibri"/>
              </w:rPr>
              <w:t>TLH</w:t>
            </w:r>
          </w:p>
        </w:tc>
        <w:tc>
          <w:tcPr>
            <w:tcW w:w="4101" w:type="dxa"/>
            <w:tcBorders>
              <w:top w:val="single" w:sz="4" w:space="0" w:color="000000"/>
              <w:left w:val="single" w:sz="4" w:space="0" w:color="000000"/>
              <w:bottom w:val="single" w:sz="4" w:space="0" w:color="000000"/>
              <w:right w:val="single" w:sz="4" w:space="0" w:color="000000"/>
            </w:tcBorders>
          </w:tcPr>
          <w:p w14:paraId="5EE9BCF4" w14:textId="3B74C0D9" w:rsidR="00E51BAD" w:rsidRPr="00CD6974" w:rsidRDefault="00E51BAD" w:rsidP="008D0972">
            <w:pPr>
              <w:widowControl w:val="0"/>
              <w:spacing w:after="0" w:line="265" w:lineRule="exact"/>
              <w:ind w:left="103"/>
              <w:rPr>
                <w:rFonts w:ascii="Calibri"/>
              </w:rPr>
            </w:pPr>
            <w:r w:rsidRPr="00CD6974">
              <w:rPr>
                <w:rFonts w:ascii="Calibri"/>
              </w:rPr>
              <w:t>Wastewater Management</w:t>
            </w:r>
          </w:p>
        </w:tc>
        <w:tc>
          <w:tcPr>
            <w:tcW w:w="3624" w:type="dxa"/>
            <w:tcBorders>
              <w:top w:val="single" w:sz="4" w:space="0" w:color="000000"/>
              <w:left w:val="single" w:sz="4" w:space="0" w:color="000000"/>
              <w:bottom w:val="single" w:sz="4" w:space="0" w:color="000000"/>
              <w:right w:val="single" w:sz="4" w:space="0" w:color="000000"/>
            </w:tcBorders>
          </w:tcPr>
          <w:p w14:paraId="4802B8F4" w14:textId="34E23EC2" w:rsidR="00E51BAD" w:rsidRPr="00CD6974" w:rsidRDefault="00163745" w:rsidP="008D0972">
            <w:pPr>
              <w:widowControl w:val="0"/>
              <w:spacing w:after="0" w:line="265" w:lineRule="exact"/>
              <w:ind w:left="103"/>
              <w:rPr>
                <w:rFonts w:ascii="Calibri" w:eastAsia="Calibri" w:hAnsi="Calibri" w:cs="Calibri"/>
              </w:rPr>
            </w:pPr>
            <w:r>
              <w:rPr>
                <w:rFonts w:ascii="Calibri" w:eastAsia="Calibri" w:hAnsi="Calibri" w:cs="Calibri"/>
              </w:rPr>
              <w:t>N/A</w:t>
            </w:r>
          </w:p>
        </w:tc>
        <w:tc>
          <w:tcPr>
            <w:tcW w:w="1336" w:type="dxa"/>
            <w:tcBorders>
              <w:top w:val="single" w:sz="4" w:space="0" w:color="000000"/>
              <w:left w:val="single" w:sz="4" w:space="0" w:color="000000"/>
              <w:bottom w:val="single" w:sz="4" w:space="0" w:color="000000"/>
              <w:right w:val="single" w:sz="4" w:space="0" w:color="000000"/>
            </w:tcBorders>
          </w:tcPr>
          <w:p w14:paraId="2B7E3A17" w14:textId="668E5910" w:rsidR="00E51BAD" w:rsidRPr="00CD6974" w:rsidRDefault="00163745" w:rsidP="008D0972">
            <w:pPr>
              <w:widowControl w:val="0"/>
              <w:spacing w:after="0" w:line="265" w:lineRule="exact"/>
              <w:ind w:left="103"/>
              <w:rPr>
                <w:rFonts w:ascii="Calibri"/>
              </w:rPr>
            </w:pPr>
            <w:r>
              <w:rPr>
                <w:rFonts w:ascii="Calibri" w:eastAsia="Calibri" w:hAnsi="Calibri" w:cs="Calibri"/>
              </w:rPr>
              <w:t>N/A</w:t>
            </w:r>
          </w:p>
        </w:tc>
      </w:tr>
      <w:tr w:rsidR="00E51BAD" w:rsidRPr="00CD6974" w14:paraId="7D8B5A6A" w14:textId="77777777" w:rsidTr="008D0972">
        <w:trPr>
          <w:trHeight w:hRule="exact" w:val="478"/>
          <w:jc w:val="center"/>
        </w:trPr>
        <w:tc>
          <w:tcPr>
            <w:tcW w:w="2369" w:type="dxa"/>
            <w:tcBorders>
              <w:top w:val="single" w:sz="4" w:space="0" w:color="000000"/>
              <w:left w:val="single" w:sz="4" w:space="0" w:color="000000"/>
              <w:bottom w:val="single" w:sz="4" w:space="0" w:color="000000"/>
              <w:right w:val="single" w:sz="4" w:space="0" w:color="000000"/>
            </w:tcBorders>
          </w:tcPr>
          <w:p w14:paraId="48A0C73F" w14:textId="544AB4E1" w:rsidR="00E51BAD" w:rsidRPr="00CD6974" w:rsidRDefault="00E51BAD" w:rsidP="008D0972">
            <w:pPr>
              <w:widowControl w:val="0"/>
              <w:spacing w:after="0" w:line="265" w:lineRule="exact"/>
              <w:rPr>
                <w:rFonts w:ascii="Calibri"/>
              </w:rPr>
            </w:pPr>
            <w:r w:rsidRPr="00CD6974">
              <w:rPr>
                <w:rFonts w:ascii="Calibri"/>
              </w:rPr>
              <w:lastRenderedPageBreak/>
              <w:t>Ron McCulley</w:t>
            </w:r>
          </w:p>
        </w:tc>
        <w:tc>
          <w:tcPr>
            <w:tcW w:w="1170" w:type="dxa"/>
            <w:tcBorders>
              <w:top w:val="single" w:sz="4" w:space="0" w:color="000000"/>
              <w:left w:val="single" w:sz="4" w:space="0" w:color="000000"/>
              <w:bottom w:val="single" w:sz="4" w:space="0" w:color="000000"/>
              <w:right w:val="single" w:sz="4" w:space="0" w:color="000000"/>
            </w:tcBorders>
          </w:tcPr>
          <w:p w14:paraId="5B08A011" w14:textId="11F4096D" w:rsidR="00E51BAD" w:rsidRPr="00CD6974" w:rsidRDefault="00E51BAD" w:rsidP="008D0972">
            <w:pPr>
              <w:widowControl w:val="0"/>
              <w:spacing w:after="0" w:line="265" w:lineRule="exact"/>
              <w:ind w:left="100"/>
              <w:rPr>
                <w:rFonts w:ascii="Calibri"/>
              </w:rPr>
            </w:pPr>
            <w:r w:rsidRPr="00CD6974">
              <w:rPr>
                <w:rFonts w:ascii="Calibri"/>
              </w:rPr>
              <w:t>TLH</w:t>
            </w:r>
          </w:p>
        </w:tc>
        <w:tc>
          <w:tcPr>
            <w:tcW w:w="4101" w:type="dxa"/>
            <w:tcBorders>
              <w:top w:val="single" w:sz="4" w:space="0" w:color="000000"/>
              <w:left w:val="single" w:sz="4" w:space="0" w:color="000000"/>
              <w:bottom w:val="single" w:sz="4" w:space="0" w:color="000000"/>
              <w:right w:val="single" w:sz="4" w:space="0" w:color="000000"/>
            </w:tcBorders>
          </w:tcPr>
          <w:p w14:paraId="74F18064" w14:textId="3ACFB652" w:rsidR="00E51BAD" w:rsidRPr="00CD6974" w:rsidRDefault="004435DD" w:rsidP="008D0972">
            <w:pPr>
              <w:widowControl w:val="0"/>
              <w:spacing w:after="0" w:line="265" w:lineRule="exact"/>
              <w:ind w:left="103"/>
              <w:rPr>
                <w:rFonts w:ascii="Calibri"/>
              </w:rPr>
            </w:pPr>
            <w:r>
              <w:rPr>
                <w:rFonts w:ascii="Calibri"/>
              </w:rPr>
              <w:t xml:space="preserve">Source Drinking Water </w:t>
            </w:r>
          </w:p>
        </w:tc>
        <w:tc>
          <w:tcPr>
            <w:tcW w:w="3624" w:type="dxa"/>
            <w:tcBorders>
              <w:top w:val="single" w:sz="4" w:space="0" w:color="000000"/>
              <w:left w:val="single" w:sz="4" w:space="0" w:color="000000"/>
              <w:bottom w:val="single" w:sz="4" w:space="0" w:color="000000"/>
              <w:right w:val="single" w:sz="4" w:space="0" w:color="000000"/>
            </w:tcBorders>
          </w:tcPr>
          <w:p w14:paraId="6FD782D2" w14:textId="4D922AD9" w:rsidR="00E51BAD" w:rsidRPr="00CD6974" w:rsidRDefault="00163745" w:rsidP="008D0972">
            <w:pPr>
              <w:widowControl w:val="0"/>
              <w:spacing w:after="0" w:line="265" w:lineRule="exact"/>
              <w:ind w:left="103"/>
              <w:rPr>
                <w:rFonts w:ascii="Calibri" w:eastAsia="Calibri" w:hAnsi="Calibri" w:cs="Calibri"/>
              </w:rPr>
            </w:pPr>
            <w:r>
              <w:rPr>
                <w:rFonts w:ascii="Calibri" w:eastAsia="Calibri" w:hAnsi="Calibri" w:cs="Calibri"/>
              </w:rPr>
              <w:t>N/A</w:t>
            </w:r>
          </w:p>
        </w:tc>
        <w:tc>
          <w:tcPr>
            <w:tcW w:w="1336" w:type="dxa"/>
            <w:tcBorders>
              <w:top w:val="single" w:sz="4" w:space="0" w:color="000000"/>
              <w:left w:val="single" w:sz="4" w:space="0" w:color="000000"/>
              <w:bottom w:val="single" w:sz="4" w:space="0" w:color="000000"/>
              <w:right w:val="single" w:sz="4" w:space="0" w:color="000000"/>
            </w:tcBorders>
          </w:tcPr>
          <w:p w14:paraId="39C2B44A" w14:textId="7B82B679" w:rsidR="00E51BAD" w:rsidRPr="00CD6974" w:rsidRDefault="00163745" w:rsidP="008D0972">
            <w:pPr>
              <w:widowControl w:val="0"/>
              <w:spacing w:after="0" w:line="265" w:lineRule="exact"/>
              <w:ind w:left="103"/>
              <w:rPr>
                <w:rFonts w:ascii="Calibri"/>
              </w:rPr>
            </w:pPr>
            <w:r>
              <w:rPr>
                <w:rFonts w:ascii="Calibri" w:eastAsia="Calibri" w:hAnsi="Calibri" w:cs="Calibri"/>
              </w:rPr>
              <w:t>N/A</w:t>
            </w:r>
          </w:p>
        </w:tc>
      </w:tr>
      <w:tr w:rsidR="00E51BAD" w:rsidRPr="00CD6974" w14:paraId="6F7DBEEA" w14:textId="77777777" w:rsidTr="008D0972">
        <w:trPr>
          <w:trHeight w:hRule="exact" w:val="478"/>
          <w:jc w:val="center"/>
        </w:trPr>
        <w:tc>
          <w:tcPr>
            <w:tcW w:w="2369" w:type="dxa"/>
            <w:tcBorders>
              <w:top w:val="single" w:sz="4" w:space="0" w:color="000000"/>
              <w:left w:val="single" w:sz="4" w:space="0" w:color="000000"/>
              <w:bottom w:val="single" w:sz="4" w:space="0" w:color="000000"/>
              <w:right w:val="single" w:sz="4" w:space="0" w:color="000000"/>
            </w:tcBorders>
          </w:tcPr>
          <w:p w14:paraId="18293B4A" w14:textId="409B632C" w:rsidR="00E51BAD" w:rsidRPr="00CD6974" w:rsidRDefault="00E51BAD" w:rsidP="008D0972">
            <w:pPr>
              <w:widowControl w:val="0"/>
              <w:spacing w:after="0" w:line="265" w:lineRule="exact"/>
              <w:rPr>
                <w:rFonts w:ascii="Calibri"/>
              </w:rPr>
            </w:pPr>
            <w:r w:rsidRPr="00CD6974">
              <w:rPr>
                <w:rFonts w:ascii="Calibri"/>
              </w:rPr>
              <w:t>Marisa Rhian</w:t>
            </w:r>
          </w:p>
        </w:tc>
        <w:tc>
          <w:tcPr>
            <w:tcW w:w="1170" w:type="dxa"/>
            <w:tcBorders>
              <w:top w:val="single" w:sz="4" w:space="0" w:color="000000"/>
              <w:left w:val="single" w:sz="4" w:space="0" w:color="000000"/>
              <w:bottom w:val="single" w:sz="4" w:space="0" w:color="000000"/>
              <w:right w:val="single" w:sz="4" w:space="0" w:color="000000"/>
            </w:tcBorders>
          </w:tcPr>
          <w:p w14:paraId="00D44726" w14:textId="5A1A49BA" w:rsidR="00E51BAD" w:rsidRPr="00CD6974" w:rsidRDefault="00E51BAD" w:rsidP="008D0972">
            <w:pPr>
              <w:widowControl w:val="0"/>
              <w:spacing w:after="0" w:line="265" w:lineRule="exact"/>
              <w:ind w:left="100"/>
              <w:rPr>
                <w:rFonts w:ascii="Calibri"/>
              </w:rPr>
            </w:pPr>
            <w:r w:rsidRPr="00CD6974">
              <w:rPr>
                <w:rFonts w:ascii="Calibri"/>
              </w:rPr>
              <w:t>TLH</w:t>
            </w:r>
          </w:p>
        </w:tc>
        <w:tc>
          <w:tcPr>
            <w:tcW w:w="4101" w:type="dxa"/>
            <w:tcBorders>
              <w:top w:val="single" w:sz="4" w:space="0" w:color="000000"/>
              <w:left w:val="single" w:sz="4" w:space="0" w:color="000000"/>
              <w:bottom w:val="single" w:sz="4" w:space="0" w:color="000000"/>
              <w:right w:val="single" w:sz="4" w:space="0" w:color="000000"/>
            </w:tcBorders>
          </w:tcPr>
          <w:p w14:paraId="6ABA384C" w14:textId="48F7384F" w:rsidR="00E51BAD" w:rsidRPr="00CD6974" w:rsidRDefault="00E51BAD" w:rsidP="008D0972">
            <w:pPr>
              <w:widowControl w:val="0"/>
              <w:spacing w:after="0" w:line="265" w:lineRule="exact"/>
              <w:ind w:left="103"/>
              <w:rPr>
                <w:rFonts w:ascii="Calibri"/>
              </w:rPr>
            </w:pPr>
            <w:r w:rsidRPr="00CD6974">
              <w:rPr>
                <w:rFonts w:ascii="Calibri"/>
              </w:rPr>
              <w:t>Mining and Mitigation</w:t>
            </w:r>
          </w:p>
        </w:tc>
        <w:tc>
          <w:tcPr>
            <w:tcW w:w="3624" w:type="dxa"/>
            <w:tcBorders>
              <w:top w:val="single" w:sz="4" w:space="0" w:color="000000"/>
              <w:left w:val="single" w:sz="4" w:space="0" w:color="000000"/>
              <w:bottom w:val="single" w:sz="4" w:space="0" w:color="000000"/>
              <w:right w:val="single" w:sz="4" w:space="0" w:color="000000"/>
            </w:tcBorders>
          </w:tcPr>
          <w:p w14:paraId="050E9DFF" w14:textId="609F3285" w:rsidR="00E51BAD" w:rsidRPr="00CD6974" w:rsidRDefault="00163745" w:rsidP="008D0972">
            <w:pPr>
              <w:widowControl w:val="0"/>
              <w:spacing w:after="0" w:line="265" w:lineRule="exact"/>
              <w:ind w:left="103"/>
              <w:rPr>
                <w:rFonts w:ascii="Calibri" w:eastAsia="Calibri" w:hAnsi="Calibri" w:cs="Calibri"/>
              </w:rPr>
            </w:pPr>
            <w:r>
              <w:rPr>
                <w:rFonts w:ascii="Calibri" w:eastAsia="Calibri" w:hAnsi="Calibri" w:cs="Calibri"/>
              </w:rPr>
              <w:t>N/A</w:t>
            </w:r>
          </w:p>
        </w:tc>
        <w:tc>
          <w:tcPr>
            <w:tcW w:w="1336" w:type="dxa"/>
            <w:tcBorders>
              <w:top w:val="single" w:sz="4" w:space="0" w:color="000000"/>
              <w:left w:val="single" w:sz="4" w:space="0" w:color="000000"/>
              <w:bottom w:val="single" w:sz="4" w:space="0" w:color="000000"/>
              <w:right w:val="single" w:sz="4" w:space="0" w:color="000000"/>
            </w:tcBorders>
          </w:tcPr>
          <w:p w14:paraId="1CCFEB2C" w14:textId="56620E2D" w:rsidR="00E51BAD" w:rsidRPr="00CD6974" w:rsidRDefault="00163745" w:rsidP="008D0972">
            <w:pPr>
              <w:widowControl w:val="0"/>
              <w:spacing w:after="0" w:line="265" w:lineRule="exact"/>
              <w:ind w:left="103"/>
              <w:rPr>
                <w:rFonts w:ascii="Calibri"/>
              </w:rPr>
            </w:pPr>
            <w:r>
              <w:rPr>
                <w:rFonts w:ascii="Calibri" w:eastAsia="Calibri" w:hAnsi="Calibri" w:cs="Calibri"/>
              </w:rPr>
              <w:t>N/A</w:t>
            </w:r>
          </w:p>
        </w:tc>
      </w:tr>
      <w:tr w:rsidR="00E51BAD" w:rsidRPr="00CD6974" w14:paraId="21ED852D" w14:textId="77777777" w:rsidTr="008D0972">
        <w:trPr>
          <w:trHeight w:hRule="exact" w:val="847"/>
          <w:jc w:val="center"/>
        </w:trPr>
        <w:tc>
          <w:tcPr>
            <w:tcW w:w="2369" w:type="dxa"/>
            <w:tcBorders>
              <w:top w:val="single" w:sz="4" w:space="0" w:color="000000"/>
              <w:left w:val="single" w:sz="4" w:space="0" w:color="000000"/>
              <w:bottom w:val="single" w:sz="4" w:space="0" w:color="000000"/>
              <w:right w:val="single" w:sz="4" w:space="0" w:color="000000"/>
            </w:tcBorders>
          </w:tcPr>
          <w:p w14:paraId="2ACC58CA" w14:textId="2EB1E8DA" w:rsidR="00E51BAD" w:rsidRPr="00CD6974" w:rsidRDefault="00E51BAD" w:rsidP="008D0972">
            <w:pPr>
              <w:widowControl w:val="0"/>
              <w:spacing w:after="0" w:line="265" w:lineRule="exact"/>
              <w:rPr>
                <w:rFonts w:ascii="Calibri"/>
              </w:rPr>
            </w:pPr>
            <w:r w:rsidRPr="00CD6974">
              <w:rPr>
                <w:rFonts w:ascii="Calibri"/>
              </w:rPr>
              <w:t>Lance Kautz</w:t>
            </w:r>
          </w:p>
        </w:tc>
        <w:tc>
          <w:tcPr>
            <w:tcW w:w="1170" w:type="dxa"/>
            <w:tcBorders>
              <w:top w:val="single" w:sz="4" w:space="0" w:color="000000"/>
              <w:left w:val="single" w:sz="4" w:space="0" w:color="000000"/>
              <w:bottom w:val="single" w:sz="4" w:space="0" w:color="000000"/>
              <w:right w:val="single" w:sz="4" w:space="0" w:color="000000"/>
            </w:tcBorders>
          </w:tcPr>
          <w:p w14:paraId="7C77139F" w14:textId="2FB8CFFB" w:rsidR="00E51BAD" w:rsidRPr="00CD6974" w:rsidRDefault="00117FE9" w:rsidP="008D0972">
            <w:pPr>
              <w:widowControl w:val="0"/>
              <w:spacing w:after="0" w:line="265" w:lineRule="exact"/>
              <w:ind w:left="100"/>
              <w:rPr>
                <w:rFonts w:ascii="Calibri"/>
              </w:rPr>
            </w:pPr>
            <w:r w:rsidRPr="00CD6974">
              <w:rPr>
                <w:rFonts w:ascii="Calibri"/>
              </w:rPr>
              <w:t>Temple Terrace</w:t>
            </w:r>
          </w:p>
        </w:tc>
        <w:tc>
          <w:tcPr>
            <w:tcW w:w="4101" w:type="dxa"/>
            <w:tcBorders>
              <w:top w:val="single" w:sz="4" w:space="0" w:color="000000"/>
              <w:left w:val="single" w:sz="4" w:space="0" w:color="000000"/>
              <w:bottom w:val="single" w:sz="4" w:space="0" w:color="000000"/>
              <w:right w:val="single" w:sz="4" w:space="0" w:color="000000"/>
            </w:tcBorders>
          </w:tcPr>
          <w:p w14:paraId="7F38BD95" w14:textId="0FC3E2E4" w:rsidR="00E51BAD" w:rsidRPr="00CD6974" w:rsidRDefault="00E51BAD" w:rsidP="008D0972">
            <w:pPr>
              <w:widowControl w:val="0"/>
              <w:spacing w:after="0" w:line="265" w:lineRule="exact"/>
              <w:ind w:left="103"/>
              <w:rPr>
                <w:rFonts w:ascii="Calibri"/>
              </w:rPr>
            </w:pPr>
            <w:r w:rsidRPr="00CD6974">
              <w:rPr>
                <w:rFonts w:ascii="Calibri"/>
              </w:rPr>
              <w:t>Phosphate Management</w:t>
            </w:r>
          </w:p>
        </w:tc>
        <w:tc>
          <w:tcPr>
            <w:tcW w:w="3624" w:type="dxa"/>
            <w:tcBorders>
              <w:top w:val="single" w:sz="4" w:space="0" w:color="000000"/>
              <w:left w:val="single" w:sz="4" w:space="0" w:color="000000"/>
              <w:bottom w:val="single" w:sz="4" w:space="0" w:color="000000"/>
              <w:right w:val="single" w:sz="4" w:space="0" w:color="000000"/>
            </w:tcBorders>
          </w:tcPr>
          <w:p w14:paraId="3ECE0307" w14:textId="02CC0964" w:rsidR="00E51BAD" w:rsidRPr="00CD6974" w:rsidRDefault="003C2FA7" w:rsidP="008D0972">
            <w:pPr>
              <w:widowControl w:val="0"/>
              <w:spacing w:after="0" w:line="265" w:lineRule="exact"/>
              <w:ind w:left="103"/>
              <w:rPr>
                <w:rFonts w:ascii="Calibri" w:eastAsia="Calibri" w:hAnsi="Calibri" w:cs="Calibri"/>
              </w:rPr>
            </w:pPr>
            <w:r w:rsidRPr="00CD6974">
              <w:rPr>
                <w:rFonts w:ascii="Calibri" w:eastAsia="Calibri" w:hAnsi="Calibri" w:cs="Calibri"/>
              </w:rPr>
              <w:t>Quality Plan for Phosphate Management program Division of Water Resource Management</w:t>
            </w:r>
          </w:p>
        </w:tc>
        <w:tc>
          <w:tcPr>
            <w:tcW w:w="1336" w:type="dxa"/>
            <w:tcBorders>
              <w:top w:val="single" w:sz="4" w:space="0" w:color="000000"/>
              <w:left w:val="single" w:sz="4" w:space="0" w:color="000000"/>
              <w:bottom w:val="single" w:sz="4" w:space="0" w:color="000000"/>
              <w:right w:val="single" w:sz="4" w:space="0" w:color="000000"/>
            </w:tcBorders>
          </w:tcPr>
          <w:p w14:paraId="0056EDCD" w14:textId="0D0FF172" w:rsidR="00E51BAD" w:rsidRPr="00CD6974" w:rsidRDefault="003C2FA7" w:rsidP="008D0972">
            <w:pPr>
              <w:widowControl w:val="0"/>
              <w:spacing w:after="0" w:line="265" w:lineRule="exact"/>
              <w:ind w:left="103"/>
              <w:rPr>
                <w:rFonts w:ascii="Calibri"/>
              </w:rPr>
            </w:pPr>
            <w:r w:rsidRPr="00CD6974">
              <w:rPr>
                <w:rFonts w:ascii="Calibri" w:eastAsia="Calibri" w:hAnsi="Calibri" w:cs="Calibri"/>
              </w:rPr>
              <w:t>Jan-2015</w:t>
            </w:r>
          </w:p>
        </w:tc>
      </w:tr>
      <w:tr w:rsidR="00E51BAD" w:rsidRPr="00CD6974" w14:paraId="0A4E3411" w14:textId="77777777" w:rsidTr="008D0972">
        <w:trPr>
          <w:trHeight w:hRule="exact" w:val="631"/>
          <w:jc w:val="center"/>
        </w:trPr>
        <w:tc>
          <w:tcPr>
            <w:tcW w:w="2369" w:type="dxa"/>
            <w:tcBorders>
              <w:top w:val="single" w:sz="4" w:space="0" w:color="000000"/>
              <w:left w:val="single" w:sz="4" w:space="0" w:color="000000"/>
              <w:bottom w:val="single" w:sz="4" w:space="0" w:color="000000"/>
              <w:right w:val="single" w:sz="4" w:space="0" w:color="000000"/>
            </w:tcBorders>
          </w:tcPr>
          <w:p w14:paraId="689DB18B" w14:textId="78A27225" w:rsidR="00E51BAD" w:rsidRPr="00CD6974" w:rsidRDefault="00543264" w:rsidP="008D0972">
            <w:pPr>
              <w:widowControl w:val="0"/>
              <w:spacing w:after="0" w:line="265" w:lineRule="exact"/>
              <w:rPr>
                <w:rFonts w:ascii="Calibri"/>
              </w:rPr>
            </w:pPr>
            <w:r w:rsidRPr="00CD6974">
              <w:rPr>
                <w:rFonts w:ascii="Calibri"/>
              </w:rPr>
              <w:t>Anna Lomasney</w:t>
            </w:r>
            <w:r w:rsidR="00163745">
              <w:rPr>
                <w:rFonts w:ascii="Calibri"/>
              </w:rPr>
              <w:t xml:space="preserve"> and</w:t>
            </w:r>
            <w:r w:rsidR="007727BA">
              <w:rPr>
                <w:rFonts w:ascii="Calibri"/>
              </w:rPr>
              <w:t xml:space="preserve"> </w:t>
            </w:r>
            <w:r w:rsidR="00E51BAD" w:rsidRPr="00CD6974">
              <w:rPr>
                <w:rFonts w:ascii="Calibri"/>
              </w:rPr>
              <w:t>Michelle Bull</w:t>
            </w:r>
          </w:p>
        </w:tc>
        <w:tc>
          <w:tcPr>
            <w:tcW w:w="1170" w:type="dxa"/>
            <w:tcBorders>
              <w:top w:val="single" w:sz="4" w:space="0" w:color="000000"/>
              <w:left w:val="single" w:sz="4" w:space="0" w:color="000000"/>
              <w:bottom w:val="single" w:sz="4" w:space="0" w:color="000000"/>
              <w:right w:val="single" w:sz="4" w:space="0" w:color="000000"/>
            </w:tcBorders>
          </w:tcPr>
          <w:p w14:paraId="04B11D48" w14:textId="25121F3F" w:rsidR="00E51BAD" w:rsidRPr="00CD6974" w:rsidRDefault="00E51BAD" w:rsidP="008D0972">
            <w:pPr>
              <w:widowControl w:val="0"/>
              <w:spacing w:after="0" w:line="265" w:lineRule="exact"/>
              <w:ind w:left="100"/>
              <w:rPr>
                <w:rFonts w:ascii="Calibri"/>
              </w:rPr>
            </w:pPr>
            <w:r w:rsidRPr="00CD6974">
              <w:rPr>
                <w:rFonts w:ascii="Calibri"/>
              </w:rPr>
              <w:t>TLH</w:t>
            </w:r>
          </w:p>
        </w:tc>
        <w:tc>
          <w:tcPr>
            <w:tcW w:w="4101" w:type="dxa"/>
            <w:tcBorders>
              <w:top w:val="single" w:sz="4" w:space="0" w:color="000000"/>
              <w:left w:val="single" w:sz="4" w:space="0" w:color="000000"/>
              <w:bottom w:val="single" w:sz="4" w:space="0" w:color="000000"/>
              <w:right w:val="single" w:sz="4" w:space="0" w:color="000000"/>
            </w:tcBorders>
          </w:tcPr>
          <w:p w14:paraId="19BD0955" w14:textId="2F3CE7EC" w:rsidR="00E51BAD" w:rsidRPr="00CD6974" w:rsidRDefault="00163745" w:rsidP="008D0972">
            <w:pPr>
              <w:widowControl w:val="0"/>
              <w:spacing w:after="0" w:line="265" w:lineRule="exact"/>
              <w:ind w:left="103"/>
              <w:rPr>
                <w:rFonts w:ascii="Calibri"/>
              </w:rPr>
            </w:pPr>
            <w:r>
              <w:rPr>
                <w:rFonts w:ascii="Calibri"/>
              </w:rPr>
              <w:t xml:space="preserve">NPDES Stormwater Program </w:t>
            </w:r>
          </w:p>
        </w:tc>
        <w:tc>
          <w:tcPr>
            <w:tcW w:w="3624" w:type="dxa"/>
            <w:tcBorders>
              <w:top w:val="single" w:sz="4" w:space="0" w:color="000000"/>
              <w:left w:val="single" w:sz="4" w:space="0" w:color="000000"/>
              <w:bottom w:val="single" w:sz="4" w:space="0" w:color="000000"/>
              <w:right w:val="single" w:sz="4" w:space="0" w:color="000000"/>
            </w:tcBorders>
          </w:tcPr>
          <w:p w14:paraId="041BC1DF" w14:textId="4E9A03ED" w:rsidR="00E51BAD" w:rsidRPr="00CD6974" w:rsidRDefault="00163745" w:rsidP="008D0972">
            <w:pPr>
              <w:widowControl w:val="0"/>
              <w:spacing w:after="0" w:line="265" w:lineRule="exact"/>
              <w:ind w:left="103"/>
              <w:rPr>
                <w:rFonts w:ascii="Calibri" w:eastAsia="Calibri" w:hAnsi="Calibri" w:cs="Calibri"/>
              </w:rPr>
            </w:pPr>
            <w:r>
              <w:rPr>
                <w:rFonts w:ascii="Calibri" w:eastAsia="Calibri" w:hAnsi="Calibri" w:cs="Calibri"/>
              </w:rPr>
              <w:t>N/A</w:t>
            </w:r>
          </w:p>
        </w:tc>
        <w:tc>
          <w:tcPr>
            <w:tcW w:w="1336" w:type="dxa"/>
            <w:tcBorders>
              <w:top w:val="single" w:sz="4" w:space="0" w:color="000000"/>
              <w:left w:val="single" w:sz="4" w:space="0" w:color="000000"/>
              <w:bottom w:val="single" w:sz="4" w:space="0" w:color="000000"/>
              <w:right w:val="single" w:sz="4" w:space="0" w:color="000000"/>
            </w:tcBorders>
          </w:tcPr>
          <w:p w14:paraId="37E94022" w14:textId="059587F9" w:rsidR="00E51BAD" w:rsidRPr="00CD6974" w:rsidRDefault="00163745" w:rsidP="008D0972">
            <w:pPr>
              <w:widowControl w:val="0"/>
              <w:spacing w:after="0" w:line="265" w:lineRule="exact"/>
              <w:ind w:left="103"/>
              <w:rPr>
                <w:rFonts w:ascii="Calibri"/>
              </w:rPr>
            </w:pPr>
            <w:r>
              <w:rPr>
                <w:rFonts w:ascii="Calibri" w:eastAsia="Calibri" w:hAnsi="Calibri" w:cs="Calibri"/>
              </w:rPr>
              <w:t>N/A</w:t>
            </w:r>
          </w:p>
        </w:tc>
      </w:tr>
      <w:tr w:rsidR="00E51BAD" w:rsidRPr="00CD6974" w14:paraId="0E559CC5" w14:textId="77777777" w:rsidTr="009246F8">
        <w:trPr>
          <w:trHeight w:hRule="exact" w:val="712"/>
          <w:jc w:val="center"/>
        </w:trPr>
        <w:tc>
          <w:tcPr>
            <w:tcW w:w="2369" w:type="dxa"/>
            <w:tcBorders>
              <w:top w:val="single" w:sz="4" w:space="0" w:color="000000"/>
              <w:left w:val="single" w:sz="4" w:space="0" w:color="000000"/>
              <w:bottom w:val="single" w:sz="4" w:space="0" w:color="000000"/>
              <w:right w:val="single" w:sz="4" w:space="0" w:color="000000"/>
            </w:tcBorders>
          </w:tcPr>
          <w:p w14:paraId="7FE3DE12" w14:textId="548E0C02" w:rsidR="00E51BAD" w:rsidRPr="00CD6974" w:rsidRDefault="00163745" w:rsidP="008D0972">
            <w:pPr>
              <w:widowControl w:val="0"/>
              <w:spacing w:after="0" w:line="265" w:lineRule="exact"/>
              <w:rPr>
                <w:rFonts w:ascii="Calibri"/>
              </w:rPr>
            </w:pPr>
            <w:r>
              <w:rPr>
                <w:rFonts w:ascii="Calibri"/>
              </w:rPr>
              <w:t>Erin G Wilcox and Keisha Akhavein</w:t>
            </w:r>
          </w:p>
        </w:tc>
        <w:tc>
          <w:tcPr>
            <w:tcW w:w="1170" w:type="dxa"/>
            <w:tcBorders>
              <w:top w:val="single" w:sz="4" w:space="0" w:color="000000"/>
              <w:left w:val="single" w:sz="4" w:space="0" w:color="000000"/>
              <w:bottom w:val="single" w:sz="4" w:space="0" w:color="000000"/>
              <w:right w:val="single" w:sz="4" w:space="0" w:color="000000"/>
            </w:tcBorders>
          </w:tcPr>
          <w:p w14:paraId="63CB4B54" w14:textId="4D96030F" w:rsidR="00E51BAD" w:rsidRPr="00CD6974" w:rsidRDefault="00E51BAD" w:rsidP="008D0972">
            <w:pPr>
              <w:widowControl w:val="0"/>
              <w:spacing w:after="0" w:line="265" w:lineRule="exact"/>
              <w:ind w:left="100"/>
              <w:rPr>
                <w:rFonts w:ascii="Calibri"/>
              </w:rPr>
            </w:pPr>
            <w:r w:rsidRPr="00CD6974">
              <w:rPr>
                <w:rFonts w:ascii="Calibri"/>
              </w:rPr>
              <w:t>TLH</w:t>
            </w:r>
          </w:p>
        </w:tc>
        <w:tc>
          <w:tcPr>
            <w:tcW w:w="4101" w:type="dxa"/>
            <w:tcBorders>
              <w:top w:val="single" w:sz="4" w:space="0" w:color="000000"/>
              <w:left w:val="single" w:sz="4" w:space="0" w:color="000000"/>
              <w:bottom w:val="single" w:sz="4" w:space="0" w:color="000000"/>
              <w:right w:val="single" w:sz="4" w:space="0" w:color="000000"/>
            </w:tcBorders>
          </w:tcPr>
          <w:p w14:paraId="0915B9D9" w14:textId="2E889714" w:rsidR="00E51BAD" w:rsidRPr="00CD6974" w:rsidRDefault="00E51BAD" w:rsidP="008D0972">
            <w:pPr>
              <w:widowControl w:val="0"/>
              <w:spacing w:after="0" w:line="265" w:lineRule="exact"/>
              <w:ind w:left="103"/>
              <w:rPr>
                <w:rFonts w:ascii="Calibri"/>
              </w:rPr>
            </w:pPr>
            <w:r w:rsidRPr="00CD6974">
              <w:rPr>
                <w:rFonts w:ascii="Calibri"/>
              </w:rPr>
              <w:t>Data Info Services</w:t>
            </w:r>
          </w:p>
        </w:tc>
        <w:tc>
          <w:tcPr>
            <w:tcW w:w="3624" w:type="dxa"/>
            <w:tcBorders>
              <w:top w:val="single" w:sz="4" w:space="0" w:color="000000"/>
              <w:left w:val="single" w:sz="4" w:space="0" w:color="000000"/>
              <w:bottom w:val="single" w:sz="4" w:space="0" w:color="000000"/>
              <w:right w:val="single" w:sz="4" w:space="0" w:color="000000"/>
            </w:tcBorders>
          </w:tcPr>
          <w:p w14:paraId="218775A1" w14:textId="686F9D8A" w:rsidR="00E51BAD" w:rsidRPr="00CD6974" w:rsidRDefault="00163745" w:rsidP="008D0972">
            <w:pPr>
              <w:widowControl w:val="0"/>
              <w:spacing w:after="0" w:line="265" w:lineRule="exact"/>
              <w:ind w:left="103"/>
              <w:rPr>
                <w:rFonts w:ascii="Calibri" w:eastAsia="Calibri" w:hAnsi="Calibri" w:cs="Calibri"/>
              </w:rPr>
            </w:pPr>
            <w:r>
              <w:rPr>
                <w:rFonts w:ascii="Calibri" w:eastAsia="Calibri" w:hAnsi="Calibri" w:cs="Calibri"/>
              </w:rPr>
              <w:t>N/A</w:t>
            </w:r>
          </w:p>
        </w:tc>
        <w:tc>
          <w:tcPr>
            <w:tcW w:w="1336" w:type="dxa"/>
            <w:tcBorders>
              <w:top w:val="single" w:sz="4" w:space="0" w:color="000000"/>
              <w:left w:val="single" w:sz="4" w:space="0" w:color="000000"/>
              <w:bottom w:val="single" w:sz="4" w:space="0" w:color="000000"/>
              <w:right w:val="single" w:sz="4" w:space="0" w:color="000000"/>
            </w:tcBorders>
          </w:tcPr>
          <w:p w14:paraId="64B85304" w14:textId="1CFB97CB" w:rsidR="00E51BAD" w:rsidRPr="00CD6974" w:rsidRDefault="00163745" w:rsidP="008D0972">
            <w:pPr>
              <w:widowControl w:val="0"/>
              <w:spacing w:after="0" w:line="265" w:lineRule="exact"/>
              <w:ind w:left="103"/>
              <w:rPr>
                <w:rFonts w:ascii="Calibri"/>
              </w:rPr>
            </w:pPr>
            <w:r>
              <w:rPr>
                <w:rFonts w:ascii="Calibri" w:eastAsia="Calibri" w:hAnsi="Calibri" w:cs="Calibri"/>
              </w:rPr>
              <w:t>N/A</w:t>
            </w:r>
          </w:p>
        </w:tc>
      </w:tr>
    </w:tbl>
    <w:p w14:paraId="7192894A" w14:textId="77777777" w:rsidR="00BD7C84" w:rsidRPr="00CD6974" w:rsidRDefault="00BD7C84" w:rsidP="008D0972">
      <w:pPr>
        <w:widowControl w:val="0"/>
        <w:spacing w:before="56" w:after="0" w:line="240" w:lineRule="auto"/>
        <w:ind w:left="100"/>
        <w:rPr>
          <w:rFonts w:ascii="Calibri"/>
          <w:b/>
        </w:rPr>
      </w:pPr>
    </w:p>
    <w:p w14:paraId="1DA9D8CA" w14:textId="77777777" w:rsidR="00BD7C84" w:rsidRPr="00CD6974" w:rsidRDefault="00BD7C84" w:rsidP="008D0972">
      <w:pPr>
        <w:widowControl w:val="0"/>
        <w:spacing w:before="56" w:after="0" w:line="240" w:lineRule="auto"/>
        <w:ind w:left="100"/>
        <w:rPr>
          <w:rFonts w:ascii="Calibri" w:eastAsia="Calibri" w:hAnsi="Calibri" w:cs="Calibri"/>
        </w:rPr>
      </w:pPr>
      <w:r w:rsidRPr="00CD6974">
        <w:rPr>
          <w:rFonts w:ascii="Calibri"/>
          <w:b/>
        </w:rPr>
        <w:t>FLORIDA GEOLOGICAL</w:t>
      </w:r>
      <w:r w:rsidRPr="00CD6974">
        <w:rPr>
          <w:rFonts w:ascii="Calibri"/>
          <w:b/>
          <w:spacing w:val="-11"/>
        </w:rPr>
        <w:t xml:space="preserve"> </w:t>
      </w:r>
      <w:r w:rsidRPr="00CD6974">
        <w:rPr>
          <w:rFonts w:ascii="Calibri"/>
          <w:b/>
        </w:rPr>
        <w:t>SURVEY</w:t>
      </w:r>
    </w:p>
    <w:p w14:paraId="17EE8F6F" w14:textId="77777777" w:rsidR="00BD7C84" w:rsidRPr="008D0972" w:rsidRDefault="00BD7C84" w:rsidP="008D0972">
      <w:pPr>
        <w:widowControl w:val="0"/>
        <w:spacing w:before="3" w:after="0" w:line="240" w:lineRule="auto"/>
        <w:rPr>
          <w:rFonts w:ascii="Calibri" w:eastAsia="Calibri" w:hAnsi="Calibri" w:cs="Calibri"/>
          <w:b/>
          <w:bCs/>
        </w:rPr>
      </w:pPr>
    </w:p>
    <w:tbl>
      <w:tblPr>
        <w:tblW w:w="0" w:type="auto"/>
        <w:jc w:val="center"/>
        <w:tblLayout w:type="fixed"/>
        <w:tblCellMar>
          <w:left w:w="0" w:type="dxa"/>
          <w:right w:w="0" w:type="dxa"/>
        </w:tblCellMar>
        <w:tblLook w:val="01E0" w:firstRow="1" w:lastRow="1" w:firstColumn="1" w:lastColumn="1" w:noHBand="0" w:noVBand="0"/>
      </w:tblPr>
      <w:tblGrid>
        <w:gridCol w:w="2351"/>
        <w:gridCol w:w="1159"/>
        <w:gridCol w:w="4061"/>
        <w:gridCol w:w="3589"/>
        <w:gridCol w:w="1440"/>
      </w:tblGrid>
      <w:tr w:rsidR="00BD7C84" w:rsidRPr="00CD6974" w14:paraId="592D0CBF" w14:textId="77777777" w:rsidTr="008D0972">
        <w:trPr>
          <w:trHeight w:hRule="exact" w:val="278"/>
          <w:jc w:val="center"/>
        </w:trPr>
        <w:tc>
          <w:tcPr>
            <w:tcW w:w="2351" w:type="dxa"/>
            <w:tcBorders>
              <w:top w:val="single" w:sz="4" w:space="0" w:color="000000"/>
              <w:left w:val="single" w:sz="4" w:space="0" w:color="000000"/>
              <w:bottom w:val="single" w:sz="4" w:space="0" w:color="000000"/>
              <w:right w:val="single" w:sz="4" w:space="0" w:color="000000"/>
            </w:tcBorders>
          </w:tcPr>
          <w:p w14:paraId="360144D4"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QA Officer</w:t>
            </w:r>
          </w:p>
        </w:tc>
        <w:tc>
          <w:tcPr>
            <w:tcW w:w="1159" w:type="dxa"/>
            <w:tcBorders>
              <w:top w:val="single" w:sz="4" w:space="0" w:color="000000"/>
              <w:left w:val="single" w:sz="4" w:space="0" w:color="000000"/>
              <w:bottom w:val="single" w:sz="4" w:space="0" w:color="000000"/>
              <w:right w:val="single" w:sz="4" w:space="0" w:color="000000"/>
            </w:tcBorders>
          </w:tcPr>
          <w:p w14:paraId="69BA58FF"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LOCATION</w:t>
            </w:r>
          </w:p>
        </w:tc>
        <w:tc>
          <w:tcPr>
            <w:tcW w:w="4061" w:type="dxa"/>
            <w:tcBorders>
              <w:top w:val="single" w:sz="4" w:space="0" w:color="000000"/>
              <w:left w:val="single" w:sz="4" w:space="0" w:color="000000"/>
              <w:bottom w:val="single" w:sz="4" w:space="0" w:color="000000"/>
              <w:right w:val="single" w:sz="4" w:space="0" w:color="000000"/>
            </w:tcBorders>
          </w:tcPr>
          <w:p w14:paraId="2CF522A1"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PROGRAM</w:t>
            </w:r>
          </w:p>
        </w:tc>
        <w:tc>
          <w:tcPr>
            <w:tcW w:w="3589" w:type="dxa"/>
            <w:tcBorders>
              <w:top w:val="single" w:sz="4" w:space="0" w:color="000000"/>
              <w:left w:val="single" w:sz="4" w:space="0" w:color="000000"/>
              <w:bottom w:val="single" w:sz="4" w:space="0" w:color="000000"/>
              <w:right w:val="single" w:sz="4" w:space="0" w:color="000000"/>
            </w:tcBorders>
          </w:tcPr>
          <w:p w14:paraId="533E34DB"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QUALITY PLAN</w:t>
            </w:r>
            <w:r w:rsidRPr="00CD6974">
              <w:rPr>
                <w:rFonts w:ascii="Calibri"/>
                <w:b/>
                <w:spacing w:val="-6"/>
              </w:rPr>
              <w:t xml:space="preserve"> </w:t>
            </w:r>
            <w:r w:rsidRPr="00CD6974">
              <w:rPr>
                <w:rFonts w:ascii="Calibri"/>
                <w:b/>
              </w:rPr>
              <w:t>TITLE</w:t>
            </w:r>
          </w:p>
        </w:tc>
        <w:tc>
          <w:tcPr>
            <w:tcW w:w="1440" w:type="dxa"/>
            <w:tcBorders>
              <w:top w:val="single" w:sz="4" w:space="0" w:color="000000"/>
              <w:left w:val="single" w:sz="4" w:space="0" w:color="000000"/>
              <w:bottom w:val="single" w:sz="4" w:space="0" w:color="000000"/>
              <w:right w:val="single" w:sz="4" w:space="0" w:color="000000"/>
            </w:tcBorders>
          </w:tcPr>
          <w:p w14:paraId="147EA282"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QP</w:t>
            </w:r>
            <w:r w:rsidRPr="00CD6974">
              <w:rPr>
                <w:rFonts w:ascii="Calibri"/>
                <w:b/>
                <w:spacing w:val="-1"/>
              </w:rPr>
              <w:t xml:space="preserve"> </w:t>
            </w:r>
            <w:r w:rsidRPr="00CD6974">
              <w:rPr>
                <w:rFonts w:ascii="Calibri"/>
                <w:b/>
              </w:rPr>
              <w:t>DATE</w:t>
            </w:r>
          </w:p>
        </w:tc>
      </w:tr>
      <w:tr w:rsidR="00BD7C84" w:rsidRPr="00CD6974" w14:paraId="78E196B5" w14:textId="77777777" w:rsidTr="008D0972">
        <w:trPr>
          <w:trHeight w:hRule="exact" w:val="602"/>
          <w:jc w:val="center"/>
        </w:trPr>
        <w:tc>
          <w:tcPr>
            <w:tcW w:w="2351" w:type="dxa"/>
            <w:tcBorders>
              <w:top w:val="single" w:sz="4" w:space="0" w:color="000000"/>
              <w:left w:val="single" w:sz="4" w:space="0" w:color="000000"/>
              <w:bottom w:val="single" w:sz="4" w:space="0" w:color="000000"/>
              <w:right w:val="single" w:sz="4" w:space="0" w:color="000000"/>
            </w:tcBorders>
          </w:tcPr>
          <w:p w14:paraId="304EEC15" w14:textId="67B1BECA" w:rsidR="00BD7C84" w:rsidRPr="00CD6974" w:rsidRDefault="00BD7C84" w:rsidP="008D0972">
            <w:pPr>
              <w:widowControl w:val="0"/>
              <w:spacing w:after="0" w:line="265" w:lineRule="exact"/>
              <w:rPr>
                <w:rFonts w:ascii="Calibri" w:eastAsia="Calibri" w:hAnsi="Calibri" w:cs="Calibri"/>
              </w:rPr>
            </w:pPr>
            <w:r w:rsidRPr="00CD6974">
              <w:rPr>
                <w:rFonts w:ascii="Calibri"/>
              </w:rPr>
              <w:t>Mary Beth Lupo</w:t>
            </w:r>
            <w:r w:rsidR="0068553A" w:rsidRPr="00CD6974">
              <w:rPr>
                <w:rFonts w:ascii="Calibri"/>
              </w:rPr>
              <w:t xml:space="preserve"> and Jade Greene</w:t>
            </w:r>
          </w:p>
        </w:tc>
        <w:tc>
          <w:tcPr>
            <w:tcW w:w="1159" w:type="dxa"/>
            <w:tcBorders>
              <w:top w:val="single" w:sz="4" w:space="0" w:color="000000"/>
              <w:left w:val="single" w:sz="4" w:space="0" w:color="000000"/>
              <w:bottom w:val="single" w:sz="4" w:space="0" w:color="000000"/>
              <w:right w:val="single" w:sz="4" w:space="0" w:color="000000"/>
            </w:tcBorders>
          </w:tcPr>
          <w:p w14:paraId="5EC39C4C"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114FF211"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Florida Geological Survey</w:t>
            </w:r>
          </w:p>
        </w:tc>
        <w:tc>
          <w:tcPr>
            <w:tcW w:w="3589" w:type="dxa"/>
            <w:tcBorders>
              <w:top w:val="single" w:sz="4" w:space="0" w:color="000000"/>
              <w:left w:val="single" w:sz="4" w:space="0" w:color="000000"/>
              <w:bottom w:val="single" w:sz="4" w:space="0" w:color="000000"/>
              <w:right w:val="single" w:sz="4" w:space="0" w:color="000000"/>
            </w:tcBorders>
          </w:tcPr>
          <w:p w14:paraId="43064394" w14:textId="58C867B6"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Florida Geological Survey</w:t>
            </w:r>
          </w:p>
        </w:tc>
        <w:tc>
          <w:tcPr>
            <w:tcW w:w="1440" w:type="dxa"/>
            <w:tcBorders>
              <w:top w:val="single" w:sz="4" w:space="0" w:color="000000"/>
              <w:left w:val="single" w:sz="4" w:space="0" w:color="000000"/>
              <w:bottom w:val="single" w:sz="4" w:space="0" w:color="000000"/>
              <w:right w:val="single" w:sz="4" w:space="0" w:color="000000"/>
            </w:tcBorders>
          </w:tcPr>
          <w:p w14:paraId="625B5097" w14:textId="49A39AAE" w:rsidR="00BD7C84" w:rsidRPr="00CD6974" w:rsidRDefault="00CA51C0" w:rsidP="008D0972">
            <w:pPr>
              <w:widowControl w:val="0"/>
              <w:spacing w:after="0" w:line="265" w:lineRule="exact"/>
              <w:ind w:left="103"/>
              <w:rPr>
                <w:rFonts w:ascii="Calibri"/>
              </w:rPr>
            </w:pPr>
            <w:r w:rsidRPr="00CD6974">
              <w:rPr>
                <w:rFonts w:ascii="Calibri"/>
              </w:rPr>
              <w:t>Jul-2022</w:t>
            </w:r>
          </w:p>
          <w:p w14:paraId="642FAA2A" w14:textId="77777777" w:rsidR="00BD7C84" w:rsidRPr="00CD6974" w:rsidRDefault="00BD7C84" w:rsidP="008D0972">
            <w:pPr>
              <w:widowControl w:val="0"/>
              <w:spacing w:after="0" w:line="265" w:lineRule="exact"/>
              <w:ind w:left="103"/>
              <w:rPr>
                <w:rFonts w:ascii="Calibri"/>
              </w:rPr>
            </w:pPr>
          </w:p>
          <w:p w14:paraId="139FEA06" w14:textId="77777777" w:rsidR="00BD7C84" w:rsidRPr="00CD6974" w:rsidRDefault="00BD7C84" w:rsidP="008D0972">
            <w:pPr>
              <w:widowControl w:val="0"/>
              <w:spacing w:after="0" w:line="265" w:lineRule="exact"/>
              <w:ind w:left="103"/>
              <w:rPr>
                <w:rFonts w:ascii="Calibri" w:eastAsia="Calibri" w:hAnsi="Calibri" w:cs="Calibri"/>
              </w:rPr>
            </w:pPr>
          </w:p>
        </w:tc>
      </w:tr>
    </w:tbl>
    <w:p w14:paraId="015F963E" w14:textId="77777777" w:rsidR="00BD7C84" w:rsidRPr="00CD6974" w:rsidRDefault="00BD7C84" w:rsidP="008D0972">
      <w:pPr>
        <w:widowControl w:val="0"/>
        <w:spacing w:after="0" w:line="265" w:lineRule="exact"/>
        <w:rPr>
          <w:rFonts w:ascii="Calibri" w:eastAsia="Calibri" w:hAnsi="Calibri" w:cs="Calibri"/>
        </w:rPr>
      </w:pPr>
    </w:p>
    <w:p w14:paraId="4B137EFF" w14:textId="77777777" w:rsidR="00BD7C84" w:rsidRPr="00CD6974" w:rsidRDefault="00BD7C84" w:rsidP="008D0972">
      <w:pPr>
        <w:widowControl w:val="0"/>
        <w:spacing w:before="4" w:after="0" w:line="240" w:lineRule="auto"/>
        <w:rPr>
          <w:rFonts w:ascii="Calibri"/>
          <w:b/>
        </w:rPr>
      </w:pPr>
      <w:r w:rsidRPr="00CD6974">
        <w:rPr>
          <w:rFonts w:ascii="Calibri"/>
          <w:b/>
        </w:rPr>
        <w:t>DIVISION OF LAW ENFORCEMENT</w:t>
      </w:r>
    </w:p>
    <w:p w14:paraId="45FBD880" w14:textId="77777777" w:rsidR="00BD7C84" w:rsidRPr="008D0972" w:rsidRDefault="00BD7C84" w:rsidP="008D0972">
      <w:pPr>
        <w:widowControl w:val="0"/>
        <w:spacing w:before="4" w:after="0" w:line="240" w:lineRule="auto"/>
        <w:rPr>
          <w:rFonts w:ascii="Calibri" w:eastAsia="Calibri" w:hAnsi="Calibri" w:cs="Calibri"/>
          <w:b/>
          <w:bCs/>
        </w:rPr>
      </w:pPr>
    </w:p>
    <w:tbl>
      <w:tblPr>
        <w:tblW w:w="0" w:type="auto"/>
        <w:jc w:val="center"/>
        <w:tblLayout w:type="fixed"/>
        <w:tblCellMar>
          <w:left w:w="0" w:type="dxa"/>
          <w:right w:w="0" w:type="dxa"/>
        </w:tblCellMar>
        <w:tblLook w:val="01E0" w:firstRow="1" w:lastRow="1" w:firstColumn="1" w:lastColumn="1" w:noHBand="0" w:noVBand="0"/>
      </w:tblPr>
      <w:tblGrid>
        <w:gridCol w:w="2610"/>
        <w:gridCol w:w="1530"/>
        <w:gridCol w:w="3431"/>
        <w:gridCol w:w="3713"/>
        <w:gridCol w:w="1316"/>
      </w:tblGrid>
      <w:tr w:rsidR="00BD7C84" w:rsidRPr="00CD6974" w14:paraId="055E5B05" w14:textId="77777777" w:rsidTr="008D0972">
        <w:trPr>
          <w:trHeight w:hRule="exact" w:val="278"/>
          <w:jc w:val="center"/>
        </w:trPr>
        <w:tc>
          <w:tcPr>
            <w:tcW w:w="2610" w:type="dxa"/>
            <w:tcBorders>
              <w:top w:val="single" w:sz="4" w:space="0" w:color="000000"/>
              <w:left w:val="single" w:sz="4" w:space="0" w:color="000000"/>
              <w:bottom w:val="single" w:sz="4" w:space="0" w:color="000000"/>
              <w:right w:val="single" w:sz="4" w:space="0" w:color="000000"/>
            </w:tcBorders>
          </w:tcPr>
          <w:p w14:paraId="69AD7FF6"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QA</w:t>
            </w:r>
            <w:r w:rsidRPr="00CD6974">
              <w:rPr>
                <w:rFonts w:ascii="Calibri"/>
                <w:b/>
                <w:spacing w:val="-2"/>
              </w:rPr>
              <w:t xml:space="preserve"> </w:t>
            </w:r>
            <w:r w:rsidRPr="00CD6974">
              <w:rPr>
                <w:rFonts w:ascii="Calibri"/>
                <w:b/>
              </w:rPr>
              <w:t>Officer</w:t>
            </w:r>
          </w:p>
        </w:tc>
        <w:tc>
          <w:tcPr>
            <w:tcW w:w="1530" w:type="dxa"/>
            <w:tcBorders>
              <w:top w:val="single" w:sz="4" w:space="0" w:color="000000"/>
              <w:left w:val="single" w:sz="4" w:space="0" w:color="000000"/>
              <w:bottom w:val="single" w:sz="4" w:space="0" w:color="000000"/>
              <w:right w:val="single" w:sz="4" w:space="0" w:color="000000"/>
            </w:tcBorders>
          </w:tcPr>
          <w:p w14:paraId="4012FBED"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LOCATION</w:t>
            </w:r>
          </w:p>
        </w:tc>
        <w:tc>
          <w:tcPr>
            <w:tcW w:w="3431" w:type="dxa"/>
            <w:tcBorders>
              <w:top w:val="single" w:sz="4" w:space="0" w:color="000000"/>
              <w:left w:val="single" w:sz="4" w:space="0" w:color="000000"/>
              <w:bottom w:val="single" w:sz="4" w:space="0" w:color="000000"/>
              <w:right w:val="single" w:sz="4" w:space="0" w:color="000000"/>
            </w:tcBorders>
          </w:tcPr>
          <w:p w14:paraId="33577ABB"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PROGRAM</w:t>
            </w:r>
          </w:p>
        </w:tc>
        <w:tc>
          <w:tcPr>
            <w:tcW w:w="3713" w:type="dxa"/>
            <w:tcBorders>
              <w:top w:val="single" w:sz="4" w:space="0" w:color="000000"/>
              <w:left w:val="single" w:sz="4" w:space="0" w:color="000000"/>
              <w:bottom w:val="single" w:sz="4" w:space="0" w:color="000000"/>
              <w:right w:val="single" w:sz="4" w:space="0" w:color="000000"/>
            </w:tcBorders>
          </w:tcPr>
          <w:p w14:paraId="3E0C2449"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QUALITY PLAN</w:t>
            </w:r>
            <w:r w:rsidRPr="00CD6974">
              <w:rPr>
                <w:rFonts w:ascii="Calibri"/>
                <w:b/>
                <w:spacing w:val="-6"/>
              </w:rPr>
              <w:t xml:space="preserve"> </w:t>
            </w:r>
            <w:r w:rsidRPr="00CD6974">
              <w:rPr>
                <w:rFonts w:ascii="Calibri"/>
                <w:b/>
              </w:rPr>
              <w:t>TITLE</w:t>
            </w:r>
          </w:p>
        </w:tc>
        <w:tc>
          <w:tcPr>
            <w:tcW w:w="1316" w:type="dxa"/>
            <w:tcBorders>
              <w:top w:val="single" w:sz="4" w:space="0" w:color="000000"/>
              <w:left w:val="single" w:sz="4" w:space="0" w:color="000000"/>
              <w:bottom w:val="single" w:sz="4" w:space="0" w:color="000000"/>
              <w:right w:val="single" w:sz="4" w:space="0" w:color="000000"/>
            </w:tcBorders>
          </w:tcPr>
          <w:p w14:paraId="72D8E1E1"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QP</w:t>
            </w:r>
            <w:r w:rsidRPr="00CD6974">
              <w:rPr>
                <w:rFonts w:ascii="Calibri"/>
                <w:b/>
                <w:spacing w:val="-1"/>
              </w:rPr>
              <w:t xml:space="preserve"> </w:t>
            </w:r>
            <w:r w:rsidRPr="00CD6974">
              <w:rPr>
                <w:rFonts w:ascii="Calibri"/>
                <w:b/>
              </w:rPr>
              <w:t>DATE</w:t>
            </w:r>
          </w:p>
        </w:tc>
      </w:tr>
      <w:tr w:rsidR="00BD7C84" w:rsidRPr="00CD6974" w14:paraId="2C9FD13F" w14:textId="77777777" w:rsidTr="008D0972">
        <w:trPr>
          <w:trHeight w:hRule="exact" w:val="622"/>
          <w:jc w:val="center"/>
        </w:trPr>
        <w:tc>
          <w:tcPr>
            <w:tcW w:w="2610" w:type="dxa"/>
            <w:tcBorders>
              <w:top w:val="single" w:sz="4" w:space="0" w:color="000000"/>
              <w:left w:val="single" w:sz="4" w:space="0" w:color="000000"/>
              <w:bottom w:val="single" w:sz="4" w:space="0" w:color="000000"/>
              <w:right w:val="single" w:sz="4" w:space="0" w:color="000000"/>
            </w:tcBorders>
          </w:tcPr>
          <w:p w14:paraId="0FD6800C" w14:textId="0CE9D498" w:rsidR="00BD7C84" w:rsidRPr="00CD6974" w:rsidRDefault="00661E4F" w:rsidP="008D0972">
            <w:pPr>
              <w:widowControl w:val="0"/>
              <w:spacing w:after="0" w:line="265" w:lineRule="exact"/>
              <w:ind w:left="103"/>
              <w:rPr>
                <w:rFonts w:ascii="Calibri" w:eastAsia="Calibri" w:hAnsi="Calibri" w:cs="Calibri"/>
              </w:rPr>
            </w:pPr>
            <w:r w:rsidRPr="00CD6974">
              <w:rPr>
                <w:rFonts w:ascii="Calibri"/>
              </w:rPr>
              <w:t>Vickie Koenig</w:t>
            </w:r>
          </w:p>
        </w:tc>
        <w:tc>
          <w:tcPr>
            <w:tcW w:w="1530" w:type="dxa"/>
            <w:tcBorders>
              <w:top w:val="single" w:sz="4" w:space="0" w:color="000000"/>
              <w:left w:val="single" w:sz="4" w:space="0" w:color="000000"/>
              <w:bottom w:val="single" w:sz="4" w:space="0" w:color="000000"/>
              <w:right w:val="single" w:sz="4" w:space="0" w:color="000000"/>
            </w:tcBorders>
          </w:tcPr>
          <w:p w14:paraId="32FB0CCD"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TLH</w:t>
            </w:r>
          </w:p>
        </w:tc>
        <w:tc>
          <w:tcPr>
            <w:tcW w:w="3431" w:type="dxa"/>
            <w:tcBorders>
              <w:top w:val="single" w:sz="4" w:space="0" w:color="000000"/>
              <w:left w:val="single" w:sz="4" w:space="0" w:color="000000"/>
              <w:bottom w:val="single" w:sz="4" w:space="0" w:color="000000"/>
              <w:right w:val="single" w:sz="4" w:space="0" w:color="000000"/>
            </w:tcBorders>
          </w:tcPr>
          <w:p w14:paraId="6426D00A" w14:textId="77777777" w:rsidR="00BD7C84" w:rsidRPr="00CD6974" w:rsidRDefault="00BD7C84" w:rsidP="008D0972">
            <w:pPr>
              <w:widowControl w:val="0"/>
              <w:spacing w:after="0" w:line="240" w:lineRule="auto"/>
            </w:pPr>
            <w:r w:rsidRPr="00CD6974">
              <w:t>Division of Law Enforcement</w:t>
            </w:r>
          </w:p>
        </w:tc>
        <w:tc>
          <w:tcPr>
            <w:tcW w:w="3713" w:type="dxa"/>
            <w:tcBorders>
              <w:top w:val="single" w:sz="4" w:space="0" w:color="000000"/>
              <w:left w:val="single" w:sz="4" w:space="0" w:color="000000"/>
              <w:bottom w:val="single" w:sz="4" w:space="0" w:color="000000"/>
              <w:right w:val="single" w:sz="4" w:space="0" w:color="000000"/>
            </w:tcBorders>
          </w:tcPr>
          <w:p w14:paraId="4007F8FB" w14:textId="77777777" w:rsidR="00BD7C84" w:rsidRPr="00CD6974" w:rsidRDefault="00BD7C84" w:rsidP="008D0972">
            <w:pPr>
              <w:widowControl w:val="0"/>
              <w:spacing w:after="0" w:line="240" w:lineRule="auto"/>
              <w:ind w:left="100" w:right="464"/>
              <w:rPr>
                <w:rFonts w:ascii="Calibri" w:eastAsia="Calibri" w:hAnsi="Calibri" w:cs="Calibri"/>
              </w:rPr>
            </w:pPr>
            <w:r w:rsidRPr="00CD6974">
              <w:rPr>
                <w:rFonts w:ascii="Calibri"/>
              </w:rPr>
              <w:t>Office of Emergency Response Quality Plan</w:t>
            </w:r>
          </w:p>
        </w:tc>
        <w:tc>
          <w:tcPr>
            <w:tcW w:w="1316" w:type="dxa"/>
            <w:tcBorders>
              <w:top w:val="single" w:sz="4" w:space="0" w:color="000000"/>
              <w:left w:val="single" w:sz="4" w:space="0" w:color="000000"/>
              <w:bottom w:val="single" w:sz="4" w:space="0" w:color="000000"/>
              <w:right w:val="single" w:sz="4" w:space="0" w:color="000000"/>
            </w:tcBorders>
          </w:tcPr>
          <w:p w14:paraId="0CE79DDD"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Apr-2017</w:t>
            </w:r>
          </w:p>
        </w:tc>
      </w:tr>
    </w:tbl>
    <w:p w14:paraId="3567BEDE" w14:textId="40DC9BA5" w:rsidR="00BD7C84" w:rsidRPr="00CD6974" w:rsidRDefault="00BD7C84" w:rsidP="008D0972">
      <w:pPr>
        <w:widowControl w:val="0"/>
        <w:spacing w:before="220" w:after="0" w:line="240" w:lineRule="auto"/>
        <w:rPr>
          <w:rFonts w:ascii="Calibri"/>
          <w:b/>
        </w:rPr>
      </w:pPr>
      <w:r w:rsidRPr="00CD6974">
        <w:rPr>
          <w:rFonts w:ascii="Calibri"/>
          <w:b/>
        </w:rPr>
        <w:t>DISTRICTS</w:t>
      </w:r>
    </w:p>
    <w:p w14:paraId="68120FA8" w14:textId="77777777" w:rsidR="00BD7C84" w:rsidRPr="008D0972" w:rsidRDefault="00BD7C84" w:rsidP="008D0972">
      <w:pPr>
        <w:widowControl w:val="0"/>
        <w:spacing w:before="9" w:after="0" w:line="240" w:lineRule="auto"/>
        <w:rPr>
          <w:rFonts w:ascii="Calibri" w:eastAsia="Calibri" w:hAnsi="Calibri" w:cs="Calibri"/>
          <w:b/>
          <w:bCs/>
        </w:rPr>
      </w:pPr>
    </w:p>
    <w:tbl>
      <w:tblPr>
        <w:tblW w:w="0" w:type="auto"/>
        <w:jc w:val="center"/>
        <w:tblLayout w:type="fixed"/>
        <w:tblCellMar>
          <w:left w:w="0" w:type="dxa"/>
          <w:right w:w="0" w:type="dxa"/>
        </w:tblCellMar>
        <w:tblLook w:val="01E0" w:firstRow="1" w:lastRow="1" w:firstColumn="1" w:lastColumn="1" w:noHBand="0" w:noVBand="0"/>
      </w:tblPr>
      <w:tblGrid>
        <w:gridCol w:w="2675"/>
        <w:gridCol w:w="1568"/>
        <w:gridCol w:w="3517"/>
        <w:gridCol w:w="3712"/>
        <w:gridCol w:w="1128"/>
      </w:tblGrid>
      <w:tr w:rsidR="00BD7C84" w:rsidRPr="00CD6974" w14:paraId="7BA67D83" w14:textId="77777777" w:rsidTr="008D0972">
        <w:trPr>
          <w:trHeight w:hRule="exact" w:val="345"/>
          <w:jc w:val="center"/>
        </w:trPr>
        <w:tc>
          <w:tcPr>
            <w:tcW w:w="2675" w:type="dxa"/>
            <w:tcBorders>
              <w:top w:val="single" w:sz="4" w:space="0" w:color="000000"/>
              <w:left w:val="single" w:sz="4" w:space="0" w:color="000000"/>
              <w:bottom w:val="single" w:sz="4" w:space="0" w:color="000000"/>
              <w:right w:val="single" w:sz="4" w:space="0" w:color="000000"/>
            </w:tcBorders>
          </w:tcPr>
          <w:p w14:paraId="17EF850A" w14:textId="77777777" w:rsidR="00BD7C84" w:rsidRPr="00CD6974" w:rsidRDefault="00BD7C84" w:rsidP="008D0972">
            <w:pPr>
              <w:widowControl w:val="0"/>
              <w:spacing w:after="0" w:line="265" w:lineRule="exact"/>
              <w:ind w:left="103"/>
              <w:rPr>
                <w:rFonts w:ascii="Calibri" w:eastAsia="Calibri" w:hAnsi="Calibri" w:cs="Calibri"/>
              </w:rPr>
            </w:pPr>
            <w:bookmarkStart w:id="110" w:name="_Hlk192165932"/>
            <w:r w:rsidRPr="00CD6974">
              <w:rPr>
                <w:rFonts w:ascii="Calibri"/>
                <w:b/>
              </w:rPr>
              <w:t>QA</w:t>
            </w:r>
            <w:r w:rsidRPr="00CD6974">
              <w:rPr>
                <w:rFonts w:ascii="Calibri"/>
                <w:b/>
                <w:spacing w:val="-2"/>
              </w:rPr>
              <w:t xml:space="preserve"> </w:t>
            </w:r>
            <w:r w:rsidRPr="00CD6974">
              <w:rPr>
                <w:rFonts w:ascii="Calibri"/>
                <w:b/>
              </w:rPr>
              <w:t>Officers</w:t>
            </w:r>
          </w:p>
        </w:tc>
        <w:tc>
          <w:tcPr>
            <w:tcW w:w="1568" w:type="dxa"/>
            <w:tcBorders>
              <w:top w:val="single" w:sz="4" w:space="0" w:color="000000"/>
              <w:left w:val="single" w:sz="4" w:space="0" w:color="000000"/>
              <w:bottom w:val="single" w:sz="4" w:space="0" w:color="000000"/>
              <w:right w:val="single" w:sz="4" w:space="0" w:color="000000"/>
            </w:tcBorders>
          </w:tcPr>
          <w:p w14:paraId="5ACF7E6A"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LOCATION</w:t>
            </w:r>
          </w:p>
        </w:tc>
        <w:tc>
          <w:tcPr>
            <w:tcW w:w="3517" w:type="dxa"/>
            <w:tcBorders>
              <w:top w:val="single" w:sz="4" w:space="0" w:color="000000"/>
              <w:left w:val="single" w:sz="4" w:space="0" w:color="000000"/>
              <w:bottom w:val="single" w:sz="4" w:space="0" w:color="000000"/>
              <w:right w:val="single" w:sz="4" w:space="0" w:color="000000"/>
            </w:tcBorders>
          </w:tcPr>
          <w:p w14:paraId="653181AC"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PROGRAM/OFFICE Represented</w:t>
            </w:r>
          </w:p>
        </w:tc>
        <w:tc>
          <w:tcPr>
            <w:tcW w:w="3712" w:type="dxa"/>
            <w:tcBorders>
              <w:top w:val="single" w:sz="4" w:space="0" w:color="000000"/>
              <w:left w:val="single" w:sz="4" w:space="0" w:color="000000"/>
              <w:bottom w:val="single" w:sz="4" w:space="0" w:color="000000"/>
              <w:right w:val="single" w:sz="4" w:space="0" w:color="000000"/>
            </w:tcBorders>
          </w:tcPr>
          <w:p w14:paraId="3748832B"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QUALITY PLAN</w:t>
            </w:r>
            <w:r w:rsidRPr="00CD6974">
              <w:rPr>
                <w:rFonts w:ascii="Calibri"/>
                <w:b/>
                <w:spacing w:val="-6"/>
              </w:rPr>
              <w:t xml:space="preserve"> </w:t>
            </w:r>
            <w:r w:rsidRPr="00CD6974">
              <w:rPr>
                <w:rFonts w:ascii="Calibri"/>
                <w:b/>
              </w:rPr>
              <w:t>TITLE</w:t>
            </w:r>
          </w:p>
        </w:tc>
        <w:tc>
          <w:tcPr>
            <w:tcW w:w="1128" w:type="dxa"/>
            <w:tcBorders>
              <w:top w:val="single" w:sz="4" w:space="0" w:color="000000"/>
              <w:left w:val="single" w:sz="4" w:space="0" w:color="000000"/>
              <w:bottom w:val="single" w:sz="4" w:space="0" w:color="000000"/>
              <w:right w:val="single" w:sz="4" w:space="0" w:color="000000"/>
            </w:tcBorders>
          </w:tcPr>
          <w:p w14:paraId="73DCE0BC"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QP</w:t>
            </w:r>
            <w:r w:rsidRPr="00CD6974">
              <w:rPr>
                <w:rFonts w:ascii="Calibri"/>
                <w:b/>
                <w:spacing w:val="-1"/>
              </w:rPr>
              <w:t xml:space="preserve"> </w:t>
            </w:r>
            <w:r w:rsidRPr="00CD6974">
              <w:rPr>
                <w:rFonts w:ascii="Calibri"/>
                <w:b/>
              </w:rPr>
              <w:t>DATE</w:t>
            </w:r>
          </w:p>
        </w:tc>
      </w:tr>
      <w:tr w:rsidR="007C3D14" w:rsidRPr="00CD6974" w14:paraId="257B5FD8" w14:textId="77777777" w:rsidTr="008D0972">
        <w:trPr>
          <w:trHeight w:hRule="exact" w:val="847"/>
          <w:jc w:val="center"/>
        </w:trPr>
        <w:tc>
          <w:tcPr>
            <w:tcW w:w="2675" w:type="dxa"/>
            <w:tcBorders>
              <w:top w:val="single" w:sz="4" w:space="0" w:color="000000"/>
              <w:left w:val="single" w:sz="4" w:space="0" w:color="000000"/>
              <w:bottom w:val="single" w:sz="4" w:space="0" w:color="000000"/>
              <w:right w:val="single" w:sz="4" w:space="0" w:color="000000"/>
            </w:tcBorders>
          </w:tcPr>
          <w:p w14:paraId="5A98D78A" w14:textId="02E05BFA" w:rsidR="007C3D14" w:rsidRPr="00CD6974" w:rsidRDefault="007C3D14" w:rsidP="008D0972">
            <w:pPr>
              <w:widowControl w:val="0"/>
              <w:spacing w:after="0" w:line="265" w:lineRule="exact"/>
              <w:ind w:left="103"/>
              <w:rPr>
                <w:rFonts w:ascii="Calibri"/>
              </w:rPr>
            </w:pPr>
            <w:r>
              <w:rPr>
                <w:rFonts w:ascii="Calibri"/>
              </w:rPr>
              <w:t>Erin Rasnake</w:t>
            </w:r>
          </w:p>
        </w:tc>
        <w:tc>
          <w:tcPr>
            <w:tcW w:w="1568" w:type="dxa"/>
            <w:tcBorders>
              <w:top w:val="single" w:sz="4" w:space="0" w:color="000000"/>
              <w:left w:val="single" w:sz="4" w:space="0" w:color="000000"/>
              <w:bottom w:val="single" w:sz="4" w:space="0" w:color="000000"/>
              <w:right w:val="single" w:sz="4" w:space="0" w:color="000000"/>
            </w:tcBorders>
          </w:tcPr>
          <w:p w14:paraId="3491C0CB" w14:textId="7631C50C" w:rsidR="007C3D14" w:rsidRPr="00CD6974" w:rsidRDefault="007C3D14" w:rsidP="008D0972">
            <w:pPr>
              <w:widowControl w:val="0"/>
              <w:spacing w:after="0" w:line="265" w:lineRule="exact"/>
              <w:ind w:left="103"/>
              <w:rPr>
                <w:rFonts w:ascii="Calibri"/>
              </w:rPr>
            </w:pPr>
            <w:r>
              <w:rPr>
                <w:rFonts w:ascii="Calibri"/>
              </w:rPr>
              <w:t>Pensacola</w:t>
            </w:r>
          </w:p>
        </w:tc>
        <w:tc>
          <w:tcPr>
            <w:tcW w:w="3517" w:type="dxa"/>
            <w:tcBorders>
              <w:top w:val="single" w:sz="4" w:space="0" w:color="000000"/>
              <w:left w:val="single" w:sz="4" w:space="0" w:color="000000"/>
              <w:bottom w:val="single" w:sz="4" w:space="0" w:color="000000"/>
              <w:right w:val="single" w:sz="4" w:space="0" w:color="000000"/>
            </w:tcBorders>
          </w:tcPr>
          <w:p w14:paraId="569E08A8" w14:textId="06BA11A1" w:rsidR="007C3D14" w:rsidRPr="00CD6974" w:rsidRDefault="007C3D14" w:rsidP="008D0972">
            <w:pPr>
              <w:widowControl w:val="0"/>
              <w:spacing w:after="0" w:line="265" w:lineRule="exact"/>
              <w:ind w:left="103"/>
              <w:rPr>
                <w:rFonts w:ascii="Calibri"/>
              </w:rPr>
            </w:pPr>
            <w:r>
              <w:rPr>
                <w:rFonts w:ascii="Calibri"/>
              </w:rPr>
              <w:t>Northwest District</w:t>
            </w:r>
          </w:p>
        </w:tc>
        <w:tc>
          <w:tcPr>
            <w:tcW w:w="3712" w:type="dxa"/>
            <w:tcBorders>
              <w:top w:val="single" w:sz="4" w:space="0" w:color="000000"/>
              <w:left w:val="single" w:sz="4" w:space="0" w:color="000000"/>
              <w:bottom w:val="single" w:sz="4" w:space="0" w:color="000000"/>
              <w:right w:val="single" w:sz="4" w:space="0" w:color="000000"/>
            </w:tcBorders>
          </w:tcPr>
          <w:p w14:paraId="07BEF7DE" w14:textId="30A4AAE4" w:rsidR="007C3D14" w:rsidRPr="00CD6974" w:rsidRDefault="007C3D14" w:rsidP="008D0972">
            <w:pPr>
              <w:widowControl w:val="0"/>
              <w:spacing w:after="0" w:line="265" w:lineRule="exact"/>
              <w:ind w:left="100"/>
              <w:rPr>
                <w:rFonts w:ascii="Calibri"/>
              </w:rPr>
            </w:pPr>
            <w:r w:rsidRPr="00CD6974">
              <w:rPr>
                <w:rFonts w:ascii="Calibri"/>
              </w:rPr>
              <w:t>Division of Water Resource Management’s Districts Draft Quality Plan</w:t>
            </w:r>
          </w:p>
        </w:tc>
        <w:tc>
          <w:tcPr>
            <w:tcW w:w="1128" w:type="dxa"/>
            <w:tcBorders>
              <w:top w:val="single" w:sz="4" w:space="0" w:color="000000"/>
              <w:left w:val="single" w:sz="4" w:space="0" w:color="000000"/>
              <w:bottom w:val="single" w:sz="4" w:space="0" w:color="000000"/>
              <w:right w:val="single" w:sz="4" w:space="0" w:color="000000"/>
            </w:tcBorders>
          </w:tcPr>
          <w:p w14:paraId="4437A32A" w14:textId="02389E6B" w:rsidR="007C3D14" w:rsidRPr="00CD6974" w:rsidRDefault="007C3D14" w:rsidP="008D0972">
            <w:pPr>
              <w:widowControl w:val="0"/>
              <w:spacing w:after="0" w:line="265" w:lineRule="exact"/>
              <w:ind w:left="103"/>
              <w:rPr>
                <w:rFonts w:ascii="Calibri"/>
              </w:rPr>
            </w:pPr>
            <w:r>
              <w:rPr>
                <w:rFonts w:ascii="Calibri"/>
              </w:rPr>
              <w:t>Jan-2023</w:t>
            </w:r>
          </w:p>
        </w:tc>
      </w:tr>
      <w:tr w:rsidR="00BD7C84" w:rsidRPr="00CD6974" w14:paraId="368FBC21" w14:textId="77777777" w:rsidTr="008D0972">
        <w:trPr>
          <w:trHeight w:hRule="exact" w:val="847"/>
          <w:jc w:val="center"/>
        </w:trPr>
        <w:tc>
          <w:tcPr>
            <w:tcW w:w="2675" w:type="dxa"/>
            <w:tcBorders>
              <w:top w:val="single" w:sz="4" w:space="0" w:color="000000"/>
              <w:left w:val="single" w:sz="4" w:space="0" w:color="000000"/>
              <w:bottom w:val="single" w:sz="4" w:space="0" w:color="000000"/>
              <w:right w:val="single" w:sz="4" w:space="0" w:color="000000"/>
            </w:tcBorders>
          </w:tcPr>
          <w:p w14:paraId="3D29F61D" w14:textId="0B2FD96E" w:rsidR="00BD7C84" w:rsidRPr="00CD6974" w:rsidRDefault="00BD7C84" w:rsidP="008D0972">
            <w:pPr>
              <w:widowControl w:val="0"/>
              <w:spacing w:after="0" w:line="265" w:lineRule="exact"/>
              <w:ind w:left="103"/>
              <w:rPr>
                <w:rFonts w:ascii="Calibri"/>
              </w:rPr>
            </w:pPr>
            <w:r w:rsidRPr="00CD6974">
              <w:rPr>
                <w:rFonts w:ascii="Calibri"/>
              </w:rPr>
              <w:t xml:space="preserve">Herndon Sims, </w:t>
            </w:r>
            <w:r w:rsidR="009B5100">
              <w:rPr>
                <w:rFonts w:ascii="Calibri"/>
              </w:rPr>
              <w:t>Madison White</w:t>
            </w:r>
          </w:p>
        </w:tc>
        <w:tc>
          <w:tcPr>
            <w:tcW w:w="1568" w:type="dxa"/>
            <w:tcBorders>
              <w:top w:val="single" w:sz="4" w:space="0" w:color="000000"/>
              <w:left w:val="single" w:sz="4" w:space="0" w:color="000000"/>
              <w:bottom w:val="single" w:sz="4" w:space="0" w:color="000000"/>
              <w:right w:val="single" w:sz="4" w:space="0" w:color="000000"/>
            </w:tcBorders>
          </w:tcPr>
          <w:p w14:paraId="0DD38331" w14:textId="77777777" w:rsidR="00BD7C84" w:rsidRPr="00CD6974" w:rsidRDefault="00BD7C84" w:rsidP="008D0972">
            <w:pPr>
              <w:widowControl w:val="0"/>
              <w:spacing w:after="0" w:line="265" w:lineRule="exact"/>
              <w:ind w:left="103"/>
              <w:rPr>
                <w:rFonts w:ascii="Calibri"/>
              </w:rPr>
            </w:pPr>
            <w:r w:rsidRPr="00CD6974">
              <w:rPr>
                <w:rFonts w:ascii="Calibri"/>
              </w:rPr>
              <w:t>Jacksonville</w:t>
            </w:r>
          </w:p>
        </w:tc>
        <w:tc>
          <w:tcPr>
            <w:tcW w:w="3517" w:type="dxa"/>
            <w:tcBorders>
              <w:top w:val="single" w:sz="4" w:space="0" w:color="000000"/>
              <w:left w:val="single" w:sz="4" w:space="0" w:color="000000"/>
              <w:bottom w:val="single" w:sz="4" w:space="0" w:color="000000"/>
              <w:right w:val="single" w:sz="4" w:space="0" w:color="000000"/>
            </w:tcBorders>
          </w:tcPr>
          <w:p w14:paraId="065C9B50" w14:textId="77777777" w:rsidR="00BD7C84" w:rsidRPr="00CD6974" w:rsidRDefault="00BD7C84" w:rsidP="008D0972">
            <w:pPr>
              <w:widowControl w:val="0"/>
              <w:spacing w:after="0" w:line="265" w:lineRule="exact"/>
              <w:ind w:left="103"/>
              <w:rPr>
                <w:rFonts w:ascii="Calibri"/>
              </w:rPr>
            </w:pPr>
            <w:r w:rsidRPr="00CD6974">
              <w:rPr>
                <w:rFonts w:ascii="Calibri"/>
              </w:rPr>
              <w:t>Northeast District</w:t>
            </w:r>
          </w:p>
        </w:tc>
        <w:tc>
          <w:tcPr>
            <w:tcW w:w="3712" w:type="dxa"/>
            <w:tcBorders>
              <w:top w:val="single" w:sz="4" w:space="0" w:color="000000"/>
              <w:left w:val="single" w:sz="4" w:space="0" w:color="000000"/>
              <w:bottom w:val="single" w:sz="4" w:space="0" w:color="000000"/>
              <w:right w:val="single" w:sz="4" w:space="0" w:color="000000"/>
            </w:tcBorders>
          </w:tcPr>
          <w:p w14:paraId="29BEFB7E" w14:textId="18B56CCA" w:rsidR="00BD7C84" w:rsidRPr="00CD6974" w:rsidRDefault="004736AB" w:rsidP="008D0972">
            <w:pPr>
              <w:widowControl w:val="0"/>
              <w:spacing w:after="0" w:line="265" w:lineRule="exact"/>
              <w:ind w:left="100"/>
              <w:rPr>
                <w:rFonts w:ascii="Calibri"/>
              </w:rPr>
            </w:pPr>
            <w:r w:rsidRPr="00CD6974">
              <w:rPr>
                <w:rFonts w:ascii="Calibri"/>
              </w:rPr>
              <w:t>Division of Water Resource Management’s Districts Draft Quality Plan</w:t>
            </w:r>
          </w:p>
        </w:tc>
        <w:tc>
          <w:tcPr>
            <w:tcW w:w="1128" w:type="dxa"/>
            <w:tcBorders>
              <w:top w:val="single" w:sz="4" w:space="0" w:color="000000"/>
              <w:left w:val="single" w:sz="4" w:space="0" w:color="000000"/>
              <w:bottom w:val="single" w:sz="4" w:space="0" w:color="000000"/>
              <w:right w:val="single" w:sz="4" w:space="0" w:color="000000"/>
            </w:tcBorders>
          </w:tcPr>
          <w:p w14:paraId="4C055B55" w14:textId="77777777" w:rsidR="00BD7C84" w:rsidRPr="00CD6974" w:rsidRDefault="003708BB" w:rsidP="008D0972">
            <w:pPr>
              <w:widowControl w:val="0"/>
              <w:spacing w:after="0" w:line="265" w:lineRule="exact"/>
              <w:ind w:left="103"/>
              <w:rPr>
                <w:rFonts w:ascii="Calibri"/>
              </w:rPr>
            </w:pPr>
            <w:r w:rsidRPr="00CD6974">
              <w:rPr>
                <w:rFonts w:ascii="Calibri"/>
              </w:rPr>
              <w:t>Jan-2023</w:t>
            </w:r>
          </w:p>
          <w:p w14:paraId="1EC2E9CA" w14:textId="37C2ECDB" w:rsidR="003708BB" w:rsidRPr="00CD6974" w:rsidRDefault="003708BB" w:rsidP="008D0972">
            <w:pPr>
              <w:widowControl w:val="0"/>
              <w:spacing w:after="0" w:line="265" w:lineRule="exact"/>
              <w:ind w:left="103"/>
              <w:rPr>
                <w:rFonts w:ascii="Calibri"/>
              </w:rPr>
            </w:pPr>
          </w:p>
        </w:tc>
      </w:tr>
      <w:tr w:rsidR="003708BB" w:rsidRPr="00CD6974" w14:paraId="40277122" w14:textId="77777777" w:rsidTr="008D0972">
        <w:trPr>
          <w:trHeight w:hRule="exact" w:val="910"/>
          <w:jc w:val="center"/>
        </w:trPr>
        <w:tc>
          <w:tcPr>
            <w:tcW w:w="2675" w:type="dxa"/>
            <w:tcBorders>
              <w:top w:val="single" w:sz="4" w:space="0" w:color="000000"/>
              <w:left w:val="single" w:sz="4" w:space="0" w:color="000000"/>
              <w:bottom w:val="single" w:sz="4" w:space="0" w:color="000000"/>
              <w:right w:val="single" w:sz="4" w:space="0" w:color="000000"/>
            </w:tcBorders>
          </w:tcPr>
          <w:p w14:paraId="43311E59" w14:textId="4FD66790" w:rsidR="003708BB" w:rsidRPr="00CD6974" w:rsidRDefault="009B5100" w:rsidP="008D0972">
            <w:pPr>
              <w:widowControl w:val="0"/>
              <w:spacing w:after="0" w:line="265" w:lineRule="exact"/>
              <w:ind w:left="103"/>
              <w:rPr>
                <w:rFonts w:ascii="Calibri"/>
              </w:rPr>
            </w:pPr>
            <w:r>
              <w:rPr>
                <w:rFonts w:ascii="Calibri"/>
              </w:rPr>
              <w:lastRenderedPageBreak/>
              <w:t>Kate Heller, Nicole Weaver</w:t>
            </w:r>
          </w:p>
        </w:tc>
        <w:tc>
          <w:tcPr>
            <w:tcW w:w="1568" w:type="dxa"/>
            <w:tcBorders>
              <w:top w:val="single" w:sz="4" w:space="0" w:color="000000"/>
              <w:left w:val="single" w:sz="4" w:space="0" w:color="000000"/>
              <w:bottom w:val="single" w:sz="4" w:space="0" w:color="000000"/>
              <w:right w:val="single" w:sz="4" w:space="0" w:color="000000"/>
            </w:tcBorders>
          </w:tcPr>
          <w:p w14:paraId="4E660670" w14:textId="77777777" w:rsidR="003708BB" w:rsidRPr="00CD6974" w:rsidRDefault="003708BB" w:rsidP="008D0972">
            <w:pPr>
              <w:widowControl w:val="0"/>
              <w:spacing w:after="0" w:line="265" w:lineRule="exact"/>
              <w:ind w:left="103"/>
              <w:rPr>
                <w:rFonts w:ascii="Calibri"/>
              </w:rPr>
            </w:pPr>
            <w:r w:rsidRPr="00CD6974">
              <w:rPr>
                <w:rFonts w:ascii="Calibri"/>
              </w:rPr>
              <w:t>Pensacola</w:t>
            </w:r>
          </w:p>
        </w:tc>
        <w:tc>
          <w:tcPr>
            <w:tcW w:w="3517" w:type="dxa"/>
            <w:tcBorders>
              <w:top w:val="single" w:sz="4" w:space="0" w:color="000000"/>
              <w:left w:val="single" w:sz="4" w:space="0" w:color="000000"/>
              <w:bottom w:val="single" w:sz="4" w:space="0" w:color="000000"/>
              <w:right w:val="single" w:sz="4" w:space="0" w:color="000000"/>
            </w:tcBorders>
          </w:tcPr>
          <w:p w14:paraId="3B11C2D1" w14:textId="77777777" w:rsidR="003708BB" w:rsidRPr="00CD6974" w:rsidRDefault="003708BB" w:rsidP="008D0972">
            <w:pPr>
              <w:widowControl w:val="0"/>
              <w:spacing w:after="0" w:line="265" w:lineRule="exact"/>
              <w:ind w:left="103"/>
              <w:rPr>
                <w:rFonts w:ascii="Calibri"/>
              </w:rPr>
            </w:pPr>
            <w:r w:rsidRPr="00CD6974">
              <w:rPr>
                <w:rFonts w:ascii="Calibri"/>
              </w:rPr>
              <w:t>Northwest District</w:t>
            </w:r>
          </w:p>
        </w:tc>
        <w:tc>
          <w:tcPr>
            <w:tcW w:w="3712" w:type="dxa"/>
            <w:tcBorders>
              <w:top w:val="single" w:sz="4" w:space="0" w:color="000000"/>
              <w:left w:val="single" w:sz="4" w:space="0" w:color="000000"/>
              <w:bottom w:val="single" w:sz="4" w:space="0" w:color="000000"/>
              <w:right w:val="single" w:sz="4" w:space="0" w:color="000000"/>
            </w:tcBorders>
          </w:tcPr>
          <w:p w14:paraId="336B9462" w14:textId="1B3FA7CE" w:rsidR="003708BB" w:rsidRPr="00CD6974" w:rsidRDefault="003708BB" w:rsidP="008D0972">
            <w:pPr>
              <w:widowControl w:val="0"/>
              <w:spacing w:after="0" w:line="265" w:lineRule="exact"/>
              <w:ind w:left="100"/>
              <w:rPr>
                <w:rFonts w:ascii="Calibri"/>
              </w:rPr>
            </w:pPr>
            <w:r w:rsidRPr="00CD6974">
              <w:rPr>
                <w:rFonts w:ascii="Calibri"/>
              </w:rPr>
              <w:t>Division of Water Resource Management’s Districts Draft Quality Plan</w:t>
            </w:r>
          </w:p>
        </w:tc>
        <w:tc>
          <w:tcPr>
            <w:tcW w:w="1128" w:type="dxa"/>
            <w:tcBorders>
              <w:top w:val="single" w:sz="4" w:space="0" w:color="000000"/>
              <w:left w:val="single" w:sz="4" w:space="0" w:color="000000"/>
              <w:bottom w:val="single" w:sz="4" w:space="0" w:color="000000"/>
              <w:right w:val="single" w:sz="4" w:space="0" w:color="000000"/>
            </w:tcBorders>
          </w:tcPr>
          <w:p w14:paraId="41283FE1" w14:textId="63ACC0ED" w:rsidR="003708BB" w:rsidRPr="00CD6974" w:rsidRDefault="003708BB" w:rsidP="008D0972">
            <w:pPr>
              <w:widowControl w:val="0"/>
              <w:spacing w:after="0" w:line="265" w:lineRule="exact"/>
              <w:ind w:left="103"/>
              <w:rPr>
                <w:rFonts w:ascii="Calibri"/>
              </w:rPr>
            </w:pPr>
            <w:r w:rsidRPr="00CD6974">
              <w:rPr>
                <w:rFonts w:ascii="Calibri"/>
              </w:rPr>
              <w:t>Jan-2023</w:t>
            </w:r>
          </w:p>
        </w:tc>
      </w:tr>
      <w:tr w:rsidR="003708BB" w:rsidRPr="00CD6974" w14:paraId="618F2398" w14:textId="77777777" w:rsidTr="008D0972">
        <w:trPr>
          <w:trHeight w:hRule="exact" w:val="783"/>
          <w:jc w:val="center"/>
        </w:trPr>
        <w:tc>
          <w:tcPr>
            <w:tcW w:w="2675" w:type="dxa"/>
            <w:tcBorders>
              <w:top w:val="single" w:sz="4" w:space="0" w:color="000000"/>
              <w:left w:val="single" w:sz="4" w:space="0" w:color="000000"/>
              <w:bottom w:val="single" w:sz="4" w:space="0" w:color="000000"/>
              <w:right w:val="single" w:sz="4" w:space="0" w:color="000000"/>
            </w:tcBorders>
          </w:tcPr>
          <w:p w14:paraId="442BE963" w14:textId="6F4FD002" w:rsidR="003708BB" w:rsidRPr="00CD6974" w:rsidRDefault="003708BB" w:rsidP="008D0972">
            <w:pPr>
              <w:widowControl w:val="0"/>
              <w:spacing w:after="0" w:line="265" w:lineRule="exact"/>
              <w:ind w:left="103"/>
              <w:rPr>
                <w:rFonts w:ascii="Calibri" w:eastAsia="Calibri" w:hAnsi="Calibri" w:cs="Calibri"/>
              </w:rPr>
            </w:pPr>
            <w:r w:rsidRPr="00CD6974">
              <w:rPr>
                <w:rFonts w:ascii="Calibri"/>
              </w:rPr>
              <w:t>Lu Burson</w:t>
            </w:r>
          </w:p>
        </w:tc>
        <w:tc>
          <w:tcPr>
            <w:tcW w:w="1568" w:type="dxa"/>
            <w:tcBorders>
              <w:top w:val="single" w:sz="4" w:space="0" w:color="000000"/>
              <w:left w:val="single" w:sz="4" w:space="0" w:color="000000"/>
              <w:bottom w:val="single" w:sz="4" w:space="0" w:color="000000"/>
              <w:right w:val="single" w:sz="4" w:space="0" w:color="000000"/>
            </w:tcBorders>
          </w:tcPr>
          <w:p w14:paraId="63A5521B" w14:textId="77777777" w:rsidR="003708BB" w:rsidRPr="00CD6974" w:rsidRDefault="003708BB" w:rsidP="008D0972">
            <w:pPr>
              <w:widowControl w:val="0"/>
              <w:spacing w:after="0" w:line="265" w:lineRule="exact"/>
              <w:ind w:left="103"/>
              <w:rPr>
                <w:rFonts w:ascii="Calibri" w:eastAsia="Calibri" w:hAnsi="Calibri" w:cs="Calibri"/>
              </w:rPr>
            </w:pPr>
            <w:r w:rsidRPr="00CD6974">
              <w:rPr>
                <w:rFonts w:ascii="Calibri" w:eastAsia="Calibri" w:hAnsi="Calibri" w:cs="Calibri"/>
              </w:rPr>
              <w:t>Orlando</w:t>
            </w:r>
          </w:p>
        </w:tc>
        <w:tc>
          <w:tcPr>
            <w:tcW w:w="3517" w:type="dxa"/>
            <w:tcBorders>
              <w:top w:val="single" w:sz="4" w:space="0" w:color="000000"/>
              <w:left w:val="single" w:sz="4" w:space="0" w:color="000000"/>
              <w:bottom w:val="single" w:sz="4" w:space="0" w:color="000000"/>
              <w:right w:val="single" w:sz="4" w:space="0" w:color="000000"/>
            </w:tcBorders>
          </w:tcPr>
          <w:p w14:paraId="584BB92A" w14:textId="77777777" w:rsidR="003708BB" w:rsidRPr="00CD6974" w:rsidRDefault="003708BB" w:rsidP="008D0972">
            <w:pPr>
              <w:widowControl w:val="0"/>
              <w:spacing w:after="0" w:line="265" w:lineRule="exact"/>
              <w:ind w:left="103"/>
              <w:rPr>
                <w:rFonts w:ascii="Calibri" w:eastAsia="Calibri" w:hAnsi="Calibri" w:cs="Calibri"/>
              </w:rPr>
            </w:pPr>
            <w:r w:rsidRPr="00CD6974">
              <w:rPr>
                <w:rFonts w:ascii="Calibri"/>
              </w:rPr>
              <w:t>Central District</w:t>
            </w:r>
          </w:p>
        </w:tc>
        <w:tc>
          <w:tcPr>
            <w:tcW w:w="3712" w:type="dxa"/>
            <w:tcBorders>
              <w:top w:val="single" w:sz="4" w:space="0" w:color="000000"/>
              <w:left w:val="single" w:sz="4" w:space="0" w:color="000000"/>
              <w:bottom w:val="single" w:sz="4" w:space="0" w:color="000000"/>
              <w:right w:val="single" w:sz="4" w:space="0" w:color="000000"/>
            </w:tcBorders>
          </w:tcPr>
          <w:p w14:paraId="6C0B548D" w14:textId="2F928C02" w:rsidR="003708BB" w:rsidRPr="00CD6974" w:rsidRDefault="003708BB" w:rsidP="008D0972">
            <w:pPr>
              <w:widowControl w:val="0"/>
              <w:spacing w:after="0" w:line="265" w:lineRule="exact"/>
              <w:ind w:left="100"/>
              <w:rPr>
                <w:rFonts w:ascii="Calibri" w:eastAsia="Calibri" w:hAnsi="Calibri" w:cs="Calibri"/>
              </w:rPr>
            </w:pPr>
            <w:r w:rsidRPr="00CD6974">
              <w:rPr>
                <w:rFonts w:ascii="Calibri"/>
              </w:rPr>
              <w:t>Division of Water Resource Management’s Districts Draft Quality Plan</w:t>
            </w:r>
          </w:p>
        </w:tc>
        <w:tc>
          <w:tcPr>
            <w:tcW w:w="1128" w:type="dxa"/>
            <w:tcBorders>
              <w:top w:val="single" w:sz="4" w:space="0" w:color="000000"/>
              <w:left w:val="single" w:sz="4" w:space="0" w:color="000000"/>
              <w:bottom w:val="single" w:sz="4" w:space="0" w:color="000000"/>
              <w:right w:val="single" w:sz="4" w:space="0" w:color="000000"/>
            </w:tcBorders>
          </w:tcPr>
          <w:p w14:paraId="09B78C54" w14:textId="37DBFBE0" w:rsidR="003708BB" w:rsidRPr="00CD6974" w:rsidRDefault="003708BB" w:rsidP="008D0972">
            <w:pPr>
              <w:widowControl w:val="0"/>
              <w:spacing w:after="0" w:line="265" w:lineRule="exact"/>
              <w:ind w:left="103"/>
              <w:rPr>
                <w:rFonts w:ascii="Calibri" w:eastAsia="Calibri" w:hAnsi="Calibri" w:cs="Calibri"/>
              </w:rPr>
            </w:pPr>
            <w:r w:rsidRPr="00CD6974">
              <w:rPr>
                <w:rFonts w:ascii="Calibri"/>
              </w:rPr>
              <w:t>Jan-2023</w:t>
            </w:r>
          </w:p>
        </w:tc>
      </w:tr>
      <w:tr w:rsidR="003708BB" w:rsidRPr="00CD6974" w14:paraId="440A191C" w14:textId="77777777" w:rsidTr="008D0972">
        <w:trPr>
          <w:trHeight w:hRule="exact" w:val="838"/>
          <w:jc w:val="center"/>
        </w:trPr>
        <w:tc>
          <w:tcPr>
            <w:tcW w:w="2675" w:type="dxa"/>
            <w:tcBorders>
              <w:top w:val="single" w:sz="4" w:space="0" w:color="000000"/>
              <w:left w:val="single" w:sz="4" w:space="0" w:color="000000"/>
              <w:bottom w:val="single" w:sz="4" w:space="0" w:color="000000"/>
              <w:right w:val="single" w:sz="4" w:space="0" w:color="000000"/>
            </w:tcBorders>
          </w:tcPr>
          <w:p w14:paraId="4B555715" w14:textId="741558E2" w:rsidR="003708BB" w:rsidRPr="00CD6974" w:rsidRDefault="003708BB" w:rsidP="008D0972">
            <w:pPr>
              <w:widowControl w:val="0"/>
              <w:spacing w:after="0" w:line="265" w:lineRule="exact"/>
              <w:ind w:left="103"/>
              <w:rPr>
                <w:rFonts w:ascii="Calibri" w:eastAsia="Calibri" w:hAnsi="Calibri" w:cs="Calibri"/>
              </w:rPr>
            </w:pPr>
            <w:r w:rsidRPr="00CD6974">
              <w:rPr>
                <w:rFonts w:ascii="Calibri"/>
              </w:rPr>
              <w:t>Ramandeep Kaur</w:t>
            </w:r>
            <w:r w:rsidR="00D5023D" w:rsidRPr="00CD6974">
              <w:rPr>
                <w:rFonts w:ascii="Calibri"/>
              </w:rPr>
              <w:t>, Maryn Tidwell</w:t>
            </w:r>
          </w:p>
        </w:tc>
        <w:tc>
          <w:tcPr>
            <w:tcW w:w="1568" w:type="dxa"/>
            <w:tcBorders>
              <w:top w:val="single" w:sz="4" w:space="0" w:color="000000"/>
              <w:left w:val="single" w:sz="4" w:space="0" w:color="000000"/>
              <w:bottom w:val="single" w:sz="4" w:space="0" w:color="000000"/>
              <w:right w:val="single" w:sz="4" w:space="0" w:color="000000"/>
            </w:tcBorders>
          </w:tcPr>
          <w:p w14:paraId="23FAAACE" w14:textId="77777777" w:rsidR="003708BB" w:rsidRPr="00CD6974" w:rsidRDefault="003708BB" w:rsidP="008D0972">
            <w:pPr>
              <w:widowControl w:val="0"/>
              <w:spacing w:after="0" w:line="265" w:lineRule="exact"/>
              <w:ind w:left="103"/>
              <w:rPr>
                <w:rFonts w:ascii="Calibri" w:eastAsia="Calibri" w:hAnsi="Calibri" w:cs="Calibri"/>
              </w:rPr>
            </w:pPr>
            <w:r w:rsidRPr="00CD6974">
              <w:rPr>
                <w:rFonts w:ascii="Calibri" w:eastAsia="Calibri" w:hAnsi="Calibri" w:cs="Calibri"/>
              </w:rPr>
              <w:t>Temple Terrace</w:t>
            </w:r>
          </w:p>
        </w:tc>
        <w:tc>
          <w:tcPr>
            <w:tcW w:w="3517" w:type="dxa"/>
            <w:tcBorders>
              <w:top w:val="single" w:sz="4" w:space="0" w:color="000000"/>
              <w:left w:val="single" w:sz="4" w:space="0" w:color="000000"/>
              <w:bottom w:val="single" w:sz="4" w:space="0" w:color="000000"/>
              <w:right w:val="single" w:sz="4" w:space="0" w:color="000000"/>
            </w:tcBorders>
          </w:tcPr>
          <w:p w14:paraId="62776312" w14:textId="77777777" w:rsidR="003708BB" w:rsidRPr="00CD6974" w:rsidRDefault="003708BB" w:rsidP="008D0972">
            <w:pPr>
              <w:widowControl w:val="0"/>
              <w:spacing w:after="0" w:line="265" w:lineRule="exact"/>
              <w:ind w:left="103"/>
              <w:rPr>
                <w:rFonts w:ascii="Calibri" w:eastAsia="Calibri" w:hAnsi="Calibri" w:cs="Calibri"/>
              </w:rPr>
            </w:pPr>
            <w:r w:rsidRPr="00CD6974">
              <w:rPr>
                <w:rFonts w:ascii="Calibri"/>
              </w:rPr>
              <w:t>Southwest District</w:t>
            </w:r>
          </w:p>
        </w:tc>
        <w:tc>
          <w:tcPr>
            <w:tcW w:w="3712" w:type="dxa"/>
            <w:tcBorders>
              <w:top w:val="single" w:sz="4" w:space="0" w:color="000000"/>
              <w:left w:val="single" w:sz="4" w:space="0" w:color="000000"/>
              <w:bottom w:val="single" w:sz="4" w:space="0" w:color="000000"/>
              <w:right w:val="single" w:sz="4" w:space="0" w:color="000000"/>
            </w:tcBorders>
          </w:tcPr>
          <w:p w14:paraId="19209943" w14:textId="4A4579DD" w:rsidR="003708BB" w:rsidRPr="00CD6974" w:rsidRDefault="003708BB" w:rsidP="008D0972">
            <w:pPr>
              <w:widowControl w:val="0"/>
              <w:spacing w:after="0" w:line="265" w:lineRule="exact"/>
              <w:ind w:left="100"/>
              <w:rPr>
                <w:rFonts w:ascii="Calibri" w:eastAsia="Calibri" w:hAnsi="Calibri" w:cs="Calibri"/>
              </w:rPr>
            </w:pPr>
            <w:r w:rsidRPr="00CD6974">
              <w:rPr>
                <w:rFonts w:ascii="Calibri"/>
              </w:rPr>
              <w:t>Division of Water Resource Management’s Districts Draft Quality Plan</w:t>
            </w:r>
          </w:p>
        </w:tc>
        <w:tc>
          <w:tcPr>
            <w:tcW w:w="1128" w:type="dxa"/>
            <w:tcBorders>
              <w:top w:val="single" w:sz="4" w:space="0" w:color="000000"/>
              <w:left w:val="single" w:sz="4" w:space="0" w:color="000000"/>
              <w:bottom w:val="single" w:sz="4" w:space="0" w:color="000000"/>
              <w:right w:val="single" w:sz="4" w:space="0" w:color="000000"/>
            </w:tcBorders>
          </w:tcPr>
          <w:p w14:paraId="12A44C26" w14:textId="664893C2" w:rsidR="003708BB" w:rsidRPr="00CD6974" w:rsidRDefault="003708BB" w:rsidP="008D0972">
            <w:pPr>
              <w:widowControl w:val="0"/>
              <w:spacing w:after="0" w:line="265" w:lineRule="exact"/>
              <w:ind w:left="103"/>
              <w:rPr>
                <w:rFonts w:ascii="Calibri" w:eastAsia="Calibri" w:hAnsi="Calibri" w:cs="Calibri"/>
              </w:rPr>
            </w:pPr>
            <w:r w:rsidRPr="00CD6974">
              <w:rPr>
                <w:rFonts w:ascii="Calibri"/>
              </w:rPr>
              <w:t>Jan-2023</w:t>
            </w:r>
          </w:p>
        </w:tc>
      </w:tr>
      <w:tr w:rsidR="003708BB" w:rsidRPr="00CD6974" w14:paraId="3C934441" w14:textId="77777777" w:rsidTr="008D0972">
        <w:trPr>
          <w:trHeight w:hRule="exact" w:val="838"/>
          <w:jc w:val="center"/>
        </w:trPr>
        <w:tc>
          <w:tcPr>
            <w:tcW w:w="2675" w:type="dxa"/>
            <w:tcBorders>
              <w:top w:val="single" w:sz="4" w:space="0" w:color="000000"/>
              <w:left w:val="single" w:sz="4" w:space="0" w:color="000000"/>
              <w:bottom w:val="single" w:sz="4" w:space="0" w:color="000000"/>
              <w:right w:val="single" w:sz="4" w:space="0" w:color="000000"/>
            </w:tcBorders>
          </w:tcPr>
          <w:p w14:paraId="52720FB4" w14:textId="686260D5" w:rsidR="003708BB" w:rsidRPr="00CD6974" w:rsidRDefault="003708BB" w:rsidP="008D0972">
            <w:pPr>
              <w:widowControl w:val="0"/>
              <w:spacing w:after="0" w:line="265" w:lineRule="exact"/>
              <w:ind w:left="103"/>
              <w:rPr>
                <w:rFonts w:ascii="Calibri" w:eastAsia="Calibri" w:hAnsi="Calibri" w:cs="Calibri"/>
              </w:rPr>
            </w:pPr>
            <w:r w:rsidRPr="00CD6974">
              <w:rPr>
                <w:rFonts w:ascii="Calibri"/>
              </w:rPr>
              <w:t>Lisa Self</w:t>
            </w:r>
          </w:p>
        </w:tc>
        <w:tc>
          <w:tcPr>
            <w:tcW w:w="1568" w:type="dxa"/>
            <w:tcBorders>
              <w:top w:val="single" w:sz="4" w:space="0" w:color="000000"/>
              <w:left w:val="single" w:sz="4" w:space="0" w:color="000000"/>
              <w:bottom w:val="single" w:sz="4" w:space="0" w:color="000000"/>
              <w:right w:val="single" w:sz="4" w:space="0" w:color="000000"/>
            </w:tcBorders>
          </w:tcPr>
          <w:p w14:paraId="7CD13FA2" w14:textId="77777777" w:rsidR="003708BB" w:rsidRPr="00CD6974" w:rsidRDefault="003708BB" w:rsidP="008D0972">
            <w:pPr>
              <w:widowControl w:val="0"/>
              <w:spacing w:after="0" w:line="265" w:lineRule="exact"/>
              <w:ind w:left="103"/>
              <w:rPr>
                <w:rFonts w:ascii="Calibri" w:eastAsia="Calibri" w:hAnsi="Calibri" w:cs="Calibri"/>
              </w:rPr>
            </w:pPr>
            <w:r w:rsidRPr="00CD6974">
              <w:rPr>
                <w:rFonts w:ascii="Calibri" w:eastAsia="Calibri" w:hAnsi="Calibri" w:cs="Calibri"/>
              </w:rPr>
              <w:t>West Palm</w:t>
            </w:r>
          </w:p>
        </w:tc>
        <w:tc>
          <w:tcPr>
            <w:tcW w:w="3517" w:type="dxa"/>
            <w:tcBorders>
              <w:top w:val="single" w:sz="4" w:space="0" w:color="000000"/>
              <w:left w:val="single" w:sz="4" w:space="0" w:color="000000"/>
              <w:bottom w:val="single" w:sz="4" w:space="0" w:color="000000"/>
              <w:right w:val="single" w:sz="4" w:space="0" w:color="000000"/>
            </w:tcBorders>
          </w:tcPr>
          <w:p w14:paraId="0283227D" w14:textId="77777777" w:rsidR="003708BB" w:rsidRPr="00CD6974" w:rsidRDefault="003708BB" w:rsidP="008D0972">
            <w:pPr>
              <w:widowControl w:val="0"/>
              <w:spacing w:after="0" w:line="265" w:lineRule="exact"/>
              <w:ind w:left="103"/>
              <w:rPr>
                <w:rFonts w:ascii="Calibri" w:eastAsia="Calibri" w:hAnsi="Calibri" w:cs="Calibri"/>
              </w:rPr>
            </w:pPr>
            <w:r w:rsidRPr="00CD6974">
              <w:rPr>
                <w:rFonts w:ascii="Calibri"/>
              </w:rPr>
              <w:t>Southeast District</w:t>
            </w:r>
          </w:p>
        </w:tc>
        <w:tc>
          <w:tcPr>
            <w:tcW w:w="3712" w:type="dxa"/>
            <w:tcBorders>
              <w:top w:val="single" w:sz="4" w:space="0" w:color="000000"/>
              <w:left w:val="single" w:sz="4" w:space="0" w:color="000000"/>
              <w:bottom w:val="single" w:sz="4" w:space="0" w:color="000000"/>
              <w:right w:val="single" w:sz="4" w:space="0" w:color="000000"/>
            </w:tcBorders>
          </w:tcPr>
          <w:p w14:paraId="7BCED9F7" w14:textId="601EFBAF" w:rsidR="003708BB" w:rsidRPr="00CD6974" w:rsidRDefault="003708BB" w:rsidP="008D0972">
            <w:pPr>
              <w:widowControl w:val="0"/>
              <w:spacing w:after="0" w:line="265" w:lineRule="exact"/>
              <w:ind w:left="100"/>
              <w:rPr>
                <w:rFonts w:ascii="Calibri" w:eastAsia="Calibri" w:hAnsi="Calibri" w:cs="Calibri"/>
              </w:rPr>
            </w:pPr>
            <w:r w:rsidRPr="00CD6974">
              <w:rPr>
                <w:rFonts w:ascii="Calibri"/>
              </w:rPr>
              <w:t>Division of Water Resource Management’s Districts Draft Quality Plan</w:t>
            </w:r>
          </w:p>
        </w:tc>
        <w:tc>
          <w:tcPr>
            <w:tcW w:w="1128" w:type="dxa"/>
            <w:tcBorders>
              <w:top w:val="single" w:sz="4" w:space="0" w:color="000000"/>
              <w:left w:val="single" w:sz="4" w:space="0" w:color="000000"/>
              <w:bottom w:val="single" w:sz="4" w:space="0" w:color="000000"/>
              <w:right w:val="single" w:sz="4" w:space="0" w:color="000000"/>
            </w:tcBorders>
          </w:tcPr>
          <w:p w14:paraId="498CE0A7" w14:textId="43065A4A" w:rsidR="003708BB" w:rsidRPr="00CD6974" w:rsidRDefault="003708BB" w:rsidP="008D0972">
            <w:pPr>
              <w:widowControl w:val="0"/>
              <w:spacing w:after="0" w:line="265" w:lineRule="exact"/>
              <w:ind w:left="103"/>
              <w:rPr>
                <w:rFonts w:ascii="Calibri" w:eastAsia="Calibri" w:hAnsi="Calibri" w:cs="Calibri"/>
              </w:rPr>
            </w:pPr>
            <w:r w:rsidRPr="00CD6974">
              <w:rPr>
                <w:rFonts w:ascii="Calibri"/>
              </w:rPr>
              <w:t>Jan-2023</w:t>
            </w:r>
          </w:p>
        </w:tc>
      </w:tr>
      <w:tr w:rsidR="003708BB" w:rsidRPr="00CD6974" w14:paraId="63878C9B" w14:textId="77777777" w:rsidTr="008D0972">
        <w:trPr>
          <w:trHeight w:hRule="exact" w:val="783"/>
          <w:jc w:val="center"/>
        </w:trPr>
        <w:tc>
          <w:tcPr>
            <w:tcW w:w="2675" w:type="dxa"/>
            <w:tcBorders>
              <w:top w:val="single" w:sz="4" w:space="0" w:color="000000"/>
              <w:left w:val="single" w:sz="4" w:space="0" w:color="000000"/>
              <w:bottom w:val="single" w:sz="4" w:space="0" w:color="000000"/>
              <w:right w:val="single" w:sz="4" w:space="0" w:color="000000"/>
            </w:tcBorders>
          </w:tcPr>
          <w:p w14:paraId="78AE466E" w14:textId="2129B8A0" w:rsidR="003708BB" w:rsidRPr="00CD6974" w:rsidRDefault="009B5100" w:rsidP="008D0972">
            <w:pPr>
              <w:widowControl w:val="0"/>
              <w:spacing w:after="0" w:line="265" w:lineRule="exact"/>
              <w:ind w:left="103"/>
              <w:rPr>
                <w:rFonts w:ascii="Calibri" w:eastAsia="Calibri" w:hAnsi="Calibri" w:cs="Calibri"/>
              </w:rPr>
            </w:pPr>
            <w:r>
              <w:rPr>
                <w:rFonts w:ascii="Calibri"/>
              </w:rPr>
              <w:t>Deanna Newberg</w:t>
            </w:r>
          </w:p>
        </w:tc>
        <w:tc>
          <w:tcPr>
            <w:tcW w:w="1568" w:type="dxa"/>
            <w:tcBorders>
              <w:top w:val="single" w:sz="4" w:space="0" w:color="000000"/>
              <w:left w:val="single" w:sz="4" w:space="0" w:color="000000"/>
              <w:bottom w:val="single" w:sz="4" w:space="0" w:color="000000"/>
              <w:right w:val="single" w:sz="4" w:space="0" w:color="000000"/>
            </w:tcBorders>
          </w:tcPr>
          <w:p w14:paraId="50D0DB7A" w14:textId="71FFC824" w:rsidR="003708BB" w:rsidRPr="00CD6974" w:rsidRDefault="003708BB" w:rsidP="008D0972">
            <w:pPr>
              <w:widowControl w:val="0"/>
              <w:spacing w:after="0" w:line="265" w:lineRule="exact"/>
              <w:ind w:left="103"/>
              <w:rPr>
                <w:rFonts w:ascii="Calibri" w:eastAsia="Calibri" w:hAnsi="Calibri" w:cs="Calibri"/>
              </w:rPr>
            </w:pPr>
            <w:r w:rsidRPr="00CD6974">
              <w:rPr>
                <w:rFonts w:ascii="Calibri" w:eastAsia="Calibri" w:hAnsi="Calibri" w:cs="Calibri"/>
              </w:rPr>
              <w:t>Fort Myers</w:t>
            </w:r>
          </w:p>
        </w:tc>
        <w:tc>
          <w:tcPr>
            <w:tcW w:w="3517" w:type="dxa"/>
            <w:tcBorders>
              <w:top w:val="single" w:sz="4" w:space="0" w:color="000000"/>
              <w:left w:val="single" w:sz="4" w:space="0" w:color="000000"/>
              <w:bottom w:val="single" w:sz="4" w:space="0" w:color="000000"/>
              <w:right w:val="single" w:sz="4" w:space="0" w:color="000000"/>
            </w:tcBorders>
          </w:tcPr>
          <w:p w14:paraId="7780B859" w14:textId="77777777" w:rsidR="003708BB" w:rsidRPr="00CD6974" w:rsidRDefault="003708BB" w:rsidP="008D0972">
            <w:pPr>
              <w:widowControl w:val="0"/>
              <w:spacing w:after="0" w:line="265" w:lineRule="exact"/>
              <w:ind w:left="103"/>
              <w:rPr>
                <w:rFonts w:ascii="Calibri" w:eastAsia="Calibri" w:hAnsi="Calibri" w:cs="Calibri"/>
              </w:rPr>
            </w:pPr>
            <w:r w:rsidRPr="00CD6974">
              <w:rPr>
                <w:rFonts w:ascii="Calibri" w:eastAsia="Calibri" w:hAnsi="Calibri" w:cs="Calibri"/>
              </w:rPr>
              <w:t>South District</w:t>
            </w:r>
          </w:p>
        </w:tc>
        <w:tc>
          <w:tcPr>
            <w:tcW w:w="3712" w:type="dxa"/>
            <w:tcBorders>
              <w:top w:val="single" w:sz="4" w:space="0" w:color="000000"/>
              <w:left w:val="single" w:sz="4" w:space="0" w:color="000000"/>
              <w:bottom w:val="single" w:sz="4" w:space="0" w:color="000000"/>
              <w:right w:val="single" w:sz="4" w:space="0" w:color="000000"/>
            </w:tcBorders>
          </w:tcPr>
          <w:p w14:paraId="202D3727" w14:textId="65DBDEF9" w:rsidR="003708BB" w:rsidRPr="00CD6974" w:rsidRDefault="003708BB" w:rsidP="008D0972">
            <w:pPr>
              <w:widowControl w:val="0"/>
              <w:spacing w:after="0" w:line="265" w:lineRule="exact"/>
              <w:ind w:left="100"/>
              <w:rPr>
                <w:rFonts w:ascii="Calibri" w:eastAsia="Calibri" w:hAnsi="Calibri" w:cs="Calibri"/>
              </w:rPr>
            </w:pPr>
            <w:r w:rsidRPr="00CD6974">
              <w:rPr>
                <w:rFonts w:ascii="Calibri"/>
              </w:rPr>
              <w:t>Division of Water Resource Management’s Districts Draft Quality Plan</w:t>
            </w:r>
          </w:p>
        </w:tc>
        <w:tc>
          <w:tcPr>
            <w:tcW w:w="1128" w:type="dxa"/>
            <w:tcBorders>
              <w:top w:val="single" w:sz="4" w:space="0" w:color="000000"/>
              <w:left w:val="single" w:sz="4" w:space="0" w:color="000000"/>
              <w:bottom w:val="single" w:sz="4" w:space="0" w:color="000000"/>
              <w:right w:val="single" w:sz="4" w:space="0" w:color="000000"/>
            </w:tcBorders>
          </w:tcPr>
          <w:p w14:paraId="01A9A0B9" w14:textId="73F28705" w:rsidR="003708BB" w:rsidRPr="00CD6974" w:rsidRDefault="003708BB" w:rsidP="008D0972">
            <w:pPr>
              <w:widowControl w:val="0"/>
              <w:spacing w:after="0" w:line="265" w:lineRule="exact"/>
              <w:ind w:left="103"/>
              <w:rPr>
                <w:rFonts w:ascii="Calibri" w:eastAsia="Calibri" w:hAnsi="Calibri" w:cs="Calibri"/>
              </w:rPr>
            </w:pPr>
            <w:r w:rsidRPr="00CD6974">
              <w:rPr>
                <w:rFonts w:ascii="Calibri"/>
              </w:rPr>
              <w:t>Jan-2023</w:t>
            </w:r>
          </w:p>
        </w:tc>
      </w:tr>
      <w:bookmarkEnd w:id="110"/>
    </w:tbl>
    <w:p w14:paraId="622A0760" w14:textId="77777777" w:rsidR="00BD7C84" w:rsidRPr="00CD6974" w:rsidRDefault="00BD7C84" w:rsidP="008D0972">
      <w:pPr>
        <w:widowControl w:val="0"/>
        <w:spacing w:before="9" w:after="0" w:line="240" w:lineRule="auto"/>
        <w:rPr>
          <w:rFonts w:ascii="Calibri" w:eastAsia="Calibri" w:hAnsi="Calibri" w:cs="Calibri"/>
          <w:b/>
          <w:bCs/>
          <w:sz w:val="16"/>
          <w:szCs w:val="16"/>
        </w:rPr>
      </w:pPr>
    </w:p>
    <w:p w14:paraId="0169D6DB" w14:textId="77777777" w:rsidR="00BD7C84" w:rsidRPr="00CD6974" w:rsidRDefault="00BD7C84" w:rsidP="008D0972">
      <w:pPr>
        <w:widowControl w:val="0"/>
        <w:spacing w:before="56" w:after="0" w:line="240" w:lineRule="auto"/>
        <w:rPr>
          <w:rFonts w:ascii="Calibri" w:eastAsia="Calibri" w:hAnsi="Calibri" w:cs="Calibri"/>
        </w:rPr>
      </w:pPr>
      <w:r w:rsidRPr="00CD6974">
        <w:rPr>
          <w:rFonts w:ascii="Calibri"/>
          <w:b/>
        </w:rPr>
        <w:t>DIVISION OF ENVIRONMENTAL ASSESSMENT AND</w:t>
      </w:r>
      <w:r w:rsidRPr="00CD6974">
        <w:rPr>
          <w:rFonts w:ascii="Calibri"/>
          <w:b/>
          <w:spacing w:val="-20"/>
        </w:rPr>
        <w:t xml:space="preserve"> </w:t>
      </w:r>
      <w:r w:rsidRPr="00CD6974">
        <w:rPr>
          <w:rFonts w:ascii="Calibri"/>
          <w:b/>
        </w:rPr>
        <w:t>RESTORATION</w:t>
      </w:r>
    </w:p>
    <w:p w14:paraId="54642F07" w14:textId="77777777" w:rsidR="00BD7C84" w:rsidRPr="008D0972" w:rsidRDefault="00BD7C84" w:rsidP="008D0972">
      <w:pPr>
        <w:widowControl w:val="0"/>
        <w:spacing w:after="0" w:line="240" w:lineRule="auto"/>
        <w:rPr>
          <w:rFonts w:ascii="Calibri" w:eastAsia="Calibri" w:hAnsi="Calibri" w:cs="Calibri"/>
          <w:b/>
          <w:bCs/>
        </w:rPr>
      </w:pPr>
    </w:p>
    <w:tbl>
      <w:tblPr>
        <w:tblW w:w="0" w:type="auto"/>
        <w:jc w:val="center"/>
        <w:tblLayout w:type="fixed"/>
        <w:tblCellMar>
          <w:left w:w="0" w:type="dxa"/>
          <w:right w:w="0" w:type="dxa"/>
        </w:tblCellMar>
        <w:tblLook w:val="01E0" w:firstRow="1" w:lastRow="1" w:firstColumn="1" w:lastColumn="1" w:noHBand="0" w:noVBand="0"/>
      </w:tblPr>
      <w:tblGrid>
        <w:gridCol w:w="2610"/>
        <w:gridCol w:w="1620"/>
        <w:gridCol w:w="3510"/>
        <w:gridCol w:w="3780"/>
        <w:gridCol w:w="1080"/>
      </w:tblGrid>
      <w:tr w:rsidR="00BD7C84" w:rsidRPr="00CD6974" w14:paraId="773E3256" w14:textId="77777777" w:rsidTr="008D0972">
        <w:trPr>
          <w:trHeight w:hRule="exact" w:val="278"/>
          <w:jc w:val="center"/>
        </w:trPr>
        <w:tc>
          <w:tcPr>
            <w:tcW w:w="2610" w:type="dxa"/>
            <w:tcBorders>
              <w:top w:val="single" w:sz="4" w:space="0" w:color="000000"/>
              <w:left w:val="single" w:sz="4" w:space="0" w:color="000000"/>
              <w:bottom w:val="single" w:sz="4" w:space="0" w:color="000000"/>
              <w:right w:val="single" w:sz="4" w:space="0" w:color="000000"/>
            </w:tcBorders>
          </w:tcPr>
          <w:p w14:paraId="226D047A"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QA</w:t>
            </w:r>
            <w:r w:rsidRPr="00CD6974">
              <w:rPr>
                <w:rFonts w:ascii="Calibri"/>
                <w:b/>
                <w:spacing w:val="-2"/>
              </w:rPr>
              <w:t xml:space="preserve"> </w:t>
            </w:r>
            <w:r w:rsidRPr="00CD6974">
              <w:rPr>
                <w:rFonts w:ascii="Calibri"/>
                <w:b/>
              </w:rPr>
              <w:t>Officer</w:t>
            </w:r>
          </w:p>
        </w:tc>
        <w:tc>
          <w:tcPr>
            <w:tcW w:w="1620" w:type="dxa"/>
            <w:tcBorders>
              <w:top w:val="single" w:sz="4" w:space="0" w:color="000000"/>
              <w:left w:val="single" w:sz="4" w:space="0" w:color="000000"/>
              <w:bottom w:val="single" w:sz="4" w:space="0" w:color="000000"/>
              <w:right w:val="single" w:sz="4" w:space="0" w:color="000000"/>
            </w:tcBorders>
          </w:tcPr>
          <w:p w14:paraId="4B516E99"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LOCATION</w:t>
            </w:r>
          </w:p>
        </w:tc>
        <w:tc>
          <w:tcPr>
            <w:tcW w:w="3510" w:type="dxa"/>
            <w:tcBorders>
              <w:top w:val="single" w:sz="4" w:space="0" w:color="000000"/>
              <w:left w:val="single" w:sz="4" w:space="0" w:color="000000"/>
              <w:bottom w:val="single" w:sz="4" w:space="0" w:color="000000"/>
              <w:right w:val="single" w:sz="4" w:space="0" w:color="000000"/>
            </w:tcBorders>
          </w:tcPr>
          <w:p w14:paraId="0E0CB8DB"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PROGRAM</w:t>
            </w:r>
          </w:p>
        </w:tc>
        <w:tc>
          <w:tcPr>
            <w:tcW w:w="3780" w:type="dxa"/>
            <w:tcBorders>
              <w:top w:val="single" w:sz="4" w:space="0" w:color="000000"/>
              <w:left w:val="single" w:sz="4" w:space="0" w:color="000000"/>
              <w:bottom w:val="single" w:sz="4" w:space="0" w:color="000000"/>
              <w:right w:val="single" w:sz="4" w:space="0" w:color="000000"/>
            </w:tcBorders>
          </w:tcPr>
          <w:p w14:paraId="191C51CC"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QUALITY PLAN</w:t>
            </w:r>
            <w:r w:rsidRPr="00CD6974">
              <w:rPr>
                <w:rFonts w:ascii="Calibri"/>
                <w:b/>
                <w:spacing w:val="-6"/>
              </w:rPr>
              <w:t xml:space="preserve"> </w:t>
            </w:r>
            <w:r w:rsidRPr="00CD6974">
              <w:rPr>
                <w:rFonts w:ascii="Calibri"/>
                <w:b/>
              </w:rPr>
              <w:t>TITLE</w:t>
            </w:r>
          </w:p>
        </w:tc>
        <w:tc>
          <w:tcPr>
            <w:tcW w:w="1080" w:type="dxa"/>
            <w:tcBorders>
              <w:top w:val="single" w:sz="4" w:space="0" w:color="000000"/>
              <w:left w:val="single" w:sz="4" w:space="0" w:color="000000"/>
              <w:bottom w:val="single" w:sz="4" w:space="0" w:color="000000"/>
              <w:right w:val="single" w:sz="4" w:space="0" w:color="000000"/>
            </w:tcBorders>
          </w:tcPr>
          <w:p w14:paraId="6E7AC756"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QP</w:t>
            </w:r>
            <w:r w:rsidRPr="00CD6974">
              <w:rPr>
                <w:rFonts w:ascii="Calibri"/>
                <w:b/>
                <w:spacing w:val="-1"/>
              </w:rPr>
              <w:t xml:space="preserve"> </w:t>
            </w:r>
            <w:r w:rsidRPr="00CD6974">
              <w:rPr>
                <w:rFonts w:ascii="Calibri"/>
                <w:b/>
              </w:rPr>
              <w:t>DATE</w:t>
            </w:r>
          </w:p>
        </w:tc>
      </w:tr>
      <w:tr w:rsidR="00BD7C84" w:rsidRPr="00CD6974" w14:paraId="1F1D338F" w14:textId="77777777" w:rsidTr="008D0972">
        <w:trPr>
          <w:trHeight w:hRule="exact" w:val="547"/>
          <w:jc w:val="center"/>
        </w:trPr>
        <w:tc>
          <w:tcPr>
            <w:tcW w:w="2610" w:type="dxa"/>
            <w:tcBorders>
              <w:top w:val="single" w:sz="4" w:space="0" w:color="000000"/>
              <w:left w:val="single" w:sz="4" w:space="0" w:color="000000"/>
              <w:bottom w:val="single" w:sz="4" w:space="0" w:color="000000"/>
              <w:right w:val="single" w:sz="4" w:space="0" w:color="000000"/>
            </w:tcBorders>
          </w:tcPr>
          <w:p w14:paraId="281E1670"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Jessica Patronis</w:t>
            </w:r>
          </w:p>
        </w:tc>
        <w:tc>
          <w:tcPr>
            <w:tcW w:w="1620" w:type="dxa"/>
            <w:tcBorders>
              <w:top w:val="single" w:sz="4" w:space="0" w:color="000000"/>
              <w:left w:val="single" w:sz="4" w:space="0" w:color="000000"/>
              <w:bottom w:val="single" w:sz="4" w:space="0" w:color="000000"/>
              <w:right w:val="single" w:sz="4" w:space="0" w:color="000000"/>
            </w:tcBorders>
          </w:tcPr>
          <w:p w14:paraId="254F90A5"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TLH</w:t>
            </w:r>
          </w:p>
        </w:tc>
        <w:tc>
          <w:tcPr>
            <w:tcW w:w="3510" w:type="dxa"/>
            <w:tcBorders>
              <w:top w:val="single" w:sz="4" w:space="0" w:color="000000"/>
              <w:left w:val="single" w:sz="4" w:space="0" w:color="000000"/>
              <w:bottom w:val="single" w:sz="4" w:space="0" w:color="000000"/>
              <w:right w:val="single" w:sz="4" w:space="0" w:color="000000"/>
            </w:tcBorders>
          </w:tcPr>
          <w:p w14:paraId="786CC821" w14:textId="77777777" w:rsidR="00BD7C84" w:rsidRPr="00CD6974" w:rsidRDefault="00BD7C84" w:rsidP="008D0972">
            <w:pPr>
              <w:widowControl w:val="0"/>
              <w:spacing w:after="0" w:line="240" w:lineRule="auto"/>
              <w:ind w:left="103" w:right="253"/>
              <w:rPr>
                <w:rFonts w:ascii="Calibri" w:eastAsia="Calibri" w:hAnsi="Calibri" w:cs="Calibri"/>
              </w:rPr>
            </w:pPr>
            <w:r w:rsidRPr="00CD6974">
              <w:rPr>
                <w:rFonts w:ascii="Calibri"/>
              </w:rPr>
              <w:t>WQSP/Aquatic Ecology and Quality Assurance</w:t>
            </w:r>
          </w:p>
        </w:tc>
        <w:tc>
          <w:tcPr>
            <w:tcW w:w="3780" w:type="dxa"/>
            <w:tcBorders>
              <w:top w:val="single" w:sz="4" w:space="0" w:color="000000"/>
              <w:left w:val="single" w:sz="4" w:space="0" w:color="000000"/>
              <w:bottom w:val="single" w:sz="4" w:space="0" w:color="000000"/>
              <w:right w:val="single" w:sz="4" w:space="0" w:color="000000"/>
            </w:tcBorders>
          </w:tcPr>
          <w:p w14:paraId="0046910E"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Water Quality Standards</w:t>
            </w:r>
            <w:r w:rsidRPr="00CD6974">
              <w:rPr>
                <w:rFonts w:ascii="Calibri"/>
                <w:spacing w:val="-12"/>
              </w:rPr>
              <w:t xml:space="preserve"> </w:t>
            </w:r>
            <w:r w:rsidRPr="00CD6974">
              <w:rPr>
                <w:rFonts w:ascii="Calibri"/>
              </w:rPr>
              <w:t>Program</w:t>
            </w:r>
          </w:p>
        </w:tc>
        <w:tc>
          <w:tcPr>
            <w:tcW w:w="1080" w:type="dxa"/>
            <w:tcBorders>
              <w:top w:val="single" w:sz="4" w:space="0" w:color="000000"/>
              <w:left w:val="single" w:sz="4" w:space="0" w:color="000000"/>
              <w:bottom w:val="single" w:sz="4" w:space="0" w:color="000000"/>
              <w:right w:val="single" w:sz="4" w:space="0" w:color="000000"/>
            </w:tcBorders>
          </w:tcPr>
          <w:p w14:paraId="2E376B54" w14:textId="062F6837" w:rsidR="00BD7C84" w:rsidRPr="00CD6974" w:rsidRDefault="008B69CF" w:rsidP="008D0972">
            <w:pPr>
              <w:widowControl w:val="0"/>
              <w:spacing w:after="0" w:line="265" w:lineRule="exact"/>
              <w:ind w:left="100"/>
              <w:rPr>
                <w:rFonts w:ascii="Calibri" w:eastAsia="Calibri" w:hAnsi="Calibri" w:cs="Calibri"/>
              </w:rPr>
            </w:pPr>
            <w:r w:rsidRPr="00CD6974">
              <w:rPr>
                <w:rFonts w:ascii="Calibri"/>
              </w:rPr>
              <w:t>Jan-2024</w:t>
            </w:r>
          </w:p>
        </w:tc>
      </w:tr>
      <w:tr w:rsidR="00BD7C84" w:rsidRPr="00CD6974" w14:paraId="32106CDE" w14:textId="77777777" w:rsidTr="008D0972">
        <w:trPr>
          <w:trHeight w:hRule="exact" w:val="631"/>
          <w:jc w:val="center"/>
        </w:trPr>
        <w:tc>
          <w:tcPr>
            <w:tcW w:w="2610" w:type="dxa"/>
            <w:tcBorders>
              <w:top w:val="single" w:sz="4" w:space="0" w:color="000000"/>
              <w:left w:val="single" w:sz="4" w:space="0" w:color="000000"/>
              <w:bottom w:val="single" w:sz="4" w:space="0" w:color="000000"/>
              <w:right w:val="single" w:sz="4" w:space="0" w:color="000000"/>
            </w:tcBorders>
          </w:tcPr>
          <w:p w14:paraId="3E4FC619"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Chandra</w:t>
            </w:r>
            <w:r w:rsidRPr="00CD6974">
              <w:rPr>
                <w:rFonts w:ascii="Calibri"/>
                <w:spacing w:val="-10"/>
              </w:rPr>
              <w:t xml:space="preserve"> </w:t>
            </w:r>
            <w:r w:rsidRPr="00CD6974">
              <w:rPr>
                <w:rFonts w:ascii="Calibri"/>
              </w:rPr>
              <w:t>Chandrasekhar</w:t>
            </w:r>
          </w:p>
        </w:tc>
        <w:tc>
          <w:tcPr>
            <w:tcW w:w="1620" w:type="dxa"/>
            <w:tcBorders>
              <w:top w:val="single" w:sz="4" w:space="0" w:color="000000"/>
              <w:left w:val="single" w:sz="4" w:space="0" w:color="000000"/>
              <w:bottom w:val="single" w:sz="4" w:space="0" w:color="000000"/>
              <w:right w:val="single" w:sz="4" w:space="0" w:color="000000"/>
            </w:tcBorders>
          </w:tcPr>
          <w:p w14:paraId="156F7C0F"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TLH</w:t>
            </w:r>
          </w:p>
        </w:tc>
        <w:tc>
          <w:tcPr>
            <w:tcW w:w="3510" w:type="dxa"/>
            <w:tcBorders>
              <w:top w:val="single" w:sz="4" w:space="0" w:color="000000"/>
              <w:left w:val="single" w:sz="4" w:space="0" w:color="000000"/>
              <w:bottom w:val="single" w:sz="4" w:space="0" w:color="000000"/>
              <w:right w:val="single" w:sz="4" w:space="0" w:color="000000"/>
            </w:tcBorders>
          </w:tcPr>
          <w:p w14:paraId="70F71028" w14:textId="77777777" w:rsidR="00BD7C84" w:rsidRPr="00CD6974" w:rsidRDefault="00BD7C84" w:rsidP="008D0972">
            <w:pPr>
              <w:widowControl w:val="0"/>
              <w:spacing w:after="0" w:line="240" w:lineRule="auto"/>
              <w:ind w:left="103" w:right="385"/>
              <w:rPr>
                <w:rFonts w:ascii="Calibri" w:eastAsia="Calibri" w:hAnsi="Calibri" w:cs="Calibri"/>
              </w:rPr>
            </w:pPr>
            <w:r w:rsidRPr="00CD6974">
              <w:rPr>
                <w:rFonts w:ascii="Calibri"/>
              </w:rPr>
              <w:t>DEP Laboratory, Scientific Services Support</w:t>
            </w:r>
            <w:r w:rsidRPr="00CD6974">
              <w:rPr>
                <w:rFonts w:ascii="Calibri"/>
                <w:spacing w:val="-4"/>
              </w:rPr>
              <w:t xml:space="preserve"> </w:t>
            </w:r>
            <w:r w:rsidRPr="00CD6974">
              <w:rPr>
                <w:rFonts w:ascii="Calibri"/>
              </w:rPr>
              <w:t>Program</w:t>
            </w:r>
          </w:p>
        </w:tc>
        <w:tc>
          <w:tcPr>
            <w:tcW w:w="3780" w:type="dxa"/>
            <w:tcBorders>
              <w:top w:val="single" w:sz="4" w:space="0" w:color="000000"/>
              <w:left w:val="single" w:sz="4" w:space="0" w:color="000000"/>
              <w:bottom w:val="single" w:sz="4" w:space="0" w:color="000000"/>
              <w:right w:val="single" w:sz="4" w:space="0" w:color="000000"/>
            </w:tcBorders>
          </w:tcPr>
          <w:p w14:paraId="5133BE06" w14:textId="7CADF899"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DEP Laboratory Quality Plan</w:t>
            </w:r>
          </w:p>
        </w:tc>
        <w:tc>
          <w:tcPr>
            <w:tcW w:w="1080" w:type="dxa"/>
            <w:tcBorders>
              <w:top w:val="single" w:sz="4" w:space="0" w:color="000000"/>
              <w:left w:val="single" w:sz="4" w:space="0" w:color="000000"/>
              <w:bottom w:val="single" w:sz="4" w:space="0" w:color="000000"/>
              <w:right w:val="single" w:sz="4" w:space="0" w:color="000000"/>
            </w:tcBorders>
          </w:tcPr>
          <w:p w14:paraId="490DD0CF" w14:textId="3B3812B8"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Jan-202</w:t>
            </w:r>
            <w:r w:rsidR="002B06AE">
              <w:rPr>
                <w:rFonts w:ascii="Calibri"/>
              </w:rPr>
              <w:t>5</w:t>
            </w:r>
          </w:p>
        </w:tc>
      </w:tr>
      <w:tr w:rsidR="00BD7C84" w:rsidRPr="00CD6974" w14:paraId="207E3BBF" w14:textId="77777777" w:rsidTr="008D0972">
        <w:trPr>
          <w:trHeight w:hRule="exact" w:val="622"/>
          <w:jc w:val="center"/>
        </w:trPr>
        <w:tc>
          <w:tcPr>
            <w:tcW w:w="2610" w:type="dxa"/>
            <w:tcBorders>
              <w:top w:val="single" w:sz="4" w:space="0" w:color="000000"/>
              <w:left w:val="single" w:sz="4" w:space="0" w:color="000000"/>
              <w:bottom w:val="single" w:sz="4" w:space="0" w:color="000000"/>
              <w:right w:val="single" w:sz="4" w:space="0" w:color="000000"/>
            </w:tcBorders>
          </w:tcPr>
          <w:p w14:paraId="3B2D480E" w14:textId="24664467" w:rsidR="00BD7C84" w:rsidRPr="00CD6974" w:rsidRDefault="00D5023D" w:rsidP="008D0972">
            <w:pPr>
              <w:widowControl w:val="0"/>
              <w:spacing w:after="0" w:line="265" w:lineRule="exact"/>
              <w:ind w:left="103"/>
              <w:rPr>
                <w:rFonts w:ascii="Calibri" w:eastAsia="Calibri" w:hAnsi="Calibri" w:cs="Calibri"/>
              </w:rPr>
            </w:pPr>
            <w:r w:rsidRPr="00CD6974">
              <w:rPr>
                <w:rFonts w:ascii="Calibri"/>
              </w:rPr>
              <w:t xml:space="preserve">Jennifer </w:t>
            </w:r>
            <w:r w:rsidR="00670F67" w:rsidRPr="00CD6974">
              <w:rPr>
                <w:rFonts w:ascii="Calibri"/>
              </w:rPr>
              <w:t>Piacente</w:t>
            </w:r>
          </w:p>
        </w:tc>
        <w:tc>
          <w:tcPr>
            <w:tcW w:w="1620" w:type="dxa"/>
            <w:tcBorders>
              <w:top w:val="single" w:sz="4" w:space="0" w:color="000000"/>
              <w:left w:val="single" w:sz="4" w:space="0" w:color="000000"/>
              <w:bottom w:val="single" w:sz="4" w:space="0" w:color="000000"/>
              <w:right w:val="single" w:sz="4" w:space="0" w:color="000000"/>
            </w:tcBorders>
          </w:tcPr>
          <w:p w14:paraId="53321EE5"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TLH</w:t>
            </w:r>
          </w:p>
        </w:tc>
        <w:tc>
          <w:tcPr>
            <w:tcW w:w="3510" w:type="dxa"/>
            <w:tcBorders>
              <w:top w:val="single" w:sz="4" w:space="0" w:color="000000"/>
              <w:left w:val="single" w:sz="4" w:space="0" w:color="000000"/>
              <w:bottom w:val="single" w:sz="4" w:space="0" w:color="000000"/>
              <w:right w:val="single" w:sz="4" w:space="0" w:color="000000"/>
            </w:tcBorders>
          </w:tcPr>
          <w:p w14:paraId="44D820EA" w14:textId="72CD556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WQ</w:t>
            </w:r>
            <w:r w:rsidR="00B953F2" w:rsidRPr="00CD6974">
              <w:rPr>
                <w:rFonts w:ascii="Calibri"/>
              </w:rPr>
              <w:t>M</w:t>
            </w:r>
            <w:r w:rsidRPr="00CD6974">
              <w:rPr>
                <w:rFonts w:ascii="Calibri"/>
              </w:rPr>
              <w:t>P/Watershed</w:t>
            </w:r>
            <w:r w:rsidRPr="00CD6974">
              <w:rPr>
                <w:rFonts w:ascii="Calibri"/>
                <w:spacing w:val="-9"/>
              </w:rPr>
              <w:t xml:space="preserve"> </w:t>
            </w:r>
            <w:r w:rsidRPr="00CD6974">
              <w:rPr>
                <w:rFonts w:ascii="Calibri"/>
              </w:rPr>
              <w:t>Assessment</w:t>
            </w:r>
          </w:p>
        </w:tc>
        <w:tc>
          <w:tcPr>
            <w:tcW w:w="3780" w:type="dxa"/>
            <w:tcBorders>
              <w:top w:val="single" w:sz="4" w:space="0" w:color="000000"/>
              <w:left w:val="single" w:sz="4" w:space="0" w:color="000000"/>
              <w:bottom w:val="single" w:sz="4" w:space="0" w:color="000000"/>
              <w:right w:val="single" w:sz="4" w:space="0" w:color="000000"/>
            </w:tcBorders>
          </w:tcPr>
          <w:p w14:paraId="3273962A" w14:textId="3926F899"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Watershed Assessment Section</w:t>
            </w:r>
            <w:r w:rsidRPr="00CD6974">
              <w:rPr>
                <w:rFonts w:ascii="Calibri"/>
                <w:spacing w:val="-12"/>
              </w:rPr>
              <w:t xml:space="preserve"> </w:t>
            </w:r>
            <w:r w:rsidRPr="00CD6974">
              <w:rPr>
                <w:rFonts w:ascii="Calibri"/>
              </w:rPr>
              <w:t>Quality Plan</w:t>
            </w:r>
          </w:p>
        </w:tc>
        <w:tc>
          <w:tcPr>
            <w:tcW w:w="1080" w:type="dxa"/>
            <w:tcBorders>
              <w:top w:val="single" w:sz="4" w:space="0" w:color="000000"/>
              <w:left w:val="single" w:sz="4" w:space="0" w:color="000000"/>
              <w:bottom w:val="single" w:sz="4" w:space="0" w:color="000000"/>
              <w:right w:val="single" w:sz="4" w:space="0" w:color="000000"/>
            </w:tcBorders>
          </w:tcPr>
          <w:p w14:paraId="175484FA" w14:textId="7132F615" w:rsidR="00BD7C84" w:rsidRPr="00CD6974" w:rsidRDefault="002B06AE" w:rsidP="008D0972">
            <w:pPr>
              <w:widowControl w:val="0"/>
              <w:spacing w:after="0" w:line="265" w:lineRule="exact"/>
              <w:ind w:left="100"/>
              <w:rPr>
                <w:rFonts w:ascii="Calibri" w:eastAsia="Calibri" w:hAnsi="Calibri" w:cs="Calibri"/>
              </w:rPr>
            </w:pPr>
            <w:r>
              <w:rPr>
                <w:rFonts w:ascii="Calibri"/>
              </w:rPr>
              <w:t>Feb-2025</w:t>
            </w:r>
          </w:p>
        </w:tc>
      </w:tr>
      <w:tr w:rsidR="00BD7C84" w:rsidRPr="00CD6974" w14:paraId="1118BA5F" w14:textId="77777777" w:rsidTr="008D0972">
        <w:trPr>
          <w:trHeight w:hRule="exact" w:val="775"/>
          <w:jc w:val="center"/>
        </w:trPr>
        <w:tc>
          <w:tcPr>
            <w:tcW w:w="2610" w:type="dxa"/>
            <w:tcBorders>
              <w:top w:val="single" w:sz="4" w:space="0" w:color="000000"/>
              <w:left w:val="single" w:sz="4" w:space="0" w:color="000000"/>
              <w:bottom w:val="single" w:sz="4" w:space="0" w:color="000000"/>
              <w:right w:val="single" w:sz="4" w:space="0" w:color="000000"/>
            </w:tcBorders>
          </w:tcPr>
          <w:p w14:paraId="25C6C875" w14:textId="7DFC03D0" w:rsidR="00BD7C84" w:rsidRPr="00CD6974" w:rsidRDefault="0025403E" w:rsidP="008D0972">
            <w:pPr>
              <w:widowControl w:val="0"/>
              <w:spacing w:after="0" w:line="265" w:lineRule="exact"/>
              <w:ind w:left="103"/>
              <w:rPr>
                <w:rFonts w:ascii="Calibri" w:eastAsia="Calibri" w:hAnsi="Calibri" w:cs="Calibri"/>
              </w:rPr>
            </w:pPr>
            <w:r w:rsidRPr="00CD6974">
              <w:rPr>
                <w:rFonts w:ascii="Calibri"/>
              </w:rPr>
              <w:t>Rach</w:t>
            </w:r>
            <w:r w:rsidR="002B06AE">
              <w:rPr>
                <w:rFonts w:ascii="Calibri"/>
              </w:rPr>
              <w:t>a</w:t>
            </w:r>
            <w:r w:rsidRPr="00CD6974">
              <w:rPr>
                <w:rFonts w:ascii="Calibri"/>
              </w:rPr>
              <w:t>el Dragon</w:t>
            </w:r>
          </w:p>
        </w:tc>
        <w:tc>
          <w:tcPr>
            <w:tcW w:w="1620" w:type="dxa"/>
            <w:tcBorders>
              <w:top w:val="single" w:sz="4" w:space="0" w:color="000000"/>
              <w:left w:val="single" w:sz="4" w:space="0" w:color="000000"/>
              <w:bottom w:val="single" w:sz="4" w:space="0" w:color="000000"/>
              <w:right w:val="single" w:sz="4" w:space="0" w:color="000000"/>
            </w:tcBorders>
          </w:tcPr>
          <w:p w14:paraId="56050193"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TLH</w:t>
            </w:r>
          </w:p>
        </w:tc>
        <w:tc>
          <w:tcPr>
            <w:tcW w:w="3510" w:type="dxa"/>
            <w:tcBorders>
              <w:top w:val="single" w:sz="4" w:space="0" w:color="000000"/>
              <w:left w:val="single" w:sz="4" w:space="0" w:color="000000"/>
              <w:bottom w:val="single" w:sz="4" w:space="0" w:color="000000"/>
              <w:right w:val="single" w:sz="4" w:space="0" w:color="000000"/>
            </w:tcBorders>
          </w:tcPr>
          <w:p w14:paraId="191A52C6" w14:textId="540848C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WQ</w:t>
            </w:r>
            <w:r w:rsidR="00B953F2" w:rsidRPr="00CD6974">
              <w:rPr>
                <w:rFonts w:ascii="Calibri"/>
              </w:rPr>
              <w:t>M</w:t>
            </w:r>
            <w:r w:rsidRPr="00CD6974">
              <w:rPr>
                <w:rFonts w:ascii="Calibri"/>
              </w:rPr>
              <w:t>P/Watershed</w:t>
            </w:r>
            <w:r w:rsidRPr="00CD6974">
              <w:rPr>
                <w:rFonts w:ascii="Calibri"/>
                <w:spacing w:val="-11"/>
              </w:rPr>
              <w:t xml:space="preserve"> </w:t>
            </w:r>
            <w:r w:rsidRPr="00CD6974">
              <w:rPr>
                <w:rFonts w:ascii="Calibri"/>
              </w:rPr>
              <w:t>Monitoring</w:t>
            </w:r>
          </w:p>
        </w:tc>
        <w:tc>
          <w:tcPr>
            <w:tcW w:w="3780" w:type="dxa"/>
            <w:tcBorders>
              <w:top w:val="single" w:sz="4" w:space="0" w:color="000000"/>
              <w:left w:val="single" w:sz="4" w:space="0" w:color="000000"/>
              <w:bottom w:val="single" w:sz="4" w:space="0" w:color="000000"/>
              <w:right w:val="single" w:sz="4" w:space="0" w:color="000000"/>
            </w:tcBorders>
          </w:tcPr>
          <w:p w14:paraId="21E63EC3" w14:textId="271BD888"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Watershed Monitoring Section</w:t>
            </w:r>
            <w:r w:rsidRPr="00CD6974">
              <w:rPr>
                <w:rFonts w:ascii="Calibri"/>
                <w:spacing w:val="-13"/>
              </w:rPr>
              <w:t xml:space="preserve"> </w:t>
            </w:r>
            <w:r w:rsidRPr="00CD6974">
              <w:rPr>
                <w:rFonts w:ascii="Calibri"/>
              </w:rPr>
              <w:t>Quality Plan</w:t>
            </w:r>
          </w:p>
        </w:tc>
        <w:tc>
          <w:tcPr>
            <w:tcW w:w="1080" w:type="dxa"/>
            <w:tcBorders>
              <w:top w:val="single" w:sz="4" w:space="0" w:color="000000"/>
              <w:left w:val="single" w:sz="4" w:space="0" w:color="000000"/>
              <w:bottom w:val="single" w:sz="4" w:space="0" w:color="000000"/>
              <w:right w:val="single" w:sz="4" w:space="0" w:color="000000"/>
            </w:tcBorders>
          </w:tcPr>
          <w:p w14:paraId="19028799" w14:textId="5C55204D"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J</w:t>
            </w:r>
            <w:r w:rsidR="002B06AE">
              <w:rPr>
                <w:rFonts w:ascii="Calibri"/>
              </w:rPr>
              <w:t>a</w:t>
            </w:r>
            <w:r w:rsidRPr="00CD6974">
              <w:rPr>
                <w:rFonts w:ascii="Calibri"/>
              </w:rPr>
              <w:t>n-202</w:t>
            </w:r>
            <w:r w:rsidR="002B06AE">
              <w:rPr>
                <w:rFonts w:ascii="Calibri"/>
              </w:rPr>
              <w:t>5</w:t>
            </w:r>
          </w:p>
        </w:tc>
      </w:tr>
      <w:tr w:rsidR="00BD7C84" w:rsidRPr="00CD6974" w14:paraId="0F5422F5" w14:textId="77777777" w:rsidTr="008D0972">
        <w:trPr>
          <w:trHeight w:hRule="exact" w:val="926"/>
          <w:jc w:val="center"/>
        </w:trPr>
        <w:tc>
          <w:tcPr>
            <w:tcW w:w="2610" w:type="dxa"/>
            <w:tcBorders>
              <w:top w:val="single" w:sz="4" w:space="0" w:color="000000"/>
              <w:left w:val="single" w:sz="4" w:space="0" w:color="000000"/>
              <w:bottom w:val="single" w:sz="4" w:space="0" w:color="000000"/>
              <w:right w:val="single" w:sz="4" w:space="0" w:color="000000"/>
            </w:tcBorders>
          </w:tcPr>
          <w:p w14:paraId="7CB2946B" w14:textId="1E243A3C" w:rsidR="00BD7C84" w:rsidRPr="00CD6974" w:rsidRDefault="00BD7C84" w:rsidP="008D0972">
            <w:pPr>
              <w:widowControl w:val="0"/>
              <w:spacing w:after="0" w:line="268" w:lineRule="exact"/>
              <w:ind w:left="103"/>
              <w:rPr>
                <w:rFonts w:ascii="Calibri" w:eastAsia="Calibri" w:hAnsi="Calibri" w:cs="Calibri"/>
              </w:rPr>
            </w:pPr>
            <w:r w:rsidRPr="00CD6974">
              <w:rPr>
                <w:rFonts w:ascii="Calibri"/>
              </w:rPr>
              <w:t>Michael King</w:t>
            </w:r>
            <w:r w:rsidR="0025403E" w:rsidRPr="00CD6974">
              <w:rPr>
                <w:rFonts w:ascii="Calibri"/>
              </w:rPr>
              <w:t xml:space="preserve"> and Sarah Meyer</w:t>
            </w:r>
          </w:p>
        </w:tc>
        <w:tc>
          <w:tcPr>
            <w:tcW w:w="1620" w:type="dxa"/>
            <w:tcBorders>
              <w:top w:val="single" w:sz="4" w:space="0" w:color="000000"/>
              <w:left w:val="single" w:sz="4" w:space="0" w:color="000000"/>
              <w:bottom w:val="single" w:sz="4" w:space="0" w:color="000000"/>
              <w:right w:val="single" w:sz="4" w:space="0" w:color="000000"/>
            </w:tcBorders>
          </w:tcPr>
          <w:p w14:paraId="69F4B8C4" w14:textId="77777777" w:rsidR="00BD7C84" w:rsidRPr="00CD6974" w:rsidRDefault="00BD7C84" w:rsidP="008D0972">
            <w:pPr>
              <w:widowControl w:val="0"/>
              <w:spacing w:after="0" w:line="268" w:lineRule="exact"/>
              <w:ind w:left="103"/>
              <w:rPr>
                <w:rFonts w:ascii="Calibri" w:eastAsia="Calibri" w:hAnsi="Calibri" w:cs="Calibri"/>
              </w:rPr>
            </w:pPr>
            <w:r w:rsidRPr="00CD6974">
              <w:rPr>
                <w:rFonts w:ascii="Calibri"/>
              </w:rPr>
              <w:t>CD &amp; TLH</w:t>
            </w:r>
          </w:p>
        </w:tc>
        <w:tc>
          <w:tcPr>
            <w:tcW w:w="3510" w:type="dxa"/>
            <w:tcBorders>
              <w:top w:val="single" w:sz="4" w:space="0" w:color="000000"/>
              <w:left w:val="single" w:sz="4" w:space="0" w:color="000000"/>
              <w:bottom w:val="single" w:sz="4" w:space="0" w:color="000000"/>
              <w:right w:val="single" w:sz="4" w:space="0" w:color="000000"/>
            </w:tcBorders>
          </w:tcPr>
          <w:p w14:paraId="6C61269E" w14:textId="5CDCEFA1" w:rsidR="00BD7C84" w:rsidRPr="00CD6974" w:rsidRDefault="00BD7C84" w:rsidP="008D0972">
            <w:pPr>
              <w:widowControl w:val="0"/>
              <w:spacing w:after="0" w:line="268" w:lineRule="exact"/>
              <w:ind w:left="103"/>
              <w:rPr>
                <w:rFonts w:ascii="Calibri" w:eastAsia="Calibri" w:hAnsi="Calibri" w:cs="Calibri"/>
              </w:rPr>
            </w:pPr>
            <w:r w:rsidRPr="00CD6974">
              <w:rPr>
                <w:rFonts w:ascii="Calibri"/>
              </w:rPr>
              <w:t>WQ</w:t>
            </w:r>
            <w:r w:rsidR="00B953F2" w:rsidRPr="00CD6974">
              <w:rPr>
                <w:rFonts w:ascii="Calibri"/>
              </w:rPr>
              <w:t>M</w:t>
            </w:r>
            <w:r w:rsidRPr="00CD6974">
              <w:rPr>
                <w:rFonts w:ascii="Calibri"/>
              </w:rPr>
              <w:t>P/Regional Operations</w:t>
            </w:r>
            <w:r w:rsidRPr="00CD6974">
              <w:rPr>
                <w:rFonts w:ascii="Calibri"/>
                <w:spacing w:val="-10"/>
              </w:rPr>
              <w:t xml:space="preserve"> </w:t>
            </w:r>
            <w:r w:rsidRPr="00CD6974">
              <w:rPr>
                <w:rFonts w:ascii="Calibri"/>
              </w:rPr>
              <w:t>Center</w:t>
            </w:r>
          </w:p>
        </w:tc>
        <w:tc>
          <w:tcPr>
            <w:tcW w:w="3780" w:type="dxa"/>
            <w:tcBorders>
              <w:top w:val="single" w:sz="4" w:space="0" w:color="000000"/>
              <w:left w:val="single" w:sz="4" w:space="0" w:color="000000"/>
              <w:bottom w:val="single" w:sz="4" w:space="0" w:color="000000"/>
              <w:right w:val="single" w:sz="4" w:space="0" w:color="000000"/>
            </w:tcBorders>
          </w:tcPr>
          <w:p w14:paraId="66137F6C" w14:textId="77777777" w:rsidR="00BD7C84" w:rsidRPr="00CD6974" w:rsidRDefault="00BD7C84" w:rsidP="008D0972">
            <w:pPr>
              <w:widowControl w:val="0"/>
              <w:spacing w:after="0" w:line="240" w:lineRule="auto"/>
              <w:ind w:left="103" w:right="866"/>
              <w:rPr>
                <w:rFonts w:ascii="Calibri" w:eastAsia="Calibri" w:hAnsi="Calibri" w:cs="Calibri"/>
              </w:rPr>
            </w:pPr>
            <w:r w:rsidRPr="00CD6974">
              <w:rPr>
                <w:rFonts w:ascii="Calibri"/>
              </w:rPr>
              <w:t>Division of Environmental Assessment and Restoration, Regional Operation</w:t>
            </w:r>
            <w:r w:rsidRPr="00CD6974">
              <w:rPr>
                <w:rFonts w:ascii="Calibri"/>
                <w:spacing w:val="-15"/>
              </w:rPr>
              <w:t xml:space="preserve"> </w:t>
            </w:r>
            <w:r w:rsidRPr="00CD6974">
              <w:rPr>
                <w:rFonts w:ascii="Calibri"/>
              </w:rPr>
              <w:t>Centers</w:t>
            </w:r>
          </w:p>
        </w:tc>
        <w:tc>
          <w:tcPr>
            <w:tcW w:w="1080" w:type="dxa"/>
            <w:tcBorders>
              <w:top w:val="single" w:sz="4" w:space="0" w:color="000000"/>
              <w:left w:val="single" w:sz="4" w:space="0" w:color="000000"/>
              <w:bottom w:val="single" w:sz="4" w:space="0" w:color="000000"/>
              <w:right w:val="single" w:sz="4" w:space="0" w:color="000000"/>
            </w:tcBorders>
          </w:tcPr>
          <w:p w14:paraId="150C2E2D" w14:textId="4044CD3E" w:rsidR="00BD7C84" w:rsidRPr="00CD6974" w:rsidRDefault="002D7258" w:rsidP="008D0972">
            <w:pPr>
              <w:widowControl w:val="0"/>
              <w:spacing w:after="0" w:line="268" w:lineRule="exact"/>
              <w:ind w:left="100"/>
              <w:rPr>
                <w:rFonts w:ascii="Calibri" w:eastAsia="Calibri" w:hAnsi="Calibri" w:cs="Calibri"/>
              </w:rPr>
            </w:pPr>
            <w:r w:rsidRPr="00CD6974">
              <w:rPr>
                <w:rFonts w:ascii="Calibri"/>
              </w:rPr>
              <w:t>Nov-2022</w:t>
            </w:r>
          </w:p>
        </w:tc>
      </w:tr>
      <w:tr w:rsidR="00BD7C84" w:rsidRPr="00CD6974" w14:paraId="1FC091E3" w14:textId="77777777" w:rsidTr="008D0972">
        <w:trPr>
          <w:trHeight w:hRule="exact" w:val="547"/>
          <w:jc w:val="center"/>
        </w:trPr>
        <w:tc>
          <w:tcPr>
            <w:tcW w:w="2610" w:type="dxa"/>
            <w:tcBorders>
              <w:top w:val="single" w:sz="4" w:space="0" w:color="000000"/>
              <w:left w:val="single" w:sz="4" w:space="0" w:color="000000"/>
              <w:bottom w:val="single" w:sz="4" w:space="0" w:color="000000"/>
              <w:right w:val="single" w:sz="4" w:space="0" w:color="000000"/>
            </w:tcBorders>
          </w:tcPr>
          <w:p w14:paraId="29CDC3BB" w14:textId="5F377480" w:rsidR="00BD7C84" w:rsidRPr="00CD6974" w:rsidRDefault="001C2CA0" w:rsidP="008D0972">
            <w:pPr>
              <w:widowControl w:val="0"/>
              <w:spacing w:after="0" w:line="268" w:lineRule="exact"/>
              <w:ind w:left="103"/>
              <w:rPr>
                <w:rFonts w:ascii="Calibri" w:eastAsia="Calibri" w:hAnsi="Calibri" w:cs="Calibri"/>
              </w:rPr>
            </w:pPr>
            <w:r w:rsidRPr="00CD6974">
              <w:rPr>
                <w:rFonts w:ascii="Calibri"/>
              </w:rPr>
              <w:t>Woo-Jun Kang</w:t>
            </w:r>
          </w:p>
        </w:tc>
        <w:tc>
          <w:tcPr>
            <w:tcW w:w="1620" w:type="dxa"/>
            <w:tcBorders>
              <w:top w:val="single" w:sz="4" w:space="0" w:color="000000"/>
              <w:left w:val="single" w:sz="4" w:space="0" w:color="000000"/>
              <w:bottom w:val="single" w:sz="4" w:space="0" w:color="000000"/>
              <w:right w:val="single" w:sz="4" w:space="0" w:color="000000"/>
            </w:tcBorders>
          </w:tcPr>
          <w:p w14:paraId="55DAB5A6" w14:textId="77777777" w:rsidR="00BD7C84" w:rsidRPr="00CD6974" w:rsidRDefault="00BD7C84" w:rsidP="008D0972">
            <w:pPr>
              <w:widowControl w:val="0"/>
              <w:spacing w:after="0" w:line="268" w:lineRule="exact"/>
              <w:ind w:left="103"/>
              <w:rPr>
                <w:rFonts w:ascii="Calibri" w:eastAsia="Calibri" w:hAnsi="Calibri" w:cs="Calibri"/>
              </w:rPr>
            </w:pPr>
            <w:r w:rsidRPr="00CD6974">
              <w:rPr>
                <w:rFonts w:ascii="Calibri"/>
              </w:rPr>
              <w:t>TLH</w:t>
            </w:r>
          </w:p>
        </w:tc>
        <w:tc>
          <w:tcPr>
            <w:tcW w:w="3510" w:type="dxa"/>
            <w:tcBorders>
              <w:top w:val="single" w:sz="4" w:space="0" w:color="000000"/>
              <w:left w:val="single" w:sz="4" w:space="0" w:color="000000"/>
              <w:bottom w:val="single" w:sz="4" w:space="0" w:color="000000"/>
              <w:right w:val="single" w:sz="4" w:space="0" w:color="000000"/>
            </w:tcBorders>
          </w:tcPr>
          <w:p w14:paraId="42777D8B" w14:textId="77777777" w:rsidR="00BD7C84" w:rsidRPr="00CD6974" w:rsidRDefault="00BD7C84" w:rsidP="008D0972">
            <w:pPr>
              <w:widowControl w:val="0"/>
              <w:spacing w:after="0" w:line="240" w:lineRule="auto"/>
              <w:ind w:left="103" w:right="155"/>
              <w:rPr>
                <w:rFonts w:ascii="Calibri" w:eastAsia="Calibri" w:hAnsi="Calibri" w:cs="Calibri"/>
              </w:rPr>
            </w:pPr>
            <w:r w:rsidRPr="00CD6974">
              <w:rPr>
                <w:rFonts w:ascii="Calibri"/>
              </w:rPr>
              <w:t>WQE &amp; TMDL/Watershed Evaluation &amp;TMDL</w:t>
            </w:r>
          </w:p>
        </w:tc>
        <w:tc>
          <w:tcPr>
            <w:tcW w:w="3780" w:type="dxa"/>
            <w:tcBorders>
              <w:top w:val="single" w:sz="4" w:space="0" w:color="000000"/>
              <w:left w:val="single" w:sz="4" w:space="0" w:color="000000"/>
              <w:bottom w:val="single" w:sz="4" w:space="0" w:color="000000"/>
              <w:right w:val="single" w:sz="4" w:space="0" w:color="000000"/>
            </w:tcBorders>
          </w:tcPr>
          <w:p w14:paraId="7D1807F9" w14:textId="77777777" w:rsidR="00BD7C84" w:rsidRPr="00CD6974" w:rsidRDefault="00BD7C84" w:rsidP="008D0972">
            <w:pPr>
              <w:widowControl w:val="0"/>
              <w:spacing w:after="0" w:line="268" w:lineRule="exact"/>
              <w:ind w:left="103"/>
              <w:rPr>
                <w:rFonts w:ascii="Calibri" w:eastAsia="Calibri" w:hAnsi="Calibri" w:cs="Calibri"/>
              </w:rPr>
            </w:pPr>
            <w:r w:rsidRPr="00CD6974">
              <w:rPr>
                <w:rFonts w:ascii="Calibri"/>
              </w:rPr>
              <w:t>Watershed Evaluation and TMDL Section</w:t>
            </w:r>
            <w:r w:rsidRPr="00CD6974">
              <w:rPr>
                <w:rFonts w:ascii="Calibri"/>
                <w:spacing w:val="-19"/>
              </w:rPr>
              <w:t xml:space="preserve"> </w:t>
            </w:r>
            <w:r w:rsidRPr="00CD6974">
              <w:rPr>
                <w:rFonts w:ascii="Calibri"/>
              </w:rPr>
              <w:t>QP</w:t>
            </w:r>
          </w:p>
        </w:tc>
        <w:tc>
          <w:tcPr>
            <w:tcW w:w="1080" w:type="dxa"/>
            <w:tcBorders>
              <w:top w:val="single" w:sz="4" w:space="0" w:color="000000"/>
              <w:left w:val="single" w:sz="4" w:space="0" w:color="000000"/>
              <w:bottom w:val="single" w:sz="4" w:space="0" w:color="000000"/>
              <w:right w:val="single" w:sz="4" w:space="0" w:color="000000"/>
            </w:tcBorders>
          </w:tcPr>
          <w:p w14:paraId="1DF6CA6E" w14:textId="77777777" w:rsidR="00BD7C84" w:rsidRPr="00CD6974" w:rsidRDefault="00BD7C84" w:rsidP="008D0972">
            <w:pPr>
              <w:widowControl w:val="0"/>
              <w:spacing w:after="0" w:line="268" w:lineRule="exact"/>
              <w:ind w:left="100"/>
              <w:rPr>
                <w:rFonts w:ascii="Calibri" w:eastAsia="Calibri" w:hAnsi="Calibri" w:cs="Calibri"/>
              </w:rPr>
            </w:pPr>
            <w:r w:rsidRPr="00CD6974">
              <w:rPr>
                <w:rFonts w:ascii="Calibri"/>
              </w:rPr>
              <w:t>Jan-2021</w:t>
            </w:r>
          </w:p>
        </w:tc>
      </w:tr>
      <w:tr w:rsidR="00BD7C84" w:rsidRPr="00CD6974" w14:paraId="4BFBB922" w14:textId="77777777" w:rsidTr="008D0972">
        <w:trPr>
          <w:trHeight w:hRule="exact" w:val="703"/>
          <w:jc w:val="center"/>
        </w:trPr>
        <w:tc>
          <w:tcPr>
            <w:tcW w:w="2610" w:type="dxa"/>
            <w:tcBorders>
              <w:top w:val="single" w:sz="4" w:space="0" w:color="000000"/>
              <w:left w:val="single" w:sz="4" w:space="0" w:color="000000"/>
              <w:bottom w:val="single" w:sz="4" w:space="0" w:color="000000"/>
              <w:right w:val="single" w:sz="4" w:space="0" w:color="000000"/>
            </w:tcBorders>
          </w:tcPr>
          <w:p w14:paraId="39A98696" w14:textId="0D8F3B4D" w:rsidR="00BD7C84" w:rsidRPr="00CD6974" w:rsidRDefault="00BD7C84" w:rsidP="008D0972">
            <w:pPr>
              <w:widowControl w:val="0"/>
              <w:spacing w:after="0" w:line="268" w:lineRule="exact"/>
              <w:ind w:left="103"/>
              <w:rPr>
                <w:rFonts w:ascii="Calibri" w:eastAsia="Calibri" w:hAnsi="Calibri" w:cs="Calibri"/>
              </w:rPr>
            </w:pPr>
            <w:r w:rsidRPr="00CD6974">
              <w:rPr>
                <w:rFonts w:ascii="Calibri"/>
              </w:rPr>
              <w:t>Anita</w:t>
            </w:r>
            <w:r w:rsidRPr="00CD6974">
              <w:rPr>
                <w:rFonts w:ascii="Calibri"/>
                <w:spacing w:val="-2"/>
              </w:rPr>
              <w:t xml:space="preserve"> </w:t>
            </w:r>
            <w:r w:rsidR="0025403E" w:rsidRPr="00CD6974">
              <w:rPr>
                <w:rFonts w:ascii="Calibri"/>
              </w:rPr>
              <w:t>Stine</w:t>
            </w:r>
          </w:p>
        </w:tc>
        <w:tc>
          <w:tcPr>
            <w:tcW w:w="1620" w:type="dxa"/>
            <w:tcBorders>
              <w:top w:val="single" w:sz="4" w:space="0" w:color="000000"/>
              <w:left w:val="single" w:sz="4" w:space="0" w:color="000000"/>
              <w:bottom w:val="single" w:sz="4" w:space="0" w:color="000000"/>
              <w:right w:val="single" w:sz="4" w:space="0" w:color="000000"/>
            </w:tcBorders>
          </w:tcPr>
          <w:p w14:paraId="379CE928" w14:textId="77777777" w:rsidR="00BD7C84" w:rsidRPr="00CD6974" w:rsidRDefault="00BD7C84" w:rsidP="008D0972">
            <w:pPr>
              <w:widowControl w:val="0"/>
              <w:spacing w:after="0" w:line="268" w:lineRule="exact"/>
              <w:ind w:left="103"/>
              <w:rPr>
                <w:rFonts w:ascii="Calibri" w:eastAsia="Calibri" w:hAnsi="Calibri" w:cs="Calibri"/>
              </w:rPr>
            </w:pPr>
            <w:r w:rsidRPr="00CD6974">
              <w:rPr>
                <w:rFonts w:ascii="Calibri"/>
              </w:rPr>
              <w:t>TLH</w:t>
            </w:r>
          </w:p>
        </w:tc>
        <w:tc>
          <w:tcPr>
            <w:tcW w:w="3510" w:type="dxa"/>
            <w:tcBorders>
              <w:top w:val="single" w:sz="4" w:space="0" w:color="000000"/>
              <w:left w:val="single" w:sz="4" w:space="0" w:color="000000"/>
              <w:bottom w:val="single" w:sz="4" w:space="0" w:color="000000"/>
              <w:right w:val="single" w:sz="4" w:space="0" w:color="000000"/>
            </w:tcBorders>
          </w:tcPr>
          <w:p w14:paraId="19A97402" w14:textId="77777777" w:rsidR="00BD7C84" w:rsidRPr="00CD6974" w:rsidRDefault="00BD7C84" w:rsidP="008D0972">
            <w:pPr>
              <w:widowControl w:val="0"/>
              <w:spacing w:after="0" w:line="240" w:lineRule="auto"/>
              <w:ind w:left="103" w:right="539"/>
              <w:rPr>
                <w:rFonts w:ascii="Calibri" w:eastAsia="Calibri" w:hAnsi="Calibri" w:cs="Calibri"/>
              </w:rPr>
            </w:pPr>
            <w:r w:rsidRPr="00CD6974">
              <w:rPr>
                <w:rFonts w:ascii="Calibri"/>
              </w:rPr>
              <w:t>WQRP/Watershed Planning and Coordination</w:t>
            </w:r>
          </w:p>
        </w:tc>
        <w:tc>
          <w:tcPr>
            <w:tcW w:w="3780" w:type="dxa"/>
            <w:tcBorders>
              <w:top w:val="single" w:sz="4" w:space="0" w:color="000000"/>
              <w:left w:val="single" w:sz="4" w:space="0" w:color="000000"/>
              <w:bottom w:val="single" w:sz="4" w:space="0" w:color="000000"/>
              <w:right w:val="single" w:sz="4" w:space="0" w:color="000000"/>
            </w:tcBorders>
          </w:tcPr>
          <w:p w14:paraId="14D4275A" w14:textId="77777777" w:rsidR="00BD7C84" w:rsidRPr="00CD6974" w:rsidRDefault="00BD7C84" w:rsidP="008D0972">
            <w:pPr>
              <w:widowControl w:val="0"/>
              <w:spacing w:after="0" w:line="268" w:lineRule="exact"/>
              <w:ind w:left="103"/>
              <w:rPr>
                <w:rFonts w:ascii="Calibri" w:eastAsia="Calibri" w:hAnsi="Calibri" w:cs="Calibri"/>
              </w:rPr>
            </w:pPr>
            <w:r w:rsidRPr="00CD6974">
              <w:rPr>
                <w:rFonts w:ascii="Calibri"/>
              </w:rPr>
              <w:t>Watershed Planning and Coordination   Section (BMAPS) Plan</w:t>
            </w:r>
          </w:p>
          <w:p w14:paraId="29F66B22" w14:textId="77777777" w:rsidR="00BD7C84" w:rsidRPr="00CD6974" w:rsidRDefault="00BD7C84" w:rsidP="008D0972">
            <w:pPr>
              <w:widowControl w:val="0"/>
              <w:spacing w:after="0" w:line="268" w:lineRule="exact"/>
              <w:rPr>
                <w:rFonts w:ascii="Calibri" w:eastAsia="Calibri" w:hAnsi="Calibri" w:cs="Calibri"/>
              </w:rPr>
            </w:pPr>
          </w:p>
        </w:tc>
        <w:tc>
          <w:tcPr>
            <w:tcW w:w="1080" w:type="dxa"/>
            <w:tcBorders>
              <w:top w:val="single" w:sz="4" w:space="0" w:color="000000"/>
              <w:left w:val="single" w:sz="4" w:space="0" w:color="000000"/>
              <w:bottom w:val="single" w:sz="4" w:space="0" w:color="000000"/>
              <w:right w:val="single" w:sz="4" w:space="0" w:color="000000"/>
            </w:tcBorders>
          </w:tcPr>
          <w:p w14:paraId="6D78BD1B" w14:textId="7361B1AC" w:rsidR="00BD7C84" w:rsidRPr="00CD6974" w:rsidRDefault="002D7258" w:rsidP="008D0972">
            <w:pPr>
              <w:widowControl w:val="0"/>
              <w:spacing w:after="0" w:line="268" w:lineRule="exact"/>
              <w:ind w:left="100"/>
              <w:rPr>
                <w:rFonts w:ascii="Calibri" w:eastAsia="Calibri" w:hAnsi="Calibri" w:cs="Calibri"/>
              </w:rPr>
            </w:pPr>
            <w:r w:rsidRPr="00CD6974">
              <w:rPr>
                <w:rFonts w:ascii="Calibri"/>
              </w:rPr>
              <w:t>Oct-2022</w:t>
            </w:r>
          </w:p>
        </w:tc>
      </w:tr>
      <w:tr w:rsidR="00BD7C84" w:rsidRPr="00CD6974" w14:paraId="55799AE1" w14:textId="77777777" w:rsidTr="008D0972">
        <w:trPr>
          <w:trHeight w:hRule="exact" w:val="541"/>
          <w:jc w:val="center"/>
        </w:trPr>
        <w:tc>
          <w:tcPr>
            <w:tcW w:w="2610" w:type="dxa"/>
            <w:tcBorders>
              <w:top w:val="single" w:sz="4" w:space="0" w:color="000000"/>
              <w:left w:val="single" w:sz="4" w:space="0" w:color="000000"/>
              <w:bottom w:val="single" w:sz="4" w:space="0" w:color="000000"/>
              <w:right w:val="single" w:sz="4" w:space="0" w:color="000000"/>
            </w:tcBorders>
          </w:tcPr>
          <w:p w14:paraId="12FA1ECD" w14:textId="724E8FCD" w:rsidR="00BD7C84" w:rsidRPr="00CD6974" w:rsidRDefault="00BD7C84" w:rsidP="008D0972">
            <w:pPr>
              <w:widowControl w:val="0"/>
              <w:spacing w:after="0" w:line="268" w:lineRule="exact"/>
              <w:ind w:left="103"/>
              <w:rPr>
                <w:rFonts w:ascii="Calibri" w:eastAsia="Calibri" w:hAnsi="Calibri" w:cs="Calibri"/>
              </w:rPr>
            </w:pPr>
            <w:r w:rsidRPr="00CD6974">
              <w:rPr>
                <w:rFonts w:ascii="Calibri"/>
              </w:rPr>
              <w:lastRenderedPageBreak/>
              <w:t>Justin Nelson</w:t>
            </w:r>
          </w:p>
        </w:tc>
        <w:tc>
          <w:tcPr>
            <w:tcW w:w="1620" w:type="dxa"/>
            <w:tcBorders>
              <w:top w:val="single" w:sz="4" w:space="0" w:color="000000"/>
              <w:left w:val="single" w:sz="4" w:space="0" w:color="000000"/>
              <w:bottom w:val="single" w:sz="4" w:space="0" w:color="000000"/>
              <w:right w:val="single" w:sz="4" w:space="0" w:color="000000"/>
            </w:tcBorders>
          </w:tcPr>
          <w:p w14:paraId="207C62F6" w14:textId="77777777" w:rsidR="00BD7C84" w:rsidRPr="00CD6974" w:rsidRDefault="00BD7C84" w:rsidP="008D0972">
            <w:pPr>
              <w:widowControl w:val="0"/>
              <w:spacing w:after="0" w:line="268" w:lineRule="exact"/>
              <w:ind w:left="103"/>
              <w:rPr>
                <w:rFonts w:ascii="Calibri" w:eastAsia="Calibri" w:hAnsi="Calibri" w:cs="Calibri"/>
              </w:rPr>
            </w:pPr>
            <w:r w:rsidRPr="00CD6974">
              <w:rPr>
                <w:rFonts w:ascii="Calibri"/>
              </w:rPr>
              <w:t>TLH</w:t>
            </w:r>
          </w:p>
        </w:tc>
        <w:tc>
          <w:tcPr>
            <w:tcW w:w="3510" w:type="dxa"/>
            <w:tcBorders>
              <w:top w:val="single" w:sz="4" w:space="0" w:color="000000"/>
              <w:left w:val="single" w:sz="4" w:space="0" w:color="000000"/>
              <w:bottom w:val="single" w:sz="4" w:space="0" w:color="000000"/>
              <w:right w:val="single" w:sz="4" w:space="0" w:color="000000"/>
            </w:tcBorders>
          </w:tcPr>
          <w:p w14:paraId="5EED2B97" w14:textId="77777777" w:rsidR="00BD7C84" w:rsidRPr="00CD6974" w:rsidRDefault="00BD7C84" w:rsidP="008D0972">
            <w:pPr>
              <w:widowControl w:val="0"/>
              <w:spacing w:after="0" w:line="268" w:lineRule="exact"/>
              <w:ind w:left="103"/>
              <w:rPr>
                <w:rFonts w:ascii="Calibri" w:eastAsia="Calibri" w:hAnsi="Calibri" w:cs="Calibri"/>
              </w:rPr>
            </w:pPr>
            <w:r w:rsidRPr="00CD6974">
              <w:rPr>
                <w:rFonts w:ascii="Calibri"/>
              </w:rPr>
              <w:t>Office of Watershed</w:t>
            </w:r>
            <w:r w:rsidRPr="00CD6974">
              <w:rPr>
                <w:rFonts w:ascii="Calibri"/>
                <w:spacing w:val="-11"/>
              </w:rPr>
              <w:t xml:space="preserve"> </w:t>
            </w:r>
            <w:r w:rsidRPr="00CD6974">
              <w:rPr>
                <w:rFonts w:ascii="Calibri"/>
              </w:rPr>
              <w:t>Services-WIN</w:t>
            </w:r>
          </w:p>
        </w:tc>
        <w:tc>
          <w:tcPr>
            <w:tcW w:w="3780" w:type="dxa"/>
            <w:tcBorders>
              <w:top w:val="single" w:sz="4" w:space="0" w:color="000000"/>
              <w:left w:val="single" w:sz="4" w:space="0" w:color="000000"/>
              <w:bottom w:val="single" w:sz="4" w:space="0" w:color="000000"/>
              <w:right w:val="single" w:sz="4" w:space="0" w:color="000000"/>
            </w:tcBorders>
          </w:tcPr>
          <w:p w14:paraId="4BAE30D9" w14:textId="4AEFA6BB" w:rsidR="00BD7C84" w:rsidRPr="00CD6974" w:rsidRDefault="00BD7C84" w:rsidP="008D0972">
            <w:pPr>
              <w:widowControl w:val="0"/>
              <w:spacing w:after="0" w:line="268" w:lineRule="exact"/>
              <w:ind w:left="103"/>
              <w:rPr>
                <w:rFonts w:ascii="Calibri" w:eastAsia="Calibri" w:hAnsi="Calibri" w:cs="Calibri"/>
              </w:rPr>
            </w:pPr>
            <w:r w:rsidRPr="00CD6974">
              <w:rPr>
                <w:rFonts w:ascii="Calibri"/>
              </w:rPr>
              <w:t>Watershed Services Program, WIN Section Quality Plan</w:t>
            </w:r>
          </w:p>
        </w:tc>
        <w:tc>
          <w:tcPr>
            <w:tcW w:w="1080" w:type="dxa"/>
            <w:tcBorders>
              <w:top w:val="single" w:sz="4" w:space="0" w:color="000000"/>
              <w:left w:val="single" w:sz="4" w:space="0" w:color="000000"/>
              <w:bottom w:val="single" w:sz="4" w:space="0" w:color="000000"/>
              <w:right w:val="single" w:sz="4" w:space="0" w:color="000000"/>
            </w:tcBorders>
          </w:tcPr>
          <w:p w14:paraId="7494CB5F" w14:textId="17A2C11E" w:rsidR="00BD7C84" w:rsidRPr="00CD6974" w:rsidRDefault="00BC083E" w:rsidP="008D0972">
            <w:pPr>
              <w:widowControl w:val="0"/>
              <w:spacing w:after="0" w:line="268" w:lineRule="exact"/>
              <w:ind w:left="100"/>
              <w:rPr>
                <w:rFonts w:ascii="Calibri"/>
              </w:rPr>
            </w:pPr>
            <w:r w:rsidRPr="00CD6974">
              <w:rPr>
                <w:rFonts w:ascii="Calibri"/>
              </w:rPr>
              <w:t>Feb-2023</w:t>
            </w:r>
          </w:p>
          <w:p w14:paraId="0B4AF3DA" w14:textId="77777777" w:rsidR="00BD7C84" w:rsidRPr="00CD6974" w:rsidRDefault="00BD7C84" w:rsidP="008D0972">
            <w:pPr>
              <w:widowControl w:val="0"/>
              <w:spacing w:after="0" w:line="268" w:lineRule="exact"/>
              <w:ind w:left="100"/>
              <w:rPr>
                <w:rFonts w:ascii="Calibri" w:eastAsia="Calibri" w:hAnsi="Calibri" w:cs="Calibri"/>
              </w:rPr>
            </w:pPr>
          </w:p>
        </w:tc>
      </w:tr>
      <w:tr w:rsidR="00BD7C84" w:rsidRPr="00CD6974" w14:paraId="41FFDFCD" w14:textId="77777777" w:rsidTr="008D0972">
        <w:trPr>
          <w:trHeight w:hRule="exact" w:val="730"/>
          <w:jc w:val="center"/>
        </w:trPr>
        <w:tc>
          <w:tcPr>
            <w:tcW w:w="2610" w:type="dxa"/>
            <w:tcBorders>
              <w:top w:val="single" w:sz="4" w:space="0" w:color="000000"/>
              <w:left w:val="single" w:sz="4" w:space="0" w:color="000000"/>
              <w:bottom w:val="single" w:sz="4" w:space="0" w:color="000000"/>
              <w:right w:val="single" w:sz="4" w:space="0" w:color="000000"/>
            </w:tcBorders>
          </w:tcPr>
          <w:p w14:paraId="35379BC8" w14:textId="66DC2621" w:rsidR="00BD7C84" w:rsidRPr="00CD6974" w:rsidRDefault="00BD7C84" w:rsidP="008D0972">
            <w:pPr>
              <w:widowControl w:val="0"/>
              <w:spacing w:after="0" w:line="268" w:lineRule="exact"/>
              <w:ind w:left="103"/>
              <w:rPr>
                <w:rFonts w:ascii="Calibri"/>
              </w:rPr>
            </w:pPr>
            <w:r w:rsidRPr="00CD6974">
              <w:rPr>
                <w:rFonts w:ascii="Calibri"/>
              </w:rPr>
              <w:t>Janis Morrow</w:t>
            </w:r>
          </w:p>
        </w:tc>
        <w:tc>
          <w:tcPr>
            <w:tcW w:w="1620" w:type="dxa"/>
            <w:tcBorders>
              <w:top w:val="single" w:sz="4" w:space="0" w:color="000000"/>
              <w:left w:val="single" w:sz="4" w:space="0" w:color="000000"/>
              <w:bottom w:val="single" w:sz="4" w:space="0" w:color="000000"/>
              <w:right w:val="single" w:sz="4" w:space="0" w:color="000000"/>
            </w:tcBorders>
          </w:tcPr>
          <w:p w14:paraId="31600CAB" w14:textId="77777777" w:rsidR="00BD7C84" w:rsidRPr="00CD6974" w:rsidRDefault="00BD7C84" w:rsidP="008D0972">
            <w:pPr>
              <w:widowControl w:val="0"/>
              <w:spacing w:after="0" w:line="268" w:lineRule="exact"/>
              <w:ind w:left="103"/>
              <w:rPr>
                <w:rFonts w:ascii="Calibri"/>
              </w:rPr>
            </w:pPr>
            <w:r w:rsidRPr="00CD6974">
              <w:rPr>
                <w:rFonts w:ascii="Calibri"/>
              </w:rPr>
              <w:t>TLH</w:t>
            </w:r>
          </w:p>
        </w:tc>
        <w:tc>
          <w:tcPr>
            <w:tcW w:w="3510" w:type="dxa"/>
            <w:tcBorders>
              <w:top w:val="single" w:sz="4" w:space="0" w:color="000000"/>
              <w:left w:val="single" w:sz="4" w:space="0" w:color="000000"/>
              <w:bottom w:val="single" w:sz="4" w:space="0" w:color="000000"/>
              <w:right w:val="single" w:sz="4" w:space="0" w:color="000000"/>
            </w:tcBorders>
          </w:tcPr>
          <w:p w14:paraId="4CD2BAC3" w14:textId="77777777" w:rsidR="00BD7C84" w:rsidRPr="00CD6974" w:rsidRDefault="00BD7C84" w:rsidP="008D0972">
            <w:pPr>
              <w:widowControl w:val="0"/>
              <w:spacing w:after="0" w:line="268" w:lineRule="exact"/>
              <w:ind w:left="103"/>
              <w:rPr>
                <w:rFonts w:ascii="Calibri"/>
              </w:rPr>
            </w:pPr>
            <w:r w:rsidRPr="00CD6974">
              <w:rPr>
                <w:rFonts w:ascii="Calibri"/>
              </w:rPr>
              <w:t>Office of Watershed Services-GIS</w:t>
            </w:r>
          </w:p>
        </w:tc>
        <w:tc>
          <w:tcPr>
            <w:tcW w:w="3780" w:type="dxa"/>
            <w:tcBorders>
              <w:top w:val="single" w:sz="4" w:space="0" w:color="000000"/>
              <w:left w:val="single" w:sz="4" w:space="0" w:color="000000"/>
              <w:bottom w:val="single" w:sz="4" w:space="0" w:color="000000"/>
              <w:right w:val="single" w:sz="4" w:space="0" w:color="000000"/>
            </w:tcBorders>
          </w:tcPr>
          <w:p w14:paraId="4B539EFC" w14:textId="77777777" w:rsidR="00BD7C84" w:rsidRPr="00CD6974" w:rsidRDefault="00BD7C84" w:rsidP="008D0972">
            <w:pPr>
              <w:widowControl w:val="0"/>
              <w:spacing w:after="0" w:line="268" w:lineRule="exact"/>
              <w:ind w:left="103"/>
              <w:rPr>
                <w:rFonts w:ascii="Calibri"/>
              </w:rPr>
            </w:pPr>
            <w:r w:rsidRPr="00CD6974">
              <w:rPr>
                <w:rFonts w:ascii="Calibri"/>
              </w:rPr>
              <w:t>Watershed Services Program, GIS Section Quality Plan</w:t>
            </w:r>
          </w:p>
        </w:tc>
        <w:tc>
          <w:tcPr>
            <w:tcW w:w="1080" w:type="dxa"/>
            <w:tcBorders>
              <w:top w:val="single" w:sz="4" w:space="0" w:color="000000"/>
              <w:left w:val="single" w:sz="4" w:space="0" w:color="000000"/>
              <w:bottom w:val="single" w:sz="4" w:space="0" w:color="000000"/>
              <w:right w:val="single" w:sz="4" w:space="0" w:color="000000"/>
            </w:tcBorders>
          </w:tcPr>
          <w:p w14:paraId="620702B6" w14:textId="49163566" w:rsidR="00BD7C84" w:rsidRPr="00CD6974" w:rsidRDefault="002B06AE" w:rsidP="008D0972">
            <w:pPr>
              <w:widowControl w:val="0"/>
              <w:spacing w:after="0" w:line="268" w:lineRule="exact"/>
              <w:ind w:left="100"/>
              <w:rPr>
                <w:rFonts w:ascii="Calibri"/>
              </w:rPr>
            </w:pPr>
            <w:r>
              <w:rPr>
                <w:rFonts w:ascii="Calibri"/>
              </w:rPr>
              <w:t>Dec-2024</w:t>
            </w:r>
          </w:p>
        </w:tc>
      </w:tr>
    </w:tbl>
    <w:p w14:paraId="10399397" w14:textId="77777777" w:rsidR="00BD7C84" w:rsidRPr="00CD6974" w:rsidRDefault="00BD7C84" w:rsidP="008D0972">
      <w:pPr>
        <w:widowControl w:val="0"/>
        <w:spacing w:before="56" w:after="0" w:line="240" w:lineRule="auto"/>
        <w:ind w:left="100"/>
        <w:rPr>
          <w:rFonts w:ascii="Calibri"/>
          <w:b/>
        </w:rPr>
      </w:pPr>
    </w:p>
    <w:p w14:paraId="02DCD4E5" w14:textId="77777777" w:rsidR="00265E57" w:rsidRPr="00CD6974" w:rsidRDefault="00265E57" w:rsidP="008D0972">
      <w:pPr>
        <w:widowControl w:val="0"/>
        <w:spacing w:before="56" w:after="0" w:line="240" w:lineRule="auto"/>
        <w:ind w:left="100"/>
        <w:rPr>
          <w:rFonts w:ascii="Calibri"/>
          <w:b/>
        </w:rPr>
      </w:pPr>
    </w:p>
    <w:p w14:paraId="0BDFD2B6" w14:textId="03EBA9C6" w:rsidR="00BD7C84" w:rsidRPr="00CD6974" w:rsidRDefault="00BD7C84" w:rsidP="008D0972">
      <w:pPr>
        <w:widowControl w:val="0"/>
        <w:spacing w:before="56" w:after="0" w:line="240" w:lineRule="auto"/>
        <w:ind w:left="100"/>
        <w:rPr>
          <w:rFonts w:ascii="Calibri"/>
          <w:b/>
        </w:rPr>
      </w:pPr>
      <w:r w:rsidRPr="00CD6974">
        <w:rPr>
          <w:rFonts w:ascii="Calibri"/>
          <w:b/>
        </w:rPr>
        <w:t>OFFICE OF RESILIENCE AND COASTAL PROTECTION</w:t>
      </w:r>
    </w:p>
    <w:p w14:paraId="24A35534" w14:textId="77777777" w:rsidR="00BD7C84" w:rsidRPr="00CD6974" w:rsidRDefault="00BD7C84" w:rsidP="008D0972">
      <w:pPr>
        <w:widowControl w:val="0"/>
        <w:spacing w:before="56" w:after="0" w:line="240" w:lineRule="auto"/>
        <w:ind w:left="100"/>
        <w:rPr>
          <w:rFonts w:ascii="Calibri" w:eastAsia="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2610"/>
        <w:gridCol w:w="1620"/>
        <w:gridCol w:w="3330"/>
        <w:gridCol w:w="3960"/>
        <w:gridCol w:w="1080"/>
      </w:tblGrid>
      <w:tr w:rsidR="00BD7C84" w:rsidRPr="00CD6974" w14:paraId="20BA4621" w14:textId="77777777" w:rsidTr="008D0972">
        <w:trPr>
          <w:trHeight w:hRule="exact" w:val="444"/>
          <w:jc w:val="center"/>
        </w:trPr>
        <w:tc>
          <w:tcPr>
            <w:tcW w:w="2610" w:type="dxa"/>
            <w:tcBorders>
              <w:top w:val="single" w:sz="4" w:space="0" w:color="000000"/>
              <w:left w:val="single" w:sz="4" w:space="0" w:color="000000"/>
              <w:bottom w:val="single" w:sz="4" w:space="0" w:color="000000"/>
              <w:right w:val="single" w:sz="4" w:space="0" w:color="000000"/>
            </w:tcBorders>
          </w:tcPr>
          <w:p w14:paraId="29087180"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QA Officer</w:t>
            </w:r>
          </w:p>
        </w:tc>
        <w:tc>
          <w:tcPr>
            <w:tcW w:w="1620" w:type="dxa"/>
            <w:tcBorders>
              <w:top w:val="single" w:sz="4" w:space="0" w:color="000000"/>
              <w:left w:val="single" w:sz="4" w:space="0" w:color="000000"/>
              <w:bottom w:val="single" w:sz="4" w:space="0" w:color="000000"/>
              <w:right w:val="single" w:sz="4" w:space="0" w:color="000000"/>
            </w:tcBorders>
          </w:tcPr>
          <w:p w14:paraId="43F70B86"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LOCATION</w:t>
            </w:r>
          </w:p>
        </w:tc>
        <w:tc>
          <w:tcPr>
            <w:tcW w:w="3330" w:type="dxa"/>
            <w:tcBorders>
              <w:top w:val="single" w:sz="4" w:space="0" w:color="000000"/>
              <w:left w:val="single" w:sz="4" w:space="0" w:color="000000"/>
              <w:bottom w:val="single" w:sz="4" w:space="0" w:color="000000"/>
              <w:right w:val="single" w:sz="4" w:space="0" w:color="000000"/>
            </w:tcBorders>
          </w:tcPr>
          <w:p w14:paraId="7781ED37"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PROGRAM</w:t>
            </w:r>
          </w:p>
        </w:tc>
        <w:tc>
          <w:tcPr>
            <w:tcW w:w="3960" w:type="dxa"/>
            <w:tcBorders>
              <w:top w:val="single" w:sz="4" w:space="0" w:color="000000"/>
              <w:left w:val="single" w:sz="4" w:space="0" w:color="000000"/>
              <w:bottom w:val="single" w:sz="4" w:space="0" w:color="000000"/>
              <w:right w:val="single" w:sz="4" w:space="0" w:color="000000"/>
            </w:tcBorders>
          </w:tcPr>
          <w:p w14:paraId="4E765981"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QUALITY PLAN</w:t>
            </w:r>
            <w:r w:rsidRPr="00CD6974">
              <w:rPr>
                <w:rFonts w:ascii="Calibri"/>
                <w:b/>
                <w:spacing w:val="-6"/>
              </w:rPr>
              <w:t xml:space="preserve"> </w:t>
            </w:r>
            <w:r w:rsidRPr="00CD6974">
              <w:rPr>
                <w:rFonts w:ascii="Calibri"/>
                <w:b/>
              </w:rPr>
              <w:t>TITLE</w:t>
            </w:r>
          </w:p>
        </w:tc>
        <w:tc>
          <w:tcPr>
            <w:tcW w:w="1080" w:type="dxa"/>
            <w:tcBorders>
              <w:top w:val="single" w:sz="4" w:space="0" w:color="000000"/>
              <w:left w:val="single" w:sz="4" w:space="0" w:color="000000"/>
              <w:bottom w:val="single" w:sz="4" w:space="0" w:color="000000"/>
              <w:right w:val="single" w:sz="4" w:space="0" w:color="000000"/>
            </w:tcBorders>
          </w:tcPr>
          <w:p w14:paraId="2D5493E3"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QP</w:t>
            </w:r>
            <w:r w:rsidRPr="00CD6974">
              <w:rPr>
                <w:rFonts w:ascii="Calibri"/>
                <w:b/>
                <w:spacing w:val="-1"/>
              </w:rPr>
              <w:t xml:space="preserve"> </w:t>
            </w:r>
            <w:r w:rsidRPr="00CD6974">
              <w:rPr>
                <w:rFonts w:ascii="Calibri"/>
                <w:b/>
              </w:rPr>
              <w:t>DATE</w:t>
            </w:r>
          </w:p>
        </w:tc>
      </w:tr>
      <w:tr w:rsidR="00BD7C84" w:rsidRPr="00CD6974" w14:paraId="2E1519C1" w14:textId="77777777" w:rsidTr="008D0972">
        <w:trPr>
          <w:trHeight w:hRule="exact" w:val="829"/>
          <w:jc w:val="center"/>
        </w:trPr>
        <w:tc>
          <w:tcPr>
            <w:tcW w:w="2610" w:type="dxa"/>
            <w:tcBorders>
              <w:top w:val="single" w:sz="4" w:space="0" w:color="000000"/>
              <w:left w:val="single" w:sz="4" w:space="0" w:color="000000"/>
              <w:bottom w:val="single" w:sz="4" w:space="0" w:color="000000"/>
              <w:right w:val="single" w:sz="4" w:space="0" w:color="000000"/>
            </w:tcBorders>
          </w:tcPr>
          <w:p w14:paraId="3FD430E4" w14:textId="0BEF82F6" w:rsidR="00BD7C84" w:rsidRPr="00CD6974" w:rsidRDefault="00CF46BA" w:rsidP="008D0972">
            <w:pPr>
              <w:widowControl w:val="0"/>
              <w:spacing w:after="0" w:line="265" w:lineRule="exact"/>
              <w:ind w:left="103"/>
              <w:rPr>
                <w:rFonts w:ascii="Calibri"/>
              </w:rPr>
            </w:pPr>
            <w:r w:rsidRPr="00CD6974">
              <w:rPr>
                <w:rFonts w:ascii="Calibri"/>
              </w:rPr>
              <w:t>Cheryl Clark</w:t>
            </w:r>
          </w:p>
        </w:tc>
        <w:tc>
          <w:tcPr>
            <w:tcW w:w="1620" w:type="dxa"/>
            <w:tcBorders>
              <w:top w:val="single" w:sz="4" w:space="0" w:color="000000"/>
              <w:left w:val="single" w:sz="4" w:space="0" w:color="000000"/>
              <w:bottom w:val="single" w:sz="4" w:space="0" w:color="000000"/>
              <w:right w:val="single" w:sz="4" w:space="0" w:color="000000"/>
            </w:tcBorders>
          </w:tcPr>
          <w:p w14:paraId="4A646A67" w14:textId="55631CF1" w:rsidR="00BD7C84" w:rsidRPr="00CD6974" w:rsidRDefault="005E7E60" w:rsidP="008D0972">
            <w:pPr>
              <w:widowControl w:val="0"/>
              <w:spacing w:after="0" w:line="265" w:lineRule="exact"/>
              <w:ind w:left="103"/>
              <w:rPr>
                <w:rFonts w:ascii="Calibri"/>
              </w:rPr>
            </w:pPr>
            <w:r>
              <w:rPr>
                <w:rFonts w:ascii="Calibri"/>
              </w:rPr>
              <w:t>TLH</w:t>
            </w:r>
          </w:p>
        </w:tc>
        <w:tc>
          <w:tcPr>
            <w:tcW w:w="3330" w:type="dxa"/>
            <w:tcBorders>
              <w:top w:val="single" w:sz="4" w:space="0" w:color="000000"/>
              <w:left w:val="single" w:sz="4" w:space="0" w:color="000000"/>
              <w:bottom w:val="single" w:sz="4" w:space="0" w:color="000000"/>
              <w:right w:val="single" w:sz="4" w:space="0" w:color="000000"/>
            </w:tcBorders>
          </w:tcPr>
          <w:p w14:paraId="0952C784" w14:textId="77777777" w:rsidR="00BD7C84" w:rsidRPr="00CD6974" w:rsidRDefault="00BD7C84" w:rsidP="008D0972">
            <w:pPr>
              <w:widowControl w:val="0"/>
              <w:spacing w:after="0" w:line="240" w:lineRule="auto"/>
              <w:ind w:left="103" w:right="594"/>
              <w:rPr>
                <w:rFonts w:ascii="Calibri"/>
              </w:rPr>
            </w:pPr>
            <w:r w:rsidRPr="00CD6974">
              <w:rPr>
                <w:rFonts w:ascii="Calibri"/>
              </w:rPr>
              <w:t>RCP</w:t>
            </w:r>
          </w:p>
        </w:tc>
        <w:tc>
          <w:tcPr>
            <w:tcW w:w="3960" w:type="dxa"/>
            <w:tcBorders>
              <w:top w:val="single" w:sz="4" w:space="0" w:color="000000"/>
              <w:left w:val="single" w:sz="4" w:space="0" w:color="000000"/>
              <w:bottom w:val="single" w:sz="4" w:space="0" w:color="000000"/>
              <w:right w:val="single" w:sz="4" w:space="0" w:color="000000"/>
            </w:tcBorders>
          </w:tcPr>
          <w:p w14:paraId="47BCBB1D" w14:textId="77777777" w:rsidR="00BD7C84" w:rsidRPr="00CD6974" w:rsidRDefault="00BD7C84" w:rsidP="008D0972">
            <w:pPr>
              <w:widowControl w:val="0"/>
              <w:spacing w:after="0" w:line="265" w:lineRule="exact"/>
              <w:ind w:left="103"/>
              <w:rPr>
                <w:rFonts w:ascii="Calibri"/>
              </w:rPr>
            </w:pPr>
            <w:r w:rsidRPr="00CD6974">
              <w:rPr>
                <w:rFonts w:ascii="Calibri"/>
              </w:rPr>
              <w:t>Office of Resilience and Coastal Protection Aquatic Preserve Continuous Water Quality Monitoring Program Quality Plan</w:t>
            </w:r>
          </w:p>
        </w:tc>
        <w:tc>
          <w:tcPr>
            <w:tcW w:w="1080" w:type="dxa"/>
            <w:tcBorders>
              <w:top w:val="single" w:sz="4" w:space="0" w:color="000000"/>
              <w:left w:val="single" w:sz="4" w:space="0" w:color="000000"/>
              <w:bottom w:val="single" w:sz="4" w:space="0" w:color="000000"/>
              <w:right w:val="single" w:sz="4" w:space="0" w:color="000000"/>
            </w:tcBorders>
          </w:tcPr>
          <w:p w14:paraId="2E632F2A" w14:textId="163535CB" w:rsidR="00BD7C84" w:rsidRPr="00CD6974" w:rsidRDefault="006401A8" w:rsidP="008D0972">
            <w:pPr>
              <w:widowControl w:val="0"/>
              <w:spacing w:after="0" w:line="265" w:lineRule="exact"/>
              <w:ind w:left="100"/>
              <w:rPr>
                <w:rFonts w:ascii="Calibri"/>
              </w:rPr>
            </w:pPr>
            <w:r w:rsidRPr="00CD6974">
              <w:rPr>
                <w:rFonts w:ascii="Calibri"/>
              </w:rPr>
              <w:t>Oct-2023</w:t>
            </w:r>
          </w:p>
        </w:tc>
      </w:tr>
      <w:tr w:rsidR="003C39B4" w:rsidRPr="00CD6974" w14:paraId="7F45C9E2" w14:textId="77777777" w:rsidTr="008D0972">
        <w:trPr>
          <w:trHeight w:hRule="exact" w:val="640"/>
          <w:jc w:val="center"/>
        </w:trPr>
        <w:tc>
          <w:tcPr>
            <w:tcW w:w="2610" w:type="dxa"/>
            <w:tcBorders>
              <w:top w:val="single" w:sz="4" w:space="0" w:color="000000"/>
              <w:left w:val="single" w:sz="4" w:space="0" w:color="000000"/>
              <w:bottom w:val="single" w:sz="4" w:space="0" w:color="000000"/>
              <w:right w:val="single" w:sz="4" w:space="0" w:color="000000"/>
            </w:tcBorders>
          </w:tcPr>
          <w:p w14:paraId="0EC436CD" w14:textId="0ADDD59A" w:rsidR="003C39B4" w:rsidRPr="00CD6974" w:rsidRDefault="00CF46BA" w:rsidP="008D0972">
            <w:pPr>
              <w:widowControl w:val="0"/>
              <w:spacing w:after="0" w:line="265" w:lineRule="exact"/>
              <w:ind w:left="103"/>
              <w:rPr>
                <w:rFonts w:ascii="Calibri"/>
              </w:rPr>
            </w:pPr>
            <w:r w:rsidRPr="00CD6974">
              <w:rPr>
                <w:rFonts w:ascii="Calibri"/>
              </w:rPr>
              <w:t>Stephen Durham</w:t>
            </w:r>
          </w:p>
        </w:tc>
        <w:tc>
          <w:tcPr>
            <w:tcW w:w="1620" w:type="dxa"/>
            <w:tcBorders>
              <w:top w:val="single" w:sz="4" w:space="0" w:color="000000"/>
              <w:left w:val="single" w:sz="4" w:space="0" w:color="000000"/>
              <w:bottom w:val="single" w:sz="4" w:space="0" w:color="000000"/>
              <w:right w:val="single" w:sz="4" w:space="0" w:color="000000"/>
            </w:tcBorders>
          </w:tcPr>
          <w:p w14:paraId="187712A5" w14:textId="5EB67C21" w:rsidR="003C39B4" w:rsidRPr="00CD6974" w:rsidRDefault="003C39B4" w:rsidP="008D0972">
            <w:pPr>
              <w:widowControl w:val="0"/>
              <w:spacing w:after="0" w:line="265" w:lineRule="exact"/>
              <w:ind w:left="103"/>
              <w:rPr>
                <w:rFonts w:ascii="Calibri"/>
              </w:rPr>
            </w:pPr>
            <w:r w:rsidRPr="00CD6974">
              <w:rPr>
                <w:rFonts w:ascii="Calibri"/>
              </w:rPr>
              <w:t>Varies</w:t>
            </w:r>
          </w:p>
        </w:tc>
        <w:tc>
          <w:tcPr>
            <w:tcW w:w="3330" w:type="dxa"/>
            <w:tcBorders>
              <w:top w:val="single" w:sz="4" w:space="0" w:color="000000"/>
              <w:left w:val="single" w:sz="4" w:space="0" w:color="000000"/>
              <w:bottom w:val="single" w:sz="4" w:space="0" w:color="000000"/>
              <w:right w:val="single" w:sz="4" w:space="0" w:color="000000"/>
            </w:tcBorders>
          </w:tcPr>
          <w:p w14:paraId="2B12F1F3" w14:textId="51B8EBD3" w:rsidR="003C39B4" w:rsidRPr="00CD6974" w:rsidRDefault="003C39B4" w:rsidP="008D0972">
            <w:pPr>
              <w:widowControl w:val="0"/>
              <w:spacing w:after="0" w:line="240" w:lineRule="auto"/>
              <w:ind w:left="103" w:right="594"/>
              <w:rPr>
                <w:rFonts w:ascii="Calibri"/>
              </w:rPr>
            </w:pPr>
            <w:r w:rsidRPr="00CD6974">
              <w:rPr>
                <w:rFonts w:ascii="Calibri"/>
              </w:rPr>
              <w:t>RCP</w:t>
            </w:r>
          </w:p>
        </w:tc>
        <w:tc>
          <w:tcPr>
            <w:tcW w:w="3960" w:type="dxa"/>
            <w:tcBorders>
              <w:top w:val="single" w:sz="4" w:space="0" w:color="000000"/>
              <w:left w:val="single" w:sz="4" w:space="0" w:color="000000"/>
              <w:bottom w:val="single" w:sz="4" w:space="0" w:color="000000"/>
              <w:right w:val="single" w:sz="4" w:space="0" w:color="000000"/>
            </w:tcBorders>
          </w:tcPr>
          <w:p w14:paraId="10D8BEFD" w14:textId="4583F19D" w:rsidR="003C39B4" w:rsidRPr="00CD6974" w:rsidRDefault="003C39B4" w:rsidP="008D0972">
            <w:pPr>
              <w:widowControl w:val="0"/>
              <w:spacing w:after="0" w:line="265" w:lineRule="exact"/>
              <w:ind w:left="103"/>
              <w:rPr>
                <w:rFonts w:ascii="Calibri"/>
              </w:rPr>
            </w:pPr>
            <w:r w:rsidRPr="00CD6974">
              <w:rPr>
                <w:rFonts w:ascii="Calibri"/>
              </w:rPr>
              <w:t>Office of Resilience and Coastal Protection Oyster Habitat Monitoring Program</w:t>
            </w:r>
          </w:p>
        </w:tc>
        <w:tc>
          <w:tcPr>
            <w:tcW w:w="1080" w:type="dxa"/>
            <w:tcBorders>
              <w:top w:val="single" w:sz="4" w:space="0" w:color="000000"/>
              <w:left w:val="single" w:sz="4" w:space="0" w:color="000000"/>
              <w:bottom w:val="single" w:sz="4" w:space="0" w:color="000000"/>
              <w:right w:val="single" w:sz="4" w:space="0" w:color="000000"/>
            </w:tcBorders>
          </w:tcPr>
          <w:p w14:paraId="66239CDD" w14:textId="092A9211" w:rsidR="003C39B4" w:rsidRPr="00CD6974" w:rsidRDefault="003C39B4" w:rsidP="008D0972">
            <w:pPr>
              <w:widowControl w:val="0"/>
              <w:spacing w:after="0" w:line="265" w:lineRule="exact"/>
              <w:ind w:left="100"/>
              <w:rPr>
                <w:rFonts w:ascii="Calibri"/>
              </w:rPr>
            </w:pPr>
            <w:r w:rsidRPr="00CD6974">
              <w:rPr>
                <w:rFonts w:ascii="Calibri"/>
              </w:rPr>
              <w:t>Jun-2022</w:t>
            </w:r>
          </w:p>
        </w:tc>
      </w:tr>
      <w:tr w:rsidR="003C39B4" w:rsidRPr="00CD6974" w14:paraId="25019110" w14:textId="77777777" w:rsidTr="008D0972">
        <w:trPr>
          <w:trHeight w:hRule="exact" w:val="883"/>
          <w:jc w:val="center"/>
        </w:trPr>
        <w:tc>
          <w:tcPr>
            <w:tcW w:w="2610" w:type="dxa"/>
            <w:tcBorders>
              <w:top w:val="single" w:sz="4" w:space="0" w:color="000000"/>
              <w:left w:val="single" w:sz="4" w:space="0" w:color="000000"/>
              <w:bottom w:val="single" w:sz="4" w:space="0" w:color="000000"/>
              <w:right w:val="single" w:sz="4" w:space="0" w:color="000000"/>
            </w:tcBorders>
          </w:tcPr>
          <w:p w14:paraId="79E871B1" w14:textId="39023E4F" w:rsidR="003C39B4" w:rsidRPr="00CD6974" w:rsidRDefault="00CF46BA" w:rsidP="008D0972">
            <w:pPr>
              <w:widowControl w:val="0"/>
              <w:spacing w:after="0" w:line="265" w:lineRule="exact"/>
              <w:ind w:left="103"/>
              <w:rPr>
                <w:rFonts w:ascii="Calibri"/>
              </w:rPr>
            </w:pPr>
            <w:r w:rsidRPr="00CD6974">
              <w:rPr>
                <w:rFonts w:ascii="Calibri"/>
              </w:rPr>
              <w:t>Nicholas Parr</w:t>
            </w:r>
          </w:p>
        </w:tc>
        <w:tc>
          <w:tcPr>
            <w:tcW w:w="1620" w:type="dxa"/>
            <w:tcBorders>
              <w:top w:val="single" w:sz="4" w:space="0" w:color="000000"/>
              <w:left w:val="single" w:sz="4" w:space="0" w:color="000000"/>
              <w:bottom w:val="single" w:sz="4" w:space="0" w:color="000000"/>
              <w:right w:val="single" w:sz="4" w:space="0" w:color="000000"/>
            </w:tcBorders>
          </w:tcPr>
          <w:p w14:paraId="655E8C02" w14:textId="6D2CD4ED" w:rsidR="003C39B4" w:rsidRPr="00CD6974" w:rsidRDefault="003C39B4" w:rsidP="008D0972">
            <w:pPr>
              <w:widowControl w:val="0"/>
              <w:spacing w:after="0" w:line="265" w:lineRule="exact"/>
              <w:ind w:left="103"/>
              <w:rPr>
                <w:rFonts w:ascii="Calibri"/>
              </w:rPr>
            </w:pPr>
            <w:r w:rsidRPr="00CD6974">
              <w:rPr>
                <w:rFonts w:ascii="Calibri"/>
              </w:rPr>
              <w:t>Florida Keys</w:t>
            </w:r>
          </w:p>
        </w:tc>
        <w:tc>
          <w:tcPr>
            <w:tcW w:w="3330" w:type="dxa"/>
            <w:tcBorders>
              <w:top w:val="single" w:sz="4" w:space="0" w:color="000000"/>
              <w:left w:val="single" w:sz="4" w:space="0" w:color="000000"/>
              <w:bottom w:val="single" w:sz="4" w:space="0" w:color="000000"/>
              <w:right w:val="single" w:sz="4" w:space="0" w:color="000000"/>
            </w:tcBorders>
          </w:tcPr>
          <w:p w14:paraId="772E1A8A" w14:textId="63F991DC" w:rsidR="003C39B4" w:rsidRPr="00CD6974" w:rsidRDefault="003C39B4" w:rsidP="008D0972">
            <w:pPr>
              <w:widowControl w:val="0"/>
              <w:spacing w:after="0" w:line="240" w:lineRule="auto"/>
              <w:ind w:left="103" w:right="594"/>
              <w:rPr>
                <w:rFonts w:ascii="Calibri"/>
              </w:rPr>
            </w:pPr>
            <w:r w:rsidRPr="00CD6974">
              <w:rPr>
                <w:rFonts w:ascii="Calibri"/>
              </w:rPr>
              <w:t>RCP</w:t>
            </w:r>
          </w:p>
        </w:tc>
        <w:tc>
          <w:tcPr>
            <w:tcW w:w="3960" w:type="dxa"/>
            <w:tcBorders>
              <w:top w:val="single" w:sz="4" w:space="0" w:color="000000"/>
              <w:left w:val="single" w:sz="4" w:space="0" w:color="000000"/>
              <w:bottom w:val="single" w:sz="4" w:space="0" w:color="000000"/>
              <w:right w:val="single" w:sz="4" w:space="0" w:color="000000"/>
            </w:tcBorders>
          </w:tcPr>
          <w:p w14:paraId="3EBD1CF7" w14:textId="3A208DC6" w:rsidR="003C39B4" w:rsidRPr="00CD6974" w:rsidRDefault="003C39B4" w:rsidP="008D0972">
            <w:pPr>
              <w:widowControl w:val="0"/>
              <w:spacing w:after="0" w:line="265" w:lineRule="exact"/>
              <w:ind w:left="103"/>
              <w:rPr>
                <w:rFonts w:ascii="Calibri"/>
              </w:rPr>
            </w:pPr>
            <w:r w:rsidRPr="00CD6974">
              <w:rPr>
                <w:rFonts w:ascii="Calibri"/>
              </w:rPr>
              <w:t>Florida Keys National Marine Sanctuary and Florida Keys Aquatic Preserve Quality Plan</w:t>
            </w:r>
          </w:p>
        </w:tc>
        <w:tc>
          <w:tcPr>
            <w:tcW w:w="1080" w:type="dxa"/>
            <w:tcBorders>
              <w:top w:val="single" w:sz="4" w:space="0" w:color="000000"/>
              <w:left w:val="single" w:sz="4" w:space="0" w:color="000000"/>
              <w:bottom w:val="single" w:sz="4" w:space="0" w:color="000000"/>
              <w:right w:val="single" w:sz="4" w:space="0" w:color="000000"/>
            </w:tcBorders>
          </w:tcPr>
          <w:p w14:paraId="780CFAE1" w14:textId="3F8B03DF" w:rsidR="003C39B4" w:rsidRPr="00CD6974" w:rsidRDefault="007C309D" w:rsidP="008D0972">
            <w:pPr>
              <w:widowControl w:val="0"/>
              <w:spacing w:after="0" w:line="265" w:lineRule="exact"/>
              <w:ind w:left="100"/>
              <w:rPr>
                <w:rFonts w:ascii="Calibri"/>
              </w:rPr>
            </w:pPr>
            <w:r w:rsidRPr="00CD6974">
              <w:rPr>
                <w:rFonts w:ascii="Calibri"/>
              </w:rPr>
              <w:t>Nov-2022</w:t>
            </w:r>
          </w:p>
        </w:tc>
      </w:tr>
      <w:tr w:rsidR="00DE0F00" w:rsidRPr="00CD6974" w14:paraId="514F1A03" w14:textId="77777777" w:rsidTr="008D0972">
        <w:trPr>
          <w:trHeight w:hRule="exact" w:val="883"/>
          <w:jc w:val="center"/>
        </w:trPr>
        <w:tc>
          <w:tcPr>
            <w:tcW w:w="2610" w:type="dxa"/>
            <w:tcBorders>
              <w:top w:val="single" w:sz="4" w:space="0" w:color="000000"/>
              <w:left w:val="single" w:sz="4" w:space="0" w:color="000000"/>
              <w:bottom w:val="single" w:sz="4" w:space="0" w:color="000000"/>
              <w:right w:val="single" w:sz="4" w:space="0" w:color="000000"/>
            </w:tcBorders>
          </w:tcPr>
          <w:p w14:paraId="18E4CABC" w14:textId="6E1E1B25" w:rsidR="00DE0F00" w:rsidRPr="00CD6974" w:rsidRDefault="00DE0F00" w:rsidP="008D0972">
            <w:pPr>
              <w:widowControl w:val="0"/>
              <w:spacing w:after="0" w:line="265" w:lineRule="exact"/>
              <w:ind w:left="103"/>
              <w:rPr>
                <w:rFonts w:ascii="Calibri"/>
              </w:rPr>
            </w:pPr>
            <w:r>
              <w:rPr>
                <w:rFonts w:ascii="Calibri"/>
              </w:rPr>
              <w:t>Kylie Morgan</w:t>
            </w:r>
          </w:p>
        </w:tc>
        <w:tc>
          <w:tcPr>
            <w:tcW w:w="1620" w:type="dxa"/>
            <w:tcBorders>
              <w:top w:val="single" w:sz="4" w:space="0" w:color="000000"/>
              <w:left w:val="single" w:sz="4" w:space="0" w:color="000000"/>
              <w:bottom w:val="single" w:sz="4" w:space="0" w:color="000000"/>
              <w:right w:val="single" w:sz="4" w:space="0" w:color="000000"/>
            </w:tcBorders>
          </w:tcPr>
          <w:p w14:paraId="1C4253FC" w14:textId="72665D06" w:rsidR="00DE0F00" w:rsidRPr="00CD6974" w:rsidRDefault="00DE0F00" w:rsidP="008D0972">
            <w:pPr>
              <w:widowControl w:val="0"/>
              <w:spacing w:after="0" w:line="265" w:lineRule="exact"/>
              <w:ind w:left="103"/>
              <w:rPr>
                <w:rFonts w:ascii="Calibri"/>
              </w:rPr>
            </w:pPr>
            <w:r>
              <w:rPr>
                <w:rFonts w:ascii="Calibri"/>
              </w:rPr>
              <w:t>Fort Lauderdale</w:t>
            </w:r>
          </w:p>
        </w:tc>
        <w:tc>
          <w:tcPr>
            <w:tcW w:w="3330" w:type="dxa"/>
            <w:tcBorders>
              <w:top w:val="single" w:sz="4" w:space="0" w:color="000000"/>
              <w:left w:val="single" w:sz="4" w:space="0" w:color="000000"/>
              <w:bottom w:val="single" w:sz="4" w:space="0" w:color="000000"/>
              <w:right w:val="single" w:sz="4" w:space="0" w:color="000000"/>
            </w:tcBorders>
          </w:tcPr>
          <w:p w14:paraId="379C9B2D" w14:textId="45953842" w:rsidR="00DE0F00" w:rsidRPr="00CD6974" w:rsidRDefault="00DE0F00" w:rsidP="008D0972">
            <w:pPr>
              <w:widowControl w:val="0"/>
              <w:spacing w:after="0" w:line="240" w:lineRule="auto"/>
              <w:ind w:left="103" w:right="594"/>
              <w:rPr>
                <w:rFonts w:ascii="Calibri"/>
              </w:rPr>
            </w:pPr>
            <w:r>
              <w:rPr>
                <w:rFonts w:ascii="Calibri"/>
              </w:rPr>
              <w:t>RCP – Coral Protection and Restoration Program</w:t>
            </w:r>
          </w:p>
        </w:tc>
        <w:tc>
          <w:tcPr>
            <w:tcW w:w="3960" w:type="dxa"/>
            <w:tcBorders>
              <w:top w:val="single" w:sz="4" w:space="0" w:color="000000"/>
              <w:left w:val="single" w:sz="4" w:space="0" w:color="000000"/>
              <w:bottom w:val="single" w:sz="4" w:space="0" w:color="000000"/>
              <w:right w:val="single" w:sz="4" w:space="0" w:color="000000"/>
            </w:tcBorders>
          </w:tcPr>
          <w:p w14:paraId="0DF9E2C5" w14:textId="72FD851F" w:rsidR="00DE0F00" w:rsidRPr="00CD6974" w:rsidRDefault="00DE0F00" w:rsidP="008D0972">
            <w:pPr>
              <w:widowControl w:val="0"/>
              <w:spacing w:after="0" w:line="265" w:lineRule="exact"/>
              <w:ind w:left="103"/>
              <w:rPr>
                <w:rFonts w:ascii="Calibri"/>
              </w:rPr>
            </w:pPr>
            <w:r>
              <w:rPr>
                <w:rFonts w:ascii="Calibri"/>
              </w:rPr>
              <w:t>N/A</w:t>
            </w:r>
          </w:p>
        </w:tc>
        <w:tc>
          <w:tcPr>
            <w:tcW w:w="1080" w:type="dxa"/>
            <w:tcBorders>
              <w:top w:val="single" w:sz="4" w:space="0" w:color="000000"/>
              <w:left w:val="single" w:sz="4" w:space="0" w:color="000000"/>
              <w:bottom w:val="single" w:sz="4" w:space="0" w:color="000000"/>
              <w:right w:val="single" w:sz="4" w:space="0" w:color="000000"/>
            </w:tcBorders>
          </w:tcPr>
          <w:p w14:paraId="467D55BD" w14:textId="374158A6" w:rsidR="00DE0F00" w:rsidRPr="00CD6974" w:rsidRDefault="00DE0F00" w:rsidP="008D0972">
            <w:pPr>
              <w:widowControl w:val="0"/>
              <w:spacing w:after="0" w:line="265" w:lineRule="exact"/>
              <w:ind w:left="100"/>
              <w:rPr>
                <w:rFonts w:ascii="Calibri"/>
              </w:rPr>
            </w:pPr>
            <w:r>
              <w:rPr>
                <w:rFonts w:ascii="Calibri"/>
              </w:rPr>
              <w:t>N/A</w:t>
            </w:r>
          </w:p>
        </w:tc>
      </w:tr>
      <w:tr w:rsidR="003C39B4" w:rsidRPr="00CD6974" w14:paraId="55F9BC18" w14:textId="77777777" w:rsidTr="008D0972">
        <w:trPr>
          <w:trHeight w:hRule="exact" w:val="685"/>
          <w:jc w:val="center"/>
        </w:trPr>
        <w:tc>
          <w:tcPr>
            <w:tcW w:w="2610" w:type="dxa"/>
            <w:tcBorders>
              <w:top w:val="single" w:sz="4" w:space="0" w:color="000000"/>
              <w:left w:val="single" w:sz="4" w:space="0" w:color="000000"/>
              <w:bottom w:val="single" w:sz="4" w:space="0" w:color="000000"/>
              <w:right w:val="single" w:sz="4" w:space="0" w:color="000000"/>
            </w:tcBorders>
          </w:tcPr>
          <w:p w14:paraId="3691699C" w14:textId="583FC733" w:rsidR="003C39B4" w:rsidRPr="00CD6974" w:rsidRDefault="00CF46BA" w:rsidP="008D0972">
            <w:pPr>
              <w:widowControl w:val="0"/>
              <w:spacing w:after="0" w:line="265" w:lineRule="exact"/>
              <w:ind w:left="103"/>
              <w:rPr>
                <w:rFonts w:ascii="Calibri"/>
              </w:rPr>
            </w:pPr>
            <w:r w:rsidRPr="00CD6974">
              <w:rPr>
                <w:rFonts w:ascii="Calibri"/>
              </w:rPr>
              <w:t>Kathryn Petrinec</w:t>
            </w:r>
          </w:p>
        </w:tc>
        <w:tc>
          <w:tcPr>
            <w:tcW w:w="1620" w:type="dxa"/>
            <w:tcBorders>
              <w:top w:val="single" w:sz="4" w:space="0" w:color="000000"/>
              <w:left w:val="single" w:sz="4" w:space="0" w:color="000000"/>
              <w:bottom w:val="single" w:sz="4" w:space="0" w:color="000000"/>
              <w:right w:val="single" w:sz="4" w:space="0" w:color="000000"/>
            </w:tcBorders>
          </w:tcPr>
          <w:p w14:paraId="038D5540" w14:textId="1DCC99EF" w:rsidR="003C39B4" w:rsidRPr="00CD6974" w:rsidRDefault="003C39B4" w:rsidP="008D0972">
            <w:pPr>
              <w:widowControl w:val="0"/>
              <w:spacing w:after="0" w:line="265" w:lineRule="exact"/>
              <w:ind w:left="103"/>
              <w:rPr>
                <w:rFonts w:ascii="Calibri"/>
              </w:rPr>
            </w:pPr>
            <w:r w:rsidRPr="00CD6974">
              <w:rPr>
                <w:rFonts w:ascii="Calibri"/>
              </w:rPr>
              <w:t>Jacksonville</w:t>
            </w:r>
          </w:p>
        </w:tc>
        <w:tc>
          <w:tcPr>
            <w:tcW w:w="3330" w:type="dxa"/>
            <w:tcBorders>
              <w:top w:val="single" w:sz="4" w:space="0" w:color="000000"/>
              <w:left w:val="single" w:sz="4" w:space="0" w:color="000000"/>
              <w:bottom w:val="single" w:sz="4" w:space="0" w:color="000000"/>
              <w:right w:val="single" w:sz="4" w:space="0" w:color="000000"/>
            </w:tcBorders>
          </w:tcPr>
          <w:p w14:paraId="600C27FA" w14:textId="32ABB978" w:rsidR="003C39B4" w:rsidRPr="00CD6974" w:rsidRDefault="003C39B4" w:rsidP="008D0972">
            <w:pPr>
              <w:widowControl w:val="0"/>
              <w:spacing w:after="0" w:line="240" w:lineRule="auto"/>
              <w:ind w:left="103" w:right="594"/>
              <w:rPr>
                <w:rFonts w:ascii="Calibri"/>
              </w:rPr>
            </w:pPr>
            <w:r w:rsidRPr="00CD6974">
              <w:rPr>
                <w:rFonts w:ascii="Calibri"/>
              </w:rPr>
              <w:t>RCP</w:t>
            </w:r>
          </w:p>
        </w:tc>
        <w:tc>
          <w:tcPr>
            <w:tcW w:w="3960" w:type="dxa"/>
            <w:tcBorders>
              <w:top w:val="single" w:sz="4" w:space="0" w:color="000000"/>
              <w:left w:val="single" w:sz="4" w:space="0" w:color="000000"/>
              <w:bottom w:val="single" w:sz="4" w:space="0" w:color="000000"/>
              <w:right w:val="single" w:sz="4" w:space="0" w:color="000000"/>
            </w:tcBorders>
          </w:tcPr>
          <w:p w14:paraId="4D6696B5" w14:textId="3B2B7A7D" w:rsidR="003C39B4" w:rsidRPr="00CD6974" w:rsidRDefault="003C39B4" w:rsidP="008D0972">
            <w:pPr>
              <w:widowControl w:val="0"/>
              <w:spacing w:after="0" w:line="265" w:lineRule="exact"/>
              <w:ind w:left="103"/>
              <w:rPr>
                <w:rFonts w:ascii="Calibri"/>
              </w:rPr>
            </w:pPr>
            <w:r w:rsidRPr="00CD6974">
              <w:rPr>
                <w:rFonts w:ascii="Calibri"/>
              </w:rPr>
              <w:t xml:space="preserve">Guana </w:t>
            </w:r>
            <w:proofErr w:type="spellStart"/>
            <w:r w:rsidRPr="00CD6974">
              <w:rPr>
                <w:rFonts w:ascii="Calibri"/>
              </w:rPr>
              <w:t>Tolomato</w:t>
            </w:r>
            <w:proofErr w:type="spellEnd"/>
            <w:r w:rsidRPr="00CD6974">
              <w:rPr>
                <w:rFonts w:ascii="Calibri"/>
              </w:rPr>
              <w:t xml:space="preserve"> Matanzas National Estuarine Research Preserve Quality Plan</w:t>
            </w:r>
          </w:p>
        </w:tc>
        <w:tc>
          <w:tcPr>
            <w:tcW w:w="1080" w:type="dxa"/>
            <w:tcBorders>
              <w:top w:val="single" w:sz="4" w:space="0" w:color="000000"/>
              <w:left w:val="single" w:sz="4" w:space="0" w:color="000000"/>
              <w:bottom w:val="single" w:sz="4" w:space="0" w:color="000000"/>
              <w:right w:val="single" w:sz="4" w:space="0" w:color="000000"/>
            </w:tcBorders>
          </w:tcPr>
          <w:p w14:paraId="73B08560" w14:textId="3FBF289E" w:rsidR="003C39B4" w:rsidRPr="00CD6974" w:rsidRDefault="003C39B4" w:rsidP="008D0972">
            <w:pPr>
              <w:widowControl w:val="0"/>
              <w:spacing w:after="0" w:line="265" w:lineRule="exact"/>
              <w:ind w:left="100"/>
              <w:rPr>
                <w:rFonts w:ascii="Calibri"/>
              </w:rPr>
            </w:pPr>
            <w:r w:rsidRPr="00CD6974">
              <w:rPr>
                <w:rFonts w:ascii="Calibri"/>
              </w:rPr>
              <w:t>Apr-2022</w:t>
            </w:r>
          </w:p>
        </w:tc>
      </w:tr>
    </w:tbl>
    <w:p w14:paraId="7A89BD21" w14:textId="77777777" w:rsidR="00BD7C84" w:rsidRPr="00CD6974" w:rsidRDefault="00BD7C84" w:rsidP="008D0972">
      <w:pPr>
        <w:widowControl w:val="0"/>
        <w:spacing w:after="0" w:line="240" w:lineRule="auto"/>
        <w:rPr>
          <w:rFonts w:ascii="Calibri"/>
          <w:b/>
        </w:rPr>
      </w:pPr>
    </w:p>
    <w:p w14:paraId="112987CA" w14:textId="77777777" w:rsidR="00BD7C84" w:rsidRPr="00CD6974" w:rsidRDefault="00BD7C84" w:rsidP="008D0972">
      <w:pPr>
        <w:widowControl w:val="0"/>
        <w:spacing w:after="0" w:line="240" w:lineRule="auto"/>
        <w:rPr>
          <w:rFonts w:ascii="Calibri" w:eastAsia="Calibri" w:hAnsi="Calibri" w:cs="Calibri"/>
        </w:rPr>
      </w:pPr>
      <w:r w:rsidRPr="00CD6974">
        <w:rPr>
          <w:rFonts w:ascii="Calibri"/>
          <w:b/>
        </w:rPr>
        <w:t>OFFICE OF ECOSYSTEM</w:t>
      </w:r>
      <w:r w:rsidRPr="00CD6974">
        <w:rPr>
          <w:rFonts w:ascii="Calibri"/>
          <w:b/>
          <w:spacing w:val="-10"/>
        </w:rPr>
        <w:t xml:space="preserve"> </w:t>
      </w:r>
      <w:r w:rsidRPr="00CD6974">
        <w:rPr>
          <w:rFonts w:ascii="Calibri"/>
          <w:b/>
        </w:rPr>
        <w:t>PROJECTS</w:t>
      </w:r>
    </w:p>
    <w:p w14:paraId="014AF9F9" w14:textId="77777777" w:rsidR="00BD7C84" w:rsidRPr="008D0972" w:rsidRDefault="00BD7C84" w:rsidP="008D0972">
      <w:pPr>
        <w:widowControl w:val="0"/>
        <w:spacing w:after="0" w:line="240" w:lineRule="auto"/>
        <w:rPr>
          <w:rFonts w:ascii="Calibri" w:eastAsia="Calibri" w:hAnsi="Calibri" w:cs="Calibri"/>
          <w:b/>
          <w:bCs/>
        </w:rPr>
      </w:pPr>
    </w:p>
    <w:tbl>
      <w:tblPr>
        <w:tblW w:w="0" w:type="auto"/>
        <w:jc w:val="center"/>
        <w:tblLayout w:type="fixed"/>
        <w:tblCellMar>
          <w:left w:w="0" w:type="dxa"/>
          <w:right w:w="0" w:type="dxa"/>
        </w:tblCellMar>
        <w:tblLook w:val="01E0" w:firstRow="1" w:lastRow="1" w:firstColumn="1" w:lastColumn="1" w:noHBand="0" w:noVBand="0"/>
      </w:tblPr>
      <w:tblGrid>
        <w:gridCol w:w="2610"/>
        <w:gridCol w:w="1530"/>
        <w:gridCol w:w="3420"/>
        <w:gridCol w:w="3690"/>
        <w:gridCol w:w="1350"/>
      </w:tblGrid>
      <w:tr w:rsidR="00BD7C84" w:rsidRPr="00CD6974" w14:paraId="54259B67" w14:textId="77777777" w:rsidTr="008D0972">
        <w:trPr>
          <w:trHeight w:hRule="exact" w:val="278"/>
          <w:jc w:val="center"/>
        </w:trPr>
        <w:tc>
          <w:tcPr>
            <w:tcW w:w="2610" w:type="dxa"/>
            <w:tcBorders>
              <w:top w:val="single" w:sz="4" w:space="0" w:color="000000"/>
              <w:left w:val="single" w:sz="4" w:space="0" w:color="000000"/>
              <w:bottom w:val="single" w:sz="4" w:space="0" w:color="000000"/>
              <w:right w:val="single" w:sz="4" w:space="0" w:color="000000"/>
            </w:tcBorders>
          </w:tcPr>
          <w:p w14:paraId="346471AA"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QA</w:t>
            </w:r>
            <w:r w:rsidRPr="00CD6974">
              <w:rPr>
                <w:rFonts w:ascii="Calibri"/>
                <w:b/>
                <w:spacing w:val="-2"/>
              </w:rPr>
              <w:t xml:space="preserve"> </w:t>
            </w:r>
            <w:r w:rsidRPr="00CD6974">
              <w:rPr>
                <w:rFonts w:ascii="Calibri"/>
                <w:b/>
              </w:rPr>
              <w:t>Officer</w:t>
            </w:r>
          </w:p>
        </w:tc>
        <w:tc>
          <w:tcPr>
            <w:tcW w:w="1530" w:type="dxa"/>
            <w:tcBorders>
              <w:top w:val="single" w:sz="4" w:space="0" w:color="000000"/>
              <w:left w:val="single" w:sz="4" w:space="0" w:color="000000"/>
              <w:bottom w:val="single" w:sz="4" w:space="0" w:color="000000"/>
              <w:right w:val="single" w:sz="4" w:space="0" w:color="000000"/>
            </w:tcBorders>
          </w:tcPr>
          <w:p w14:paraId="0C69670C"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LOCATION</w:t>
            </w:r>
          </w:p>
        </w:tc>
        <w:tc>
          <w:tcPr>
            <w:tcW w:w="3420" w:type="dxa"/>
            <w:tcBorders>
              <w:top w:val="single" w:sz="4" w:space="0" w:color="000000"/>
              <w:left w:val="single" w:sz="4" w:space="0" w:color="000000"/>
              <w:bottom w:val="single" w:sz="4" w:space="0" w:color="000000"/>
              <w:right w:val="single" w:sz="4" w:space="0" w:color="000000"/>
            </w:tcBorders>
          </w:tcPr>
          <w:p w14:paraId="42A2DFA2"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PROGRAM</w:t>
            </w:r>
          </w:p>
        </w:tc>
        <w:tc>
          <w:tcPr>
            <w:tcW w:w="3690" w:type="dxa"/>
            <w:tcBorders>
              <w:top w:val="single" w:sz="4" w:space="0" w:color="000000"/>
              <w:left w:val="single" w:sz="4" w:space="0" w:color="000000"/>
              <w:bottom w:val="single" w:sz="4" w:space="0" w:color="000000"/>
              <w:right w:val="single" w:sz="4" w:space="0" w:color="000000"/>
            </w:tcBorders>
          </w:tcPr>
          <w:p w14:paraId="7D6A28BF"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QUALITY PLAN</w:t>
            </w:r>
            <w:r w:rsidRPr="00CD6974">
              <w:rPr>
                <w:rFonts w:ascii="Calibri"/>
                <w:b/>
                <w:spacing w:val="-6"/>
              </w:rPr>
              <w:t xml:space="preserve"> </w:t>
            </w:r>
            <w:r w:rsidRPr="00CD6974">
              <w:rPr>
                <w:rFonts w:ascii="Calibri"/>
                <w:b/>
              </w:rPr>
              <w:t>TITLE</w:t>
            </w:r>
          </w:p>
        </w:tc>
        <w:tc>
          <w:tcPr>
            <w:tcW w:w="1350" w:type="dxa"/>
            <w:tcBorders>
              <w:top w:val="single" w:sz="4" w:space="0" w:color="000000"/>
              <w:left w:val="single" w:sz="4" w:space="0" w:color="000000"/>
              <w:bottom w:val="single" w:sz="4" w:space="0" w:color="000000"/>
              <w:right w:val="single" w:sz="4" w:space="0" w:color="000000"/>
            </w:tcBorders>
          </w:tcPr>
          <w:p w14:paraId="6CAA1647"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QP</w:t>
            </w:r>
            <w:r w:rsidRPr="00CD6974">
              <w:rPr>
                <w:rFonts w:ascii="Calibri"/>
                <w:b/>
                <w:spacing w:val="-1"/>
              </w:rPr>
              <w:t xml:space="preserve"> </w:t>
            </w:r>
            <w:r w:rsidRPr="00CD6974">
              <w:rPr>
                <w:rFonts w:ascii="Calibri"/>
                <w:b/>
              </w:rPr>
              <w:t>DATE</w:t>
            </w:r>
          </w:p>
        </w:tc>
      </w:tr>
      <w:tr w:rsidR="00BD7C84" w:rsidRPr="00CD6974" w14:paraId="6235773E" w14:textId="77777777" w:rsidTr="008D0972">
        <w:trPr>
          <w:trHeight w:hRule="exact" w:val="712"/>
          <w:jc w:val="center"/>
        </w:trPr>
        <w:tc>
          <w:tcPr>
            <w:tcW w:w="2610" w:type="dxa"/>
            <w:tcBorders>
              <w:top w:val="single" w:sz="4" w:space="0" w:color="000000"/>
              <w:left w:val="single" w:sz="4" w:space="0" w:color="000000"/>
              <w:bottom w:val="single" w:sz="4" w:space="0" w:color="000000"/>
              <w:right w:val="single" w:sz="4" w:space="0" w:color="000000"/>
            </w:tcBorders>
          </w:tcPr>
          <w:p w14:paraId="41C790C4"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Mailin Sotolongo-Lopez</w:t>
            </w:r>
          </w:p>
        </w:tc>
        <w:tc>
          <w:tcPr>
            <w:tcW w:w="1530" w:type="dxa"/>
            <w:tcBorders>
              <w:top w:val="single" w:sz="4" w:space="0" w:color="000000"/>
              <w:left w:val="single" w:sz="4" w:space="0" w:color="000000"/>
              <w:bottom w:val="single" w:sz="4" w:space="0" w:color="000000"/>
              <w:right w:val="single" w:sz="4" w:space="0" w:color="000000"/>
            </w:tcBorders>
          </w:tcPr>
          <w:p w14:paraId="20097A95"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26B075A1" w14:textId="382A87B6" w:rsidR="00BD7C84" w:rsidRPr="00CD6974" w:rsidRDefault="00BD7C84" w:rsidP="008D0972">
            <w:pPr>
              <w:widowControl w:val="0"/>
              <w:spacing w:after="0" w:line="240" w:lineRule="auto"/>
              <w:rPr>
                <w:rFonts w:ascii="Calibri"/>
                <w:spacing w:val="-10"/>
              </w:rPr>
            </w:pPr>
            <w:r w:rsidRPr="00CD6974">
              <w:rPr>
                <w:rFonts w:ascii="Calibri"/>
              </w:rPr>
              <w:t>Office of Water Policy &amp; Ecosystem</w:t>
            </w:r>
          </w:p>
          <w:p w14:paraId="5A9D709C" w14:textId="52A514DA" w:rsidR="00BD7C84" w:rsidRPr="00CD6974" w:rsidRDefault="00BD7C84" w:rsidP="008D0972">
            <w:pPr>
              <w:widowControl w:val="0"/>
              <w:spacing w:after="0" w:line="240" w:lineRule="auto"/>
            </w:pPr>
            <w:r w:rsidRPr="00CD6974">
              <w:rPr>
                <w:rFonts w:ascii="Calibri"/>
              </w:rPr>
              <w:t>Projects</w:t>
            </w:r>
          </w:p>
        </w:tc>
        <w:tc>
          <w:tcPr>
            <w:tcW w:w="3690" w:type="dxa"/>
            <w:tcBorders>
              <w:top w:val="single" w:sz="4" w:space="0" w:color="000000"/>
              <w:left w:val="single" w:sz="4" w:space="0" w:color="000000"/>
              <w:bottom w:val="single" w:sz="4" w:space="0" w:color="000000"/>
              <w:right w:val="single" w:sz="4" w:space="0" w:color="000000"/>
            </w:tcBorders>
          </w:tcPr>
          <w:p w14:paraId="64F609AE"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Office of Ecosystem</w:t>
            </w:r>
            <w:r w:rsidRPr="00CD6974">
              <w:rPr>
                <w:rFonts w:ascii="Calibri"/>
                <w:spacing w:val="-10"/>
              </w:rPr>
              <w:t xml:space="preserve"> </w:t>
            </w:r>
            <w:r w:rsidRPr="00CD6974">
              <w:rPr>
                <w:rFonts w:ascii="Calibri"/>
              </w:rPr>
              <w:t>Projects</w:t>
            </w:r>
          </w:p>
        </w:tc>
        <w:tc>
          <w:tcPr>
            <w:tcW w:w="1350" w:type="dxa"/>
            <w:tcBorders>
              <w:top w:val="single" w:sz="4" w:space="0" w:color="000000"/>
              <w:left w:val="single" w:sz="4" w:space="0" w:color="000000"/>
              <w:bottom w:val="single" w:sz="4" w:space="0" w:color="000000"/>
              <w:right w:val="single" w:sz="4" w:space="0" w:color="000000"/>
            </w:tcBorders>
          </w:tcPr>
          <w:p w14:paraId="4DDE3F76"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Jan-2018</w:t>
            </w:r>
          </w:p>
        </w:tc>
      </w:tr>
    </w:tbl>
    <w:p w14:paraId="7C33E3B5" w14:textId="77777777" w:rsidR="008D0972" w:rsidRDefault="008D0972" w:rsidP="008D0972">
      <w:pPr>
        <w:widowControl w:val="0"/>
        <w:spacing w:before="56" w:after="0" w:line="240" w:lineRule="auto"/>
        <w:ind w:left="100"/>
        <w:rPr>
          <w:rFonts w:ascii="Calibri"/>
          <w:b/>
        </w:rPr>
      </w:pPr>
    </w:p>
    <w:p w14:paraId="1DB17227" w14:textId="20EB4146" w:rsidR="00BD7C84" w:rsidRPr="00CD6974" w:rsidRDefault="00BD7C84" w:rsidP="008D0972">
      <w:pPr>
        <w:widowControl w:val="0"/>
        <w:spacing w:before="56" w:after="0" w:line="240" w:lineRule="auto"/>
        <w:ind w:left="100"/>
        <w:rPr>
          <w:rFonts w:ascii="Calibri" w:eastAsia="Calibri" w:hAnsi="Calibri" w:cs="Calibri"/>
        </w:rPr>
      </w:pPr>
      <w:r w:rsidRPr="00CD6974">
        <w:rPr>
          <w:rFonts w:ascii="Calibri"/>
          <w:b/>
        </w:rPr>
        <w:t>DIVISION OF WATER RESTORATION</w:t>
      </w:r>
      <w:r w:rsidRPr="00CD6974">
        <w:rPr>
          <w:rFonts w:ascii="Calibri"/>
          <w:b/>
          <w:spacing w:val="-12"/>
        </w:rPr>
        <w:t xml:space="preserve"> </w:t>
      </w:r>
      <w:r w:rsidRPr="00CD6974">
        <w:rPr>
          <w:rFonts w:ascii="Calibri"/>
          <w:b/>
        </w:rPr>
        <w:t>ASSISTANCE</w:t>
      </w:r>
    </w:p>
    <w:p w14:paraId="3B74FD5D" w14:textId="77777777" w:rsidR="00BD7C84" w:rsidRPr="008D0972" w:rsidRDefault="00BD7C84" w:rsidP="008D0972">
      <w:pPr>
        <w:widowControl w:val="0"/>
        <w:spacing w:after="0" w:line="240" w:lineRule="auto"/>
        <w:rPr>
          <w:rFonts w:ascii="Calibri" w:eastAsia="Calibri" w:hAnsi="Calibri" w:cs="Calibri"/>
          <w:b/>
          <w:bCs/>
        </w:rPr>
      </w:pPr>
    </w:p>
    <w:tbl>
      <w:tblPr>
        <w:tblW w:w="0" w:type="auto"/>
        <w:jc w:val="center"/>
        <w:tblLayout w:type="fixed"/>
        <w:tblCellMar>
          <w:left w:w="0" w:type="dxa"/>
          <w:right w:w="0" w:type="dxa"/>
        </w:tblCellMar>
        <w:tblLook w:val="01E0" w:firstRow="1" w:lastRow="1" w:firstColumn="1" w:lastColumn="1" w:noHBand="0" w:noVBand="0"/>
      </w:tblPr>
      <w:tblGrid>
        <w:gridCol w:w="2630"/>
        <w:gridCol w:w="1544"/>
        <w:gridCol w:w="3453"/>
        <w:gridCol w:w="3623"/>
        <w:gridCol w:w="1350"/>
      </w:tblGrid>
      <w:tr w:rsidR="00BD7C84" w:rsidRPr="00CD6974" w14:paraId="21E76545" w14:textId="77777777" w:rsidTr="008D0972">
        <w:trPr>
          <w:trHeight w:hRule="exact" w:val="404"/>
          <w:jc w:val="center"/>
        </w:trPr>
        <w:tc>
          <w:tcPr>
            <w:tcW w:w="2630" w:type="dxa"/>
            <w:tcBorders>
              <w:top w:val="single" w:sz="4" w:space="0" w:color="000000"/>
              <w:left w:val="single" w:sz="4" w:space="0" w:color="000000"/>
              <w:bottom w:val="single" w:sz="4" w:space="0" w:color="000000"/>
              <w:right w:val="single" w:sz="4" w:space="0" w:color="000000"/>
            </w:tcBorders>
          </w:tcPr>
          <w:p w14:paraId="12289F4C"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lastRenderedPageBreak/>
              <w:t>QA</w:t>
            </w:r>
            <w:r w:rsidRPr="00CD6974">
              <w:rPr>
                <w:rFonts w:ascii="Calibri"/>
                <w:b/>
                <w:spacing w:val="-2"/>
              </w:rPr>
              <w:t xml:space="preserve"> </w:t>
            </w:r>
            <w:r w:rsidRPr="00CD6974">
              <w:rPr>
                <w:rFonts w:ascii="Calibri"/>
                <w:b/>
              </w:rPr>
              <w:t>Officer</w:t>
            </w:r>
          </w:p>
        </w:tc>
        <w:tc>
          <w:tcPr>
            <w:tcW w:w="1544" w:type="dxa"/>
            <w:tcBorders>
              <w:top w:val="single" w:sz="4" w:space="0" w:color="000000"/>
              <w:left w:val="single" w:sz="4" w:space="0" w:color="000000"/>
              <w:bottom w:val="single" w:sz="4" w:space="0" w:color="000000"/>
              <w:right w:val="single" w:sz="4" w:space="0" w:color="000000"/>
            </w:tcBorders>
          </w:tcPr>
          <w:p w14:paraId="3B73D72A"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LOCATION</w:t>
            </w:r>
          </w:p>
        </w:tc>
        <w:tc>
          <w:tcPr>
            <w:tcW w:w="3453" w:type="dxa"/>
            <w:tcBorders>
              <w:top w:val="single" w:sz="4" w:space="0" w:color="000000"/>
              <w:left w:val="single" w:sz="4" w:space="0" w:color="000000"/>
              <w:bottom w:val="single" w:sz="4" w:space="0" w:color="000000"/>
              <w:right w:val="single" w:sz="4" w:space="0" w:color="000000"/>
            </w:tcBorders>
          </w:tcPr>
          <w:p w14:paraId="661234B5"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PROGRAM</w:t>
            </w:r>
          </w:p>
        </w:tc>
        <w:tc>
          <w:tcPr>
            <w:tcW w:w="3623" w:type="dxa"/>
            <w:tcBorders>
              <w:top w:val="single" w:sz="4" w:space="0" w:color="000000"/>
              <w:left w:val="single" w:sz="4" w:space="0" w:color="000000"/>
              <w:bottom w:val="single" w:sz="4" w:space="0" w:color="000000"/>
              <w:right w:val="single" w:sz="4" w:space="0" w:color="000000"/>
            </w:tcBorders>
          </w:tcPr>
          <w:p w14:paraId="637CE469"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QUALITY PLAN</w:t>
            </w:r>
            <w:r w:rsidRPr="00CD6974">
              <w:rPr>
                <w:rFonts w:ascii="Calibri"/>
                <w:b/>
                <w:spacing w:val="-6"/>
              </w:rPr>
              <w:t xml:space="preserve"> </w:t>
            </w:r>
            <w:r w:rsidRPr="00CD6974">
              <w:rPr>
                <w:rFonts w:ascii="Calibri"/>
                <w:b/>
              </w:rPr>
              <w:t>TITLE</w:t>
            </w:r>
          </w:p>
        </w:tc>
        <w:tc>
          <w:tcPr>
            <w:tcW w:w="1350" w:type="dxa"/>
            <w:tcBorders>
              <w:top w:val="single" w:sz="4" w:space="0" w:color="000000"/>
              <w:left w:val="single" w:sz="4" w:space="0" w:color="000000"/>
              <w:bottom w:val="single" w:sz="4" w:space="0" w:color="000000"/>
              <w:right w:val="single" w:sz="4" w:space="0" w:color="000000"/>
            </w:tcBorders>
          </w:tcPr>
          <w:p w14:paraId="4953761F"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QP</w:t>
            </w:r>
            <w:r w:rsidRPr="00CD6974">
              <w:rPr>
                <w:rFonts w:ascii="Calibri"/>
                <w:b/>
                <w:spacing w:val="-1"/>
              </w:rPr>
              <w:t xml:space="preserve"> </w:t>
            </w:r>
            <w:r w:rsidRPr="00CD6974">
              <w:rPr>
                <w:rFonts w:ascii="Calibri"/>
                <w:b/>
              </w:rPr>
              <w:t>DATE</w:t>
            </w:r>
          </w:p>
        </w:tc>
      </w:tr>
      <w:tr w:rsidR="00BD7C84" w:rsidRPr="00CD6974" w14:paraId="7568109E" w14:textId="77777777" w:rsidTr="008D0972">
        <w:trPr>
          <w:trHeight w:hRule="exact" w:val="631"/>
          <w:jc w:val="center"/>
        </w:trPr>
        <w:tc>
          <w:tcPr>
            <w:tcW w:w="2630" w:type="dxa"/>
            <w:tcBorders>
              <w:top w:val="single" w:sz="4" w:space="0" w:color="000000"/>
              <w:left w:val="single" w:sz="4" w:space="0" w:color="000000"/>
              <w:bottom w:val="single" w:sz="4" w:space="0" w:color="000000"/>
              <w:right w:val="single" w:sz="4" w:space="0" w:color="000000"/>
            </w:tcBorders>
          </w:tcPr>
          <w:p w14:paraId="4524D205" w14:textId="740B622B" w:rsidR="00BD7C84" w:rsidRPr="00CD6974" w:rsidRDefault="00444BFC" w:rsidP="008D0972">
            <w:pPr>
              <w:widowControl w:val="0"/>
              <w:spacing w:after="0" w:line="268" w:lineRule="exact"/>
              <w:ind w:left="103"/>
              <w:rPr>
                <w:rFonts w:ascii="Calibri" w:eastAsia="Calibri" w:hAnsi="Calibri" w:cs="Calibri"/>
              </w:rPr>
            </w:pPr>
            <w:r>
              <w:rPr>
                <w:rFonts w:ascii="Calibri"/>
              </w:rPr>
              <w:t>Ethan Morrow</w:t>
            </w:r>
          </w:p>
        </w:tc>
        <w:tc>
          <w:tcPr>
            <w:tcW w:w="1544" w:type="dxa"/>
            <w:tcBorders>
              <w:top w:val="single" w:sz="4" w:space="0" w:color="000000"/>
              <w:left w:val="single" w:sz="4" w:space="0" w:color="000000"/>
              <w:bottom w:val="single" w:sz="4" w:space="0" w:color="000000"/>
              <w:right w:val="single" w:sz="4" w:space="0" w:color="000000"/>
            </w:tcBorders>
          </w:tcPr>
          <w:p w14:paraId="3099EE5F" w14:textId="77777777" w:rsidR="00BD7C84" w:rsidRPr="00CD6974" w:rsidRDefault="00BD7C84" w:rsidP="008D0972">
            <w:pPr>
              <w:widowControl w:val="0"/>
              <w:spacing w:after="0" w:line="268" w:lineRule="exact"/>
              <w:ind w:left="100"/>
              <w:rPr>
                <w:rFonts w:ascii="Calibri" w:eastAsia="Calibri" w:hAnsi="Calibri" w:cs="Calibri"/>
              </w:rPr>
            </w:pPr>
            <w:r w:rsidRPr="00CD6974">
              <w:rPr>
                <w:rFonts w:ascii="Calibri"/>
              </w:rPr>
              <w:t>TLH</w:t>
            </w:r>
          </w:p>
        </w:tc>
        <w:tc>
          <w:tcPr>
            <w:tcW w:w="3453" w:type="dxa"/>
            <w:tcBorders>
              <w:top w:val="single" w:sz="4" w:space="0" w:color="000000"/>
              <w:left w:val="single" w:sz="4" w:space="0" w:color="000000"/>
              <w:bottom w:val="single" w:sz="4" w:space="0" w:color="000000"/>
              <w:right w:val="single" w:sz="4" w:space="0" w:color="000000"/>
            </w:tcBorders>
          </w:tcPr>
          <w:p w14:paraId="1C5A8336" w14:textId="6CE1227D" w:rsidR="00BD7C84" w:rsidRPr="00CD6974" w:rsidRDefault="00BD7C84" w:rsidP="008D0972">
            <w:pPr>
              <w:widowControl w:val="0"/>
              <w:spacing w:after="0" w:line="268" w:lineRule="exact"/>
              <w:ind w:left="103"/>
              <w:rPr>
                <w:rFonts w:ascii="Calibri" w:eastAsia="Calibri" w:hAnsi="Calibri" w:cs="Calibri"/>
              </w:rPr>
            </w:pPr>
            <w:r w:rsidRPr="00CD6974">
              <w:rPr>
                <w:rFonts w:ascii="Calibri"/>
              </w:rPr>
              <w:t>Water Supply Restoration Funding Section</w:t>
            </w:r>
          </w:p>
        </w:tc>
        <w:tc>
          <w:tcPr>
            <w:tcW w:w="3623" w:type="dxa"/>
            <w:tcBorders>
              <w:top w:val="single" w:sz="4" w:space="0" w:color="000000"/>
              <w:left w:val="single" w:sz="4" w:space="0" w:color="000000"/>
              <w:bottom w:val="single" w:sz="4" w:space="0" w:color="000000"/>
              <w:right w:val="single" w:sz="4" w:space="0" w:color="000000"/>
            </w:tcBorders>
          </w:tcPr>
          <w:p w14:paraId="57687A25" w14:textId="77777777" w:rsidR="00BD7C84" w:rsidRPr="00CD6974" w:rsidRDefault="00BD7C84" w:rsidP="008D0972">
            <w:pPr>
              <w:widowControl w:val="0"/>
              <w:spacing w:after="0" w:line="268" w:lineRule="exact"/>
              <w:ind w:left="103"/>
              <w:rPr>
                <w:rFonts w:ascii="Calibri" w:eastAsia="Calibri" w:hAnsi="Calibri" w:cs="Calibri"/>
              </w:rPr>
            </w:pPr>
            <w:r w:rsidRPr="00CD6974">
              <w:rPr>
                <w:rFonts w:ascii="Calibri"/>
              </w:rPr>
              <w:t>Division of Water Restoration Assistance</w:t>
            </w:r>
          </w:p>
        </w:tc>
        <w:tc>
          <w:tcPr>
            <w:tcW w:w="1350" w:type="dxa"/>
            <w:tcBorders>
              <w:top w:val="single" w:sz="4" w:space="0" w:color="000000"/>
              <w:left w:val="single" w:sz="4" w:space="0" w:color="000000"/>
              <w:bottom w:val="single" w:sz="4" w:space="0" w:color="000000"/>
              <w:right w:val="single" w:sz="4" w:space="0" w:color="000000"/>
            </w:tcBorders>
          </w:tcPr>
          <w:p w14:paraId="5E22BAE0" w14:textId="2DD308F4" w:rsidR="00BD7C84" w:rsidRPr="00CD6974" w:rsidRDefault="00883F94" w:rsidP="008D0972">
            <w:pPr>
              <w:widowControl w:val="0"/>
              <w:spacing w:after="0" w:line="268" w:lineRule="exact"/>
              <w:ind w:left="100"/>
              <w:rPr>
                <w:rFonts w:ascii="Calibri" w:eastAsia="Calibri" w:hAnsi="Calibri" w:cs="Calibri"/>
              </w:rPr>
            </w:pPr>
            <w:r w:rsidRPr="00CD6974">
              <w:rPr>
                <w:rFonts w:ascii="Calibri"/>
              </w:rPr>
              <w:t>Jan-2023</w:t>
            </w:r>
          </w:p>
        </w:tc>
      </w:tr>
      <w:tr w:rsidR="00883F94" w:rsidRPr="00CD6974" w14:paraId="0EEC91DD" w14:textId="77777777" w:rsidTr="008D0972">
        <w:trPr>
          <w:trHeight w:hRule="exact" w:val="640"/>
          <w:jc w:val="center"/>
        </w:trPr>
        <w:tc>
          <w:tcPr>
            <w:tcW w:w="2630" w:type="dxa"/>
            <w:tcBorders>
              <w:top w:val="single" w:sz="4" w:space="0" w:color="000000"/>
              <w:left w:val="single" w:sz="4" w:space="0" w:color="000000"/>
              <w:bottom w:val="single" w:sz="4" w:space="0" w:color="000000"/>
              <w:right w:val="single" w:sz="4" w:space="0" w:color="000000"/>
            </w:tcBorders>
          </w:tcPr>
          <w:p w14:paraId="34527728" w14:textId="13F50E92" w:rsidR="00883F94" w:rsidRPr="00CD6974" w:rsidRDefault="00883F94" w:rsidP="008D0972">
            <w:pPr>
              <w:widowControl w:val="0"/>
              <w:spacing w:after="0" w:line="268" w:lineRule="exact"/>
              <w:ind w:left="103"/>
              <w:rPr>
                <w:rFonts w:ascii="Calibri"/>
              </w:rPr>
            </w:pPr>
            <w:r w:rsidRPr="00CD6974">
              <w:rPr>
                <w:rFonts w:ascii="Calibri"/>
              </w:rPr>
              <w:t>Amanda Peck</w:t>
            </w:r>
          </w:p>
        </w:tc>
        <w:tc>
          <w:tcPr>
            <w:tcW w:w="1544" w:type="dxa"/>
            <w:tcBorders>
              <w:top w:val="single" w:sz="4" w:space="0" w:color="000000"/>
              <w:left w:val="single" w:sz="4" w:space="0" w:color="000000"/>
              <w:bottom w:val="single" w:sz="4" w:space="0" w:color="000000"/>
              <w:right w:val="single" w:sz="4" w:space="0" w:color="000000"/>
            </w:tcBorders>
          </w:tcPr>
          <w:p w14:paraId="5AB219D0" w14:textId="77777777" w:rsidR="00883F94" w:rsidRPr="00CD6974" w:rsidRDefault="00883F94" w:rsidP="008D0972">
            <w:pPr>
              <w:widowControl w:val="0"/>
              <w:spacing w:after="0" w:line="268" w:lineRule="exact"/>
              <w:ind w:left="100"/>
              <w:rPr>
                <w:rFonts w:ascii="Calibri"/>
              </w:rPr>
            </w:pPr>
            <w:r w:rsidRPr="00CD6974">
              <w:rPr>
                <w:rFonts w:ascii="Calibri"/>
              </w:rPr>
              <w:t>TLH</w:t>
            </w:r>
          </w:p>
        </w:tc>
        <w:tc>
          <w:tcPr>
            <w:tcW w:w="3453" w:type="dxa"/>
            <w:tcBorders>
              <w:top w:val="single" w:sz="4" w:space="0" w:color="000000"/>
              <w:left w:val="single" w:sz="4" w:space="0" w:color="000000"/>
              <w:bottom w:val="single" w:sz="4" w:space="0" w:color="000000"/>
              <w:right w:val="single" w:sz="4" w:space="0" w:color="000000"/>
            </w:tcBorders>
          </w:tcPr>
          <w:p w14:paraId="7D952A0F" w14:textId="77777777" w:rsidR="00883F94" w:rsidRPr="00CD6974" w:rsidRDefault="00883F94" w:rsidP="008D0972">
            <w:pPr>
              <w:widowControl w:val="0"/>
              <w:spacing w:after="0" w:line="268" w:lineRule="exact"/>
              <w:ind w:left="103"/>
              <w:rPr>
                <w:rFonts w:ascii="Calibri"/>
              </w:rPr>
            </w:pPr>
            <w:r w:rsidRPr="00CD6974">
              <w:rPr>
                <w:rFonts w:ascii="Calibri"/>
              </w:rPr>
              <w:t>Nonpoint Source Management Program</w:t>
            </w:r>
          </w:p>
        </w:tc>
        <w:tc>
          <w:tcPr>
            <w:tcW w:w="3623" w:type="dxa"/>
            <w:tcBorders>
              <w:top w:val="single" w:sz="4" w:space="0" w:color="000000"/>
              <w:left w:val="single" w:sz="4" w:space="0" w:color="000000"/>
              <w:bottom w:val="single" w:sz="4" w:space="0" w:color="000000"/>
              <w:right w:val="single" w:sz="4" w:space="0" w:color="000000"/>
            </w:tcBorders>
          </w:tcPr>
          <w:p w14:paraId="5E7B780F" w14:textId="77777777" w:rsidR="00883F94" w:rsidRPr="00CD6974" w:rsidRDefault="00883F94" w:rsidP="008D0972">
            <w:pPr>
              <w:widowControl w:val="0"/>
              <w:spacing w:after="0" w:line="268" w:lineRule="exact"/>
              <w:ind w:left="103"/>
              <w:rPr>
                <w:rFonts w:ascii="Calibri"/>
              </w:rPr>
            </w:pPr>
            <w:r w:rsidRPr="00CD6974">
              <w:rPr>
                <w:rFonts w:ascii="Calibri"/>
              </w:rPr>
              <w:t>Division of Water Restoration Assistance</w:t>
            </w:r>
          </w:p>
        </w:tc>
        <w:tc>
          <w:tcPr>
            <w:tcW w:w="1350" w:type="dxa"/>
            <w:tcBorders>
              <w:top w:val="single" w:sz="4" w:space="0" w:color="000000"/>
              <w:left w:val="single" w:sz="4" w:space="0" w:color="000000"/>
              <w:bottom w:val="single" w:sz="4" w:space="0" w:color="000000"/>
              <w:right w:val="single" w:sz="4" w:space="0" w:color="000000"/>
            </w:tcBorders>
          </w:tcPr>
          <w:p w14:paraId="41B9C5F8" w14:textId="7A6B2D45" w:rsidR="00883F94" w:rsidRPr="00CD6974" w:rsidRDefault="00883F94" w:rsidP="008D0972">
            <w:pPr>
              <w:widowControl w:val="0"/>
              <w:spacing w:after="0" w:line="268" w:lineRule="exact"/>
              <w:ind w:left="100"/>
              <w:rPr>
                <w:rFonts w:ascii="Calibri"/>
              </w:rPr>
            </w:pPr>
            <w:r w:rsidRPr="00CD6974">
              <w:rPr>
                <w:rFonts w:ascii="Calibri"/>
              </w:rPr>
              <w:t>Jan-2023</w:t>
            </w:r>
          </w:p>
        </w:tc>
      </w:tr>
      <w:tr w:rsidR="00883F94" w:rsidRPr="00CD6974" w14:paraId="590A2344" w14:textId="77777777" w:rsidTr="008D0972">
        <w:trPr>
          <w:trHeight w:hRule="exact" w:val="640"/>
          <w:jc w:val="center"/>
        </w:trPr>
        <w:tc>
          <w:tcPr>
            <w:tcW w:w="2630" w:type="dxa"/>
            <w:tcBorders>
              <w:top w:val="single" w:sz="4" w:space="0" w:color="000000"/>
              <w:left w:val="single" w:sz="4" w:space="0" w:color="000000"/>
              <w:bottom w:val="single" w:sz="4" w:space="0" w:color="000000"/>
              <w:right w:val="single" w:sz="4" w:space="0" w:color="000000"/>
            </w:tcBorders>
          </w:tcPr>
          <w:p w14:paraId="13369655" w14:textId="73C1FCD6" w:rsidR="00883F94" w:rsidRPr="00CD6974" w:rsidRDefault="00444BFC" w:rsidP="008D0972">
            <w:pPr>
              <w:widowControl w:val="0"/>
              <w:spacing w:after="0" w:line="268" w:lineRule="exact"/>
              <w:ind w:left="103"/>
              <w:rPr>
                <w:rFonts w:ascii="Calibri"/>
              </w:rPr>
            </w:pPr>
            <w:r>
              <w:rPr>
                <w:rFonts w:ascii="Calibri"/>
              </w:rPr>
              <w:t>Sarah Ketron</w:t>
            </w:r>
          </w:p>
        </w:tc>
        <w:tc>
          <w:tcPr>
            <w:tcW w:w="1544" w:type="dxa"/>
            <w:tcBorders>
              <w:top w:val="single" w:sz="4" w:space="0" w:color="000000"/>
              <w:left w:val="single" w:sz="4" w:space="0" w:color="000000"/>
              <w:bottom w:val="single" w:sz="4" w:space="0" w:color="000000"/>
              <w:right w:val="single" w:sz="4" w:space="0" w:color="000000"/>
            </w:tcBorders>
          </w:tcPr>
          <w:p w14:paraId="3031FDA4" w14:textId="1774D0B0" w:rsidR="00883F94" w:rsidRPr="00CD6974" w:rsidRDefault="00883F94" w:rsidP="008D0972">
            <w:pPr>
              <w:widowControl w:val="0"/>
              <w:spacing w:after="0" w:line="268" w:lineRule="exact"/>
              <w:ind w:left="100"/>
              <w:rPr>
                <w:rFonts w:ascii="Calibri"/>
              </w:rPr>
            </w:pPr>
            <w:r w:rsidRPr="00CD6974">
              <w:rPr>
                <w:rFonts w:ascii="Calibri"/>
              </w:rPr>
              <w:t>TLH</w:t>
            </w:r>
          </w:p>
        </w:tc>
        <w:tc>
          <w:tcPr>
            <w:tcW w:w="3453" w:type="dxa"/>
            <w:tcBorders>
              <w:top w:val="single" w:sz="4" w:space="0" w:color="000000"/>
              <w:left w:val="single" w:sz="4" w:space="0" w:color="000000"/>
              <w:bottom w:val="single" w:sz="4" w:space="0" w:color="000000"/>
              <w:right w:val="single" w:sz="4" w:space="0" w:color="000000"/>
            </w:tcBorders>
          </w:tcPr>
          <w:p w14:paraId="08DC505A" w14:textId="6B406BA2" w:rsidR="00883F94" w:rsidRPr="00CD6974" w:rsidRDefault="00883F94" w:rsidP="008D0972">
            <w:pPr>
              <w:widowControl w:val="0"/>
              <w:spacing w:after="0" w:line="268" w:lineRule="exact"/>
              <w:ind w:left="103"/>
              <w:rPr>
                <w:rFonts w:ascii="Calibri"/>
              </w:rPr>
            </w:pPr>
            <w:r w:rsidRPr="00CD6974">
              <w:rPr>
                <w:rFonts w:ascii="Calibri"/>
              </w:rPr>
              <w:t>Deepwater Horizon</w:t>
            </w:r>
          </w:p>
        </w:tc>
        <w:tc>
          <w:tcPr>
            <w:tcW w:w="3623" w:type="dxa"/>
            <w:tcBorders>
              <w:top w:val="single" w:sz="4" w:space="0" w:color="000000"/>
              <w:left w:val="single" w:sz="4" w:space="0" w:color="000000"/>
              <w:bottom w:val="single" w:sz="4" w:space="0" w:color="000000"/>
              <w:right w:val="single" w:sz="4" w:space="0" w:color="000000"/>
            </w:tcBorders>
          </w:tcPr>
          <w:p w14:paraId="07034306" w14:textId="47DD8655" w:rsidR="00883F94" w:rsidRPr="00CD6974" w:rsidRDefault="00883F94" w:rsidP="008D0972">
            <w:pPr>
              <w:widowControl w:val="0"/>
              <w:spacing w:after="0" w:line="268" w:lineRule="exact"/>
              <w:ind w:left="103"/>
              <w:rPr>
                <w:rFonts w:ascii="Calibri"/>
              </w:rPr>
            </w:pPr>
            <w:r w:rsidRPr="00CD6974">
              <w:rPr>
                <w:rFonts w:ascii="Calibri"/>
              </w:rPr>
              <w:t>Division of Water Restoration Assistance</w:t>
            </w:r>
          </w:p>
        </w:tc>
        <w:tc>
          <w:tcPr>
            <w:tcW w:w="1350" w:type="dxa"/>
            <w:tcBorders>
              <w:top w:val="single" w:sz="4" w:space="0" w:color="000000"/>
              <w:left w:val="single" w:sz="4" w:space="0" w:color="000000"/>
              <w:bottom w:val="single" w:sz="4" w:space="0" w:color="000000"/>
              <w:right w:val="single" w:sz="4" w:space="0" w:color="000000"/>
            </w:tcBorders>
          </w:tcPr>
          <w:p w14:paraId="232EE4BE" w14:textId="3BFD6BAD" w:rsidR="00883F94" w:rsidRPr="00CD6974" w:rsidRDefault="00883F94" w:rsidP="008D0972">
            <w:pPr>
              <w:widowControl w:val="0"/>
              <w:spacing w:after="0" w:line="268" w:lineRule="exact"/>
              <w:ind w:left="100"/>
              <w:rPr>
                <w:rFonts w:ascii="Calibri"/>
              </w:rPr>
            </w:pPr>
            <w:r w:rsidRPr="00CD6974">
              <w:rPr>
                <w:rFonts w:ascii="Calibri"/>
              </w:rPr>
              <w:t>Jan-2023</w:t>
            </w:r>
          </w:p>
        </w:tc>
      </w:tr>
      <w:tr w:rsidR="00883F94" w:rsidRPr="00CD6974" w14:paraId="56C2326B" w14:textId="77777777" w:rsidTr="008D0972">
        <w:trPr>
          <w:trHeight w:hRule="exact" w:val="640"/>
          <w:jc w:val="center"/>
        </w:trPr>
        <w:tc>
          <w:tcPr>
            <w:tcW w:w="2630" w:type="dxa"/>
            <w:tcBorders>
              <w:top w:val="single" w:sz="4" w:space="0" w:color="000000"/>
              <w:left w:val="single" w:sz="4" w:space="0" w:color="000000"/>
              <w:bottom w:val="single" w:sz="4" w:space="0" w:color="000000"/>
              <w:right w:val="single" w:sz="4" w:space="0" w:color="000000"/>
            </w:tcBorders>
          </w:tcPr>
          <w:p w14:paraId="4F6B51A3" w14:textId="40439238" w:rsidR="00883F94" w:rsidRPr="00CD6974" w:rsidRDefault="00883F94" w:rsidP="008D0972">
            <w:pPr>
              <w:widowControl w:val="0"/>
              <w:spacing w:after="0" w:line="268" w:lineRule="exact"/>
              <w:ind w:left="103"/>
              <w:rPr>
                <w:rFonts w:ascii="Calibri"/>
              </w:rPr>
            </w:pPr>
            <w:r w:rsidRPr="00CD6974">
              <w:rPr>
                <w:rFonts w:ascii="Calibri"/>
              </w:rPr>
              <w:t>Ethan Richardson</w:t>
            </w:r>
          </w:p>
        </w:tc>
        <w:tc>
          <w:tcPr>
            <w:tcW w:w="1544" w:type="dxa"/>
            <w:tcBorders>
              <w:top w:val="single" w:sz="4" w:space="0" w:color="000000"/>
              <w:left w:val="single" w:sz="4" w:space="0" w:color="000000"/>
              <w:bottom w:val="single" w:sz="4" w:space="0" w:color="000000"/>
              <w:right w:val="single" w:sz="4" w:space="0" w:color="000000"/>
            </w:tcBorders>
          </w:tcPr>
          <w:p w14:paraId="6327CC7B" w14:textId="5115234C" w:rsidR="00883F94" w:rsidRPr="00CD6974" w:rsidRDefault="00883F94" w:rsidP="008D0972">
            <w:pPr>
              <w:widowControl w:val="0"/>
              <w:spacing w:after="0" w:line="268" w:lineRule="exact"/>
              <w:ind w:left="100"/>
              <w:rPr>
                <w:rFonts w:ascii="Calibri"/>
              </w:rPr>
            </w:pPr>
            <w:r w:rsidRPr="00CD6974">
              <w:rPr>
                <w:rFonts w:ascii="Calibri"/>
              </w:rPr>
              <w:t>TLH</w:t>
            </w:r>
          </w:p>
        </w:tc>
        <w:tc>
          <w:tcPr>
            <w:tcW w:w="3453" w:type="dxa"/>
            <w:tcBorders>
              <w:top w:val="single" w:sz="4" w:space="0" w:color="000000"/>
              <w:left w:val="single" w:sz="4" w:space="0" w:color="000000"/>
              <w:bottom w:val="single" w:sz="4" w:space="0" w:color="000000"/>
              <w:right w:val="single" w:sz="4" w:space="0" w:color="000000"/>
            </w:tcBorders>
          </w:tcPr>
          <w:p w14:paraId="08DC649A" w14:textId="566259BD" w:rsidR="00883F94" w:rsidRPr="00CD6974" w:rsidRDefault="00444BFC" w:rsidP="008D0972">
            <w:pPr>
              <w:widowControl w:val="0"/>
              <w:spacing w:after="0" w:line="268" w:lineRule="exact"/>
              <w:ind w:left="103"/>
              <w:rPr>
                <w:rFonts w:ascii="Calibri"/>
              </w:rPr>
            </w:pPr>
            <w:r>
              <w:rPr>
                <w:rFonts w:ascii="Calibri"/>
              </w:rPr>
              <w:t>Alternative Water Supply and Restoration Program</w:t>
            </w:r>
          </w:p>
        </w:tc>
        <w:tc>
          <w:tcPr>
            <w:tcW w:w="3623" w:type="dxa"/>
            <w:tcBorders>
              <w:top w:val="single" w:sz="4" w:space="0" w:color="000000"/>
              <w:left w:val="single" w:sz="4" w:space="0" w:color="000000"/>
              <w:bottom w:val="single" w:sz="4" w:space="0" w:color="000000"/>
              <w:right w:val="single" w:sz="4" w:space="0" w:color="000000"/>
            </w:tcBorders>
          </w:tcPr>
          <w:p w14:paraId="0A0C1A3A" w14:textId="757B20EE" w:rsidR="00883F94" w:rsidRPr="00CD6974" w:rsidRDefault="00883F94" w:rsidP="008D0972">
            <w:pPr>
              <w:widowControl w:val="0"/>
              <w:spacing w:after="0" w:line="268" w:lineRule="exact"/>
              <w:ind w:left="103"/>
              <w:rPr>
                <w:rFonts w:ascii="Calibri"/>
              </w:rPr>
            </w:pPr>
            <w:r w:rsidRPr="00CD6974">
              <w:rPr>
                <w:rFonts w:ascii="Calibri"/>
              </w:rPr>
              <w:t>Division of Water Restoration Assistance</w:t>
            </w:r>
          </w:p>
        </w:tc>
        <w:tc>
          <w:tcPr>
            <w:tcW w:w="1350" w:type="dxa"/>
            <w:tcBorders>
              <w:top w:val="single" w:sz="4" w:space="0" w:color="000000"/>
              <w:left w:val="single" w:sz="4" w:space="0" w:color="000000"/>
              <w:bottom w:val="single" w:sz="4" w:space="0" w:color="000000"/>
              <w:right w:val="single" w:sz="4" w:space="0" w:color="000000"/>
            </w:tcBorders>
          </w:tcPr>
          <w:p w14:paraId="0D56D1FB" w14:textId="4168194C" w:rsidR="00883F94" w:rsidRPr="00CD6974" w:rsidRDefault="00883F94" w:rsidP="008D0972">
            <w:pPr>
              <w:widowControl w:val="0"/>
              <w:spacing w:after="0" w:line="268" w:lineRule="exact"/>
              <w:ind w:left="100"/>
              <w:rPr>
                <w:rFonts w:ascii="Calibri"/>
              </w:rPr>
            </w:pPr>
            <w:r w:rsidRPr="00CD6974">
              <w:rPr>
                <w:rFonts w:ascii="Calibri"/>
              </w:rPr>
              <w:t>Jan-2023</w:t>
            </w:r>
          </w:p>
        </w:tc>
      </w:tr>
    </w:tbl>
    <w:p w14:paraId="3E7659C0" w14:textId="77777777" w:rsidR="008D0972" w:rsidRDefault="008D0972" w:rsidP="008D0972">
      <w:pPr>
        <w:widowControl w:val="0"/>
        <w:spacing w:before="56" w:after="0" w:line="240" w:lineRule="auto"/>
        <w:ind w:left="100"/>
        <w:rPr>
          <w:rFonts w:ascii="Calibri"/>
          <w:b/>
        </w:rPr>
      </w:pPr>
    </w:p>
    <w:p w14:paraId="5793FA02" w14:textId="657E6F07" w:rsidR="00BD7C84" w:rsidRDefault="00BD7C84" w:rsidP="008D0972">
      <w:pPr>
        <w:widowControl w:val="0"/>
        <w:spacing w:before="56" w:after="0" w:line="240" w:lineRule="auto"/>
        <w:ind w:left="100"/>
        <w:rPr>
          <w:rFonts w:ascii="Calibri"/>
          <w:b/>
        </w:rPr>
      </w:pPr>
      <w:r w:rsidRPr="00CD6974">
        <w:rPr>
          <w:rFonts w:ascii="Calibri"/>
          <w:b/>
        </w:rPr>
        <w:t>DIVISION OF STATE LANDS</w:t>
      </w:r>
    </w:p>
    <w:p w14:paraId="79F5A595" w14:textId="77777777" w:rsidR="008D0972" w:rsidRPr="00CD6974" w:rsidRDefault="008D0972" w:rsidP="008D0972">
      <w:pPr>
        <w:widowControl w:val="0"/>
        <w:spacing w:before="56" w:after="0" w:line="240" w:lineRule="auto"/>
        <w:ind w:left="100"/>
        <w:rPr>
          <w:rFonts w:ascii="Calibri"/>
          <w:b/>
        </w:rPr>
      </w:pPr>
    </w:p>
    <w:tbl>
      <w:tblPr>
        <w:tblW w:w="0" w:type="auto"/>
        <w:jc w:val="center"/>
        <w:tblLayout w:type="fixed"/>
        <w:tblCellMar>
          <w:left w:w="0" w:type="dxa"/>
          <w:right w:w="0" w:type="dxa"/>
        </w:tblCellMar>
        <w:tblLook w:val="01E0" w:firstRow="1" w:lastRow="1" w:firstColumn="1" w:lastColumn="1" w:noHBand="0" w:noVBand="0"/>
      </w:tblPr>
      <w:tblGrid>
        <w:gridCol w:w="2610"/>
        <w:gridCol w:w="1572"/>
        <w:gridCol w:w="3468"/>
        <w:gridCol w:w="3600"/>
        <w:gridCol w:w="1350"/>
      </w:tblGrid>
      <w:tr w:rsidR="00BD7C84" w:rsidRPr="00CD6974" w14:paraId="05AE8617" w14:textId="77777777" w:rsidTr="008D0972">
        <w:trPr>
          <w:trHeight w:hRule="exact" w:val="408"/>
          <w:jc w:val="center"/>
        </w:trPr>
        <w:tc>
          <w:tcPr>
            <w:tcW w:w="2610" w:type="dxa"/>
            <w:tcBorders>
              <w:top w:val="single" w:sz="4" w:space="0" w:color="000000"/>
              <w:left w:val="single" w:sz="4" w:space="0" w:color="000000"/>
              <w:bottom w:val="single" w:sz="4" w:space="0" w:color="000000"/>
              <w:right w:val="single" w:sz="4" w:space="0" w:color="000000"/>
            </w:tcBorders>
          </w:tcPr>
          <w:p w14:paraId="6D0390B0"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QA</w:t>
            </w:r>
            <w:r w:rsidRPr="00CD6974">
              <w:rPr>
                <w:rFonts w:ascii="Calibri"/>
                <w:b/>
                <w:spacing w:val="-2"/>
              </w:rPr>
              <w:t xml:space="preserve"> </w:t>
            </w:r>
            <w:r w:rsidRPr="00CD6974">
              <w:rPr>
                <w:rFonts w:ascii="Calibri"/>
                <w:b/>
              </w:rPr>
              <w:t>Officer</w:t>
            </w:r>
          </w:p>
        </w:tc>
        <w:tc>
          <w:tcPr>
            <w:tcW w:w="1572" w:type="dxa"/>
            <w:tcBorders>
              <w:top w:val="single" w:sz="4" w:space="0" w:color="000000"/>
              <w:left w:val="single" w:sz="4" w:space="0" w:color="000000"/>
              <w:bottom w:val="single" w:sz="4" w:space="0" w:color="000000"/>
              <w:right w:val="single" w:sz="4" w:space="0" w:color="000000"/>
            </w:tcBorders>
          </w:tcPr>
          <w:p w14:paraId="3CD2A31A"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LOCATION</w:t>
            </w:r>
          </w:p>
        </w:tc>
        <w:tc>
          <w:tcPr>
            <w:tcW w:w="3468" w:type="dxa"/>
            <w:tcBorders>
              <w:top w:val="single" w:sz="4" w:space="0" w:color="000000"/>
              <w:left w:val="single" w:sz="4" w:space="0" w:color="000000"/>
              <w:bottom w:val="single" w:sz="4" w:space="0" w:color="000000"/>
              <w:right w:val="single" w:sz="4" w:space="0" w:color="000000"/>
            </w:tcBorders>
          </w:tcPr>
          <w:p w14:paraId="77C7FD53"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PROGRAM</w:t>
            </w:r>
          </w:p>
        </w:tc>
        <w:tc>
          <w:tcPr>
            <w:tcW w:w="3600" w:type="dxa"/>
            <w:tcBorders>
              <w:top w:val="single" w:sz="4" w:space="0" w:color="000000"/>
              <w:left w:val="single" w:sz="4" w:space="0" w:color="000000"/>
              <w:bottom w:val="single" w:sz="4" w:space="0" w:color="000000"/>
              <w:right w:val="single" w:sz="4" w:space="0" w:color="000000"/>
            </w:tcBorders>
          </w:tcPr>
          <w:p w14:paraId="4E4E5409"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QUALITY PLAN</w:t>
            </w:r>
            <w:r w:rsidRPr="00CD6974">
              <w:rPr>
                <w:rFonts w:ascii="Calibri"/>
                <w:b/>
                <w:spacing w:val="-6"/>
              </w:rPr>
              <w:t xml:space="preserve"> </w:t>
            </w:r>
            <w:r w:rsidRPr="00CD6974">
              <w:rPr>
                <w:rFonts w:ascii="Calibri"/>
                <w:b/>
              </w:rPr>
              <w:t>TITLE</w:t>
            </w:r>
          </w:p>
        </w:tc>
        <w:tc>
          <w:tcPr>
            <w:tcW w:w="1350" w:type="dxa"/>
            <w:tcBorders>
              <w:top w:val="single" w:sz="4" w:space="0" w:color="000000"/>
              <w:left w:val="single" w:sz="4" w:space="0" w:color="000000"/>
              <w:bottom w:val="single" w:sz="4" w:space="0" w:color="000000"/>
              <w:right w:val="single" w:sz="4" w:space="0" w:color="000000"/>
            </w:tcBorders>
          </w:tcPr>
          <w:p w14:paraId="2DFAB2EA"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QP</w:t>
            </w:r>
            <w:r w:rsidRPr="00CD6974">
              <w:rPr>
                <w:rFonts w:ascii="Calibri"/>
                <w:b/>
                <w:spacing w:val="-1"/>
              </w:rPr>
              <w:t xml:space="preserve"> </w:t>
            </w:r>
            <w:r w:rsidRPr="00CD6974">
              <w:rPr>
                <w:rFonts w:ascii="Calibri"/>
                <w:b/>
              </w:rPr>
              <w:t>DATE</w:t>
            </w:r>
          </w:p>
        </w:tc>
      </w:tr>
      <w:tr w:rsidR="00BD7C84" w:rsidRPr="00CD6974" w14:paraId="1C950303" w14:textId="77777777" w:rsidTr="008D0972">
        <w:trPr>
          <w:trHeight w:hRule="exact" w:val="413"/>
          <w:jc w:val="center"/>
        </w:trPr>
        <w:tc>
          <w:tcPr>
            <w:tcW w:w="2610" w:type="dxa"/>
            <w:tcBorders>
              <w:top w:val="single" w:sz="4" w:space="0" w:color="000000"/>
              <w:left w:val="single" w:sz="4" w:space="0" w:color="000000"/>
              <w:bottom w:val="single" w:sz="4" w:space="0" w:color="000000"/>
              <w:right w:val="single" w:sz="4" w:space="0" w:color="000000"/>
            </w:tcBorders>
          </w:tcPr>
          <w:p w14:paraId="135AD3FC" w14:textId="740D8943" w:rsidR="00BD7C84" w:rsidRPr="00CD6974" w:rsidRDefault="00444BFC" w:rsidP="008D0972">
            <w:pPr>
              <w:widowControl w:val="0"/>
              <w:spacing w:after="0" w:line="265" w:lineRule="exact"/>
              <w:ind w:left="103"/>
              <w:rPr>
                <w:rFonts w:ascii="Calibri" w:eastAsia="Calibri" w:hAnsi="Calibri" w:cs="Calibri"/>
              </w:rPr>
            </w:pPr>
            <w:r>
              <w:rPr>
                <w:rFonts w:ascii="Calibri"/>
              </w:rPr>
              <w:t>Christian Reeves</w:t>
            </w:r>
          </w:p>
        </w:tc>
        <w:tc>
          <w:tcPr>
            <w:tcW w:w="1572" w:type="dxa"/>
            <w:tcBorders>
              <w:top w:val="single" w:sz="4" w:space="0" w:color="000000"/>
              <w:left w:val="single" w:sz="4" w:space="0" w:color="000000"/>
              <w:bottom w:val="single" w:sz="4" w:space="0" w:color="000000"/>
              <w:right w:val="single" w:sz="4" w:space="0" w:color="000000"/>
            </w:tcBorders>
          </w:tcPr>
          <w:p w14:paraId="1E8323CB"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TLH</w:t>
            </w:r>
          </w:p>
        </w:tc>
        <w:tc>
          <w:tcPr>
            <w:tcW w:w="3468" w:type="dxa"/>
            <w:tcBorders>
              <w:top w:val="single" w:sz="4" w:space="0" w:color="000000"/>
              <w:left w:val="single" w:sz="4" w:space="0" w:color="000000"/>
              <w:bottom w:val="single" w:sz="4" w:space="0" w:color="000000"/>
              <w:right w:val="single" w:sz="4" w:space="0" w:color="000000"/>
            </w:tcBorders>
          </w:tcPr>
          <w:p w14:paraId="2800F3E5"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State Lands</w:t>
            </w:r>
          </w:p>
        </w:tc>
        <w:tc>
          <w:tcPr>
            <w:tcW w:w="3600" w:type="dxa"/>
            <w:tcBorders>
              <w:top w:val="single" w:sz="4" w:space="0" w:color="000000"/>
              <w:left w:val="single" w:sz="4" w:space="0" w:color="000000"/>
              <w:bottom w:val="single" w:sz="4" w:space="0" w:color="000000"/>
              <w:right w:val="single" w:sz="4" w:space="0" w:color="000000"/>
            </w:tcBorders>
          </w:tcPr>
          <w:p w14:paraId="4799672A"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Division of State Lands</w:t>
            </w:r>
          </w:p>
        </w:tc>
        <w:tc>
          <w:tcPr>
            <w:tcW w:w="1350" w:type="dxa"/>
            <w:tcBorders>
              <w:top w:val="single" w:sz="4" w:space="0" w:color="000000"/>
              <w:left w:val="single" w:sz="4" w:space="0" w:color="000000"/>
              <w:bottom w:val="single" w:sz="4" w:space="0" w:color="000000"/>
              <w:right w:val="single" w:sz="4" w:space="0" w:color="000000"/>
            </w:tcBorders>
          </w:tcPr>
          <w:p w14:paraId="6317A154"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Jan-2020</w:t>
            </w:r>
          </w:p>
        </w:tc>
      </w:tr>
    </w:tbl>
    <w:p w14:paraId="1BA1485C" w14:textId="77777777" w:rsidR="00BD7C84" w:rsidRPr="00CD6974" w:rsidRDefault="00BD7C84" w:rsidP="008D0972">
      <w:pPr>
        <w:widowControl w:val="0"/>
        <w:spacing w:before="4" w:after="0" w:line="240" w:lineRule="auto"/>
        <w:rPr>
          <w:rFonts w:ascii="Calibri" w:eastAsia="Calibri" w:hAnsi="Calibri" w:cs="Calibri"/>
          <w:b/>
          <w:bCs/>
          <w:sz w:val="15"/>
          <w:szCs w:val="15"/>
        </w:rPr>
      </w:pPr>
    </w:p>
    <w:p w14:paraId="5DAC80FA" w14:textId="77777777" w:rsidR="00BD7C84" w:rsidRPr="00CD6974" w:rsidRDefault="00BD7C84" w:rsidP="008D0972">
      <w:pPr>
        <w:widowControl w:val="0"/>
        <w:spacing w:before="56" w:after="0" w:line="240" w:lineRule="auto"/>
        <w:ind w:left="100"/>
        <w:rPr>
          <w:rFonts w:ascii="Calibri" w:eastAsia="Calibri" w:hAnsi="Calibri" w:cs="Calibri"/>
        </w:rPr>
      </w:pPr>
      <w:r w:rsidRPr="00CD6974">
        <w:rPr>
          <w:rFonts w:ascii="Calibri"/>
          <w:b/>
        </w:rPr>
        <w:t>DIVISION OF RECREATION AND</w:t>
      </w:r>
      <w:r w:rsidRPr="00CD6974">
        <w:rPr>
          <w:rFonts w:ascii="Calibri"/>
          <w:b/>
          <w:spacing w:val="-10"/>
        </w:rPr>
        <w:t xml:space="preserve"> </w:t>
      </w:r>
      <w:r w:rsidRPr="00CD6974">
        <w:rPr>
          <w:rFonts w:ascii="Calibri"/>
          <w:b/>
        </w:rPr>
        <w:t>PARKS</w:t>
      </w:r>
    </w:p>
    <w:p w14:paraId="3DDCD4A2" w14:textId="77777777" w:rsidR="00BD7C84" w:rsidRPr="00CD6974" w:rsidRDefault="00BD7C84" w:rsidP="008D0972">
      <w:pPr>
        <w:widowControl w:val="0"/>
        <w:spacing w:after="0" w:line="240" w:lineRule="auto"/>
        <w:rPr>
          <w:rFonts w:ascii="Calibri" w:eastAsia="Calibri" w:hAnsi="Calibri" w:cs="Calibri"/>
          <w:b/>
          <w:bCs/>
          <w:sz w:val="15"/>
          <w:szCs w:val="15"/>
        </w:rPr>
      </w:pPr>
    </w:p>
    <w:tbl>
      <w:tblPr>
        <w:tblW w:w="0" w:type="auto"/>
        <w:jc w:val="center"/>
        <w:tblLayout w:type="fixed"/>
        <w:tblCellMar>
          <w:left w:w="0" w:type="dxa"/>
          <w:right w:w="0" w:type="dxa"/>
        </w:tblCellMar>
        <w:tblLook w:val="01E0" w:firstRow="1" w:lastRow="1" w:firstColumn="1" w:lastColumn="1" w:noHBand="0" w:noVBand="0"/>
      </w:tblPr>
      <w:tblGrid>
        <w:gridCol w:w="2610"/>
        <w:gridCol w:w="1572"/>
        <w:gridCol w:w="3468"/>
        <w:gridCol w:w="3600"/>
        <w:gridCol w:w="1350"/>
      </w:tblGrid>
      <w:tr w:rsidR="00BD7C84" w:rsidRPr="00CD6974" w14:paraId="2F0580F0" w14:textId="77777777" w:rsidTr="008D0972">
        <w:trPr>
          <w:trHeight w:hRule="exact" w:val="408"/>
          <w:jc w:val="center"/>
        </w:trPr>
        <w:tc>
          <w:tcPr>
            <w:tcW w:w="2610" w:type="dxa"/>
            <w:tcBorders>
              <w:top w:val="single" w:sz="4" w:space="0" w:color="000000"/>
              <w:left w:val="single" w:sz="4" w:space="0" w:color="000000"/>
              <w:bottom w:val="single" w:sz="4" w:space="0" w:color="000000"/>
              <w:right w:val="single" w:sz="4" w:space="0" w:color="000000"/>
            </w:tcBorders>
          </w:tcPr>
          <w:p w14:paraId="5BD60E36"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QA</w:t>
            </w:r>
            <w:r w:rsidRPr="00CD6974">
              <w:rPr>
                <w:rFonts w:ascii="Calibri"/>
                <w:b/>
                <w:spacing w:val="-2"/>
              </w:rPr>
              <w:t xml:space="preserve"> </w:t>
            </w:r>
            <w:r w:rsidRPr="00CD6974">
              <w:rPr>
                <w:rFonts w:ascii="Calibri"/>
                <w:b/>
              </w:rPr>
              <w:t>Officer</w:t>
            </w:r>
          </w:p>
        </w:tc>
        <w:tc>
          <w:tcPr>
            <w:tcW w:w="1572" w:type="dxa"/>
            <w:tcBorders>
              <w:top w:val="single" w:sz="4" w:space="0" w:color="000000"/>
              <w:left w:val="single" w:sz="4" w:space="0" w:color="000000"/>
              <w:bottom w:val="single" w:sz="4" w:space="0" w:color="000000"/>
              <w:right w:val="single" w:sz="4" w:space="0" w:color="000000"/>
            </w:tcBorders>
          </w:tcPr>
          <w:p w14:paraId="3DEC12C5"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LOCATION</w:t>
            </w:r>
          </w:p>
        </w:tc>
        <w:tc>
          <w:tcPr>
            <w:tcW w:w="3468" w:type="dxa"/>
            <w:tcBorders>
              <w:top w:val="single" w:sz="4" w:space="0" w:color="000000"/>
              <w:left w:val="single" w:sz="4" w:space="0" w:color="000000"/>
              <w:bottom w:val="single" w:sz="4" w:space="0" w:color="000000"/>
              <w:right w:val="single" w:sz="4" w:space="0" w:color="000000"/>
            </w:tcBorders>
          </w:tcPr>
          <w:p w14:paraId="2498F1A6"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PROGRAM</w:t>
            </w:r>
          </w:p>
        </w:tc>
        <w:tc>
          <w:tcPr>
            <w:tcW w:w="3600" w:type="dxa"/>
            <w:tcBorders>
              <w:top w:val="single" w:sz="4" w:space="0" w:color="000000"/>
              <w:left w:val="single" w:sz="4" w:space="0" w:color="000000"/>
              <w:bottom w:val="single" w:sz="4" w:space="0" w:color="000000"/>
              <w:right w:val="single" w:sz="4" w:space="0" w:color="000000"/>
            </w:tcBorders>
          </w:tcPr>
          <w:p w14:paraId="1A7B3E3B"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b/>
              </w:rPr>
              <w:t>QUALITY PLAN</w:t>
            </w:r>
            <w:r w:rsidRPr="00CD6974">
              <w:rPr>
                <w:rFonts w:ascii="Calibri"/>
                <w:b/>
                <w:spacing w:val="-6"/>
              </w:rPr>
              <w:t xml:space="preserve"> </w:t>
            </w:r>
            <w:r w:rsidRPr="00CD6974">
              <w:rPr>
                <w:rFonts w:ascii="Calibri"/>
                <w:b/>
              </w:rPr>
              <w:t>TITLE</w:t>
            </w:r>
          </w:p>
        </w:tc>
        <w:tc>
          <w:tcPr>
            <w:tcW w:w="1350" w:type="dxa"/>
            <w:tcBorders>
              <w:top w:val="single" w:sz="4" w:space="0" w:color="000000"/>
              <w:left w:val="single" w:sz="4" w:space="0" w:color="000000"/>
              <w:bottom w:val="single" w:sz="4" w:space="0" w:color="000000"/>
              <w:right w:val="single" w:sz="4" w:space="0" w:color="000000"/>
            </w:tcBorders>
          </w:tcPr>
          <w:p w14:paraId="050F1782"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b/>
              </w:rPr>
              <w:t>QP</w:t>
            </w:r>
            <w:r w:rsidRPr="00CD6974">
              <w:rPr>
                <w:rFonts w:ascii="Calibri"/>
                <w:b/>
                <w:spacing w:val="-1"/>
              </w:rPr>
              <w:t xml:space="preserve"> </w:t>
            </w:r>
            <w:r w:rsidRPr="00CD6974">
              <w:rPr>
                <w:rFonts w:ascii="Calibri"/>
                <w:b/>
              </w:rPr>
              <w:t>DATE</w:t>
            </w:r>
          </w:p>
        </w:tc>
      </w:tr>
      <w:tr w:rsidR="00BD7C84" w:rsidRPr="00CD6974" w14:paraId="1C807DF9" w14:textId="77777777" w:rsidTr="008D0972">
        <w:trPr>
          <w:trHeight w:hRule="exact" w:val="568"/>
          <w:jc w:val="center"/>
        </w:trPr>
        <w:tc>
          <w:tcPr>
            <w:tcW w:w="2610" w:type="dxa"/>
            <w:tcBorders>
              <w:top w:val="single" w:sz="4" w:space="0" w:color="000000"/>
              <w:left w:val="single" w:sz="4" w:space="0" w:color="000000"/>
              <w:bottom w:val="single" w:sz="4" w:space="0" w:color="000000"/>
              <w:right w:val="single" w:sz="4" w:space="0" w:color="000000"/>
            </w:tcBorders>
          </w:tcPr>
          <w:p w14:paraId="01303F33"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Gregg Walker</w:t>
            </w:r>
          </w:p>
        </w:tc>
        <w:tc>
          <w:tcPr>
            <w:tcW w:w="1572" w:type="dxa"/>
            <w:tcBorders>
              <w:top w:val="single" w:sz="4" w:space="0" w:color="000000"/>
              <w:left w:val="single" w:sz="4" w:space="0" w:color="000000"/>
              <w:bottom w:val="single" w:sz="4" w:space="0" w:color="000000"/>
              <w:right w:val="single" w:sz="4" w:space="0" w:color="000000"/>
            </w:tcBorders>
          </w:tcPr>
          <w:p w14:paraId="32F529FF" w14:textId="77777777" w:rsidR="00BD7C84" w:rsidRPr="00CD6974" w:rsidRDefault="00BD7C84" w:rsidP="008D0972">
            <w:pPr>
              <w:widowControl w:val="0"/>
              <w:spacing w:after="0" w:line="265" w:lineRule="exact"/>
              <w:ind w:left="100"/>
              <w:rPr>
                <w:rFonts w:ascii="Calibri" w:eastAsia="Calibri" w:hAnsi="Calibri" w:cs="Calibri"/>
              </w:rPr>
            </w:pPr>
            <w:r w:rsidRPr="00CD6974">
              <w:rPr>
                <w:rFonts w:ascii="Calibri"/>
              </w:rPr>
              <w:t>TLH</w:t>
            </w:r>
          </w:p>
        </w:tc>
        <w:tc>
          <w:tcPr>
            <w:tcW w:w="3468" w:type="dxa"/>
            <w:tcBorders>
              <w:top w:val="single" w:sz="4" w:space="0" w:color="000000"/>
              <w:left w:val="single" w:sz="4" w:space="0" w:color="000000"/>
              <w:bottom w:val="single" w:sz="4" w:space="0" w:color="000000"/>
              <w:right w:val="single" w:sz="4" w:space="0" w:color="000000"/>
            </w:tcBorders>
          </w:tcPr>
          <w:p w14:paraId="0258E466" w14:textId="25826C4B"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Division of Recreation and Parks</w:t>
            </w:r>
          </w:p>
        </w:tc>
        <w:tc>
          <w:tcPr>
            <w:tcW w:w="3600" w:type="dxa"/>
            <w:tcBorders>
              <w:top w:val="single" w:sz="4" w:space="0" w:color="000000"/>
              <w:left w:val="single" w:sz="4" w:space="0" w:color="000000"/>
              <w:bottom w:val="single" w:sz="4" w:space="0" w:color="000000"/>
              <w:right w:val="single" w:sz="4" w:space="0" w:color="000000"/>
            </w:tcBorders>
          </w:tcPr>
          <w:p w14:paraId="273EC3FB" w14:textId="77777777" w:rsidR="00BD7C84" w:rsidRPr="00CD6974" w:rsidRDefault="00BD7C84" w:rsidP="008D0972">
            <w:pPr>
              <w:widowControl w:val="0"/>
              <w:spacing w:after="0" w:line="265" w:lineRule="exact"/>
              <w:ind w:left="103"/>
              <w:rPr>
                <w:rFonts w:ascii="Calibri" w:eastAsia="Calibri" w:hAnsi="Calibri" w:cs="Calibri"/>
              </w:rPr>
            </w:pPr>
            <w:r w:rsidRPr="00CD6974">
              <w:rPr>
                <w:rFonts w:ascii="Calibri"/>
              </w:rPr>
              <w:t>Division of Recreation and Parks Quality Plan</w:t>
            </w:r>
          </w:p>
        </w:tc>
        <w:tc>
          <w:tcPr>
            <w:tcW w:w="1350" w:type="dxa"/>
            <w:tcBorders>
              <w:top w:val="single" w:sz="4" w:space="0" w:color="000000"/>
              <w:left w:val="single" w:sz="4" w:space="0" w:color="000000"/>
              <w:bottom w:val="single" w:sz="4" w:space="0" w:color="000000"/>
              <w:right w:val="single" w:sz="4" w:space="0" w:color="000000"/>
            </w:tcBorders>
          </w:tcPr>
          <w:p w14:paraId="2DF148BE" w14:textId="33F00AE1" w:rsidR="00BD7C84" w:rsidRPr="00CD6974" w:rsidRDefault="008B0A1C" w:rsidP="008D0972">
            <w:pPr>
              <w:widowControl w:val="0"/>
              <w:spacing w:after="0" w:line="265" w:lineRule="exact"/>
              <w:ind w:left="100"/>
              <w:rPr>
                <w:rFonts w:ascii="Calibri" w:eastAsia="Calibri" w:hAnsi="Calibri" w:cs="Calibri"/>
              </w:rPr>
            </w:pPr>
            <w:r w:rsidRPr="00CD6974">
              <w:rPr>
                <w:rFonts w:ascii="Calibri"/>
              </w:rPr>
              <w:t>Mar-2023</w:t>
            </w:r>
          </w:p>
        </w:tc>
      </w:tr>
    </w:tbl>
    <w:p w14:paraId="35F89A3E" w14:textId="77777777" w:rsidR="002A5613" w:rsidRDefault="002A5613" w:rsidP="003708BB">
      <w:pPr>
        <w:rPr>
          <w:b/>
          <w:bCs/>
          <w:color w:val="265F65" w:themeColor="accent2" w:themeShade="80"/>
          <w:sz w:val="24"/>
          <w:szCs w:val="24"/>
        </w:rPr>
      </w:pPr>
    </w:p>
    <w:p w14:paraId="1ECA0EEE" w14:textId="77777777" w:rsidR="009C55EB" w:rsidRDefault="009C55EB" w:rsidP="003708BB">
      <w:pPr>
        <w:rPr>
          <w:b/>
          <w:bCs/>
          <w:color w:val="265F65" w:themeColor="accent2" w:themeShade="80"/>
          <w:sz w:val="24"/>
          <w:szCs w:val="24"/>
        </w:rPr>
      </w:pPr>
    </w:p>
    <w:p w14:paraId="0DD7A552" w14:textId="77777777" w:rsidR="009C55EB" w:rsidRDefault="009C55EB" w:rsidP="003708BB">
      <w:pPr>
        <w:rPr>
          <w:b/>
          <w:bCs/>
          <w:color w:val="265F65" w:themeColor="accent2" w:themeShade="80"/>
          <w:sz w:val="24"/>
          <w:szCs w:val="24"/>
        </w:rPr>
      </w:pPr>
    </w:p>
    <w:p w14:paraId="05CAE583" w14:textId="77777777" w:rsidR="009C55EB" w:rsidRDefault="009C55EB" w:rsidP="003708BB">
      <w:pPr>
        <w:rPr>
          <w:b/>
          <w:bCs/>
          <w:color w:val="265F65" w:themeColor="accent2" w:themeShade="80"/>
          <w:sz w:val="24"/>
          <w:szCs w:val="24"/>
        </w:rPr>
      </w:pPr>
    </w:p>
    <w:p w14:paraId="5114BFB4" w14:textId="77777777" w:rsidR="009C55EB" w:rsidRDefault="009C55EB" w:rsidP="003708BB">
      <w:pPr>
        <w:rPr>
          <w:b/>
          <w:bCs/>
          <w:color w:val="265F65" w:themeColor="accent2" w:themeShade="80"/>
          <w:sz w:val="24"/>
          <w:szCs w:val="24"/>
        </w:rPr>
      </w:pPr>
    </w:p>
    <w:p w14:paraId="3D6610D3" w14:textId="77777777" w:rsidR="009C55EB" w:rsidRDefault="009C55EB" w:rsidP="003708BB">
      <w:pPr>
        <w:rPr>
          <w:b/>
          <w:bCs/>
          <w:color w:val="265F65" w:themeColor="accent2" w:themeShade="80"/>
          <w:sz w:val="24"/>
          <w:szCs w:val="24"/>
        </w:rPr>
      </w:pPr>
    </w:p>
    <w:p w14:paraId="76BF130E" w14:textId="77777777" w:rsidR="009C55EB" w:rsidRDefault="009C55EB" w:rsidP="003708BB">
      <w:pPr>
        <w:rPr>
          <w:b/>
          <w:bCs/>
          <w:color w:val="265F65" w:themeColor="accent2" w:themeShade="80"/>
          <w:sz w:val="24"/>
          <w:szCs w:val="24"/>
        </w:rPr>
      </w:pPr>
    </w:p>
    <w:p w14:paraId="2368BF69" w14:textId="77777777" w:rsidR="009C55EB" w:rsidRPr="00CD6974" w:rsidRDefault="009C55EB" w:rsidP="003708BB">
      <w:pPr>
        <w:rPr>
          <w:b/>
          <w:bCs/>
          <w:color w:val="265F65" w:themeColor="accent2" w:themeShade="80"/>
          <w:sz w:val="24"/>
          <w:szCs w:val="24"/>
        </w:rPr>
      </w:pPr>
    </w:p>
    <w:p w14:paraId="3D13DB04" w14:textId="19561C06" w:rsidR="002A5613" w:rsidRPr="00CD6974" w:rsidRDefault="002A5613" w:rsidP="00D17BC9">
      <w:pPr>
        <w:pStyle w:val="Heading2"/>
        <w:tabs>
          <w:tab w:val="left" w:pos="543"/>
        </w:tabs>
        <w:ind w:left="0" w:firstLine="0"/>
        <w:jc w:val="center"/>
      </w:pPr>
      <w:bookmarkStart w:id="111" w:name="_Toc67996517"/>
      <w:bookmarkStart w:id="112" w:name="_Toc123732644"/>
      <w:bookmarkStart w:id="113" w:name="_Toc199325164"/>
      <w:r w:rsidRPr="00CD6974">
        <w:lastRenderedPageBreak/>
        <w:t xml:space="preserve">Appendix B: </w:t>
      </w:r>
      <w:r w:rsidR="00EC08BF">
        <w:t>Questionnaire</w:t>
      </w:r>
      <w:r w:rsidR="00B07E84" w:rsidRPr="00CD6974">
        <w:t xml:space="preserve"> </w:t>
      </w:r>
      <w:r w:rsidR="00B16372">
        <w:t>R</w:t>
      </w:r>
      <w:r w:rsidR="00B16372" w:rsidRPr="00CD6974">
        <w:t xml:space="preserve">esponses </w:t>
      </w:r>
      <w:r w:rsidRPr="00CD6974">
        <w:t xml:space="preserve">from </w:t>
      </w:r>
      <w:r w:rsidR="00B16372">
        <w:t>D</w:t>
      </w:r>
      <w:r w:rsidR="00B16372" w:rsidRPr="00CD6974">
        <w:t xml:space="preserve">ata </w:t>
      </w:r>
      <w:r w:rsidR="00B16372">
        <w:t>G</w:t>
      </w:r>
      <w:r w:rsidR="00B16372" w:rsidRPr="00CD6974">
        <w:t>enerators</w:t>
      </w:r>
      <w:r w:rsidR="00DD710E" w:rsidRPr="00CD6974">
        <w:t xml:space="preserve">, </w:t>
      </w:r>
      <w:r w:rsidR="00B16372">
        <w:t>U</w:t>
      </w:r>
      <w:r w:rsidR="00B16372" w:rsidRPr="00CD6974">
        <w:t xml:space="preserve">sers </w:t>
      </w:r>
      <w:r w:rsidR="00DD710E" w:rsidRPr="00CD6974">
        <w:t xml:space="preserve">and </w:t>
      </w:r>
      <w:r w:rsidR="00B16372">
        <w:t>M</w:t>
      </w:r>
      <w:r w:rsidR="00B16372" w:rsidRPr="00CD6974">
        <w:t xml:space="preserve">anagers </w:t>
      </w:r>
      <w:r w:rsidRPr="00CD6974">
        <w:t xml:space="preserve">about Quality System </w:t>
      </w:r>
      <w:r w:rsidR="00B16372">
        <w:t>A</w:t>
      </w:r>
      <w:r w:rsidR="00B16372" w:rsidRPr="00CD6974">
        <w:t xml:space="preserve">ctivities </w:t>
      </w:r>
      <w:r w:rsidRPr="00CD6974">
        <w:t xml:space="preserve">and </w:t>
      </w:r>
      <w:r w:rsidR="00B16372">
        <w:t>D</w:t>
      </w:r>
      <w:r w:rsidR="00B16372" w:rsidRPr="00CD6974">
        <w:t xml:space="preserve">ocumented </w:t>
      </w:r>
      <w:bookmarkEnd w:id="111"/>
      <w:bookmarkEnd w:id="112"/>
      <w:r w:rsidR="00B16372">
        <w:t>C</w:t>
      </w:r>
      <w:r w:rsidR="00B16372" w:rsidRPr="00CD6974">
        <w:t>omponents</w:t>
      </w:r>
      <w:bookmarkEnd w:id="113"/>
    </w:p>
    <w:p w14:paraId="3DC5ED76" w14:textId="4DD45EF1" w:rsidR="002A5613" w:rsidRDefault="002A5613" w:rsidP="002A5613">
      <w:pPr>
        <w:spacing w:after="0"/>
      </w:pPr>
      <w:r w:rsidRPr="00CD6974">
        <w:t xml:space="preserve">A “1” in the column indicates the unit answered “Yes”, a “0” indicates they answered “No” and “N/A” is the indicator for a response of not applicable. Rows with asterisks associated with the first column are expected to be answered “Yes” by all reporting units. </w:t>
      </w:r>
    </w:p>
    <w:p w14:paraId="669AD8D5" w14:textId="77777777" w:rsidR="00D17BC9" w:rsidRPr="00CD6974" w:rsidRDefault="00D17BC9" w:rsidP="002A5613">
      <w:pPr>
        <w:spacing w:after="0"/>
      </w:pPr>
    </w:p>
    <w:p w14:paraId="70E4277A" w14:textId="77777777" w:rsidR="002D7D4F" w:rsidRDefault="002D7D4F" w:rsidP="002D7D4F">
      <w:pPr>
        <w:spacing w:after="0"/>
        <w:rPr>
          <w:b/>
          <w:bCs/>
          <w:color w:val="265F65" w:themeColor="accent2" w:themeShade="80"/>
          <w:sz w:val="24"/>
          <w:szCs w:val="24"/>
        </w:rPr>
      </w:pPr>
      <w:r w:rsidRPr="003E42EC">
        <w:rPr>
          <w:b/>
          <w:bCs/>
          <w:color w:val="265F65" w:themeColor="accent2" w:themeShade="80"/>
          <w:sz w:val="24"/>
          <w:szCs w:val="24"/>
        </w:rPr>
        <w:t xml:space="preserve">Responses from reporting units from Ecosystems Restoration (DEAR, OWPER, DWRA and RCP) used for Figure </w:t>
      </w:r>
      <w:r>
        <w:rPr>
          <w:b/>
          <w:bCs/>
          <w:color w:val="265F65" w:themeColor="accent2" w:themeShade="80"/>
          <w:sz w:val="24"/>
          <w:szCs w:val="24"/>
        </w:rPr>
        <w:t>2.2</w:t>
      </w:r>
    </w:p>
    <w:p w14:paraId="7BCB61E9" w14:textId="77777777" w:rsidR="002D7D4F" w:rsidRDefault="002D7D4F" w:rsidP="002D7D4F">
      <w:pPr>
        <w:spacing w:after="0"/>
        <w:rPr>
          <w:b/>
          <w:bCs/>
          <w:color w:val="265F65" w:themeColor="accent2" w:themeShade="80"/>
          <w:sz w:val="24"/>
          <w:szCs w:val="24"/>
        </w:rPr>
      </w:pPr>
    </w:p>
    <w:tbl>
      <w:tblPr>
        <w:tblStyle w:val="TableGrid"/>
        <w:tblW w:w="15013" w:type="dxa"/>
        <w:jc w:val="center"/>
        <w:tblInd w:w="0" w:type="dxa"/>
        <w:tblLook w:val="04A0" w:firstRow="1" w:lastRow="0" w:firstColumn="1" w:lastColumn="0" w:noHBand="0" w:noVBand="1"/>
      </w:tblPr>
      <w:tblGrid>
        <w:gridCol w:w="3773"/>
        <w:gridCol w:w="562"/>
        <w:gridCol w:w="562"/>
        <w:gridCol w:w="562"/>
        <w:gridCol w:w="562"/>
        <w:gridCol w:w="562"/>
        <w:gridCol w:w="562"/>
        <w:gridCol w:w="562"/>
        <w:gridCol w:w="562"/>
        <w:gridCol w:w="562"/>
        <w:gridCol w:w="562"/>
        <w:gridCol w:w="562"/>
        <w:gridCol w:w="562"/>
        <w:gridCol w:w="562"/>
        <w:gridCol w:w="562"/>
        <w:gridCol w:w="562"/>
        <w:gridCol w:w="562"/>
        <w:gridCol w:w="562"/>
        <w:gridCol w:w="562"/>
        <w:gridCol w:w="562"/>
        <w:gridCol w:w="562"/>
      </w:tblGrid>
      <w:tr w:rsidR="002D7D4F" w:rsidRPr="003E42EC" w14:paraId="7D93681B" w14:textId="77777777" w:rsidTr="004A0A4C">
        <w:trPr>
          <w:trHeight w:val="722"/>
          <w:jc w:val="center"/>
        </w:trPr>
        <w:tc>
          <w:tcPr>
            <w:tcW w:w="3773" w:type="dxa"/>
            <w:shd w:val="clear" w:color="auto" w:fill="D9D9D9" w:themeFill="background1" w:themeFillShade="D9"/>
            <w:vAlign w:val="center"/>
          </w:tcPr>
          <w:p w14:paraId="44782BBE" w14:textId="77777777" w:rsidR="002D7D4F" w:rsidRDefault="002D7D4F" w:rsidP="004A0A4C">
            <w:pPr>
              <w:rPr>
                <w:rFonts w:cstheme="minorHAnsi"/>
                <w:b/>
                <w:bCs/>
                <w:i/>
                <w:iCs/>
                <w:sz w:val="20"/>
                <w:szCs w:val="20"/>
              </w:rPr>
            </w:pPr>
          </w:p>
          <w:p w14:paraId="5132FADA" w14:textId="77777777" w:rsidR="002D7D4F" w:rsidRDefault="002D7D4F" w:rsidP="004A0A4C">
            <w:pPr>
              <w:rPr>
                <w:rFonts w:cstheme="minorHAnsi"/>
                <w:b/>
                <w:bCs/>
                <w:i/>
                <w:iCs/>
                <w:sz w:val="20"/>
                <w:szCs w:val="20"/>
              </w:rPr>
            </w:pPr>
          </w:p>
          <w:p w14:paraId="2BCE6D70" w14:textId="77777777" w:rsidR="002D7D4F" w:rsidRDefault="002D7D4F" w:rsidP="004A0A4C">
            <w:pPr>
              <w:rPr>
                <w:rFonts w:cstheme="minorHAnsi"/>
                <w:b/>
                <w:bCs/>
                <w:i/>
                <w:iCs/>
                <w:sz w:val="20"/>
                <w:szCs w:val="20"/>
              </w:rPr>
            </w:pPr>
            <w:r>
              <w:rPr>
                <w:rFonts w:cstheme="minorHAnsi"/>
                <w:b/>
                <w:bCs/>
                <w:i/>
                <w:iCs/>
                <w:sz w:val="20"/>
                <w:szCs w:val="20"/>
              </w:rPr>
              <w:t>Reporting Units</w:t>
            </w:r>
          </w:p>
          <w:p w14:paraId="29493F46" w14:textId="77777777" w:rsidR="002D7D4F" w:rsidRDefault="002D7D4F" w:rsidP="004A0A4C">
            <w:pPr>
              <w:rPr>
                <w:rFonts w:cstheme="minorHAnsi"/>
                <w:b/>
                <w:bCs/>
                <w:i/>
                <w:iCs/>
                <w:sz w:val="20"/>
                <w:szCs w:val="20"/>
              </w:rPr>
            </w:pPr>
          </w:p>
          <w:p w14:paraId="7A0D353F" w14:textId="77777777" w:rsidR="002D7D4F" w:rsidRPr="00773F9A" w:rsidRDefault="002D7D4F" w:rsidP="004A0A4C">
            <w:pPr>
              <w:rPr>
                <w:rFonts w:cstheme="minorHAnsi"/>
                <w:b/>
                <w:bCs/>
                <w:i/>
                <w:iCs/>
                <w:sz w:val="20"/>
                <w:szCs w:val="20"/>
              </w:rPr>
            </w:pPr>
          </w:p>
        </w:tc>
        <w:tc>
          <w:tcPr>
            <w:tcW w:w="562" w:type="dxa"/>
            <w:shd w:val="clear" w:color="auto" w:fill="D4EAF3" w:themeFill="accent1" w:themeFillTint="33"/>
            <w:noWrap/>
            <w:textDirection w:val="btLr"/>
            <w:vAlign w:val="center"/>
          </w:tcPr>
          <w:p w14:paraId="67C0A367" w14:textId="77777777" w:rsidR="002D7D4F" w:rsidRDefault="002D7D4F" w:rsidP="004A0A4C">
            <w:pPr>
              <w:contextualSpacing/>
              <w:jc w:val="center"/>
              <w:rPr>
                <w:rFonts w:ascii="Calibri" w:hAnsi="Calibri" w:cs="Calibri"/>
                <w:color w:val="000000"/>
                <w:sz w:val="18"/>
                <w:szCs w:val="18"/>
              </w:rPr>
            </w:pPr>
            <w:r w:rsidRPr="005869CF">
              <w:rPr>
                <w:rFonts w:cstheme="minorHAnsi"/>
                <w:b/>
                <w:bCs/>
                <w:sz w:val="18"/>
                <w:szCs w:val="18"/>
              </w:rPr>
              <w:t>WQSP</w:t>
            </w:r>
          </w:p>
        </w:tc>
        <w:tc>
          <w:tcPr>
            <w:tcW w:w="562" w:type="dxa"/>
            <w:shd w:val="clear" w:color="auto" w:fill="D4EAF3" w:themeFill="accent1" w:themeFillTint="33"/>
            <w:noWrap/>
            <w:textDirection w:val="btLr"/>
            <w:vAlign w:val="center"/>
          </w:tcPr>
          <w:p w14:paraId="64498773" w14:textId="77777777" w:rsidR="002D7D4F" w:rsidRPr="003E42EC" w:rsidRDefault="002D7D4F" w:rsidP="004A0A4C">
            <w:pPr>
              <w:contextualSpacing/>
              <w:jc w:val="center"/>
              <w:rPr>
                <w:rFonts w:ascii="Calibri" w:hAnsi="Calibri" w:cs="Calibri"/>
                <w:color w:val="000000"/>
                <w:sz w:val="18"/>
                <w:szCs w:val="18"/>
              </w:rPr>
            </w:pPr>
            <w:r w:rsidRPr="005869CF">
              <w:rPr>
                <w:rFonts w:cstheme="minorHAnsi"/>
                <w:b/>
                <w:bCs/>
                <w:sz w:val="18"/>
                <w:szCs w:val="18"/>
              </w:rPr>
              <w:t>LABS</w:t>
            </w:r>
          </w:p>
        </w:tc>
        <w:tc>
          <w:tcPr>
            <w:tcW w:w="562" w:type="dxa"/>
            <w:shd w:val="clear" w:color="auto" w:fill="D4EAF3" w:themeFill="accent1" w:themeFillTint="33"/>
            <w:noWrap/>
            <w:textDirection w:val="btLr"/>
            <w:vAlign w:val="center"/>
          </w:tcPr>
          <w:p w14:paraId="73DE293B" w14:textId="77777777" w:rsidR="002D7D4F" w:rsidRDefault="002D7D4F" w:rsidP="004A0A4C">
            <w:pPr>
              <w:contextualSpacing/>
              <w:jc w:val="center"/>
              <w:rPr>
                <w:rFonts w:ascii="Calibri" w:hAnsi="Calibri" w:cs="Calibri"/>
                <w:color w:val="000000"/>
                <w:sz w:val="18"/>
                <w:szCs w:val="18"/>
              </w:rPr>
            </w:pPr>
            <w:r w:rsidRPr="005869CF">
              <w:rPr>
                <w:rFonts w:cstheme="minorHAnsi"/>
                <w:b/>
                <w:bCs/>
                <w:sz w:val="18"/>
                <w:szCs w:val="18"/>
              </w:rPr>
              <w:t>WAS</w:t>
            </w:r>
          </w:p>
        </w:tc>
        <w:tc>
          <w:tcPr>
            <w:tcW w:w="562" w:type="dxa"/>
            <w:shd w:val="clear" w:color="auto" w:fill="D4EAF3" w:themeFill="accent1" w:themeFillTint="33"/>
            <w:noWrap/>
            <w:textDirection w:val="btLr"/>
            <w:vAlign w:val="center"/>
          </w:tcPr>
          <w:p w14:paraId="2CE0B033" w14:textId="77777777" w:rsidR="002D7D4F" w:rsidRPr="003E42EC" w:rsidRDefault="002D7D4F" w:rsidP="004A0A4C">
            <w:pPr>
              <w:contextualSpacing/>
              <w:jc w:val="center"/>
              <w:rPr>
                <w:rFonts w:ascii="Calibri" w:hAnsi="Calibri" w:cs="Calibri"/>
                <w:color w:val="000000"/>
                <w:sz w:val="18"/>
                <w:szCs w:val="18"/>
              </w:rPr>
            </w:pPr>
            <w:r w:rsidRPr="005869CF">
              <w:rPr>
                <w:rFonts w:cstheme="minorHAnsi"/>
                <w:b/>
                <w:bCs/>
                <w:sz w:val="18"/>
                <w:szCs w:val="18"/>
              </w:rPr>
              <w:t>WMS</w:t>
            </w:r>
          </w:p>
        </w:tc>
        <w:tc>
          <w:tcPr>
            <w:tcW w:w="562" w:type="dxa"/>
            <w:shd w:val="clear" w:color="auto" w:fill="D4EAF3" w:themeFill="accent1" w:themeFillTint="33"/>
            <w:noWrap/>
            <w:textDirection w:val="btLr"/>
            <w:vAlign w:val="center"/>
          </w:tcPr>
          <w:p w14:paraId="42D4606E" w14:textId="77777777" w:rsidR="002D7D4F" w:rsidRDefault="002D7D4F" w:rsidP="004A0A4C">
            <w:pPr>
              <w:contextualSpacing/>
              <w:jc w:val="center"/>
              <w:rPr>
                <w:rFonts w:ascii="Calibri" w:hAnsi="Calibri" w:cs="Calibri"/>
                <w:color w:val="000000"/>
                <w:sz w:val="18"/>
                <w:szCs w:val="18"/>
              </w:rPr>
            </w:pPr>
            <w:r w:rsidRPr="005869CF">
              <w:rPr>
                <w:rFonts w:cstheme="minorHAnsi"/>
                <w:b/>
                <w:bCs/>
                <w:sz w:val="18"/>
                <w:szCs w:val="18"/>
              </w:rPr>
              <w:t>ROCs</w:t>
            </w:r>
          </w:p>
        </w:tc>
        <w:tc>
          <w:tcPr>
            <w:tcW w:w="562" w:type="dxa"/>
            <w:shd w:val="clear" w:color="auto" w:fill="D4EAF3" w:themeFill="accent1" w:themeFillTint="33"/>
            <w:noWrap/>
            <w:textDirection w:val="btLr"/>
            <w:vAlign w:val="center"/>
          </w:tcPr>
          <w:p w14:paraId="688435DF" w14:textId="77777777" w:rsidR="002D7D4F" w:rsidRPr="003E42EC" w:rsidRDefault="002D7D4F" w:rsidP="004A0A4C">
            <w:pPr>
              <w:contextualSpacing/>
              <w:jc w:val="center"/>
              <w:rPr>
                <w:rFonts w:ascii="Calibri" w:hAnsi="Calibri" w:cs="Calibri"/>
                <w:color w:val="000000"/>
                <w:sz w:val="18"/>
                <w:szCs w:val="18"/>
              </w:rPr>
            </w:pPr>
            <w:r w:rsidRPr="005869CF">
              <w:rPr>
                <w:rFonts w:cstheme="minorHAnsi"/>
                <w:b/>
                <w:bCs/>
                <w:sz w:val="18"/>
                <w:szCs w:val="18"/>
              </w:rPr>
              <w:t>WETS</w:t>
            </w:r>
          </w:p>
        </w:tc>
        <w:tc>
          <w:tcPr>
            <w:tcW w:w="562" w:type="dxa"/>
            <w:shd w:val="clear" w:color="auto" w:fill="D4EAF3" w:themeFill="accent1" w:themeFillTint="33"/>
            <w:noWrap/>
            <w:textDirection w:val="btLr"/>
            <w:vAlign w:val="center"/>
          </w:tcPr>
          <w:p w14:paraId="3313AB04" w14:textId="77777777" w:rsidR="002D7D4F" w:rsidRPr="003E42EC" w:rsidRDefault="002D7D4F" w:rsidP="004A0A4C">
            <w:pPr>
              <w:contextualSpacing/>
              <w:jc w:val="center"/>
              <w:rPr>
                <w:rFonts w:ascii="Calibri" w:hAnsi="Calibri" w:cs="Calibri"/>
                <w:color w:val="000000"/>
                <w:sz w:val="18"/>
                <w:szCs w:val="18"/>
              </w:rPr>
            </w:pPr>
            <w:r w:rsidRPr="005869CF">
              <w:rPr>
                <w:rFonts w:cstheme="minorHAnsi"/>
                <w:b/>
                <w:bCs/>
                <w:sz w:val="18"/>
                <w:szCs w:val="18"/>
              </w:rPr>
              <w:t>WQRP</w:t>
            </w:r>
          </w:p>
        </w:tc>
        <w:tc>
          <w:tcPr>
            <w:tcW w:w="562" w:type="dxa"/>
            <w:shd w:val="clear" w:color="auto" w:fill="D4EAF3" w:themeFill="accent1" w:themeFillTint="33"/>
            <w:noWrap/>
            <w:textDirection w:val="btLr"/>
            <w:vAlign w:val="center"/>
          </w:tcPr>
          <w:p w14:paraId="14948DB9" w14:textId="77777777" w:rsidR="002D7D4F" w:rsidRPr="003E42EC" w:rsidRDefault="002D7D4F" w:rsidP="004A0A4C">
            <w:pPr>
              <w:contextualSpacing/>
              <w:jc w:val="center"/>
              <w:rPr>
                <w:rFonts w:ascii="Calibri" w:hAnsi="Calibri" w:cs="Calibri"/>
                <w:color w:val="000000"/>
                <w:sz w:val="18"/>
                <w:szCs w:val="18"/>
              </w:rPr>
            </w:pPr>
            <w:r w:rsidRPr="005869CF">
              <w:rPr>
                <w:rFonts w:cstheme="minorHAnsi"/>
                <w:b/>
                <w:bCs/>
                <w:sz w:val="18"/>
                <w:szCs w:val="18"/>
              </w:rPr>
              <w:t>WIN</w:t>
            </w:r>
          </w:p>
        </w:tc>
        <w:tc>
          <w:tcPr>
            <w:tcW w:w="562" w:type="dxa"/>
            <w:shd w:val="clear" w:color="auto" w:fill="D4EAF3" w:themeFill="accent1" w:themeFillTint="33"/>
            <w:noWrap/>
            <w:textDirection w:val="btLr"/>
            <w:vAlign w:val="center"/>
          </w:tcPr>
          <w:p w14:paraId="220DC0CF" w14:textId="77777777" w:rsidR="002D7D4F" w:rsidRPr="003E42EC" w:rsidRDefault="002D7D4F" w:rsidP="004A0A4C">
            <w:pPr>
              <w:contextualSpacing/>
              <w:jc w:val="center"/>
              <w:rPr>
                <w:rFonts w:ascii="Calibri" w:hAnsi="Calibri" w:cs="Calibri"/>
                <w:color w:val="000000"/>
                <w:sz w:val="18"/>
                <w:szCs w:val="18"/>
              </w:rPr>
            </w:pPr>
            <w:r w:rsidRPr="005869CF">
              <w:rPr>
                <w:rFonts w:cstheme="minorHAnsi"/>
                <w:b/>
                <w:bCs/>
                <w:sz w:val="18"/>
                <w:szCs w:val="18"/>
              </w:rPr>
              <w:t>GIS</w:t>
            </w:r>
          </w:p>
        </w:tc>
        <w:tc>
          <w:tcPr>
            <w:tcW w:w="562" w:type="dxa"/>
            <w:shd w:val="clear" w:color="auto" w:fill="E4E7E8" w:themeFill="accent4" w:themeFillTint="33"/>
            <w:noWrap/>
            <w:textDirection w:val="btLr"/>
            <w:vAlign w:val="center"/>
          </w:tcPr>
          <w:p w14:paraId="04AA8D6F" w14:textId="77777777" w:rsidR="002D7D4F" w:rsidRPr="003E42EC" w:rsidRDefault="002D7D4F" w:rsidP="004A0A4C">
            <w:pPr>
              <w:contextualSpacing/>
              <w:jc w:val="center"/>
              <w:rPr>
                <w:rFonts w:ascii="Calibri" w:hAnsi="Calibri" w:cs="Calibri"/>
                <w:color w:val="000000"/>
                <w:sz w:val="18"/>
                <w:szCs w:val="18"/>
              </w:rPr>
            </w:pPr>
            <w:r w:rsidRPr="005869CF">
              <w:rPr>
                <w:rFonts w:cstheme="minorHAnsi"/>
                <w:b/>
                <w:bCs/>
                <w:sz w:val="18"/>
                <w:szCs w:val="18"/>
              </w:rPr>
              <w:t>OWPER</w:t>
            </w:r>
          </w:p>
        </w:tc>
        <w:tc>
          <w:tcPr>
            <w:tcW w:w="562" w:type="dxa"/>
            <w:shd w:val="clear" w:color="auto" w:fill="F5CFCF"/>
            <w:textDirection w:val="btLr"/>
            <w:vAlign w:val="center"/>
          </w:tcPr>
          <w:p w14:paraId="1E0092B3" w14:textId="77777777" w:rsidR="002D7D4F" w:rsidRPr="003E42EC" w:rsidRDefault="002D7D4F" w:rsidP="004A0A4C">
            <w:pPr>
              <w:contextualSpacing/>
              <w:jc w:val="center"/>
              <w:rPr>
                <w:rFonts w:ascii="Calibri" w:hAnsi="Calibri" w:cs="Calibri"/>
                <w:color w:val="000000"/>
                <w:sz w:val="18"/>
                <w:szCs w:val="18"/>
              </w:rPr>
            </w:pPr>
            <w:r w:rsidRPr="005869CF">
              <w:rPr>
                <w:rFonts w:cstheme="minorHAnsi"/>
                <w:b/>
                <w:bCs/>
                <w:sz w:val="18"/>
                <w:szCs w:val="18"/>
              </w:rPr>
              <w:t>WSRFP</w:t>
            </w:r>
          </w:p>
        </w:tc>
        <w:tc>
          <w:tcPr>
            <w:tcW w:w="562" w:type="dxa"/>
            <w:shd w:val="clear" w:color="auto" w:fill="F5CFCF"/>
            <w:textDirection w:val="btLr"/>
            <w:vAlign w:val="center"/>
          </w:tcPr>
          <w:p w14:paraId="1708996C" w14:textId="77777777" w:rsidR="002D7D4F" w:rsidRDefault="002D7D4F" w:rsidP="004A0A4C">
            <w:pPr>
              <w:contextualSpacing/>
              <w:jc w:val="center"/>
              <w:rPr>
                <w:rFonts w:ascii="Calibri" w:hAnsi="Calibri" w:cs="Calibri"/>
                <w:color w:val="000000"/>
                <w:sz w:val="18"/>
                <w:szCs w:val="18"/>
              </w:rPr>
            </w:pPr>
            <w:r w:rsidRPr="005869CF">
              <w:rPr>
                <w:rFonts w:cstheme="minorHAnsi"/>
                <w:b/>
                <w:bCs/>
                <w:sz w:val="18"/>
                <w:szCs w:val="18"/>
              </w:rPr>
              <w:t>DWH</w:t>
            </w:r>
          </w:p>
        </w:tc>
        <w:tc>
          <w:tcPr>
            <w:tcW w:w="562" w:type="dxa"/>
            <w:shd w:val="clear" w:color="auto" w:fill="F5CFCF"/>
            <w:textDirection w:val="btLr"/>
            <w:vAlign w:val="center"/>
          </w:tcPr>
          <w:p w14:paraId="3FF28725" w14:textId="77777777" w:rsidR="002D7D4F" w:rsidRDefault="002D7D4F" w:rsidP="004A0A4C">
            <w:pPr>
              <w:contextualSpacing/>
              <w:jc w:val="center"/>
              <w:rPr>
                <w:rFonts w:ascii="Calibri" w:hAnsi="Calibri" w:cs="Calibri"/>
                <w:color w:val="000000"/>
                <w:sz w:val="18"/>
                <w:szCs w:val="18"/>
              </w:rPr>
            </w:pPr>
            <w:r w:rsidRPr="005869CF">
              <w:rPr>
                <w:rFonts w:cstheme="minorHAnsi"/>
                <w:b/>
                <w:bCs/>
                <w:sz w:val="18"/>
                <w:szCs w:val="18"/>
              </w:rPr>
              <w:t>NPSMP</w:t>
            </w:r>
          </w:p>
        </w:tc>
        <w:tc>
          <w:tcPr>
            <w:tcW w:w="562" w:type="dxa"/>
            <w:shd w:val="clear" w:color="auto" w:fill="F5CFCF"/>
            <w:textDirection w:val="btLr"/>
            <w:vAlign w:val="center"/>
          </w:tcPr>
          <w:p w14:paraId="56377826" w14:textId="77777777" w:rsidR="002D7D4F" w:rsidRPr="003E42EC" w:rsidRDefault="002D7D4F" w:rsidP="004A0A4C">
            <w:pPr>
              <w:contextualSpacing/>
              <w:jc w:val="center"/>
              <w:rPr>
                <w:rFonts w:ascii="Calibri" w:hAnsi="Calibri" w:cs="Calibri"/>
                <w:color w:val="000000"/>
                <w:sz w:val="18"/>
                <w:szCs w:val="18"/>
              </w:rPr>
            </w:pPr>
            <w:r>
              <w:rPr>
                <w:rFonts w:cstheme="minorHAnsi"/>
                <w:b/>
                <w:bCs/>
                <w:sz w:val="18"/>
                <w:szCs w:val="18"/>
              </w:rPr>
              <w:t>WQ&amp;SP</w:t>
            </w:r>
          </w:p>
        </w:tc>
        <w:tc>
          <w:tcPr>
            <w:tcW w:w="562" w:type="dxa"/>
            <w:shd w:val="clear" w:color="auto" w:fill="E5D5F7"/>
            <w:textDirection w:val="btLr"/>
            <w:vAlign w:val="center"/>
          </w:tcPr>
          <w:p w14:paraId="29091E40" w14:textId="0D5BBD74" w:rsidR="002D7D4F" w:rsidRDefault="002D7D4F" w:rsidP="004A0A4C">
            <w:pPr>
              <w:contextualSpacing/>
              <w:jc w:val="center"/>
              <w:rPr>
                <w:rFonts w:ascii="Calibri" w:hAnsi="Calibri" w:cs="Calibri"/>
                <w:color w:val="000000"/>
                <w:sz w:val="18"/>
                <w:szCs w:val="18"/>
              </w:rPr>
            </w:pPr>
            <w:r>
              <w:rPr>
                <w:rFonts w:cstheme="minorHAnsi"/>
                <w:b/>
                <w:bCs/>
                <w:sz w:val="18"/>
                <w:szCs w:val="18"/>
              </w:rPr>
              <w:t>AP</w:t>
            </w:r>
            <w:r w:rsidR="00431B2D">
              <w:rPr>
                <w:rFonts w:cstheme="minorHAnsi"/>
                <w:b/>
                <w:bCs/>
                <w:sz w:val="18"/>
                <w:szCs w:val="18"/>
              </w:rPr>
              <w:t>s</w:t>
            </w:r>
          </w:p>
        </w:tc>
        <w:tc>
          <w:tcPr>
            <w:tcW w:w="562" w:type="dxa"/>
            <w:shd w:val="clear" w:color="auto" w:fill="E5D5F7"/>
            <w:textDirection w:val="btLr"/>
            <w:vAlign w:val="center"/>
          </w:tcPr>
          <w:p w14:paraId="5DDA4BEC" w14:textId="68709D39" w:rsidR="002D7D4F" w:rsidRPr="003E42EC" w:rsidRDefault="002D7D4F" w:rsidP="004A0A4C">
            <w:pPr>
              <w:contextualSpacing/>
              <w:jc w:val="center"/>
              <w:rPr>
                <w:rFonts w:ascii="Calibri" w:hAnsi="Calibri" w:cs="Calibri"/>
                <w:color w:val="000000"/>
                <w:sz w:val="18"/>
                <w:szCs w:val="18"/>
              </w:rPr>
            </w:pPr>
            <w:r>
              <w:rPr>
                <w:rFonts w:cstheme="minorHAnsi"/>
                <w:b/>
                <w:bCs/>
                <w:sz w:val="18"/>
                <w:szCs w:val="18"/>
              </w:rPr>
              <w:t>NERR</w:t>
            </w:r>
            <w:r w:rsidR="00431B2D">
              <w:rPr>
                <w:rFonts w:cstheme="minorHAnsi"/>
                <w:b/>
                <w:bCs/>
                <w:sz w:val="18"/>
                <w:szCs w:val="18"/>
              </w:rPr>
              <w:t>s</w:t>
            </w:r>
          </w:p>
        </w:tc>
        <w:tc>
          <w:tcPr>
            <w:tcW w:w="562" w:type="dxa"/>
            <w:shd w:val="clear" w:color="auto" w:fill="E5D5F7"/>
            <w:textDirection w:val="btLr"/>
            <w:vAlign w:val="center"/>
          </w:tcPr>
          <w:p w14:paraId="1A9F924D" w14:textId="77777777" w:rsidR="002D7D4F" w:rsidRPr="003E42EC" w:rsidRDefault="002D7D4F" w:rsidP="004A0A4C">
            <w:pPr>
              <w:contextualSpacing/>
              <w:jc w:val="center"/>
              <w:rPr>
                <w:rFonts w:ascii="Calibri" w:hAnsi="Calibri" w:cs="Calibri"/>
                <w:color w:val="000000"/>
                <w:sz w:val="18"/>
                <w:szCs w:val="18"/>
              </w:rPr>
            </w:pPr>
            <w:r>
              <w:rPr>
                <w:rFonts w:cstheme="minorHAnsi"/>
                <w:b/>
                <w:bCs/>
                <w:sz w:val="18"/>
                <w:szCs w:val="18"/>
              </w:rPr>
              <w:t>CPR</w:t>
            </w:r>
          </w:p>
        </w:tc>
        <w:tc>
          <w:tcPr>
            <w:tcW w:w="562" w:type="dxa"/>
            <w:shd w:val="clear" w:color="auto" w:fill="E5D5F7"/>
            <w:textDirection w:val="btLr"/>
            <w:vAlign w:val="center"/>
          </w:tcPr>
          <w:p w14:paraId="76BC4738" w14:textId="77777777" w:rsidR="002D7D4F" w:rsidRPr="003E42EC" w:rsidRDefault="002D7D4F" w:rsidP="004A0A4C">
            <w:pPr>
              <w:contextualSpacing/>
              <w:jc w:val="center"/>
              <w:rPr>
                <w:rFonts w:ascii="Calibri" w:hAnsi="Calibri" w:cs="Calibri"/>
                <w:color w:val="000000"/>
                <w:sz w:val="18"/>
                <w:szCs w:val="18"/>
              </w:rPr>
            </w:pPr>
            <w:r>
              <w:rPr>
                <w:rFonts w:cstheme="minorHAnsi"/>
                <w:b/>
                <w:bCs/>
                <w:sz w:val="18"/>
                <w:szCs w:val="18"/>
              </w:rPr>
              <w:t>CRCP</w:t>
            </w:r>
          </w:p>
        </w:tc>
        <w:tc>
          <w:tcPr>
            <w:tcW w:w="562" w:type="dxa"/>
            <w:shd w:val="clear" w:color="auto" w:fill="E5D5F7"/>
            <w:textDirection w:val="btLr"/>
            <w:vAlign w:val="center"/>
          </w:tcPr>
          <w:p w14:paraId="300538D7" w14:textId="77777777" w:rsidR="002D7D4F" w:rsidRDefault="002D7D4F" w:rsidP="004A0A4C">
            <w:pPr>
              <w:contextualSpacing/>
              <w:jc w:val="center"/>
              <w:rPr>
                <w:rFonts w:ascii="Calibri" w:hAnsi="Calibri" w:cs="Calibri"/>
                <w:color w:val="000000"/>
                <w:sz w:val="18"/>
                <w:szCs w:val="18"/>
              </w:rPr>
            </w:pPr>
            <w:r>
              <w:rPr>
                <w:rFonts w:cstheme="minorHAnsi"/>
                <w:b/>
                <w:bCs/>
                <w:sz w:val="18"/>
                <w:szCs w:val="18"/>
              </w:rPr>
              <w:t>FKNMS</w:t>
            </w:r>
          </w:p>
        </w:tc>
        <w:tc>
          <w:tcPr>
            <w:tcW w:w="562" w:type="dxa"/>
            <w:shd w:val="clear" w:color="auto" w:fill="E5D5F7"/>
            <w:textDirection w:val="btLr"/>
            <w:vAlign w:val="center"/>
          </w:tcPr>
          <w:p w14:paraId="53624F92" w14:textId="77777777" w:rsidR="002D7D4F" w:rsidRPr="003E42EC" w:rsidRDefault="002D7D4F" w:rsidP="004A0A4C">
            <w:pPr>
              <w:contextualSpacing/>
              <w:jc w:val="center"/>
              <w:rPr>
                <w:rFonts w:ascii="Calibri" w:hAnsi="Calibri" w:cs="Calibri"/>
                <w:color w:val="000000"/>
                <w:sz w:val="18"/>
                <w:szCs w:val="18"/>
              </w:rPr>
            </w:pPr>
            <w:r>
              <w:rPr>
                <w:rFonts w:cstheme="minorHAnsi"/>
                <w:b/>
                <w:bCs/>
                <w:sz w:val="18"/>
                <w:szCs w:val="18"/>
              </w:rPr>
              <w:t>SEACAR</w:t>
            </w:r>
          </w:p>
        </w:tc>
      </w:tr>
      <w:tr w:rsidR="002D7D4F" w:rsidRPr="003E42EC" w14:paraId="6FFD5967" w14:textId="77777777" w:rsidTr="004A0A4C">
        <w:trPr>
          <w:trHeight w:val="722"/>
          <w:jc w:val="center"/>
        </w:trPr>
        <w:tc>
          <w:tcPr>
            <w:tcW w:w="3773" w:type="dxa"/>
            <w:shd w:val="clear" w:color="auto" w:fill="D9D9D9" w:themeFill="background1" w:themeFillShade="D9"/>
            <w:vAlign w:val="center"/>
            <w:hideMark/>
          </w:tcPr>
          <w:p w14:paraId="1B0DCC5F" w14:textId="77777777" w:rsidR="002D7D4F" w:rsidRPr="00773F9A" w:rsidRDefault="002D7D4F" w:rsidP="004A0A4C">
            <w:pPr>
              <w:rPr>
                <w:rFonts w:cstheme="minorHAnsi"/>
                <w:b/>
                <w:bCs/>
                <w:i/>
                <w:iCs/>
                <w:sz w:val="20"/>
                <w:szCs w:val="20"/>
              </w:rPr>
            </w:pPr>
            <w:r w:rsidRPr="00773F9A">
              <w:rPr>
                <w:rFonts w:cstheme="minorHAnsi"/>
                <w:b/>
                <w:bCs/>
                <w:i/>
                <w:iCs/>
                <w:sz w:val="20"/>
                <w:szCs w:val="20"/>
              </w:rPr>
              <w:t>Revisions, updates, or creations of DQOs or procedures for evaluating DQOs</w:t>
            </w:r>
          </w:p>
        </w:tc>
        <w:tc>
          <w:tcPr>
            <w:tcW w:w="562" w:type="dxa"/>
            <w:shd w:val="clear" w:color="auto" w:fill="D4EAF3" w:themeFill="accent1" w:themeFillTint="33"/>
            <w:noWrap/>
            <w:vAlign w:val="bottom"/>
            <w:hideMark/>
          </w:tcPr>
          <w:p w14:paraId="7B661606"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0 </w:t>
            </w:r>
          </w:p>
        </w:tc>
        <w:tc>
          <w:tcPr>
            <w:tcW w:w="562" w:type="dxa"/>
            <w:shd w:val="clear" w:color="auto" w:fill="D4EAF3" w:themeFill="accent1" w:themeFillTint="33"/>
            <w:noWrap/>
            <w:vAlign w:val="bottom"/>
            <w:hideMark/>
          </w:tcPr>
          <w:p w14:paraId="1667E941"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hideMark/>
          </w:tcPr>
          <w:p w14:paraId="2B6C2CDE"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0 </w:t>
            </w:r>
          </w:p>
        </w:tc>
        <w:tc>
          <w:tcPr>
            <w:tcW w:w="562" w:type="dxa"/>
            <w:shd w:val="clear" w:color="auto" w:fill="D4EAF3" w:themeFill="accent1" w:themeFillTint="33"/>
            <w:noWrap/>
            <w:vAlign w:val="bottom"/>
            <w:hideMark/>
          </w:tcPr>
          <w:p w14:paraId="70021AB6"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hideMark/>
          </w:tcPr>
          <w:p w14:paraId="1BC79EB2"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0 </w:t>
            </w:r>
          </w:p>
        </w:tc>
        <w:tc>
          <w:tcPr>
            <w:tcW w:w="562" w:type="dxa"/>
            <w:shd w:val="clear" w:color="auto" w:fill="D4EAF3" w:themeFill="accent1" w:themeFillTint="33"/>
            <w:noWrap/>
            <w:vAlign w:val="bottom"/>
            <w:hideMark/>
          </w:tcPr>
          <w:p w14:paraId="541FDFC4"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 0</w:t>
            </w:r>
          </w:p>
        </w:tc>
        <w:tc>
          <w:tcPr>
            <w:tcW w:w="562" w:type="dxa"/>
            <w:shd w:val="clear" w:color="auto" w:fill="D4EAF3" w:themeFill="accent1" w:themeFillTint="33"/>
            <w:noWrap/>
            <w:vAlign w:val="bottom"/>
            <w:hideMark/>
          </w:tcPr>
          <w:p w14:paraId="65D83885"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 0</w:t>
            </w:r>
          </w:p>
        </w:tc>
        <w:tc>
          <w:tcPr>
            <w:tcW w:w="562" w:type="dxa"/>
            <w:shd w:val="clear" w:color="auto" w:fill="D4EAF3" w:themeFill="accent1" w:themeFillTint="33"/>
            <w:noWrap/>
            <w:vAlign w:val="bottom"/>
            <w:hideMark/>
          </w:tcPr>
          <w:p w14:paraId="32FD29BF"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hideMark/>
          </w:tcPr>
          <w:p w14:paraId="35375FA6"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 0</w:t>
            </w:r>
          </w:p>
        </w:tc>
        <w:tc>
          <w:tcPr>
            <w:tcW w:w="562" w:type="dxa"/>
            <w:shd w:val="clear" w:color="auto" w:fill="E4E7E8" w:themeFill="accent4" w:themeFillTint="33"/>
            <w:noWrap/>
            <w:vAlign w:val="bottom"/>
            <w:hideMark/>
          </w:tcPr>
          <w:p w14:paraId="285D4649"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 0</w:t>
            </w:r>
          </w:p>
        </w:tc>
        <w:tc>
          <w:tcPr>
            <w:tcW w:w="562" w:type="dxa"/>
            <w:shd w:val="clear" w:color="auto" w:fill="F5CFCF"/>
            <w:vAlign w:val="bottom"/>
          </w:tcPr>
          <w:p w14:paraId="1D5E3657"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 0</w:t>
            </w:r>
          </w:p>
        </w:tc>
        <w:tc>
          <w:tcPr>
            <w:tcW w:w="562" w:type="dxa"/>
            <w:shd w:val="clear" w:color="auto" w:fill="F5CFCF"/>
            <w:vAlign w:val="bottom"/>
          </w:tcPr>
          <w:p w14:paraId="42575696"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0 </w:t>
            </w:r>
          </w:p>
        </w:tc>
        <w:tc>
          <w:tcPr>
            <w:tcW w:w="562" w:type="dxa"/>
            <w:shd w:val="clear" w:color="auto" w:fill="F5CFCF"/>
            <w:vAlign w:val="bottom"/>
          </w:tcPr>
          <w:p w14:paraId="2BA18E10"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F5CFCF"/>
            <w:vAlign w:val="bottom"/>
          </w:tcPr>
          <w:p w14:paraId="6FD3BFEB"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 0</w:t>
            </w:r>
          </w:p>
        </w:tc>
        <w:tc>
          <w:tcPr>
            <w:tcW w:w="562" w:type="dxa"/>
            <w:shd w:val="clear" w:color="auto" w:fill="E5D5F7"/>
            <w:vAlign w:val="bottom"/>
          </w:tcPr>
          <w:p w14:paraId="29769ED9"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0 </w:t>
            </w:r>
          </w:p>
        </w:tc>
        <w:tc>
          <w:tcPr>
            <w:tcW w:w="562" w:type="dxa"/>
            <w:shd w:val="clear" w:color="auto" w:fill="E5D5F7"/>
            <w:vAlign w:val="bottom"/>
          </w:tcPr>
          <w:p w14:paraId="46B8A3B4"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1</w:t>
            </w:r>
          </w:p>
        </w:tc>
        <w:tc>
          <w:tcPr>
            <w:tcW w:w="562" w:type="dxa"/>
            <w:shd w:val="clear" w:color="auto" w:fill="E5D5F7"/>
            <w:vAlign w:val="bottom"/>
          </w:tcPr>
          <w:p w14:paraId="346D0510"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 0</w:t>
            </w:r>
          </w:p>
        </w:tc>
        <w:tc>
          <w:tcPr>
            <w:tcW w:w="562" w:type="dxa"/>
            <w:shd w:val="clear" w:color="auto" w:fill="E5D5F7"/>
            <w:vAlign w:val="bottom"/>
          </w:tcPr>
          <w:p w14:paraId="5567F407"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 0</w:t>
            </w:r>
          </w:p>
        </w:tc>
        <w:tc>
          <w:tcPr>
            <w:tcW w:w="562" w:type="dxa"/>
            <w:shd w:val="clear" w:color="auto" w:fill="E5D5F7"/>
            <w:vAlign w:val="bottom"/>
          </w:tcPr>
          <w:p w14:paraId="100999BF"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0 </w:t>
            </w:r>
          </w:p>
        </w:tc>
        <w:tc>
          <w:tcPr>
            <w:tcW w:w="562" w:type="dxa"/>
            <w:shd w:val="clear" w:color="auto" w:fill="E5D5F7"/>
            <w:vAlign w:val="bottom"/>
          </w:tcPr>
          <w:p w14:paraId="5B5BE8C3"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1</w:t>
            </w:r>
          </w:p>
        </w:tc>
      </w:tr>
      <w:tr w:rsidR="002D7D4F" w:rsidRPr="003E42EC" w14:paraId="1E1DA2F9" w14:textId="77777777" w:rsidTr="004A0A4C">
        <w:trPr>
          <w:trHeight w:val="361"/>
          <w:jc w:val="center"/>
        </w:trPr>
        <w:tc>
          <w:tcPr>
            <w:tcW w:w="3773" w:type="dxa"/>
            <w:shd w:val="clear" w:color="auto" w:fill="D9D9D9" w:themeFill="background1" w:themeFillShade="D9"/>
            <w:vAlign w:val="bottom"/>
          </w:tcPr>
          <w:p w14:paraId="655BB914" w14:textId="77777777" w:rsidR="002D7D4F" w:rsidRPr="00734E87" w:rsidRDefault="002D7D4F" w:rsidP="004A0A4C">
            <w:pPr>
              <w:spacing w:line="276" w:lineRule="auto"/>
              <w:rPr>
                <w:rFonts w:ascii="Calibri" w:hAnsi="Calibri" w:cs="Calibri"/>
                <w:b/>
                <w:bCs/>
                <w:i/>
                <w:iCs/>
                <w:color w:val="000000"/>
                <w:sz w:val="20"/>
                <w:szCs w:val="20"/>
              </w:rPr>
            </w:pPr>
            <w:r>
              <w:rPr>
                <w:rFonts w:ascii="Calibri" w:hAnsi="Calibri" w:cs="Calibri"/>
                <w:b/>
                <w:bCs/>
                <w:i/>
                <w:iCs/>
                <w:color w:val="000000"/>
                <w:sz w:val="20"/>
                <w:szCs w:val="20"/>
              </w:rPr>
              <w:t>H</w:t>
            </w:r>
            <w:r w:rsidRPr="00734E87">
              <w:rPr>
                <w:rFonts w:ascii="Calibri" w:hAnsi="Calibri" w:cs="Calibri"/>
                <w:b/>
                <w:bCs/>
                <w:i/>
                <w:iCs/>
                <w:color w:val="000000"/>
                <w:sz w:val="20"/>
                <w:szCs w:val="20"/>
              </w:rPr>
              <w:t>as Quality Plan</w:t>
            </w:r>
          </w:p>
        </w:tc>
        <w:tc>
          <w:tcPr>
            <w:tcW w:w="562" w:type="dxa"/>
            <w:shd w:val="clear" w:color="auto" w:fill="D4EAF3" w:themeFill="accent1" w:themeFillTint="33"/>
            <w:noWrap/>
            <w:vAlign w:val="bottom"/>
          </w:tcPr>
          <w:p w14:paraId="0AD82D6E"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tcPr>
          <w:p w14:paraId="22537D6D"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tcPr>
          <w:p w14:paraId="77FF755E"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tcPr>
          <w:p w14:paraId="1E468EE3"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tcPr>
          <w:p w14:paraId="13E45822"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tcPr>
          <w:p w14:paraId="3A15D6A3"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tcPr>
          <w:p w14:paraId="72D7ED39"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tcPr>
          <w:p w14:paraId="60B4A4E2"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tcPr>
          <w:p w14:paraId="0D2651A3"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E4E7E8" w:themeFill="accent4" w:themeFillTint="33"/>
            <w:noWrap/>
            <w:vAlign w:val="bottom"/>
          </w:tcPr>
          <w:p w14:paraId="1216A466"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F5CFCF"/>
            <w:vAlign w:val="bottom"/>
          </w:tcPr>
          <w:p w14:paraId="09AD89CA"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F5CFCF"/>
            <w:vAlign w:val="bottom"/>
          </w:tcPr>
          <w:p w14:paraId="618BCEB7"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F5CFCF"/>
            <w:vAlign w:val="bottom"/>
          </w:tcPr>
          <w:p w14:paraId="4B86357F"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F5CFCF"/>
            <w:vAlign w:val="bottom"/>
          </w:tcPr>
          <w:p w14:paraId="76BF1C01"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E5D5F7"/>
            <w:vAlign w:val="bottom"/>
          </w:tcPr>
          <w:p w14:paraId="1CA24E86"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19AB1D69"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5493F77F"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4B8A9F60"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2010F05B"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1</w:t>
            </w:r>
          </w:p>
        </w:tc>
        <w:tc>
          <w:tcPr>
            <w:tcW w:w="562" w:type="dxa"/>
            <w:shd w:val="clear" w:color="auto" w:fill="E5D5F7"/>
            <w:vAlign w:val="bottom"/>
          </w:tcPr>
          <w:p w14:paraId="44E19BAA" w14:textId="77777777" w:rsidR="002D7D4F" w:rsidRPr="00A31C00" w:rsidRDefault="002D7D4F" w:rsidP="004A0A4C">
            <w:pPr>
              <w:spacing w:line="360" w:lineRule="auto"/>
              <w:contextualSpacing/>
              <w:jc w:val="center"/>
              <w:rPr>
                <w:rFonts w:ascii="Calibri" w:hAnsi="Calibri" w:cs="Calibri"/>
                <w:color w:val="000000"/>
                <w:sz w:val="18"/>
                <w:szCs w:val="18"/>
              </w:rPr>
            </w:pPr>
            <w:r w:rsidRPr="00A31C00">
              <w:rPr>
                <w:rFonts w:ascii="Calibri" w:hAnsi="Calibri" w:cs="Calibri"/>
                <w:color w:val="000000"/>
                <w:sz w:val="18"/>
                <w:szCs w:val="18"/>
              </w:rPr>
              <w:t>0</w:t>
            </w:r>
          </w:p>
        </w:tc>
      </w:tr>
      <w:tr w:rsidR="002D7D4F" w:rsidRPr="003E42EC" w14:paraId="20515BDA" w14:textId="77777777" w:rsidTr="004A0A4C">
        <w:trPr>
          <w:trHeight w:val="361"/>
          <w:jc w:val="center"/>
        </w:trPr>
        <w:tc>
          <w:tcPr>
            <w:tcW w:w="3773" w:type="dxa"/>
            <w:shd w:val="clear" w:color="auto" w:fill="D9D9D9" w:themeFill="background1" w:themeFillShade="D9"/>
            <w:vAlign w:val="center"/>
            <w:hideMark/>
          </w:tcPr>
          <w:p w14:paraId="7201F89B" w14:textId="77777777" w:rsidR="002D7D4F" w:rsidRPr="00773F9A" w:rsidRDefault="002D7D4F" w:rsidP="004A0A4C">
            <w:pPr>
              <w:rPr>
                <w:rFonts w:cstheme="minorHAnsi"/>
                <w:b/>
                <w:bCs/>
                <w:i/>
                <w:iCs/>
                <w:sz w:val="20"/>
                <w:szCs w:val="20"/>
              </w:rPr>
            </w:pPr>
            <w:r w:rsidRPr="00773F9A">
              <w:rPr>
                <w:rFonts w:cstheme="minorHAnsi"/>
                <w:b/>
                <w:bCs/>
                <w:i/>
                <w:iCs/>
                <w:sz w:val="20"/>
                <w:szCs w:val="20"/>
              </w:rPr>
              <w:t>Revise</w:t>
            </w:r>
            <w:r>
              <w:rPr>
                <w:rFonts w:cstheme="minorHAnsi"/>
                <w:b/>
                <w:bCs/>
                <w:i/>
                <w:iCs/>
                <w:sz w:val="20"/>
                <w:szCs w:val="20"/>
              </w:rPr>
              <w:t>d</w:t>
            </w:r>
            <w:r w:rsidRPr="00773F9A">
              <w:rPr>
                <w:rFonts w:cstheme="minorHAnsi"/>
                <w:b/>
                <w:bCs/>
                <w:i/>
                <w:iCs/>
                <w:sz w:val="20"/>
                <w:szCs w:val="20"/>
              </w:rPr>
              <w:t xml:space="preserve"> Q</w:t>
            </w:r>
            <w:r>
              <w:rPr>
                <w:rFonts w:cstheme="minorHAnsi"/>
                <w:b/>
                <w:bCs/>
                <w:i/>
                <w:iCs/>
                <w:sz w:val="20"/>
                <w:szCs w:val="20"/>
              </w:rPr>
              <w:t>uality Plan in 2024</w:t>
            </w:r>
          </w:p>
        </w:tc>
        <w:tc>
          <w:tcPr>
            <w:tcW w:w="562" w:type="dxa"/>
            <w:shd w:val="clear" w:color="auto" w:fill="D4EAF3" w:themeFill="accent1" w:themeFillTint="33"/>
            <w:noWrap/>
            <w:vAlign w:val="bottom"/>
            <w:hideMark/>
          </w:tcPr>
          <w:p w14:paraId="50AB3D75"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hideMark/>
          </w:tcPr>
          <w:p w14:paraId="546181C0"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hideMark/>
          </w:tcPr>
          <w:p w14:paraId="3BBB9132"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w:t>
            </w:r>
          </w:p>
        </w:tc>
        <w:tc>
          <w:tcPr>
            <w:tcW w:w="562" w:type="dxa"/>
            <w:shd w:val="clear" w:color="auto" w:fill="D4EAF3" w:themeFill="accent1" w:themeFillTint="33"/>
            <w:noWrap/>
            <w:vAlign w:val="bottom"/>
            <w:hideMark/>
          </w:tcPr>
          <w:p w14:paraId="25BDFAF7"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hideMark/>
          </w:tcPr>
          <w:p w14:paraId="04519A5E"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w:t>
            </w:r>
          </w:p>
        </w:tc>
        <w:tc>
          <w:tcPr>
            <w:tcW w:w="562" w:type="dxa"/>
            <w:shd w:val="clear" w:color="auto" w:fill="D4EAF3" w:themeFill="accent1" w:themeFillTint="33"/>
            <w:noWrap/>
            <w:vAlign w:val="bottom"/>
            <w:hideMark/>
          </w:tcPr>
          <w:p w14:paraId="499BCA4F"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w:t>
            </w:r>
          </w:p>
        </w:tc>
        <w:tc>
          <w:tcPr>
            <w:tcW w:w="562" w:type="dxa"/>
            <w:shd w:val="clear" w:color="auto" w:fill="D4EAF3" w:themeFill="accent1" w:themeFillTint="33"/>
            <w:noWrap/>
            <w:vAlign w:val="bottom"/>
            <w:hideMark/>
          </w:tcPr>
          <w:p w14:paraId="78AD2172"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w:t>
            </w:r>
          </w:p>
        </w:tc>
        <w:tc>
          <w:tcPr>
            <w:tcW w:w="562" w:type="dxa"/>
            <w:shd w:val="clear" w:color="auto" w:fill="D4EAF3" w:themeFill="accent1" w:themeFillTint="33"/>
            <w:noWrap/>
            <w:vAlign w:val="bottom"/>
            <w:hideMark/>
          </w:tcPr>
          <w:p w14:paraId="24E91012"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hideMark/>
          </w:tcPr>
          <w:p w14:paraId="1C1A4D8B"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1</w:t>
            </w:r>
          </w:p>
        </w:tc>
        <w:tc>
          <w:tcPr>
            <w:tcW w:w="562" w:type="dxa"/>
            <w:shd w:val="clear" w:color="auto" w:fill="E4E7E8" w:themeFill="accent4" w:themeFillTint="33"/>
            <w:noWrap/>
            <w:vAlign w:val="bottom"/>
            <w:hideMark/>
          </w:tcPr>
          <w:p w14:paraId="381DA084"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w:t>
            </w:r>
          </w:p>
        </w:tc>
        <w:tc>
          <w:tcPr>
            <w:tcW w:w="562" w:type="dxa"/>
            <w:shd w:val="clear" w:color="auto" w:fill="F5CFCF"/>
            <w:vAlign w:val="bottom"/>
          </w:tcPr>
          <w:p w14:paraId="63A3CBAE"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1</w:t>
            </w:r>
          </w:p>
        </w:tc>
        <w:tc>
          <w:tcPr>
            <w:tcW w:w="562" w:type="dxa"/>
            <w:shd w:val="clear" w:color="auto" w:fill="F5CFCF"/>
            <w:vAlign w:val="bottom"/>
          </w:tcPr>
          <w:p w14:paraId="1DC9C959"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1</w:t>
            </w:r>
          </w:p>
        </w:tc>
        <w:tc>
          <w:tcPr>
            <w:tcW w:w="562" w:type="dxa"/>
            <w:shd w:val="clear" w:color="auto" w:fill="F5CFCF"/>
            <w:vAlign w:val="bottom"/>
          </w:tcPr>
          <w:p w14:paraId="613E2DD4"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1</w:t>
            </w:r>
          </w:p>
        </w:tc>
        <w:tc>
          <w:tcPr>
            <w:tcW w:w="562" w:type="dxa"/>
            <w:shd w:val="clear" w:color="auto" w:fill="F5CFCF"/>
            <w:vAlign w:val="bottom"/>
          </w:tcPr>
          <w:p w14:paraId="2970F755"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1</w:t>
            </w:r>
          </w:p>
        </w:tc>
        <w:tc>
          <w:tcPr>
            <w:tcW w:w="562" w:type="dxa"/>
            <w:shd w:val="clear" w:color="auto" w:fill="E5D5F7"/>
            <w:vAlign w:val="bottom"/>
          </w:tcPr>
          <w:p w14:paraId="6DCD3F22"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75FBF196"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5D6FF99B"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2BC7A1BA"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24941E0F"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6151F5D8"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r>
      <w:tr w:rsidR="002D7D4F" w:rsidRPr="003E42EC" w14:paraId="208E2FFB" w14:textId="77777777" w:rsidTr="004A0A4C">
        <w:trPr>
          <w:trHeight w:val="361"/>
          <w:jc w:val="center"/>
        </w:trPr>
        <w:tc>
          <w:tcPr>
            <w:tcW w:w="3773" w:type="dxa"/>
            <w:shd w:val="clear" w:color="auto" w:fill="D9D9D9" w:themeFill="background1" w:themeFillShade="D9"/>
            <w:vAlign w:val="center"/>
            <w:hideMark/>
          </w:tcPr>
          <w:p w14:paraId="6C3D81C0" w14:textId="77777777" w:rsidR="002D7D4F" w:rsidRPr="00773F9A" w:rsidRDefault="002D7D4F" w:rsidP="004A0A4C">
            <w:pPr>
              <w:rPr>
                <w:rFonts w:cstheme="minorHAnsi"/>
                <w:b/>
                <w:bCs/>
                <w:i/>
                <w:iCs/>
                <w:sz w:val="20"/>
                <w:szCs w:val="20"/>
              </w:rPr>
            </w:pPr>
            <w:r w:rsidRPr="00773F9A">
              <w:rPr>
                <w:rFonts w:cstheme="minorHAnsi"/>
                <w:b/>
                <w:bCs/>
                <w:i/>
                <w:iCs/>
                <w:sz w:val="20"/>
                <w:szCs w:val="20"/>
              </w:rPr>
              <w:t>Finalized Q</w:t>
            </w:r>
            <w:r>
              <w:rPr>
                <w:rFonts w:cstheme="minorHAnsi"/>
                <w:b/>
                <w:bCs/>
                <w:i/>
                <w:iCs/>
                <w:sz w:val="20"/>
                <w:szCs w:val="20"/>
              </w:rPr>
              <w:t xml:space="preserve">uality </w:t>
            </w:r>
            <w:r w:rsidRPr="00773F9A">
              <w:rPr>
                <w:rFonts w:cstheme="minorHAnsi"/>
                <w:b/>
                <w:bCs/>
                <w:i/>
                <w:iCs/>
                <w:sz w:val="20"/>
                <w:szCs w:val="20"/>
              </w:rPr>
              <w:t>P</w:t>
            </w:r>
            <w:r>
              <w:rPr>
                <w:rFonts w:cstheme="minorHAnsi"/>
                <w:b/>
                <w:bCs/>
                <w:i/>
                <w:iCs/>
                <w:sz w:val="20"/>
                <w:szCs w:val="20"/>
              </w:rPr>
              <w:t>lan</w:t>
            </w:r>
            <w:r w:rsidRPr="00773F9A">
              <w:rPr>
                <w:rFonts w:cstheme="minorHAnsi"/>
                <w:b/>
                <w:bCs/>
                <w:i/>
                <w:iCs/>
                <w:sz w:val="20"/>
                <w:szCs w:val="20"/>
              </w:rPr>
              <w:t xml:space="preserve"> revisions</w:t>
            </w:r>
            <w:r>
              <w:rPr>
                <w:rFonts w:cstheme="minorHAnsi"/>
                <w:b/>
                <w:bCs/>
                <w:i/>
                <w:iCs/>
                <w:sz w:val="20"/>
                <w:szCs w:val="20"/>
              </w:rPr>
              <w:t xml:space="preserve"> in 2024</w:t>
            </w:r>
          </w:p>
        </w:tc>
        <w:tc>
          <w:tcPr>
            <w:tcW w:w="562" w:type="dxa"/>
            <w:shd w:val="clear" w:color="auto" w:fill="D4EAF3" w:themeFill="accent1" w:themeFillTint="33"/>
            <w:noWrap/>
            <w:vAlign w:val="bottom"/>
            <w:hideMark/>
          </w:tcPr>
          <w:p w14:paraId="0EA78E80"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w:t>
            </w:r>
          </w:p>
        </w:tc>
        <w:tc>
          <w:tcPr>
            <w:tcW w:w="562" w:type="dxa"/>
            <w:shd w:val="clear" w:color="auto" w:fill="D4EAF3" w:themeFill="accent1" w:themeFillTint="33"/>
            <w:noWrap/>
            <w:vAlign w:val="bottom"/>
            <w:hideMark/>
          </w:tcPr>
          <w:p w14:paraId="4D127FC5"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hideMark/>
          </w:tcPr>
          <w:p w14:paraId="59BC760B"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 0</w:t>
            </w:r>
          </w:p>
        </w:tc>
        <w:tc>
          <w:tcPr>
            <w:tcW w:w="562" w:type="dxa"/>
            <w:shd w:val="clear" w:color="auto" w:fill="D4EAF3" w:themeFill="accent1" w:themeFillTint="33"/>
            <w:noWrap/>
            <w:vAlign w:val="bottom"/>
            <w:hideMark/>
          </w:tcPr>
          <w:p w14:paraId="2E0956CB"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1</w:t>
            </w:r>
          </w:p>
        </w:tc>
        <w:tc>
          <w:tcPr>
            <w:tcW w:w="562" w:type="dxa"/>
            <w:shd w:val="clear" w:color="auto" w:fill="D4EAF3" w:themeFill="accent1" w:themeFillTint="33"/>
            <w:noWrap/>
            <w:vAlign w:val="bottom"/>
            <w:hideMark/>
          </w:tcPr>
          <w:p w14:paraId="37537892"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w:t>
            </w:r>
          </w:p>
        </w:tc>
        <w:tc>
          <w:tcPr>
            <w:tcW w:w="562" w:type="dxa"/>
            <w:shd w:val="clear" w:color="auto" w:fill="D4EAF3" w:themeFill="accent1" w:themeFillTint="33"/>
            <w:noWrap/>
            <w:vAlign w:val="bottom"/>
            <w:hideMark/>
          </w:tcPr>
          <w:p w14:paraId="1845562D"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w:t>
            </w:r>
          </w:p>
        </w:tc>
        <w:tc>
          <w:tcPr>
            <w:tcW w:w="562" w:type="dxa"/>
            <w:shd w:val="clear" w:color="auto" w:fill="D4EAF3" w:themeFill="accent1" w:themeFillTint="33"/>
            <w:noWrap/>
            <w:vAlign w:val="bottom"/>
            <w:hideMark/>
          </w:tcPr>
          <w:p w14:paraId="3707CDB8"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w:t>
            </w:r>
          </w:p>
        </w:tc>
        <w:tc>
          <w:tcPr>
            <w:tcW w:w="562" w:type="dxa"/>
            <w:shd w:val="clear" w:color="auto" w:fill="D4EAF3" w:themeFill="accent1" w:themeFillTint="33"/>
            <w:noWrap/>
            <w:vAlign w:val="bottom"/>
            <w:hideMark/>
          </w:tcPr>
          <w:p w14:paraId="416BEFB9"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w:t>
            </w:r>
          </w:p>
        </w:tc>
        <w:tc>
          <w:tcPr>
            <w:tcW w:w="562" w:type="dxa"/>
            <w:shd w:val="clear" w:color="auto" w:fill="D4EAF3" w:themeFill="accent1" w:themeFillTint="33"/>
            <w:noWrap/>
            <w:vAlign w:val="bottom"/>
            <w:hideMark/>
          </w:tcPr>
          <w:p w14:paraId="64D86AEA"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w:t>
            </w:r>
          </w:p>
        </w:tc>
        <w:tc>
          <w:tcPr>
            <w:tcW w:w="562" w:type="dxa"/>
            <w:shd w:val="clear" w:color="auto" w:fill="E4E7E8" w:themeFill="accent4" w:themeFillTint="33"/>
            <w:noWrap/>
            <w:vAlign w:val="bottom"/>
            <w:hideMark/>
          </w:tcPr>
          <w:p w14:paraId="5D8A83A0" w14:textId="77777777" w:rsidR="002D7D4F" w:rsidRPr="00A31C00" w:rsidRDefault="002D7D4F" w:rsidP="004A0A4C">
            <w:pPr>
              <w:spacing w:line="360" w:lineRule="auto"/>
              <w:contextualSpacing/>
              <w:jc w:val="center"/>
              <w:rPr>
                <w:rFonts w:cstheme="minorHAnsi"/>
                <w:sz w:val="18"/>
                <w:szCs w:val="18"/>
              </w:rPr>
            </w:pPr>
            <w:r w:rsidRPr="00A31C00">
              <w:rPr>
                <w:rFonts w:ascii="Calibri" w:hAnsi="Calibri" w:cs="Calibri"/>
                <w:color w:val="000000"/>
                <w:sz w:val="18"/>
                <w:szCs w:val="18"/>
              </w:rPr>
              <w:t>0</w:t>
            </w:r>
          </w:p>
        </w:tc>
        <w:tc>
          <w:tcPr>
            <w:tcW w:w="562" w:type="dxa"/>
            <w:shd w:val="clear" w:color="auto" w:fill="F5CFCF"/>
            <w:vAlign w:val="bottom"/>
          </w:tcPr>
          <w:p w14:paraId="25E86B31"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F5CFCF"/>
            <w:vAlign w:val="bottom"/>
          </w:tcPr>
          <w:p w14:paraId="6064F703"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F5CFCF"/>
            <w:vAlign w:val="bottom"/>
          </w:tcPr>
          <w:p w14:paraId="1C65217B"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F5CFCF"/>
            <w:vAlign w:val="bottom"/>
          </w:tcPr>
          <w:p w14:paraId="6EC23B08"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2C5F8975"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6829288A"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0E052A93"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773F0737"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4804C390"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c>
          <w:tcPr>
            <w:tcW w:w="562" w:type="dxa"/>
            <w:shd w:val="clear" w:color="auto" w:fill="E5D5F7"/>
            <w:vAlign w:val="bottom"/>
          </w:tcPr>
          <w:p w14:paraId="79CF4B71" w14:textId="77777777" w:rsidR="002D7D4F" w:rsidRPr="00A31C00" w:rsidRDefault="002D7D4F" w:rsidP="004A0A4C">
            <w:pPr>
              <w:spacing w:line="360" w:lineRule="auto"/>
              <w:contextualSpacing/>
              <w:jc w:val="center"/>
              <w:rPr>
                <w:rFonts w:cstheme="minorHAnsi"/>
                <w:color w:val="000000"/>
                <w:sz w:val="18"/>
                <w:szCs w:val="18"/>
              </w:rPr>
            </w:pPr>
            <w:r w:rsidRPr="00A31C00">
              <w:rPr>
                <w:rFonts w:ascii="Calibri" w:hAnsi="Calibri" w:cs="Calibri"/>
                <w:color w:val="000000"/>
                <w:sz w:val="18"/>
                <w:szCs w:val="18"/>
              </w:rPr>
              <w:t>0</w:t>
            </w:r>
          </w:p>
        </w:tc>
      </w:tr>
    </w:tbl>
    <w:p w14:paraId="09D36277" w14:textId="4657C25B" w:rsidR="002D7D4F" w:rsidRPr="00F96EAC" w:rsidRDefault="002D7D4F" w:rsidP="002D7D4F">
      <w:pPr>
        <w:spacing w:before="240"/>
        <w:rPr>
          <w:b/>
          <w:bCs/>
          <w:color w:val="265F65" w:themeColor="accent2" w:themeShade="80"/>
          <w:sz w:val="24"/>
          <w:szCs w:val="24"/>
        </w:rPr>
      </w:pPr>
      <w:bookmarkStart w:id="114" w:name="_Hlk48044442"/>
      <w:r w:rsidRPr="00F96EAC">
        <w:rPr>
          <w:b/>
          <w:bCs/>
          <w:color w:val="265F65" w:themeColor="accent2" w:themeShade="80"/>
          <w:sz w:val="24"/>
          <w:szCs w:val="24"/>
        </w:rPr>
        <w:t>Responses from</w:t>
      </w:r>
      <w:r>
        <w:rPr>
          <w:b/>
          <w:bCs/>
          <w:color w:val="265F65" w:themeColor="accent2" w:themeShade="80"/>
          <w:sz w:val="24"/>
          <w:szCs w:val="24"/>
        </w:rPr>
        <w:t xml:space="preserve"> </w:t>
      </w:r>
      <w:r w:rsidRPr="00F96EAC">
        <w:rPr>
          <w:b/>
          <w:bCs/>
          <w:color w:val="265F65" w:themeColor="accent2" w:themeShade="80"/>
          <w:sz w:val="24"/>
          <w:szCs w:val="24"/>
        </w:rPr>
        <w:t>data generators from Ecosystems Restoration (DEAR</w:t>
      </w:r>
      <w:r>
        <w:rPr>
          <w:b/>
          <w:bCs/>
          <w:color w:val="265F65" w:themeColor="accent2" w:themeShade="80"/>
          <w:sz w:val="24"/>
          <w:szCs w:val="24"/>
        </w:rPr>
        <w:t xml:space="preserve">, </w:t>
      </w:r>
      <w:r w:rsidRPr="00F96EAC">
        <w:rPr>
          <w:b/>
          <w:bCs/>
          <w:color w:val="265F65" w:themeColor="accent2" w:themeShade="80"/>
          <w:sz w:val="24"/>
          <w:szCs w:val="24"/>
        </w:rPr>
        <w:t>OWPER</w:t>
      </w:r>
      <w:r>
        <w:rPr>
          <w:b/>
          <w:bCs/>
          <w:color w:val="265F65" w:themeColor="accent2" w:themeShade="80"/>
          <w:sz w:val="24"/>
          <w:szCs w:val="24"/>
        </w:rPr>
        <w:t>, DWRA and RCP</w:t>
      </w:r>
      <w:r w:rsidRPr="00F96EAC">
        <w:rPr>
          <w:b/>
          <w:bCs/>
          <w:color w:val="265F65" w:themeColor="accent2" w:themeShade="80"/>
          <w:sz w:val="24"/>
          <w:szCs w:val="24"/>
        </w:rPr>
        <w:t xml:space="preserve">) used for Figure </w:t>
      </w:r>
      <w:r w:rsidR="00D52CB1">
        <w:rPr>
          <w:b/>
          <w:bCs/>
          <w:color w:val="265F65" w:themeColor="accent2" w:themeShade="80"/>
          <w:sz w:val="24"/>
          <w:szCs w:val="24"/>
        </w:rPr>
        <w:t>2</w:t>
      </w:r>
      <w:r w:rsidRPr="00F96EAC">
        <w:rPr>
          <w:b/>
          <w:bCs/>
          <w:color w:val="265F65" w:themeColor="accent2" w:themeShade="80"/>
          <w:sz w:val="24"/>
          <w:szCs w:val="24"/>
        </w:rPr>
        <w:t>.4</w:t>
      </w:r>
    </w:p>
    <w:tbl>
      <w:tblPr>
        <w:tblStyle w:val="TableGrid"/>
        <w:tblW w:w="15013" w:type="dxa"/>
        <w:jc w:val="center"/>
        <w:tblInd w:w="0" w:type="dxa"/>
        <w:tblLook w:val="04A0" w:firstRow="1" w:lastRow="0" w:firstColumn="1" w:lastColumn="0" w:noHBand="0" w:noVBand="1"/>
      </w:tblPr>
      <w:tblGrid>
        <w:gridCol w:w="3773"/>
        <w:gridCol w:w="562"/>
        <w:gridCol w:w="562"/>
        <w:gridCol w:w="562"/>
        <w:gridCol w:w="562"/>
        <w:gridCol w:w="562"/>
        <w:gridCol w:w="562"/>
        <w:gridCol w:w="562"/>
        <w:gridCol w:w="562"/>
        <w:gridCol w:w="562"/>
        <w:gridCol w:w="562"/>
        <w:gridCol w:w="562"/>
        <w:gridCol w:w="562"/>
        <w:gridCol w:w="562"/>
        <w:gridCol w:w="562"/>
        <w:gridCol w:w="562"/>
        <w:gridCol w:w="562"/>
        <w:gridCol w:w="562"/>
        <w:gridCol w:w="562"/>
        <w:gridCol w:w="562"/>
        <w:gridCol w:w="562"/>
      </w:tblGrid>
      <w:tr w:rsidR="002D7D4F" w:rsidRPr="00773F9A" w14:paraId="38997440" w14:textId="77777777" w:rsidTr="004A0A4C">
        <w:trPr>
          <w:cantSplit/>
          <w:trHeight w:val="1134"/>
          <w:jc w:val="center"/>
        </w:trPr>
        <w:tc>
          <w:tcPr>
            <w:tcW w:w="3773" w:type="dxa"/>
            <w:shd w:val="clear" w:color="auto" w:fill="D9D9D9" w:themeFill="background1" w:themeFillShade="D9"/>
            <w:noWrap/>
            <w:vAlign w:val="center"/>
            <w:hideMark/>
          </w:tcPr>
          <w:bookmarkEnd w:id="114"/>
          <w:p w14:paraId="0D751E24" w14:textId="77777777" w:rsidR="002D7D4F" w:rsidRPr="00773F9A" w:rsidRDefault="002D7D4F" w:rsidP="004A0A4C">
            <w:pPr>
              <w:rPr>
                <w:rFonts w:cstheme="minorHAnsi"/>
                <w:b/>
                <w:bCs/>
                <w:i/>
                <w:iCs/>
                <w:sz w:val="20"/>
                <w:szCs w:val="20"/>
              </w:rPr>
            </w:pPr>
            <w:r w:rsidRPr="00773F9A">
              <w:rPr>
                <w:rFonts w:cstheme="minorHAnsi"/>
                <w:b/>
                <w:bCs/>
                <w:i/>
                <w:iCs/>
                <w:sz w:val="20"/>
                <w:szCs w:val="20"/>
              </w:rPr>
              <w:t>Data Generators</w:t>
            </w:r>
          </w:p>
        </w:tc>
        <w:tc>
          <w:tcPr>
            <w:tcW w:w="562" w:type="dxa"/>
            <w:shd w:val="clear" w:color="auto" w:fill="D4EAF3" w:themeFill="accent1" w:themeFillTint="33"/>
            <w:noWrap/>
            <w:textDirection w:val="btLr"/>
            <w:vAlign w:val="center"/>
            <w:hideMark/>
          </w:tcPr>
          <w:p w14:paraId="6111F350"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WQSP</w:t>
            </w:r>
          </w:p>
        </w:tc>
        <w:tc>
          <w:tcPr>
            <w:tcW w:w="562" w:type="dxa"/>
            <w:shd w:val="clear" w:color="auto" w:fill="D4EAF3" w:themeFill="accent1" w:themeFillTint="33"/>
            <w:noWrap/>
            <w:textDirection w:val="btLr"/>
            <w:vAlign w:val="center"/>
            <w:hideMark/>
          </w:tcPr>
          <w:p w14:paraId="08B032A9"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LABS</w:t>
            </w:r>
          </w:p>
        </w:tc>
        <w:tc>
          <w:tcPr>
            <w:tcW w:w="562" w:type="dxa"/>
            <w:shd w:val="clear" w:color="auto" w:fill="D4EAF3" w:themeFill="accent1" w:themeFillTint="33"/>
            <w:noWrap/>
            <w:textDirection w:val="btLr"/>
            <w:vAlign w:val="center"/>
            <w:hideMark/>
          </w:tcPr>
          <w:p w14:paraId="6A9434C4"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WAS</w:t>
            </w:r>
          </w:p>
        </w:tc>
        <w:tc>
          <w:tcPr>
            <w:tcW w:w="562" w:type="dxa"/>
            <w:shd w:val="clear" w:color="auto" w:fill="D4EAF3" w:themeFill="accent1" w:themeFillTint="33"/>
            <w:noWrap/>
            <w:textDirection w:val="btLr"/>
            <w:vAlign w:val="center"/>
            <w:hideMark/>
          </w:tcPr>
          <w:p w14:paraId="52B925F5"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WMS</w:t>
            </w:r>
          </w:p>
        </w:tc>
        <w:tc>
          <w:tcPr>
            <w:tcW w:w="562" w:type="dxa"/>
            <w:shd w:val="clear" w:color="auto" w:fill="D4EAF3" w:themeFill="accent1" w:themeFillTint="33"/>
            <w:noWrap/>
            <w:textDirection w:val="btLr"/>
            <w:vAlign w:val="center"/>
            <w:hideMark/>
          </w:tcPr>
          <w:p w14:paraId="23F21148"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ROCs</w:t>
            </w:r>
          </w:p>
        </w:tc>
        <w:tc>
          <w:tcPr>
            <w:tcW w:w="562" w:type="dxa"/>
            <w:shd w:val="clear" w:color="auto" w:fill="D4EAF3" w:themeFill="accent1" w:themeFillTint="33"/>
            <w:noWrap/>
            <w:textDirection w:val="btLr"/>
            <w:vAlign w:val="center"/>
            <w:hideMark/>
          </w:tcPr>
          <w:p w14:paraId="188DB281"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WETS</w:t>
            </w:r>
          </w:p>
        </w:tc>
        <w:tc>
          <w:tcPr>
            <w:tcW w:w="562" w:type="dxa"/>
            <w:shd w:val="clear" w:color="auto" w:fill="D4EAF3" w:themeFill="accent1" w:themeFillTint="33"/>
            <w:noWrap/>
            <w:textDirection w:val="btLr"/>
            <w:vAlign w:val="center"/>
            <w:hideMark/>
          </w:tcPr>
          <w:p w14:paraId="0F05ACF3"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WQRP</w:t>
            </w:r>
          </w:p>
        </w:tc>
        <w:tc>
          <w:tcPr>
            <w:tcW w:w="562" w:type="dxa"/>
            <w:shd w:val="clear" w:color="auto" w:fill="D4EAF3" w:themeFill="accent1" w:themeFillTint="33"/>
            <w:noWrap/>
            <w:textDirection w:val="btLr"/>
            <w:vAlign w:val="center"/>
            <w:hideMark/>
          </w:tcPr>
          <w:p w14:paraId="67C88E96"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WIN</w:t>
            </w:r>
          </w:p>
        </w:tc>
        <w:tc>
          <w:tcPr>
            <w:tcW w:w="562" w:type="dxa"/>
            <w:shd w:val="clear" w:color="auto" w:fill="D4EAF3" w:themeFill="accent1" w:themeFillTint="33"/>
            <w:noWrap/>
            <w:textDirection w:val="btLr"/>
            <w:vAlign w:val="center"/>
            <w:hideMark/>
          </w:tcPr>
          <w:p w14:paraId="1413060F"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GIS</w:t>
            </w:r>
          </w:p>
        </w:tc>
        <w:tc>
          <w:tcPr>
            <w:tcW w:w="562" w:type="dxa"/>
            <w:shd w:val="clear" w:color="auto" w:fill="E4E7E8" w:themeFill="accent4" w:themeFillTint="33"/>
            <w:noWrap/>
            <w:textDirection w:val="btLr"/>
            <w:vAlign w:val="center"/>
            <w:hideMark/>
          </w:tcPr>
          <w:p w14:paraId="38DC20B3"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OWPER</w:t>
            </w:r>
          </w:p>
        </w:tc>
        <w:tc>
          <w:tcPr>
            <w:tcW w:w="562" w:type="dxa"/>
            <w:shd w:val="clear" w:color="auto" w:fill="F5CFCF"/>
            <w:textDirection w:val="btLr"/>
            <w:vAlign w:val="center"/>
          </w:tcPr>
          <w:p w14:paraId="6FDF5628"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WSRFP</w:t>
            </w:r>
          </w:p>
        </w:tc>
        <w:tc>
          <w:tcPr>
            <w:tcW w:w="562" w:type="dxa"/>
            <w:shd w:val="clear" w:color="auto" w:fill="F5CFCF"/>
            <w:textDirection w:val="btLr"/>
            <w:vAlign w:val="center"/>
          </w:tcPr>
          <w:p w14:paraId="65F92248"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DWH</w:t>
            </w:r>
          </w:p>
        </w:tc>
        <w:tc>
          <w:tcPr>
            <w:tcW w:w="562" w:type="dxa"/>
            <w:shd w:val="clear" w:color="auto" w:fill="F5CFCF"/>
            <w:textDirection w:val="btLr"/>
            <w:vAlign w:val="center"/>
          </w:tcPr>
          <w:p w14:paraId="21A517C6"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NPSMP</w:t>
            </w:r>
          </w:p>
        </w:tc>
        <w:tc>
          <w:tcPr>
            <w:tcW w:w="562" w:type="dxa"/>
            <w:shd w:val="clear" w:color="auto" w:fill="F5CFCF"/>
            <w:textDirection w:val="btLr"/>
            <w:vAlign w:val="center"/>
          </w:tcPr>
          <w:p w14:paraId="558DC4D2" w14:textId="77777777" w:rsidR="002D7D4F" w:rsidRPr="005869CF" w:rsidRDefault="002D7D4F" w:rsidP="004A0A4C">
            <w:pPr>
              <w:ind w:left="113" w:right="113"/>
              <w:jc w:val="center"/>
              <w:rPr>
                <w:rFonts w:cstheme="minorHAnsi"/>
                <w:b/>
                <w:bCs/>
                <w:sz w:val="18"/>
                <w:szCs w:val="18"/>
              </w:rPr>
            </w:pPr>
            <w:r>
              <w:rPr>
                <w:rFonts w:cstheme="minorHAnsi"/>
                <w:b/>
                <w:bCs/>
                <w:sz w:val="18"/>
                <w:szCs w:val="18"/>
              </w:rPr>
              <w:t>WQ&amp;SP</w:t>
            </w:r>
          </w:p>
        </w:tc>
        <w:tc>
          <w:tcPr>
            <w:tcW w:w="562" w:type="dxa"/>
            <w:shd w:val="clear" w:color="auto" w:fill="E5D5F7"/>
            <w:textDirection w:val="btLr"/>
            <w:vAlign w:val="center"/>
          </w:tcPr>
          <w:p w14:paraId="3AC4877A" w14:textId="5E3403D4" w:rsidR="002D7D4F" w:rsidRPr="005869CF" w:rsidRDefault="002D7D4F" w:rsidP="004A0A4C">
            <w:pPr>
              <w:ind w:left="113" w:right="113"/>
              <w:jc w:val="center"/>
              <w:rPr>
                <w:rFonts w:cstheme="minorHAnsi"/>
                <w:b/>
                <w:bCs/>
                <w:sz w:val="18"/>
                <w:szCs w:val="18"/>
              </w:rPr>
            </w:pPr>
            <w:r>
              <w:rPr>
                <w:rFonts w:cstheme="minorHAnsi"/>
                <w:b/>
                <w:bCs/>
                <w:sz w:val="18"/>
                <w:szCs w:val="18"/>
              </w:rPr>
              <w:t>AP</w:t>
            </w:r>
            <w:r w:rsidR="00431B2D">
              <w:rPr>
                <w:rFonts w:cstheme="minorHAnsi"/>
                <w:b/>
                <w:bCs/>
                <w:sz w:val="18"/>
                <w:szCs w:val="18"/>
              </w:rPr>
              <w:t>s</w:t>
            </w:r>
          </w:p>
        </w:tc>
        <w:tc>
          <w:tcPr>
            <w:tcW w:w="562" w:type="dxa"/>
            <w:shd w:val="clear" w:color="auto" w:fill="E5D5F7"/>
            <w:textDirection w:val="btLr"/>
            <w:vAlign w:val="center"/>
          </w:tcPr>
          <w:p w14:paraId="208E2F56" w14:textId="4CBE2AD7" w:rsidR="002D7D4F" w:rsidRPr="005869CF" w:rsidRDefault="002D7D4F" w:rsidP="004A0A4C">
            <w:pPr>
              <w:ind w:left="113" w:right="113"/>
              <w:jc w:val="center"/>
              <w:rPr>
                <w:rFonts w:cstheme="minorHAnsi"/>
                <w:b/>
                <w:bCs/>
                <w:sz w:val="18"/>
                <w:szCs w:val="18"/>
              </w:rPr>
            </w:pPr>
            <w:r>
              <w:rPr>
                <w:rFonts w:cstheme="minorHAnsi"/>
                <w:b/>
                <w:bCs/>
                <w:sz w:val="18"/>
                <w:szCs w:val="18"/>
              </w:rPr>
              <w:t>NERR</w:t>
            </w:r>
            <w:r w:rsidR="00431B2D">
              <w:rPr>
                <w:rFonts w:cstheme="minorHAnsi"/>
                <w:b/>
                <w:bCs/>
                <w:sz w:val="18"/>
                <w:szCs w:val="18"/>
              </w:rPr>
              <w:t>s</w:t>
            </w:r>
          </w:p>
        </w:tc>
        <w:tc>
          <w:tcPr>
            <w:tcW w:w="562" w:type="dxa"/>
            <w:shd w:val="clear" w:color="auto" w:fill="E5D5F7"/>
            <w:textDirection w:val="btLr"/>
            <w:vAlign w:val="center"/>
          </w:tcPr>
          <w:p w14:paraId="09BAABD2" w14:textId="77777777" w:rsidR="002D7D4F" w:rsidRPr="005869CF" w:rsidRDefault="002D7D4F" w:rsidP="004A0A4C">
            <w:pPr>
              <w:ind w:left="113" w:right="113"/>
              <w:jc w:val="center"/>
              <w:rPr>
                <w:rFonts w:cstheme="minorHAnsi"/>
                <w:b/>
                <w:bCs/>
                <w:sz w:val="18"/>
                <w:szCs w:val="18"/>
              </w:rPr>
            </w:pPr>
            <w:r>
              <w:rPr>
                <w:rFonts w:cstheme="minorHAnsi"/>
                <w:b/>
                <w:bCs/>
                <w:sz w:val="18"/>
                <w:szCs w:val="18"/>
              </w:rPr>
              <w:t>CPR</w:t>
            </w:r>
          </w:p>
        </w:tc>
        <w:tc>
          <w:tcPr>
            <w:tcW w:w="562" w:type="dxa"/>
            <w:shd w:val="clear" w:color="auto" w:fill="E5D5F7"/>
            <w:textDirection w:val="btLr"/>
            <w:vAlign w:val="center"/>
          </w:tcPr>
          <w:p w14:paraId="595E45E5" w14:textId="77777777" w:rsidR="002D7D4F" w:rsidRPr="005869CF" w:rsidRDefault="002D7D4F" w:rsidP="004A0A4C">
            <w:pPr>
              <w:ind w:left="113" w:right="113"/>
              <w:jc w:val="center"/>
              <w:rPr>
                <w:rFonts w:cstheme="minorHAnsi"/>
                <w:b/>
                <w:bCs/>
                <w:sz w:val="18"/>
                <w:szCs w:val="18"/>
              </w:rPr>
            </w:pPr>
            <w:r>
              <w:rPr>
                <w:rFonts w:cstheme="minorHAnsi"/>
                <w:b/>
                <w:bCs/>
                <w:sz w:val="18"/>
                <w:szCs w:val="18"/>
              </w:rPr>
              <w:t>CRCP</w:t>
            </w:r>
          </w:p>
        </w:tc>
        <w:tc>
          <w:tcPr>
            <w:tcW w:w="562" w:type="dxa"/>
            <w:shd w:val="clear" w:color="auto" w:fill="E5D5F7"/>
            <w:textDirection w:val="btLr"/>
            <w:vAlign w:val="center"/>
          </w:tcPr>
          <w:p w14:paraId="10AC3B49" w14:textId="77777777" w:rsidR="002D7D4F" w:rsidRPr="005869CF" w:rsidRDefault="002D7D4F" w:rsidP="004A0A4C">
            <w:pPr>
              <w:ind w:left="113" w:right="113"/>
              <w:jc w:val="center"/>
              <w:rPr>
                <w:rFonts w:cstheme="minorHAnsi"/>
                <w:b/>
                <w:bCs/>
                <w:sz w:val="18"/>
                <w:szCs w:val="18"/>
              </w:rPr>
            </w:pPr>
            <w:r>
              <w:rPr>
                <w:rFonts w:cstheme="minorHAnsi"/>
                <w:b/>
                <w:bCs/>
                <w:sz w:val="18"/>
                <w:szCs w:val="18"/>
              </w:rPr>
              <w:t>FKNMS</w:t>
            </w:r>
          </w:p>
        </w:tc>
        <w:tc>
          <w:tcPr>
            <w:tcW w:w="562" w:type="dxa"/>
            <w:shd w:val="clear" w:color="auto" w:fill="E5D5F7"/>
            <w:textDirection w:val="btLr"/>
            <w:vAlign w:val="center"/>
          </w:tcPr>
          <w:p w14:paraId="3A6B11DF" w14:textId="77777777" w:rsidR="002D7D4F" w:rsidRPr="005869CF" w:rsidRDefault="002D7D4F" w:rsidP="004A0A4C">
            <w:pPr>
              <w:ind w:left="113" w:right="113"/>
              <w:jc w:val="center"/>
              <w:rPr>
                <w:rFonts w:cstheme="minorHAnsi"/>
                <w:b/>
                <w:bCs/>
                <w:sz w:val="18"/>
                <w:szCs w:val="18"/>
              </w:rPr>
            </w:pPr>
            <w:r>
              <w:rPr>
                <w:rFonts w:cstheme="minorHAnsi"/>
                <w:b/>
                <w:bCs/>
                <w:sz w:val="18"/>
                <w:szCs w:val="18"/>
              </w:rPr>
              <w:t>SEACAR</w:t>
            </w:r>
          </w:p>
        </w:tc>
      </w:tr>
      <w:tr w:rsidR="002D7D4F" w:rsidRPr="00773F9A" w14:paraId="2B317F6D" w14:textId="77777777" w:rsidTr="004A0A4C">
        <w:trPr>
          <w:trHeight w:val="361"/>
          <w:jc w:val="center"/>
        </w:trPr>
        <w:tc>
          <w:tcPr>
            <w:tcW w:w="3773" w:type="dxa"/>
            <w:shd w:val="clear" w:color="auto" w:fill="D9D9D9" w:themeFill="background1" w:themeFillShade="D9"/>
            <w:vAlign w:val="center"/>
            <w:hideMark/>
          </w:tcPr>
          <w:p w14:paraId="720D85BA" w14:textId="77777777" w:rsidR="002D7D4F" w:rsidRPr="00773F9A" w:rsidRDefault="002D7D4F" w:rsidP="004A0A4C">
            <w:pPr>
              <w:rPr>
                <w:rFonts w:cstheme="minorHAnsi"/>
                <w:b/>
                <w:bCs/>
                <w:i/>
                <w:iCs/>
                <w:sz w:val="20"/>
                <w:szCs w:val="20"/>
              </w:rPr>
            </w:pPr>
            <w:r w:rsidRPr="00773F9A">
              <w:rPr>
                <w:rFonts w:cstheme="minorHAnsi"/>
                <w:b/>
                <w:bCs/>
                <w:i/>
                <w:iCs/>
                <w:sz w:val="20"/>
                <w:szCs w:val="20"/>
              </w:rPr>
              <w:t>Use DEP SOPs</w:t>
            </w:r>
          </w:p>
        </w:tc>
        <w:tc>
          <w:tcPr>
            <w:tcW w:w="562" w:type="dxa"/>
            <w:shd w:val="clear" w:color="auto" w:fill="D4EAF3" w:themeFill="accent1" w:themeFillTint="33"/>
            <w:noWrap/>
            <w:vAlign w:val="bottom"/>
            <w:hideMark/>
          </w:tcPr>
          <w:p w14:paraId="0BD01F8B"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4A56CB6C"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7EC6C359"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2A413AB9"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23769BC2"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18421F12"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3BAEB4DB"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385CFBB1"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62308FBD"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E4E7E8" w:themeFill="accent4" w:themeFillTint="33"/>
            <w:noWrap/>
            <w:vAlign w:val="center"/>
            <w:hideMark/>
          </w:tcPr>
          <w:p w14:paraId="7C0728B6"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F5CFCF"/>
            <w:vAlign w:val="bottom"/>
          </w:tcPr>
          <w:p w14:paraId="39B1D344"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F5CFCF"/>
            <w:vAlign w:val="center"/>
          </w:tcPr>
          <w:p w14:paraId="7602A8FF"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5F1A41E9"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0D5F6A7A"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20849434"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bottom"/>
          </w:tcPr>
          <w:p w14:paraId="1936461E"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E5D5F7"/>
            <w:vAlign w:val="center"/>
          </w:tcPr>
          <w:p w14:paraId="522C9B5A"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1450BD37"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bottom"/>
          </w:tcPr>
          <w:p w14:paraId="7877A192"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center"/>
          </w:tcPr>
          <w:p w14:paraId="207E5FE4"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r>
      <w:tr w:rsidR="002D7D4F" w:rsidRPr="00773F9A" w14:paraId="3EF31634" w14:textId="77777777" w:rsidTr="004A0A4C">
        <w:trPr>
          <w:trHeight w:val="722"/>
          <w:jc w:val="center"/>
        </w:trPr>
        <w:tc>
          <w:tcPr>
            <w:tcW w:w="3773" w:type="dxa"/>
            <w:shd w:val="clear" w:color="auto" w:fill="D9D9D9" w:themeFill="background1" w:themeFillShade="D9"/>
            <w:vAlign w:val="center"/>
            <w:hideMark/>
          </w:tcPr>
          <w:p w14:paraId="24F24B05" w14:textId="77777777" w:rsidR="002D7D4F" w:rsidRPr="00773F9A" w:rsidRDefault="002D7D4F" w:rsidP="004A0A4C">
            <w:pPr>
              <w:rPr>
                <w:rFonts w:cstheme="minorHAnsi"/>
                <w:b/>
                <w:bCs/>
                <w:i/>
                <w:iCs/>
                <w:sz w:val="20"/>
                <w:szCs w:val="20"/>
              </w:rPr>
            </w:pPr>
            <w:r w:rsidRPr="00773F9A">
              <w:rPr>
                <w:rFonts w:cstheme="minorHAnsi"/>
                <w:b/>
                <w:bCs/>
                <w:i/>
                <w:iCs/>
                <w:sz w:val="20"/>
                <w:szCs w:val="20"/>
              </w:rPr>
              <w:t>Other field sampling activities not covered in SOPs</w:t>
            </w:r>
          </w:p>
        </w:tc>
        <w:tc>
          <w:tcPr>
            <w:tcW w:w="562" w:type="dxa"/>
            <w:shd w:val="clear" w:color="auto" w:fill="D4EAF3" w:themeFill="accent1" w:themeFillTint="33"/>
            <w:noWrap/>
            <w:vAlign w:val="bottom"/>
            <w:hideMark/>
          </w:tcPr>
          <w:p w14:paraId="7E34D129"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0</w:t>
            </w:r>
          </w:p>
        </w:tc>
        <w:tc>
          <w:tcPr>
            <w:tcW w:w="562" w:type="dxa"/>
            <w:shd w:val="clear" w:color="auto" w:fill="D4EAF3" w:themeFill="accent1" w:themeFillTint="33"/>
            <w:noWrap/>
            <w:vAlign w:val="bottom"/>
            <w:hideMark/>
          </w:tcPr>
          <w:p w14:paraId="4B4903A3"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0</w:t>
            </w:r>
          </w:p>
        </w:tc>
        <w:tc>
          <w:tcPr>
            <w:tcW w:w="562" w:type="dxa"/>
            <w:shd w:val="clear" w:color="auto" w:fill="D4EAF3" w:themeFill="accent1" w:themeFillTint="33"/>
            <w:noWrap/>
            <w:vAlign w:val="bottom"/>
            <w:hideMark/>
          </w:tcPr>
          <w:p w14:paraId="4B1D53DD"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0</w:t>
            </w:r>
          </w:p>
        </w:tc>
        <w:tc>
          <w:tcPr>
            <w:tcW w:w="562" w:type="dxa"/>
            <w:shd w:val="clear" w:color="auto" w:fill="D4EAF3" w:themeFill="accent1" w:themeFillTint="33"/>
            <w:noWrap/>
            <w:vAlign w:val="bottom"/>
            <w:hideMark/>
          </w:tcPr>
          <w:p w14:paraId="3F272259"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5B5D7ABC"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0</w:t>
            </w:r>
          </w:p>
        </w:tc>
        <w:tc>
          <w:tcPr>
            <w:tcW w:w="562" w:type="dxa"/>
            <w:shd w:val="clear" w:color="auto" w:fill="D4EAF3" w:themeFill="accent1" w:themeFillTint="33"/>
            <w:noWrap/>
            <w:vAlign w:val="bottom"/>
            <w:hideMark/>
          </w:tcPr>
          <w:p w14:paraId="2C3A664D"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57734FF1"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7DCEC4B0"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005C829C"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E4E7E8" w:themeFill="accent4" w:themeFillTint="33"/>
            <w:noWrap/>
            <w:vAlign w:val="center"/>
            <w:hideMark/>
          </w:tcPr>
          <w:p w14:paraId="780B5916"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F5CFCF"/>
            <w:vAlign w:val="bottom"/>
          </w:tcPr>
          <w:p w14:paraId="66658698"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F5CFCF"/>
            <w:vAlign w:val="center"/>
          </w:tcPr>
          <w:p w14:paraId="5FE96922"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1873171E"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124AA49B"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54998574"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bottom"/>
          </w:tcPr>
          <w:p w14:paraId="20A1A75B"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center"/>
          </w:tcPr>
          <w:p w14:paraId="749E1D54"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70D82675"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bottom"/>
          </w:tcPr>
          <w:p w14:paraId="2F485BF4"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center"/>
          </w:tcPr>
          <w:p w14:paraId="05FC6674"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r>
      <w:tr w:rsidR="002D7D4F" w:rsidRPr="00773F9A" w14:paraId="74DCA50B" w14:textId="77777777" w:rsidTr="004A0A4C">
        <w:trPr>
          <w:trHeight w:val="361"/>
          <w:jc w:val="center"/>
        </w:trPr>
        <w:tc>
          <w:tcPr>
            <w:tcW w:w="3773" w:type="dxa"/>
            <w:shd w:val="clear" w:color="auto" w:fill="D9D9D9" w:themeFill="background1" w:themeFillShade="D9"/>
            <w:vAlign w:val="center"/>
            <w:hideMark/>
          </w:tcPr>
          <w:p w14:paraId="0EA7AD39" w14:textId="77777777" w:rsidR="002D7D4F" w:rsidRPr="00773F9A" w:rsidRDefault="002D7D4F" w:rsidP="004A0A4C">
            <w:pPr>
              <w:rPr>
                <w:rFonts w:cstheme="minorHAnsi"/>
                <w:b/>
                <w:bCs/>
                <w:i/>
                <w:iCs/>
                <w:sz w:val="20"/>
                <w:szCs w:val="20"/>
              </w:rPr>
            </w:pPr>
            <w:r w:rsidRPr="00773F9A">
              <w:rPr>
                <w:rFonts w:cstheme="minorHAnsi"/>
                <w:b/>
                <w:bCs/>
                <w:i/>
                <w:iCs/>
                <w:sz w:val="20"/>
                <w:szCs w:val="20"/>
              </w:rPr>
              <w:t>***All sampling techniques in QP</w:t>
            </w:r>
          </w:p>
        </w:tc>
        <w:tc>
          <w:tcPr>
            <w:tcW w:w="562" w:type="dxa"/>
            <w:shd w:val="clear" w:color="auto" w:fill="D4EAF3" w:themeFill="accent1" w:themeFillTint="33"/>
            <w:noWrap/>
            <w:vAlign w:val="bottom"/>
            <w:hideMark/>
          </w:tcPr>
          <w:p w14:paraId="51AD1F80"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799E4963"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48725DA4"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667F2E06"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38158707"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2CE9F222"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25FACCFB"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21968FBA"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2814A48B"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E4E7E8" w:themeFill="accent4" w:themeFillTint="33"/>
            <w:noWrap/>
            <w:vAlign w:val="center"/>
            <w:hideMark/>
          </w:tcPr>
          <w:p w14:paraId="3AF93765"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F5CFCF"/>
            <w:vAlign w:val="bottom"/>
          </w:tcPr>
          <w:p w14:paraId="05CF01CD"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F5CFCF"/>
            <w:vAlign w:val="center"/>
          </w:tcPr>
          <w:p w14:paraId="7184BC5C"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0C3AF9AE"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4D893D2F"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24FD1E06"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E5D5F7"/>
            <w:vAlign w:val="bottom"/>
          </w:tcPr>
          <w:p w14:paraId="1D759FE1"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E5D5F7"/>
            <w:vAlign w:val="center"/>
          </w:tcPr>
          <w:p w14:paraId="44832A18"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76F2ACC3"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E5D5F7"/>
            <w:vAlign w:val="bottom"/>
          </w:tcPr>
          <w:p w14:paraId="56DAB112"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center"/>
          </w:tcPr>
          <w:p w14:paraId="1EC7DFAD"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r>
      <w:tr w:rsidR="002D7D4F" w:rsidRPr="00773F9A" w14:paraId="3E8B3842" w14:textId="77777777" w:rsidTr="004A0A4C">
        <w:trPr>
          <w:trHeight w:val="361"/>
          <w:jc w:val="center"/>
        </w:trPr>
        <w:tc>
          <w:tcPr>
            <w:tcW w:w="3773" w:type="dxa"/>
            <w:shd w:val="clear" w:color="auto" w:fill="D9D9D9" w:themeFill="background1" w:themeFillShade="D9"/>
            <w:vAlign w:val="center"/>
            <w:hideMark/>
          </w:tcPr>
          <w:p w14:paraId="4FB495D9" w14:textId="77777777" w:rsidR="002D7D4F" w:rsidRPr="00773F9A" w:rsidRDefault="002D7D4F" w:rsidP="004A0A4C">
            <w:pPr>
              <w:rPr>
                <w:rFonts w:cstheme="minorHAnsi"/>
                <w:b/>
                <w:bCs/>
                <w:i/>
                <w:iCs/>
                <w:sz w:val="20"/>
                <w:szCs w:val="20"/>
              </w:rPr>
            </w:pPr>
            <w:r w:rsidRPr="00773F9A">
              <w:rPr>
                <w:rFonts w:cstheme="minorHAnsi"/>
                <w:b/>
                <w:bCs/>
                <w:i/>
                <w:iCs/>
                <w:sz w:val="20"/>
                <w:szCs w:val="20"/>
              </w:rPr>
              <w:t>DQOs other than following SOPs</w:t>
            </w:r>
          </w:p>
        </w:tc>
        <w:tc>
          <w:tcPr>
            <w:tcW w:w="562" w:type="dxa"/>
            <w:shd w:val="clear" w:color="auto" w:fill="D4EAF3" w:themeFill="accent1" w:themeFillTint="33"/>
            <w:noWrap/>
            <w:vAlign w:val="bottom"/>
            <w:hideMark/>
          </w:tcPr>
          <w:p w14:paraId="5DE5939A"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4B5C58C1"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0</w:t>
            </w:r>
          </w:p>
        </w:tc>
        <w:tc>
          <w:tcPr>
            <w:tcW w:w="562" w:type="dxa"/>
            <w:shd w:val="clear" w:color="auto" w:fill="D4EAF3" w:themeFill="accent1" w:themeFillTint="33"/>
            <w:noWrap/>
            <w:vAlign w:val="bottom"/>
            <w:hideMark/>
          </w:tcPr>
          <w:p w14:paraId="30C5CDD7"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2F766FE6"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6DAF8645"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01BEFC5B"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16E3E921"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40736810"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266C0CD3"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E4E7E8" w:themeFill="accent4" w:themeFillTint="33"/>
            <w:noWrap/>
            <w:vAlign w:val="center"/>
            <w:hideMark/>
          </w:tcPr>
          <w:p w14:paraId="1A34BA6B"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F5CFCF"/>
            <w:vAlign w:val="bottom"/>
          </w:tcPr>
          <w:p w14:paraId="73E06473"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F5CFCF"/>
            <w:vAlign w:val="center"/>
          </w:tcPr>
          <w:p w14:paraId="027A77DB"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2F54CB93"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63129707"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5B38C31B"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E5D5F7"/>
            <w:vAlign w:val="bottom"/>
          </w:tcPr>
          <w:p w14:paraId="2BA1BB4D"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E5D5F7"/>
            <w:vAlign w:val="center"/>
          </w:tcPr>
          <w:p w14:paraId="769B404D"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3CFEC72E"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E5D5F7"/>
            <w:vAlign w:val="bottom"/>
          </w:tcPr>
          <w:p w14:paraId="152BF745"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center"/>
          </w:tcPr>
          <w:p w14:paraId="52B9D773"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r>
      <w:tr w:rsidR="002D7D4F" w:rsidRPr="00773F9A" w14:paraId="460DB86C" w14:textId="77777777" w:rsidTr="004A0A4C">
        <w:trPr>
          <w:trHeight w:val="361"/>
          <w:jc w:val="center"/>
        </w:trPr>
        <w:tc>
          <w:tcPr>
            <w:tcW w:w="3773" w:type="dxa"/>
            <w:shd w:val="clear" w:color="auto" w:fill="D9D9D9" w:themeFill="background1" w:themeFillShade="D9"/>
            <w:vAlign w:val="center"/>
            <w:hideMark/>
          </w:tcPr>
          <w:p w14:paraId="7DFA21E0" w14:textId="77777777" w:rsidR="002D7D4F" w:rsidRPr="00773F9A" w:rsidRDefault="002D7D4F" w:rsidP="004A0A4C">
            <w:pPr>
              <w:rPr>
                <w:rFonts w:cstheme="minorHAnsi"/>
                <w:b/>
                <w:bCs/>
                <w:i/>
                <w:iCs/>
                <w:sz w:val="20"/>
                <w:szCs w:val="20"/>
              </w:rPr>
            </w:pPr>
            <w:r w:rsidRPr="00773F9A">
              <w:rPr>
                <w:rFonts w:cstheme="minorHAnsi"/>
                <w:b/>
                <w:bCs/>
                <w:i/>
                <w:iCs/>
                <w:sz w:val="20"/>
                <w:szCs w:val="20"/>
              </w:rPr>
              <w:t>Checklist for evaluation of data</w:t>
            </w:r>
          </w:p>
        </w:tc>
        <w:tc>
          <w:tcPr>
            <w:tcW w:w="562" w:type="dxa"/>
            <w:shd w:val="clear" w:color="auto" w:fill="D4EAF3" w:themeFill="accent1" w:themeFillTint="33"/>
            <w:noWrap/>
            <w:vAlign w:val="bottom"/>
            <w:hideMark/>
          </w:tcPr>
          <w:p w14:paraId="7FF28FC6"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17829372"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075F4147"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6C57F17E"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04D87187"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7E87FA2B"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41953151"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1391C745"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5A96698C"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E4E7E8" w:themeFill="accent4" w:themeFillTint="33"/>
            <w:noWrap/>
            <w:vAlign w:val="center"/>
            <w:hideMark/>
          </w:tcPr>
          <w:p w14:paraId="575C04A3"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F5CFCF"/>
            <w:vAlign w:val="bottom"/>
          </w:tcPr>
          <w:p w14:paraId="002AC6D2"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F5CFCF"/>
            <w:vAlign w:val="center"/>
          </w:tcPr>
          <w:p w14:paraId="041A2575"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7A1BB1B3"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137D1115"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40051949"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bottom"/>
          </w:tcPr>
          <w:p w14:paraId="1EA7EA60"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center"/>
          </w:tcPr>
          <w:p w14:paraId="2AD72B16"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1B9CA60A"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E5D5F7"/>
            <w:vAlign w:val="bottom"/>
          </w:tcPr>
          <w:p w14:paraId="639A8634"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center"/>
          </w:tcPr>
          <w:p w14:paraId="3A1B580D"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r>
      <w:tr w:rsidR="002D7D4F" w:rsidRPr="00773F9A" w14:paraId="0D287197" w14:textId="77777777" w:rsidTr="004A0A4C">
        <w:trPr>
          <w:trHeight w:val="722"/>
          <w:jc w:val="center"/>
        </w:trPr>
        <w:tc>
          <w:tcPr>
            <w:tcW w:w="3773" w:type="dxa"/>
            <w:shd w:val="clear" w:color="auto" w:fill="D9D9D9" w:themeFill="background1" w:themeFillShade="D9"/>
            <w:vAlign w:val="center"/>
            <w:hideMark/>
          </w:tcPr>
          <w:p w14:paraId="1768EEF0" w14:textId="77777777" w:rsidR="002D7D4F" w:rsidRPr="00773F9A" w:rsidRDefault="002D7D4F" w:rsidP="004A0A4C">
            <w:pPr>
              <w:rPr>
                <w:rFonts w:cstheme="minorHAnsi"/>
                <w:b/>
                <w:bCs/>
                <w:i/>
                <w:iCs/>
                <w:sz w:val="20"/>
                <w:szCs w:val="20"/>
              </w:rPr>
            </w:pPr>
            <w:r w:rsidRPr="00773F9A">
              <w:rPr>
                <w:rFonts w:cstheme="minorHAnsi"/>
                <w:b/>
                <w:bCs/>
                <w:i/>
                <w:iCs/>
                <w:sz w:val="20"/>
                <w:szCs w:val="20"/>
              </w:rPr>
              <w:t>***All DQOs and procedures to evaluate data in QP</w:t>
            </w:r>
          </w:p>
        </w:tc>
        <w:tc>
          <w:tcPr>
            <w:tcW w:w="562" w:type="dxa"/>
            <w:shd w:val="clear" w:color="auto" w:fill="D4EAF3" w:themeFill="accent1" w:themeFillTint="33"/>
            <w:noWrap/>
            <w:vAlign w:val="bottom"/>
            <w:hideMark/>
          </w:tcPr>
          <w:p w14:paraId="2FA32FA6"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2267D191"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03DF6E7D"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2D9E577A"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2E8EA14A"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30CE4FAD"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75D377BC"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4CA569F9"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00DF46E9"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E4E7E8" w:themeFill="accent4" w:themeFillTint="33"/>
            <w:noWrap/>
            <w:vAlign w:val="center"/>
            <w:hideMark/>
          </w:tcPr>
          <w:p w14:paraId="10AFF6C5"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F5CFCF"/>
            <w:vAlign w:val="bottom"/>
          </w:tcPr>
          <w:p w14:paraId="499A97CB"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F5CFCF"/>
            <w:vAlign w:val="center"/>
          </w:tcPr>
          <w:p w14:paraId="4ABE1CE0"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7A66A286"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4E75F720"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1E9657A0"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E5D5F7"/>
            <w:vAlign w:val="bottom"/>
          </w:tcPr>
          <w:p w14:paraId="08AC562B"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E5D5F7"/>
            <w:vAlign w:val="center"/>
          </w:tcPr>
          <w:p w14:paraId="56725635"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7B621DFF"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E5D5F7"/>
            <w:vAlign w:val="bottom"/>
          </w:tcPr>
          <w:p w14:paraId="7E25AB4E"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center"/>
          </w:tcPr>
          <w:p w14:paraId="0629D04B"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r>
      <w:tr w:rsidR="002D7D4F" w:rsidRPr="00773F9A" w14:paraId="6B19B58E" w14:textId="77777777" w:rsidTr="004A0A4C">
        <w:trPr>
          <w:trHeight w:val="361"/>
          <w:jc w:val="center"/>
        </w:trPr>
        <w:tc>
          <w:tcPr>
            <w:tcW w:w="3773" w:type="dxa"/>
            <w:shd w:val="clear" w:color="auto" w:fill="D9D9D9" w:themeFill="background1" w:themeFillShade="D9"/>
            <w:vAlign w:val="center"/>
            <w:hideMark/>
          </w:tcPr>
          <w:p w14:paraId="639A6500" w14:textId="77777777" w:rsidR="002D7D4F" w:rsidRPr="00773F9A" w:rsidRDefault="002D7D4F" w:rsidP="004A0A4C">
            <w:pPr>
              <w:rPr>
                <w:rFonts w:cstheme="minorHAnsi"/>
                <w:b/>
                <w:bCs/>
                <w:i/>
                <w:iCs/>
                <w:sz w:val="20"/>
                <w:szCs w:val="20"/>
              </w:rPr>
            </w:pPr>
            <w:r w:rsidRPr="00773F9A">
              <w:rPr>
                <w:rFonts w:cstheme="minorHAnsi"/>
                <w:b/>
                <w:bCs/>
                <w:i/>
                <w:iCs/>
                <w:sz w:val="20"/>
                <w:szCs w:val="20"/>
              </w:rPr>
              <w:lastRenderedPageBreak/>
              <w:t>Corrective actions in place</w:t>
            </w:r>
          </w:p>
        </w:tc>
        <w:tc>
          <w:tcPr>
            <w:tcW w:w="562" w:type="dxa"/>
            <w:shd w:val="clear" w:color="auto" w:fill="D4EAF3" w:themeFill="accent1" w:themeFillTint="33"/>
            <w:noWrap/>
            <w:vAlign w:val="bottom"/>
            <w:hideMark/>
          </w:tcPr>
          <w:p w14:paraId="3521A537"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66CBFE41"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3AE5E432"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2070312D"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0B1B4B1D"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311D611E"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0</w:t>
            </w:r>
          </w:p>
        </w:tc>
        <w:tc>
          <w:tcPr>
            <w:tcW w:w="562" w:type="dxa"/>
            <w:shd w:val="clear" w:color="auto" w:fill="D4EAF3" w:themeFill="accent1" w:themeFillTint="33"/>
            <w:noWrap/>
            <w:vAlign w:val="bottom"/>
            <w:hideMark/>
          </w:tcPr>
          <w:p w14:paraId="4F237D9C"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1F96AEFA"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72C37679"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E4E7E8" w:themeFill="accent4" w:themeFillTint="33"/>
            <w:noWrap/>
            <w:vAlign w:val="center"/>
            <w:hideMark/>
          </w:tcPr>
          <w:p w14:paraId="4FA4EF00"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F5CFCF"/>
            <w:vAlign w:val="bottom"/>
          </w:tcPr>
          <w:p w14:paraId="0571B456"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F5CFCF"/>
            <w:vAlign w:val="center"/>
          </w:tcPr>
          <w:p w14:paraId="761FF8D7"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439A59C0"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1371E827"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13E3EC00"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bottom"/>
          </w:tcPr>
          <w:p w14:paraId="29E16896"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center"/>
          </w:tcPr>
          <w:p w14:paraId="4775F8E4"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13DA17BA"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bottom"/>
          </w:tcPr>
          <w:p w14:paraId="30CCE654"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center"/>
          </w:tcPr>
          <w:p w14:paraId="3FAD015A"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r>
      <w:tr w:rsidR="002D7D4F" w:rsidRPr="00773F9A" w14:paraId="0C87D4F3" w14:textId="77777777" w:rsidTr="004A0A4C">
        <w:trPr>
          <w:trHeight w:val="361"/>
          <w:jc w:val="center"/>
        </w:trPr>
        <w:tc>
          <w:tcPr>
            <w:tcW w:w="3773" w:type="dxa"/>
            <w:shd w:val="clear" w:color="auto" w:fill="D9D9D9" w:themeFill="background1" w:themeFillShade="D9"/>
            <w:vAlign w:val="center"/>
            <w:hideMark/>
          </w:tcPr>
          <w:p w14:paraId="5456FCF3" w14:textId="77777777" w:rsidR="002D7D4F" w:rsidRPr="00773F9A" w:rsidRDefault="002D7D4F" w:rsidP="004A0A4C">
            <w:pPr>
              <w:rPr>
                <w:rFonts w:cstheme="minorHAnsi"/>
                <w:b/>
                <w:bCs/>
                <w:i/>
                <w:iCs/>
                <w:sz w:val="20"/>
                <w:szCs w:val="20"/>
              </w:rPr>
            </w:pPr>
            <w:r w:rsidRPr="00773F9A">
              <w:rPr>
                <w:rFonts w:cstheme="minorHAnsi"/>
                <w:b/>
                <w:bCs/>
                <w:i/>
                <w:iCs/>
                <w:sz w:val="20"/>
                <w:szCs w:val="20"/>
              </w:rPr>
              <w:t>Document and implement corrective actions</w:t>
            </w:r>
          </w:p>
        </w:tc>
        <w:tc>
          <w:tcPr>
            <w:tcW w:w="562" w:type="dxa"/>
            <w:shd w:val="clear" w:color="auto" w:fill="D4EAF3" w:themeFill="accent1" w:themeFillTint="33"/>
            <w:noWrap/>
            <w:vAlign w:val="bottom"/>
            <w:hideMark/>
          </w:tcPr>
          <w:p w14:paraId="2832D391"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40EB1A9F"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16692167"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5A332583"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7732FC29"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7A00AE79"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07324249"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2E259468"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72BB21DC"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E4E7E8" w:themeFill="accent4" w:themeFillTint="33"/>
            <w:noWrap/>
            <w:vAlign w:val="center"/>
            <w:hideMark/>
          </w:tcPr>
          <w:p w14:paraId="100EEB16"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F5CFCF"/>
            <w:vAlign w:val="bottom"/>
          </w:tcPr>
          <w:p w14:paraId="275D6FB4"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F5CFCF"/>
            <w:vAlign w:val="center"/>
          </w:tcPr>
          <w:p w14:paraId="46931585"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13AD73F3"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0045E296"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1412358A"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bottom"/>
          </w:tcPr>
          <w:p w14:paraId="199CA695"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center"/>
          </w:tcPr>
          <w:p w14:paraId="29AF73DC"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4AFC80C4"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bottom"/>
          </w:tcPr>
          <w:p w14:paraId="53E4B3F2"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center"/>
          </w:tcPr>
          <w:p w14:paraId="07D83577"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r>
      <w:tr w:rsidR="002D7D4F" w:rsidRPr="00773F9A" w14:paraId="65A86B2D" w14:textId="77777777" w:rsidTr="004A0A4C">
        <w:trPr>
          <w:trHeight w:val="361"/>
          <w:jc w:val="center"/>
        </w:trPr>
        <w:tc>
          <w:tcPr>
            <w:tcW w:w="3773" w:type="dxa"/>
            <w:shd w:val="clear" w:color="auto" w:fill="D9D9D9" w:themeFill="background1" w:themeFillShade="D9"/>
            <w:vAlign w:val="center"/>
            <w:hideMark/>
          </w:tcPr>
          <w:p w14:paraId="52012307" w14:textId="77777777" w:rsidR="002D7D4F" w:rsidRPr="00773F9A" w:rsidRDefault="002D7D4F" w:rsidP="004A0A4C">
            <w:pPr>
              <w:rPr>
                <w:rFonts w:cstheme="minorHAnsi"/>
                <w:b/>
                <w:bCs/>
                <w:i/>
                <w:iCs/>
                <w:sz w:val="20"/>
                <w:szCs w:val="20"/>
              </w:rPr>
            </w:pPr>
            <w:r w:rsidRPr="00773F9A">
              <w:rPr>
                <w:rFonts w:cstheme="minorHAnsi"/>
                <w:b/>
                <w:bCs/>
                <w:i/>
                <w:iCs/>
                <w:sz w:val="20"/>
                <w:szCs w:val="20"/>
              </w:rPr>
              <w:t>***Corrective actions documented in QP</w:t>
            </w:r>
          </w:p>
        </w:tc>
        <w:tc>
          <w:tcPr>
            <w:tcW w:w="562" w:type="dxa"/>
            <w:shd w:val="clear" w:color="auto" w:fill="D4EAF3" w:themeFill="accent1" w:themeFillTint="33"/>
            <w:noWrap/>
            <w:vAlign w:val="bottom"/>
            <w:hideMark/>
          </w:tcPr>
          <w:p w14:paraId="10A99897"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554F928D"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68B5FFD1"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2923D18A"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5E2A6217"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1B01E6B9"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1</w:t>
            </w:r>
          </w:p>
        </w:tc>
        <w:tc>
          <w:tcPr>
            <w:tcW w:w="562" w:type="dxa"/>
            <w:shd w:val="clear" w:color="auto" w:fill="D4EAF3" w:themeFill="accent1" w:themeFillTint="33"/>
            <w:noWrap/>
            <w:vAlign w:val="bottom"/>
            <w:hideMark/>
          </w:tcPr>
          <w:p w14:paraId="32FCFCEF"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2E80195E"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D4EAF3" w:themeFill="accent1" w:themeFillTint="33"/>
            <w:noWrap/>
            <w:vAlign w:val="bottom"/>
            <w:hideMark/>
          </w:tcPr>
          <w:p w14:paraId="0359FC00"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E4E7E8" w:themeFill="accent4" w:themeFillTint="33"/>
            <w:noWrap/>
            <w:vAlign w:val="center"/>
            <w:hideMark/>
          </w:tcPr>
          <w:p w14:paraId="2E253F1A" w14:textId="77777777" w:rsidR="002D7D4F" w:rsidRPr="003E42EC" w:rsidRDefault="002D7D4F" w:rsidP="004A0A4C">
            <w:pPr>
              <w:spacing w:line="360" w:lineRule="auto"/>
              <w:contextualSpacing/>
              <w:jc w:val="center"/>
              <w:rPr>
                <w:rFonts w:cstheme="minorHAnsi"/>
                <w:sz w:val="18"/>
                <w:szCs w:val="18"/>
              </w:rPr>
            </w:pPr>
            <w:r w:rsidRPr="003E42EC">
              <w:rPr>
                <w:rFonts w:cstheme="minorHAnsi"/>
                <w:color w:val="000000"/>
                <w:sz w:val="18"/>
                <w:szCs w:val="18"/>
              </w:rPr>
              <w:t>NA</w:t>
            </w:r>
          </w:p>
        </w:tc>
        <w:tc>
          <w:tcPr>
            <w:tcW w:w="562" w:type="dxa"/>
            <w:shd w:val="clear" w:color="auto" w:fill="F5CFCF"/>
            <w:vAlign w:val="bottom"/>
          </w:tcPr>
          <w:p w14:paraId="65F29DA3"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F5CFCF"/>
            <w:vAlign w:val="center"/>
          </w:tcPr>
          <w:p w14:paraId="27966436"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4F8F37F8"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F5CFCF"/>
            <w:vAlign w:val="center"/>
          </w:tcPr>
          <w:p w14:paraId="44630274"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2562026B"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E5D5F7"/>
            <w:vAlign w:val="bottom"/>
          </w:tcPr>
          <w:p w14:paraId="3C039A63"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E5D5F7"/>
            <w:vAlign w:val="center"/>
          </w:tcPr>
          <w:p w14:paraId="7146A7CC"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c>
          <w:tcPr>
            <w:tcW w:w="562" w:type="dxa"/>
            <w:shd w:val="clear" w:color="auto" w:fill="E5D5F7"/>
            <w:vAlign w:val="bottom"/>
          </w:tcPr>
          <w:p w14:paraId="3EA0232A"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0</w:t>
            </w:r>
          </w:p>
        </w:tc>
        <w:tc>
          <w:tcPr>
            <w:tcW w:w="562" w:type="dxa"/>
            <w:shd w:val="clear" w:color="auto" w:fill="E5D5F7"/>
            <w:vAlign w:val="bottom"/>
          </w:tcPr>
          <w:p w14:paraId="2071C505"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1</w:t>
            </w:r>
          </w:p>
        </w:tc>
        <w:tc>
          <w:tcPr>
            <w:tcW w:w="562" w:type="dxa"/>
            <w:shd w:val="clear" w:color="auto" w:fill="E5D5F7"/>
            <w:vAlign w:val="center"/>
          </w:tcPr>
          <w:p w14:paraId="47A02496" w14:textId="77777777" w:rsidR="002D7D4F" w:rsidRPr="003E42EC" w:rsidRDefault="002D7D4F" w:rsidP="004A0A4C">
            <w:pPr>
              <w:spacing w:line="360" w:lineRule="auto"/>
              <w:contextualSpacing/>
              <w:jc w:val="center"/>
              <w:rPr>
                <w:rFonts w:cstheme="minorHAnsi"/>
                <w:color w:val="000000"/>
                <w:sz w:val="18"/>
                <w:szCs w:val="18"/>
              </w:rPr>
            </w:pPr>
            <w:r w:rsidRPr="003E42EC">
              <w:rPr>
                <w:rFonts w:cstheme="minorHAnsi"/>
                <w:color w:val="000000"/>
                <w:sz w:val="18"/>
                <w:szCs w:val="18"/>
              </w:rPr>
              <w:t>NA</w:t>
            </w:r>
          </w:p>
        </w:tc>
      </w:tr>
    </w:tbl>
    <w:p w14:paraId="092491A4" w14:textId="2460648B" w:rsidR="002D7D4F" w:rsidRPr="00F96EAC" w:rsidRDefault="002D7D4F" w:rsidP="002D7D4F">
      <w:pPr>
        <w:spacing w:before="240"/>
        <w:rPr>
          <w:b/>
          <w:bCs/>
          <w:color w:val="265F65" w:themeColor="accent2" w:themeShade="80"/>
          <w:sz w:val="24"/>
          <w:szCs w:val="24"/>
        </w:rPr>
      </w:pPr>
      <w:r w:rsidRPr="00F96EAC">
        <w:rPr>
          <w:b/>
          <w:bCs/>
          <w:color w:val="265F65" w:themeColor="accent2" w:themeShade="80"/>
          <w:sz w:val="24"/>
          <w:szCs w:val="24"/>
        </w:rPr>
        <w:t>Responses from data users from Ecosystems Restoration (DEAR</w:t>
      </w:r>
      <w:r>
        <w:rPr>
          <w:b/>
          <w:bCs/>
          <w:color w:val="265F65" w:themeColor="accent2" w:themeShade="80"/>
          <w:sz w:val="24"/>
          <w:szCs w:val="24"/>
        </w:rPr>
        <w:t xml:space="preserve">, </w:t>
      </w:r>
      <w:r w:rsidRPr="00F96EAC">
        <w:rPr>
          <w:b/>
          <w:bCs/>
          <w:color w:val="265F65" w:themeColor="accent2" w:themeShade="80"/>
          <w:sz w:val="24"/>
          <w:szCs w:val="24"/>
        </w:rPr>
        <w:t>OWPER</w:t>
      </w:r>
      <w:r>
        <w:rPr>
          <w:b/>
          <w:bCs/>
          <w:color w:val="265F65" w:themeColor="accent2" w:themeShade="80"/>
          <w:sz w:val="24"/>
          <w:szCs w:val="24"/>
        </w:rPr>
        <w:t>, DWRA and RCP</w:t>
      </w:r>
      <w:r w:rsidRPr="00F96EAC">
        <w:rPr>
          <w:b/>
          <w:bCs/>
          <w:color w:val="265F65" w:themeColor="accent2" w:themeShade="80"/>
          <w:sz w:val="24"/>
          <w:szCs w:val="24"/>
        </w:rPr>
        <w:t xml:space="preserve">) used for Figure </w:t>
      </w:r>
      <w:r w:rsidR="00D52CB1">
        <w:rPr>
          <w:b/>
          <w:bCs/>
          <w:color w:val="265F65" w:themeColor="accent2" w:themeShade="80"/>
          <w:sz w:val="24"/>
          <w:szCs w:val="24"/>
        </w:rPr>
        <w:t>2</w:t>
      </w:r>
      <w:r w:rsidRPr="00F96EAC">
        <w:rPr>
          <w:b/>
          <w:bCs/>
          <w:color w:val="265F65" w:themeColor="accent2" w:themeShade="80"/>
          <w:sz w:val="24"/>
          <w:szCs w:val="24"/>
        </w:rPr>
        <w:t>.5</w:t>
      </w:r>
    </w:p>
    <w:tbl>
      <w:tblPr>
        <w:tblStyle w:val="TableGrid"/>
        <w:tblW w:w="14990" w:type="dxa"/>
        <w:jc w:val="center"/>
        <w:tblInd w:w="0" w:type="dxa"/>
        <w:tblLook w:val="04A0" w:firstRow="1" w:lastRow="0" w:firstColumn="1" w:lastColumn="0" w:noHBand="0" w:noVBand="1"/>
      </w:tblPr>
      <w:tblGrid>
        <w:gridCol w:w="3519"/>
        <w:gridCol w:w="564"/>
        <w:gridCol w:w="562"/>
        <w:gridCol w:w="564"/>
        <w:gridCol w:w="564"/>
        <w:gridCol w:w="562"/>
        <w:gridCol w:w="564"/>
        <w:gridCol w:w="564"/>
        <w:gridCol w:w="562"/>
        <w:gridCol w:w="564"/>
        <w:gridCol w:w="564"/>
        <w:gridCol w:w="564"/>
        <w:gridCol w:w="564"/>
        <w:gridCol w:w="817"/>
        <w:gridCol w:w="564"/>
        <w:gridCol w:w="564"/>
        <w:gridCol w:w="564"/>
        <w:gridCol w:w="508"/>
        <w:gridCol w:w="564"/>
        <w:gridCol w:w="564"/>
        <w:gridCol w:w="564"/>
      </w:tblGrid>
      <w:tr w:rsidR="002D7D4F" w:rsidRPr="00773F9A" w14:paraId="289750FB" w14:textId="77777777" w:rsidTr="00A31C00">
        <w:trPr>
          <w:cantSplit/>
          <w:trHeight w:val="1134"/>
          <w:jc w:val="center"/>
        </w:trPr>
        <w:tc>
          <w:tcPr>
            <w:tcW w:w="3519" w:type="dxa"/>
            <w:shd w:val="clear" w:color="auto" w:fill="D9D9D9" w:themeFill="background1" w:themeFillShade="D9"/>
            <w:noWrap/>
            <w:vAlign w:val="center"/>
            <w:hideMark/>
          </w:tcPr>
          <w:p w14:paraId="5AF3F075" w14:textId="77777777" w:rsidR="002D7D4F" w:rsidRPr="00773F9A" w:rsidRDefault="002D7D4F" w:rsidP="004A0A4C">
            <w:pPr>
              <w:rPr>
                <w:rFonts w:cstheme="minorHAnsi"/>
                <w:b/>
                <w:bCs/>
                <w:i/>
                <w:iCs/>
                <w:sz w:val="20"/>
                <w:szCs w:val="20"/>
              </w:rPr>
            </w:pPr>
            <w:r w:rsidRPr="00773F9A">
              <w:rPr>
                <w:rFonts w:cstheme="minorHAnsi"/>
                <w:b/>
                <w:bCs/>
                <w:i/>
                <w:iCs/>
                <w:sz w:val="20"/>
                <w:szCs w:val="20"/>
              </w:rPr>
              <w:t>Data Users</w:t>
            </w:r>
          </w:p>
        </w:tc>
        <w:tc>
          <w:tcPr>
            <w:tcW w:w="564" w:type="dxa"/>
            <w:shd w:val="clear" w:color="auto" w:fill="D4EAF3" w:themeFill="accent1" w:themeFillTint="33"/>
            <w:noWrap/>
            <w:textDirection w:val="btLr"/>
            <w:vAlign w:val="center"/>
            <w:hideMark/>
          </w:tcPr>
          <w:p w14:paraId="5B5C94F7"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WQSP</w:t>
            </w:r>
          </w:p>
        </w:tc>
        <w:tc>
          <w:tcPr>
            <w:tcW w:w="562" w:type="dxa"/>
            <w:shd w:val="clear" w:color="auto" w:fill="D4EAF3" w:themeFill="accent1" w:themeFillTint="33"/>
            <w:noWrap/>
            <w:textDirection w:val="btLr"/>
            <w:vAlign w:val="center"/>
            <w:hideMark/>
          </w:tcPr>
          <w:p w14:paraId="09CBA71E"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LABS</w:t>
            </w:r>
          </w:p>
        </w:tc>
        <w:tc>
          <w:tcPr>
            <w:tcW w:w="564" w:type="dxa"/>
            <w:shd w:val="clear" w:color="auto" w:fill="D4EAF3" w:themeFill="accent1" w:themeFillTint="33"/>
            <w:noWrap/>
            <w:textDirection w:val="btLr"/>
            <w:vAlign w:val="center"/>
            <w:hideMark/>
          </w:tcPr>
          <w:p w14:paraId="64D6E624"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WAS</w:t>
            </w:r>
          </w:p>
        </w:tc>
        <w:tc>
          <w:tcPr>
            <w:tcW w:w="564" w:type="dxa"/>
            <w:shd w:val="clear" w:color="auto" w:fill="D4EAF3" w:themeFill="accent1" w:themeFillTint="33"/>
            <w:noWrap/>
            <w:textDirection w:val="btLr"/>
            <w:vAlign w:val="center"/>
            <w:hideMark/>
          </w:tcPr>
          <w:p w14:paraId="2347CE6B"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WMS</w:t>
            </w:r>
          </w:p>
        </w:tc>
        <w:tc>
          <w:tcPr>
            <w:tcW w:w="562" w:type="dxa"/>
            <w:shd w:val="clear" w:color="auto" w:fill="D4EAF3" w:themeFill="accent1" w:themeFillTint="33"/>
            <w:noWrap/>
            <w:textDirection w:val="btLr"/>
            <w:vAlign w:val="center"/>
            <w:hideMark/>
          </w:tcPr>
          <w:p w14:paraId="14C6A276"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ROCs</w:t>
            </w:r>
          </w:p>
        </w:tc>
        <w:tc>
          <w:tcPr>
            <w:tcW w:w="564" w:type="dxa"/>
            <w:shd w:val="clear" w:color="auto" w:fill="D4EAF3" w:themeFill="accent1" w:themeFillTint="33"/>
            <w:noWrap/>
            <w:textDirection w:val="btLr"/>
            <w:vAlign w:val="center"/>
            <w:hideMark/>
          </w:tcPr>
          <w:p w14:paraId="23533633"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WETS</w:t>
            </w:r>
          </w:p>
        </w:tc>
        <w:tc>
          <w:tcPr>
            <w:tcW w:w="564" w:type="dxa"/>
            <w:shd w:val="clear" w:color="auto" w:fill="D4EAF3" w:themeFill="accent1" w:themeFillTint="33"/>
            <w:noWrap/>
            <w:textDirection w:val="btLr"/>
            <w:vAlign w:val="center"/>
            <w:hideMark/>
          </w:tcPr>
          <w:p w14:paraId="4A53183F"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WQRP</w:t>
            </w:r>
          </w:p>
        </w:tc>
        <w:tc>
          <w:tcPr>
            <w:tcW w:w="562" w:type="dxa"/>
            <w:shd w:val="clear" w:color="auto" w:fill="D4EAF3" w:themeFill="accent1" w:themeFillTint="33"/>
            <w:noWrap/>
            <w:textDirection w:val="btLr"/>
            <w:vAlign w:val="center"/>
            <w:hideMark/>
          </w:tcPr>
          <w:p w14:paraId="70D5FAEE"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WIN</w:t>
            </w:r>
          </w:p>
        </w:tc>
        <w:tc>
          <w:tcPr>
            <w:tcW w:w="564" w:type="dxa"/>
            <w:shd w:val="clear" w:color="auto" w:fill="D4EAF3" w:themeFill="accent1" w:themeFillTint="33"/>
            <w:noWrap/>
            <w:textDirection w:val="btLr"/>
            <w:vAlign w:val="center"/>
            <w:hideMark/>
          </w:tcPr>
          <w:p w14:paraId="5C0878B1"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GIS</w:t>
            </w:r>
          </w:p>
        </w:tc>
        <w:tc>
          <w:tcPr>
            <w:tcW w:w="564" w:type="dxa"/>
            <w:shd w:val="clear" w:color="auto" w:fill="E4E7E8" w:themeFill="accent4" w:themeFillTint="33"/>
            <w:noWrap/>
            <w:textDirection w:val="btLr"/>
            <w:vAlign w:val="center"/>
            <w:hideMark/>
          </w:tcPr>
          <w:p w14:paraId="4C0AFE6F"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OWPER</w:t>
            </w:r>
          </w:p>
        </w:tc>
        <w:tc>
          <w:tcPr>
            <w:tcW w:w="564" w:type="dxa"/>
            <w:shd w:val="clear" w:color="auto" w:fill="F5CFCF"/>
            <w:textDirection w:val="btLr"/>
            <w:vAlign w:val="center"/>
          </w:tcPr>
          <w:p w14:paraId="5CCFC3E3"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WSRFP</w:t>
            </w:r>
          </w:p>
        </w:tc>
        <w:tc>
          <w:tcPr>
            <w:tcW w:w="564" w:type="dxa"/>
            <w:shd w:val="clear" w:color="auto" w:fill="F5CFCF"/>
            <w:textDirection w:val="btLr"/>
            <w:vAlign w:val="center"/>
          </w:tcPr>
          <w:p w14:paraId="299AB3F5"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DWH</w:t>
            </w:r>
          </w:p>
        </w:tc>
        <w:tc>
          <w:tcPr>
            <w:tcW w:w="817" w:type="dxa"/>
            <w:shd w:val="clear" w:color="auto" w:fill="F5CFCF"/>
            <w:textDirection w:val="btLr"/>
            <w:vAlign w:val="center"/>
          </w:tcPr>
          <w:p w14:paraId="2EF68556"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NPSMP</w:t>
            </w:r>
          </w:p>
        </w:tc>
        <w:tc>
          <w:tcPr>
            <w:tcW w:w="564" w:type="dxa"/>
            <w:shd w:val="clear" w:color="auto" w:fill="F5CFCF"/>
            <w:textDirection w:val="btLr"/>
            <w:vAlign w:val="center"/>
          </w:tcPr>
          <w:p w14:paraId="42660B16" w14:textId="77777777" w:rsidR="002D7D4F" w:rsidRPr="005869CF" w:rsidRDefault="002D7D4F" w:rsidP="004A0A4C">
            <w:pPr>
              <w:ind w:left="113" w:right="113"/>
              <w:jc w:val="center"/>
              <w:rPr>
                <w:rFonts w:cstheme="minorHAnsi"/>
                <w:b/>
                <w:bCs/>
                <w:sz w:val="18"/>
                <w:szCs w:val="18"/>
              </w:rPr>
            </w:pPr>
            <w:r w:rsidRPr="005869CF">
              <w:rPr>
                <w:rFonts w:cstheme="minorHAnsi"/>
                <w:b/>
                <w:bCs/>
                <w:sz w:val="18"/>
                <w:szCs w:val="18"/>
              </w:rPr>
              <w:t>WQ&amp;SP</w:t>
            </w:r>
          </w:p>
        </w:tc>
        <w:tc>
          <w:tcPr>
            <w:tcW w:w="564" w:type="dxa"/>
            <w:shd w:val="clear" w:color="auto" w:fill="E5D5F7"/>
            <w:textDirection w:val="btLr"/>
            <w:vAlign w:val="center"/>
          </w:tcPr>
          <w:p w14:paraId="5FC41279" w14:textId="23596630" w:rsidR="002D7D4F" w:rsidRPr="005869CF" w:rsidRDefault="002D7D4F" w:rsidP="004A0A4C">
            <w:pPr>
              <w:ind w:left="113" w:right="113"/>
              <w:jc w:val="center"/>
              <w:rPr>
                <w:rFonts w:cstheme="minorHAnsi"/>
                <w:b/>
                <w:bCs/>
                <w:sz w:val="18"/>
                <w:szCs w:val="18"/>
              </w:rPr>
            </w:pPr>
            <w:r>
              <w:rPr>
                <w:rFonts w:cstheme="minorHAnsi"/>
                <w:b/>
                <w:bCs/>
                <w:sz w:val="18"/>
                <w:szCs w:val="18"/>
              </w:rPr>
              <w:t>AP</w:t>
            </w:r>
            <w:r w:rsidR="00431B2D">
              <w:rPr>
                <w:rFonts w:cstheme="minorHAnsi"/>
                <w:b/>
                <w:bCs/>
                <w:sz w:val="18"/>
                <w:szCs w:val="18"/>
              </w:rPr>
              <w:t>s</w:t>
            </w:r>
          </w:p>
        </w:tc>
        <w:tc>
          <w:tcPr>
            <w:tcW w:w="564" w:type="dxa"/>
            <w:shd w:val="clear" w:color="auto" w:fill="E5D5F7"/>
            <w:textDirection w:val="btLr"/>
            <w:vAlign w:val="center"/>
          </w:tcPr>
          <w:p w14:paraId="000590BD" w14:textId="184A0EB2" w:rsidR="002D7D4F" w:rsidRPr="005869CF" w:rsidRDefault="002D7D4F" w:rsidP="004A0A4C">
            <w:pPr>
              <w:ind w:left="113" w:right="113"/>
              <w:jc w:val="center"/>
              <w:rPr>
                <w:rFonts w:cstheme="minorHAnsi"/>
                <w:b/>
                <w:bCs/>
                <w:sz w:val="18"/>
                <w:szCs w:val="18"/>
              </w:rPr>
            </w:pPr>
            <w:r>
              <w:rPr>
                <w:rFonts w:cstheme="minorHAnsi"/>
                <w:b/>
                <w:bCs/>
                <w:sz w:val="18"/>
                <w:szCs w:val="18"/>
              </w:rPr>
              <w:t>NERR</w:t>
            </w:r>
            <w:r w:rsidR="00431B2D">
              <w:rPr>
                <w:rFonts w:cstheme="minorHAnsi"/>
                <w:b/>
                <w:bCs/>
                <w:sz w:val="18"/>
                <w:szCs w:val="18"/>
              </w:rPr>
              <w:t>s</w:t>
            </w:r>
          </w:p>
        </w:tc>
        <w:tc>
          <w:tcPr>
            <w:tcW w:w="508" w:type="dxa"/>
            <w:shd w:val="clear" w:color="auto" w:fill="E5D5F7"/>
            <w:textDirection w:val="btLr"/>
            <w:vAlign w:val="center"/>
          </w:tcPr>
          <w:p w14:paraId="708E61E6" w14:textId="77777777" w:rsidR="002D7D4F" w:rsidRPr="005869CF" w:rsidRDefault="002D7D4F" w:rsidP="004A0A4C">
            <w:pPr>
              <w:ind w:left="113" w:right="113"/>
              <w:jc w:val="center"/>
              <w:rPr>
                <w:rFonts w:cstheme="minorHAnsi"/>
                <w:b/>
                <w:bCs/>
                <w:sz w:val="18"/>
                <w:szCs w:val="18"/>
              </w:rPr>
            </w:pPr>
            <w:r>
              <w:rPr>
                <w:rFonts w:cstheme="minorHAnsi"/>
                <w:b/>
                <w:bCs/>
                <w:sz w:val="18"/>
                <w:szCs w:val="18"/>
              </w:rPr>
              <w:t>CPR</w:t>
            </w:r>
          </w:p>
        </w:tc>
        <w:tc>
          <w:tcPr>
            <w:tcW w:w="564" w:type="dxa"/>
            <w:shd w:val="clear" w:color="auto" w:fill="E5D5F7"/>
            <w:textDirection w:val="btLr"/>
            <w:vAlign w:val="center"/>
          </w:tcPr>
          <w:p w14:paraId="214E9A16" w14:textId="77777777" w:rsidR="002D7D4F" w:rsidRPr="005869CF" w:rsidRDefault="002D7D4F" w:rsidP="004A0A4C">
            <w:pPr>
              <w:ind w:left="113" w:right="113"/>
              <w:jc w:val="center"/>
              <w:rPr>
                <w:rFonts w:cstheme="minorHAnsi"/>
                <w:b/>
                <w:bCs/>
                <w:sz w:val="18"/>
                <w:szCs w:val="18"/>
              </w:rPr>
            </w:pPr>
            <w:r>
              <w:rPr>
                <w:rFonts w:cstheme="minorHAnsi"/>
                <w:b/>
                <w:bCs/>
                <w:sz w:val="18"/>
                <w:szCs w:val="18"/>
              </w:rPr>
              <w:t>CRCP</w:t>
            </w:r>
          </w:p>
        </w:tc>
        <w:tc>
          <w:tcPr>
            <w:tcW w:w="564" w:type="dxa"/>
            <w:shd w:val="clear" w:color="auto" w:fill="E5D5F7"/>
            <w:textDirection w:val="btLr"/>
            <w:vAlign w:val="center"/>
          </w:tcPr>
          <w:p w14:paraId="5F7A040C" w14:textId="77777777" w:rsidR="002D7D4F" w:rsidRPr="005869CF" w:rsidRDefault="002D7D4F" w:rsidP="004A0A4C">
            <w:pPr>
              <w:ind w:left="113" w:right="113"/>
              <w:jc w:val="center"/>
              <w:rPr>
                <w:rFonts w:cstheme="minorHAnsi"/>
                <w:b/>
                <w:bCs/>
                <w:sz w:val="18"/>
                <w:szCs w:val="18"/>
              </w:rPr>
            </w:pPr>
            <w:r>
              <w:rPr>
                <w:rFonts w:cstheme="minorHAnsi"/>
                <w:b/>
                <w:bCs/>
                <w:sz w:val="18"/>
                <w:szCs w:val="18"/>
              </w:rPr>
              <w:t>FKNMS</w:t>
            </w:r>
          </w:p>
        </w:tc>
        <w:tc>
          <w:tcPr>
            <w:tcW w:w="564" w:type="dxa"/>
            <w:shd w:val="clear" w:color="auto" w:fill="E5D5F7"/>
            <w:textDirection w:val="btLr"/>
            <w:vAlign w:val="center"/>
          </w:tcPr>
          <w:p w14:paraId="66FA3A31" w14:textId="77777777" w:rsidR="002D7D4F" w:rsidRPr="005869CF" w:rsidRDefault="002D7D4F" w:rsidP="004A0A4C">
            <w:pPr>
              <w:ind w:left="113" w:right="113"/>
              <w:jc w:val="center"/>
              <w:rPr>
                <w:rFonts w:cstheme="minorHAnsi"/>
                <w:b/>
                <w:bCs/>
                <w:sz w:val="18"/>
                <w:szCs w:val="18"/>
              </w:rPr>
            </w:pPr>
            <w:r>
              <w:rPr>
                <w:rFonts w:cstheme="minorHAnsi"/>
                <w:b/>
                <w:bCs/>
                <w:sz w:val="18"/>
                <w:szCs w:val="18"/>
              </w:rPr>
              <w:t>SEACAR</w:t>
            </w:r>
          </w:p>
        </w:tc>
      </w:tr>
      <w:tr w:rsidR="002D7D4F" w:rsidRPr="00773F9A" w14:paraId="4C9B1CFC" w14:textId="77777777" w:rsidTr="00A31C00">
        <w:trPr>
          <w:trHeight w:val="418"/>
          <w:jc w:val="center"/>
        </w:trPr>
        <w:tc>
          <w:tcPr>
            <w:tcW w:w="3519" w:type="dxa"/>
            <w:shd w:val="clear" w:color="auto" w:fill="D9D9D9" w:themeFill="background1" w:themeFillShade="D9"/>
            <w:noWrap/>
            <w:vAlign w:val="center"/>
            <w:hideMark/>
          </w:tcPr>
          <w:p w14:paraId="500A653B" w14:textId="77777777" w:rsidR="002D7D4F" w:rsidRPr="00773F9A" w:rsidRDefault="002D7D4F" w:rsidP="004A0A4C">
            <w:pPr>
              <w:rPr>
                <w:rFonts w:cstheme="minorHAnsi"/>
                <w:b/>
                <w:bCs/>
                <w:i/>
                <w:iCs/>
                <w:sz w:val="20"/>
                <w:szCs w:val="20"/>
              </w:rPr>
            </w:pPr>
            <w:r w:rsidRPr="00773F9A">
              <w:rPr>
                <w:rFonts w:cstheme="minorHAnsi"/>
                <w:b/>
                <w:bCs/>
                <w:i/>
                <w:iCs/>
                <w:sz w:val="20"/>
                <w:szCs w:val="20"/>
              </w:rPr>
              <w:t>Use data generated by DEP or other source</w:t>
            </w:r>
          </w:p>
        </w:tc>
        <w:tc>
          <w:tcPr>
            <w:tcW w:w="564" w:type="dxa"/>
            <w:shd w:val="clear" w:color="auto" w:fill="D4EAF3" w:themeFill="accent1" w:themeFillTint="33"/>
            <w:noWrap/>
            <w:vAlign w:val="bottom"/>
            <w:hideMark/>
          </w:tcPr>
          <w:p w14:paraId="39DA5D2E" w14:textId="77777777" w:rsidR="002D7D4F" w:rsidRPr="00734E87" w:rsidRDefault="002D7D4F" w:rsidP="004A0A4C">
            <w:pPr>
              <w:jc w:val="center"/>
              <w:rPr>
                <w:rFonts w:cstheme="minorHAnsi"/>
                <w:sz w:val="18"/>
                <w:szCs w:val="18"/>
              </w:rPr>
            </w:pPr>
            <w:r w:rsidRPr="00734E87">
              <w:rPr>
                <w:rFonts w:cstheme="minorHAnsi"/>
                <w:color w:val="000000"/>
                <w:sz w:val="18"/>
                <w:szCs w:val="18"/>
              </w:rPr>
              <w:t>Both</w:t>
            </w:r>
          </w:p>
        </w:tc>
        <w:tc>
          <w:tcPr>
            <w:tcW w:w="562" w:type="dxa"/>
            <w:shd w:val="clear" w:color="auto" w:fill="D4EAF3" w:themeFill="accent1" w:themeFillTint="33"/>
            <w:noWrap/>
            <w:vAlign w:val="bottom"/>
            <w:hideMark/>
          </w:tcPr>
          <w:p w14:paraId="093571E6"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625F4345" w14:textId="77777777" w:rsidR="002D7D4F" w:rsidRPr="00734E87" w:rsidRDefault="002D7D4F" w:rsidP="004A0A4C">
            <w:pPr>
              <w:jc w:val="center"/>
              <w:rPr>
                <w:rFonts w:cstheme="minorHAnsi"/>
                <w:sz w:val="18"/>
                <w:szCs w:val="18"/>
              </w:rPr>
            </w:pPr>
            <w:r w:rsidRPr="00734E87">
              <w:rPr>
                <w:rFonts w:cstheme="minorHAnsi"/>
                <w:color w:val="000000"/>
                <w:sz w:val="18"/>
                <w:szCs w:val="18"/>
              </w:rPr>
              <w:t>Both</w:t>
            </w:r>
          </w:p>
        </w:tc>
        <w:tc>
          <w:tcPr>
            <w:tcW w:w="564" w:type="dxa"/>
            <w:shd w:val="clear" w:color="auto" w:fill="D4EAF3" w:themeFill="accent1" w:themeFillTint="33"/>
            <w:noWrap/>
            <w:vAlign w:val="bottom"/>
            <w:hideMark/>
          </w:tcPr>
          <w:p w14:paraId="7BA4892D" w14:textId="77777777" w:rsidR="002D7D4F" w:rsidRPr="00734E87" w:rsidRDefault="002D7D4F" w:rsidP="004A0A4C">
            <w:pPr>
              <w:jc w:val="center"/>
              <w:rPr>
                <w:rFonts w:cstheme="minorHAnsi"/>
                <w:sz w:val="18"/>
                <w:szCs w:val="18"/>
              </w:rPr>
            </w:pPr>
            <w:r w:rsidRPr="00734E87">
              <w:rPr>
                <w:rFonts w:cstheme="minorHAnsi"/>
                <w:color w:val="000000"/>
                <w:sz w:val="18"/>
                <w:szCs w:val="18"/>
              </w:rPr>
              <w:t>Both</w:t>
            </w:r>
          </w:p>
        </w:tc>
        <w:tc>
          <w:tcPr>
            <w:tcW w:w="562" w:type="dxa"/>
            <w:shd w:val="clear" w:color="auto" w:fill="D4EAF3" w:themeFill="accent1" w:themeFillTint="33"/>
            <w:noWrap/>
            <w:vAlign w:val="bottom"/>
            <w:hideMark/>
          </w:tcPr>
          <w:p w14:paraId="722F7EC0" w14:textId="77777777" w:rsidR="002D7D4F" w:rsidRPr="00734E87" w:rsidRDefault="002D7D4F" w:rsidP="004A0A4C">
            <w:pPr>
              <w:jc w:val="center"/>
              <w:rPr>
                <w:rFonts w:cstheme="minorHAnsi"/>
                <w:sz w:val="18"/>
                <w:szCs w:val="18"/>
              </w:rPr>
            </w:pPr>
            <w:r w:rsidRPr="00734E87">
              <w:rPr>
                <w:rFonts w:cstheme="minorHAnsi"/>
                <w:color w:val="000000"/>
                <w:sz w:val="18"/>
                <w:szCs w:val="18"/>
              </w:rPr>
              <w:t>DEP</w:t>
            </w:r>
          </w:p>
        </w:tc>
        <w:tc>
          <w:tcPr>
            <w:tcW w:w="564" w:type="dxa"/>
            <w:shd w:val="clear" w:color="auto" w:fill="D4EAF3" w:themeFill="accent1" w:themeFillTint="33"/>
            <w:noWrap/>
            <w:vAlign w:val="bottom"/>
            <w:hideMark/>
          </w:tcPr>
          <w:p w14:paraId="231E9240" w14:textId="77777777" w:rsidR="002D7D4F" w:rsidRPr="00734E87" w:rsidRDefault="002D7D4F" w:rsidP="004A0A4C">
            <w:pPr>
              <w:jc w:val="center"/>
              <w:rPr>
                <w:rFonts w:cstheme="minorHAnsi"/>
                <w:sz w:val="18"/>
                <w:szCs w:val="18"/>
              </w:rPr>
            </w:pPr>
            <w:r w:rsidRPr="00734E87">
              <w:rPr>
                <w:rFonts w:cstheme="minorHAnsi"/>
                <w:color w:val="000000"/>
                <w:sz w:val="18"/>
                <w:szCs w:val="18"/>
              </w:rPr>
              <w:t>Both</w:t>
            </w:r>
          </w:p>
        </w:tc>
        <w:tc>
          <w:tcPr>
            <w:tcW w:w="564" w:type="dxa"/>
            <w:shd w:val="clear" w:color="auto" w:fill="D4EAF3" w:themeFill="accent1" w:themeFillTint="33"/>
            <w:noWrap/>
            <w:vAlign w:val="bottom"/>
            <w:hideMark/>
          </w:tcPr>
          <w:p w14:paraId="66DD5686" w14:textId="77777777" w:rsidR="002D7D4F" w:rsidRPr="00734E87" w:rsidRDefault="002D7D4F" w:rsidP="004A0A4C">
            <w:pPr>
              <w:jc w:val="center"/>
              <w:rPr>
                <w:rFonts w:cstheme="minorHAnsi"/>
                <w:sz w:val="18"/>
                <w:szCs w:val="18"/>
              </w:rPr>
            </w:pPr>
            <w:r w:rsidRPr="00734E87">
              <w:rPr>
                <w:rFonts w:cstheme="minorHAnsi"/>
                <w:color w:val="000000"/>
                <w:sz w:val="18"/>
                <w:szCs w:val="18"/>
              </w:rPr>
              <w:t>Both</w:t>
            </w:r>
          </w:p>
        </w:tc>
        <w:tc>
          <w:tcPr>
            <w:tcW w:w="562" w:type="dxa"/>
            <w:shd w:val="clear" w:color="auto" w:fill="D4EAF3" w:themeFill="accent1" w:themeFillTint="33"/>
            <w:noWrap/>
            <w:vAlign w:val="bottom"/>
            <w:hideMark/>
          </w:tcPr>
          <w:p w14:paraId="544D3223"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3089524A"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E4E7E8" w:themeFill="accent4" w:themeFillTint="33"/>
            <w:noWrap/>
            <w:vAlign w:val="bottom"/>
            <w:hideMark/>
          </w:tcPr>
          <w:p w14:paraId="1F26B81A" w14:textId="77777777" w:rsidR="002D7D4F" w:rsidRPr="00734E87" w:rsidRDefault="002D7D4F" w:rsidP="004A0A4C">
            <w:pPr>
              <w:jc w:val="center"/>
              <w:rPr>
                <w:rFonts w:cstheme="minorHAnsi"/>
                <w:sz w:val="18"/>
                <w:szCs w:val="18"/>
              </w:rPr>
            </w:pPr>
            <w:r w:rsidRPr="00734E87">
              <w:rPr>
                <w:rFonts w:cstheme="minorHAnsi"/>
                <w:color w:val="000000"/>
                <w:sz w:val="18"/>
                <w:szCs w:val="18"/>
              </w:rPr>
              <w:t>Both</w:t>
            </w:r>
          </w:p>
        </w:tc>
        <w:tc>
          <w:tcPr>
            <w:tcW w:w="564" w:type="dxa"/>
            <w:shd w:val="clear" w:color="auto" w:fill="F5CFCF"/>
            <w:vAlign w:val="bottom"/>
          </w:tcPr>
          <w:p w14:paraId="2B718168"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Both</w:t>
            </w:r>
          </w:p>
        </w:tc>
        <w:tc>
          <w:tcPr>
            <w:tcW w:w="564" w:type="dxa"/>
            <w:shd w:val="clear" w:color="auto" w:fill="F5CFCF"/>
            <w:vAlign w:val="bottom"/>
          </w:tcPr>
          <w:p w14:paraId="3C7E42F4"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Both</w:t>
            </w:r>
          </w:p>
        </w:tc>
        <w:tc>
          <w:tcPr>
            <w:tcW w:w="817" w:type="dxa"/>
            <w:shd w:val="clear" w:color="auto" w:fill="F5CFCF"/>
            <w:vAlign w:val="bottom"/>
          </w:tcPr>
          <w:p w14:paraId="52DB721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Another Source</w:t>
            </w:r>
          </w:p>
        </w:tc>
        <w:tc>
          <w:tcPr>
            <w:tcW w:w="564" w:type="dxa"/>
            <w:shd w:val="clear" w:color="auto" w:fill="F5CFCF"/>
            <w:vAlign w:val="bottom"/>
          </w:tcPr>
          <w:p w14:paraId="47B5BCD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Both</w:t>
            </w:r>
          </w:p>
        </w:tc>
        <w:tc>
          <w:tcPr>
            <w:tcW w:w="564" w:type="dxa"/>
            <w:shd w:val="clear" w:color="auto" w:fill="E5D5F7"/>
            <w:vAlign w:val="bottom"/>
          </w:tcPr>
          <w:p w14:paraId="2219888D"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Both</w:t>
            </w:r>
          </w:p>
        </w:tc>
        <w:tc>
          <w:tcPr>
            <w:tcW w:w="564" w:type="dxa"/>
            <w:shd w:val="clear" w:color="auto" w:fill="E5D5F7"/>
            <w:vAlign w:val="bottom"/>
          </w:tcPr>
          <w:p w14:paraId="48984EE8"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Both</w:t>
            </w:r>
          </w:p>
        </w:tc>
        <w:tc>
          <w:tcPr>
            <w:tcW w:w="508" w:type="dxa"/>
            <w:shd w:val="clear" w:color="auto" w:fill="E5D5F7"/>
            <w:vAlign w:val="bottom"/>
          </w:tcPr>
          <w:p w14:paraId="1617F147"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2F8FDFD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Both</w:t>
            </w:r>
          </w:p>
        </w:tc>
        <w:tc>
          <w:tcPr>
            <w:tcW w:w="564" w:type="dxa"/>
            <w:shd w:val="clear" w:color="auto" w:fill="E5D5F7"/>
            <w:vAlign w:val="bottom"/>
          </w:tcPr>
          <w:p w14:paraId="3D8B645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Both</w:t>
            </w:r>
          </w:p>
        </w:tc>
        <w:tc>
          <w:tcPr>
            <w:tcW w:w="564" w:type="dxa"/>
            <w:shd w:val="clear" w:color="auto" w:fill="E5D5F7"/>
            <w:vAlign w:val="bottom"/>
          </w:tcPr>
          <w:p w14:paraId="2796508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Both</w:t>
            </w:r>
          </w:p>
        </w:tc>
      </w:tr>
      <w:tr w:rsidR="002D7D4F" w:rsidRPr="00773F9A" w14:paraId="7F42B833" w14:textId="77777777" w:rsidTr="00A31C00">
        <w:trPr>
          <w:trHeight w:val="418"/>
          <w:jc w:val="center"/>
        </w:trPr>
        <w:tc>
          <w:tcPr>
            <w:tcW w:w="3519" w:type="dxa"/>
            <w:shd w:val="clear" w:color="auto" w:fill="D9D9D9" w:themeFill="background1" w:themeFillShade="D9"/>
            <w:vAlign w:val="center"/>
            <w:hideMark/>
          </w:tcPr>
          <w:p w14:paraId="75B3CB42" w14:textId="77777777" w:rsidR="002D7D4F" w:rsidRPr="00773F9A" w:rsidRDefault="002D7D4F" w:rsidP="004A0A4C">
            <w:pPr>
              <w:rPr>
                <w:rFonts w:cstheme="minorHAnsi"/>
                <w:b/>
                <w:bCs/>
                <w:i/>
                <w:iCs/>
                <w:sz w:val="20"/>
                <w:szCs w:val="20"/>
              </w:rPr>
            </w:pPr>
            <w:r w:rsidRPr="00773F9A">
              <w:rPr>
                <w:rFonts w:cstheme="minorHAnsi"/>
                <w:b/>
                <w:bCs/>
                <w:i/>
                <w:iCs/>
                <w:sz w:val="20"/>
                <w:szCs w:val="20"/>
              </w:rPr>
              <w:t>***Documented DQOs</w:t>
            </w:r>
          </w:p>
        </w:tc>
        <w:tc>
          <w:tcPr>
            <w:tcW w:w="564" w:type="dxa"/>
            <w:shd w:val="clear" w:color="auto" w:fill="D4EAF3" w:themeFill="accent1" w:themeFillTint="33"/>
            <w:noWrap/>
            <w:vAlign w:val="bottom"/>
            <w:hideMark/>
          </w:tcPr>
          <w:p w14:paraId="0D898968"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706919F1"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0B15377A"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47FDFFCA"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764AB242"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2AA591ED"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2CDC05FE"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0FDEB366"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6D950686"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E4E7E8" w:themeFill="accent4" w:themeFillTint="33"/>
            <w:noWrap/>
            <w:vAlign w:val="bottom"/>
            <w:hideMark/>
          </w:tcPr>
          <w:p w14:paraId="092844E9"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F5CFCF"/>
            <w:vAlign w:val="bottom"/>
          </w:tcPr>
          <w:p w14:paraId="68E8466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F5CFCF"/>
            <w:vAlign w:val="bottom"/>
          </w:tcPr>
          <w:p w14:paraId="31E2D51C"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817" w:type="dxa"/>
            <w:shd w:val="clear" w:color="auto" w:fill="F5CFCF"/>
            <w:vAlign w:val="bottom"/>
          </w:tcPr>
          <w:p w14:paraId="66166345"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F5CFCF"/>
            <w:vAlign w:val="bottom"/>
          </w:tcPr>
          <w:p w14:paraId="03EB2E94"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7066957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2A7FFA4D"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08" w:type="dxa"/>
            <w:shd w:val="clear" w:color="auto" w:fill="E5D5F7"/>
            <w:vAlign w:val="bottom"/>
          </w:tcPr>
          <w:p w14:paraId="0AB22555"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6F4EDAAF"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3F285D3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0A8DDC2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r>
      <w:tr w:rsidR="002D7D4F" w:rsidRPr="00773F9A" w14:paraId="741E0B82" w14:textId="77777777" w:rsidTr="00A31C00">
        <w:trPr>
          <w:trHeight w:val="418"/>
          <w:jc w:val="center"/>
        </w:trPr>
        <w:tc>
          <w:tcPr>
            <w:tcW w:w="3519" w:type="dxa"/>
            <w:shd w:val="clear" w:color="auto" w:fill="D9D9D9" w:themeFill="background1" w:themeFillShade="D9"/>
            <w:vAlign w:val="center"/>
            <w:hideMark/>
          </w:tcPr>
          <w:p w14:paraId="3DA1710B" w14:textId="77777777" w:rsidR="002D7D4F" w:rsidRPr="00773F9A" w:rsidRDefault="002D7D4F" w:rsidP="004A0A4C">
            <w:pPr>
              <w:rPr>
                <w:rFonts w:cstheme="minorHAnsi"/>
                <w:b/>
                <w:bCs/>
                <w:i/>
                <w:iCs/>
                <w:sz w:val="20"/>
                <w:szCs w:val="20"/>
              </w:rPr>
            </w:pPr>
            <w:r w:rsidRPr="00773F9A">
              <w:rPr>
                <w:rFonts w:cstheme="minorHAnsi"/>
                <w:b/>
                <w:bCs/>
                <w:i/>
                <w:iCs/>
                <w:sz w:val="20"/>
                <w:szCs w:val="20"/>
              </w:rPr>
              <w:t>***Evaluate to ensure DQOs are met</w:t>
            </w:r>
          </w:p>
        </w:tc>
        <w:tc>
          <w:tcPr>
            <w:tcW w:w="564" w:type="dxa"/>
            <w:shd w:val="clear" w:color="auto" w:fill="D4EAF3" w:themeFill="accent1" w:themeFillTint="33"/>
            <w:noWrap/>
            <w:vAlign w:val="bottom"/>
            <w:hideMark/>
          </w:tcPr>
          <w:p w14:paraId="757A77DA"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7654E39F"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31AD4DAA"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608932D2"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0A6F87BF"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73B75B9D"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5C427CD6"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7DBBFFAC"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304C52D6"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E4E7E8" w:themeFill="accent4" w:themeFillTint="33"/>
            <w:noWrap/>
            <w:vAlign w:val="bottom"/>
            <w:hideMark/>
          </w:tcPr>
          <w:p w14:paraId="7B129E33"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F5CFCF"/>
            <w:vAlign w:val="bottom"/>
          </w:tcPr>
          <w:p w14:paraId="144C0F27"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F5CFCF"/>
            <w:vAlign w:val="bottom"/>
          </w:tcPr>
          <w:p w14:paraId="44EE1220"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817" w:type="dxa"/>
            <w:shd w:val="clear" w:color="auto" w:fill="F5CFCF"/>
            <w:vAlign w:val="bottom"/>
          </w:tcPr>
          <w:p w14:paraId="7C3A2FFC"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F5CFCF"/>
            <w:vAlign w:val="bottom"/>
          </w:tcPr>
          <w:p w14:paraId="5F4FD8FF"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1544919F"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02933238"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08" w:type="dxa"/>
            <w:shd w:val="clear" w:color="auto" w:fill="E5D5F7"/>
            <w:vAlign w:val="bottom"/>
          </w:tcPr>
          <w:p w14:paraId="63FA3D5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120F6EBA"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75178A5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232240D6"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r>
      <w:tr w:rsidR="002D7D4F" w:rsidRPr="00773F9A" w14:paraId="27175C93" w14:textId="77777777" w:rsidTr="00A31C00">
        <w:trPr>
          <w:trHeight w:val="838"/>
          <w:jc w:val="center"/>
        </w:trPr>
        <w:tc>
          <w:tcPr>
            <w:tcW w:w="3519" w:type="dxa"/>
            <w:shd w:val="clear" w:color="auto" w:fill="D9D9D9" w:themeFill="background1" w:themeFillShade="D9"/>
            <w:vAlign w:val="center"/>
            <w:hideMark/>
          </w:tcPr>
          <w:p w14:paraId="3FAC7C27" w14:textId="77777777" w:rsidR="002D7D4F" w:rsidRPr="00773F9A" w:rsidRDefault="002D7D4F" w:rsidP="004A0A4C">
            <w:pPr>
              <w:rPr>
                <w:rFonts w:cstheme="minorHAnsi"/>
                <w:b/>
                <w:bCs/>
                <w:i/>
                <w:iCs/>
                <w:sz w:val="20"/>
                <w:szCs w:val="20"/>
              </w:rPr>
            </w:pPr>
            <w:r w:rsidRPr="00773F9A">
              <w:rPr>
                <w:rFonts w:cstheme="minorHAnsi"/>
                <w:b/>
                <w:bCs/>
                <w:i/>
                <w:iCs/>
                <w:sz w:val="20"/>
                <w:szCs w:val="20"/>
              </w:rPr>
              <w:t>Use data evaluated by another DEP work unit</w:t>
            </w:r>
          </w:p>
        </w:tc>
        <w:tc>
          <w:tcPr>
            <w:tcW w:w="564" w:type="dxa"/>
            <w:shd w:val="clear" w:color="auto" w:fill="D4EAF3" w:themeFill="accent1" w:themeFillTint="33"/>
            <w:noWrap/>
            <w:vAlign w:val="bottom"/>
            <w:hideMark/>
          </w:tcPr>
          <w:p w14:paraId="5723BCCF"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110F2679"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0D439832"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75327E64" w14:textId="77777777" w:rsidR="002D7D4F" w:rsidRPr="00734E87" w:rsidRDefault="002D7D4F" w:rsidP="004A0A4C">
            <w:pPr>
              <w:jc w:val="center"/>
              <w:rPr>
                <w:rFonts w:cstheme="minorHAnsi"/>
                <w:sz w:val="18"/>
                <w:szCs w:val="18"/>
              </w:rPr>
            </w:pPr>
            <w:r w:rsidRPr="00734E87">
              <w:rPr>
                <w:rFonts w:cstheme="minorHAnsi"/>
                <w:color w:val="000000"/>
                <w:sz w:val="18"/>
                <w:szCs w:val="18"/>
              </w:rPr>
              <w:t>0</w:t>
            </w:r>
          </w:p>
        </w:tc>
        <w:tc>
          <w:tcPr>
            <w:tcW w:w="562" w:type="dxa"/>
            <w:shd w:val="clear" w:color="auto" w:fill="D4EAF3" w:themeFill="accent1" w:themeFillTint="33"/>
            <w:noWrap/>
            <w:vAlign w:val="bottom"/>
            <w:hideMark/>
          </w:tcPr>
          <w:p w14:paraId="2D27C66E"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69F4266D"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567313D7"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17CCFCB2"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2E06E71F"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E4E7E8" w:themeFill="accent4" w:themeFillTint="33"/>
            <w:noWrap/>
            <w:vAlign w:val="bottom"/>
            <w:hideMark/>
          </w:tcPr>
          <w:p w14:paraId="59DD5B6A"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F5CFCF"/>
            <w:vAlign w:val="bottom"/>
          </w:tcPr>
          <w:p w14:paraId="1C08D278"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F5CFCF"/>
            <w:vAlign w:val="bottom"/>
          </w:tcPr>
          <w:p w14:paraId="197EFAB8"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817" w:type="dxa"/>
            <w:shd w:val="clear" w:color="auto" w:fill="F5CFCF"/>
            <w:vAlign w:val="bottom"/>
          </w:tcPr>
          <w:p w14:paraId="3765365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F5CFCF"/>
            <w:vAlign w:val="bottom"/>
          </w:tcPr>
          <w:p w14:paraId="40E37F9A"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72A30D6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7446668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08" w:type="dxa"/>
            <w:shd w:val="clear" w:color="auto" w:fill="E5D5F7"/>
            <w:vAlign w:val="bottom"/>
          </w:tcPr>
          <w:p w14:paraId="4BD782AF"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25BD5E5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6CD94FF3"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67DD1263"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r>
      <w:tr w:rsidR="002D7D4F" w:rsidRPr="00773F9A" w14:paraId="0467836E" w14:textId="77777777" w:rsidTr="00A31C00">
        <w:trPr>
          <w:trHeight w:val="418"/>
          <w:jc w:val="center"/>
        </w:trPr>
        <w:tc>
          <w:tcPr>
            <w:tcW w:w="3519" w:type="dxa"/>
            <w:shd w:val="clear" w:color="auto" w:fill="D9D9D9" w:themeFill="background1" w:themeFillShade="D9"/>
            <w:vAlign w:val="center"/>
            <w:hideMark/>
          </w:tcPr>
          <w:p w14:paraId="46472980" w14:textId="77777777" w:rsidR="002D7D4F" w:rsidRPr="00773F9A" w:rsidRDefault="002D7D4F" w:rsidP="004A0A4C">
            <w:pPr>
              <w:rPr>
                <w:rFonts w:cstheme="minorHAnsi"/>
                <w:b/>
                <w:bCs/>
                <w:i/>
                <w:iCs/>
                <w:sz w:val="20"/>
                <w:szCs w:val="20"/>
              </w:rPr>
            </w:pPr>
            <w:r w:rsidRPr="00773F9A">
              <w:rPr>
                <w:rFonts w:cstheme="minorHAnsi"/>
                <w:b/>
                <w:bCs/>
                <w:i/>
                <w:iCs/>
                <w:sz w:val="20"/>
                <w:szCs w:val="20"/>
              </w:rPr>
              <w:t>Checklists for evaluation of data</w:t>
            </w:r>
          </w:p>
        </w:tc>
        <w:tc>
          <w:tcPr>
            <w:tcW w:w="564" w:type="dxa"/>
            <w:shd w:val="clear" w:color="auto" w:fill="D4EAF3" w:themeFill="accent1" w:themeFillTint="33"/>
            <w:noWrap/>
            <w:vAlign w:val="bottom"/>
            <w:hideMark/>
          </w:tcPr>
          <w:p w14:paraId="330FF2E3"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05E5AAB6"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56D2BD17"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6DAD054D"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21B15508"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2B17E9B3"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4F6D510B"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2FCAE4BF"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15B62D62"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E4E7E8" w:themeFill="accent4" w:themeFillTint="33"/>
            <w:noWrap/>
            <w:vAlign w:val="bottom"/>
            <w:hideMark/>
          </w:tcPr>
          <w:p w14:paraId="08F7D2B6"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F5CFCF"/>
            <w:vAlign w:val="bottom"/>
          </w:tcPr>
          <w:p w14:paraId="265B35E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F5CFCF"/>
            <w:vAlign w:val="bottom"/>
          </w:tcPr>
          <w:p w14:paraId="142EE78F"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817" w:type="dxa"/>
            <w:shd w:val="clear" w:color="auto" w:fill="F5CFCF"/>
            <w:vAlign w:val="bottom"/>
          </w:tcPr>
          <w:p w14:paraId="6676253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F5CFCF"/>
            <w:vAlign w:val="bottom"/>
          </w:tcPr>
          <w:p w14:paraId="5D7EF876"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6B0EB143"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2DB354D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08" w:type="dxa"/>
            <w:shd w:val="clear" w:color="auto" w:fill="E5D5F7"/>
            <w:vAlign w:val="bottom"/>
          </w:tcPr>
          <w:p w14:paraId="53CAC5E6"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2516E3D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7A2EABE7"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6B85BB18"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r>
      <w:tr w:rsidR="002D7D4F" w:rsidRPr="00773F9A" w14:paraId="1E360758" w14:textId="77777777" w:rsidTr="00A31C00">
        <w:trPr>
          <w:trHeight w:val="418"/>
          <w:jc w:val="center"/>
        </w:trPr>
        <w:tc>
          <w:tcPr>
            <w:tcW w:w="3519" w:type="dxa"/>
            <w:shd w:val="clear" w:color="auto" w:fill="D9D9D9" w:themeFill="background1" w:themeFillShade="D9"/>
            <w:vAlign w:val="center"/>
            <w:hideMark/>
          </w:tcPr>
          <w:p w14:paraId="1229C23E" w14:textId="77777777" w:rsidR="002D7D4F" w:rsidRPr="00773F9A" w:rsidRDefault="002D7D4F" w:rsidP="004A0A4C">
            <w:pPr>
              <w:rPr>
                <w:rFonts w:cstheme="minorHAnsi"/>
                <w:b/>
                <w:bCs/>
                <w:i/>
                <w:iCs/>
                <w:sz w:val="20"/>
                <w:szCs w:val="20"/>
              </w:rPr>
            </w:pPr>
            <w:r w:rsidRPr="00773F9A">
              <w:rPr>
                <w:rFonts w:cstheme="minorHAnsi"/>
                <w:b/>
                <w:bCs/>
                <w:i/>
                <w:iCs/>
                <w:sz w:val="20"/>
                <w:szCs w:val="20"/>
              </w:rPr>
              <w:t>***Evaluation checklists in QP</w:t>
            </w:r>
          </w:p>
        </w:tc>
        <w:tc>
          <w:tcPr>
            <w:tcW w:w="564" w:type="dxa"/>
            <w:shd w:val="clear" w:color="auto" w:fill="D4EAF3" w:themeFill="accent1" w:themeFillTint="33"/>
            <w:noWrap/>
            <w:vAlign w:val="bottom"/>
            <w:hideMark/>
          </w:tcPr>
          <w:p w14:paraId="670D8F99"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0E4AE0F0"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69A4106E"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56174378"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558447EE"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4EC86088"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782C30E5"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525CCC2F"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4D11FED1"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E4E7E8" w:themeFill="accent4" w:themeFillTint="33"/>
            <w:noWrap/>
            <w:vAlign w:val="bottom"/>
            <w:hideMark/>
          </w:tcPr>
          <w:p w14:paraId="4669664D"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F5CFCF"/>
            <w:vAlign w:val="bottom"/>
          </w:tcPr>
          <w:p w14:paraId="548671A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F5CFCF"/>
            <w:vAlign w:val="bottom"/>
          </w:tcPr>
          <w:p w14:paraId="44C34A7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817" w:type="dxa"/>
            <w:shd w:val="clear" w:color="auto" w:fill="F5CFCF"/>
            <w:vAlign w:val="bottom"/>
          </w:tcPr>
          <w:p w14:paraId="130DA568"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F5CFCF"/>
            <w:vAlign w:val="bottom"/>
          </w:tcPr>
          <w:p w14:paraId="0D8F5443"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4EA03AC6"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73FB8CC0"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08" w:type="dxa"/>
            <w:shd w:val="clear" w:color="auto" w:fill="E5D5F7"/>
            <w:vAlign w:val="bottom"/>
          </w:tcPr>
          <w:p w14:paraId="1453A54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67F759B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1738EC84"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7DD6382D"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r>
      <w:tr w:rsidR="002D7D4F" w:rsidRPr="00773F9A" w14:paraId="2D052BED" w14:textId="77777777" w:rsidTr="00A31C00">
        <w:trPr>
          <w:trHeight w:val="418"/>
          <w:jc w:val="center"/>
        </w:trPr>
        <w:tc>
          <w:tcPr>
            <w:tcW w:w="3519" w:type="dxa"/>
            <w:shd w:val="clear" w:color="auto" w:fill="D9D9D9" w:themeFill="background1" w:themeFillShade="D9"/>
            <w:vAlign w:val="center"/>
            <w:hideMark/>
          </w:tcPr>
          <w:p w14:paraId="19C46B26" w14:textId="77777777" w:rsidR="002D7D4F" w:rsidRPr="00773F9A" w:rsidRDefault="002D7D4F" w:rsidP="004A0A4C">
            <w:pPr>
              <w:rPr>
                <w:rFonts w:cstheme="minorHAnsi"/>
                <w:b/>
                <w:bCs/>
                <w:i/>
                <w:iCs/>
                <w:sz w:val="20"/>
                <w:szCs w:val="20"/>
              </w:rPr>
            </w:pPr>
            <w:r w:rsidRPr="00773F9A">
              <w:rPr>
                <w:rFonts w:cstheme="minorHAnsi"/>
                <w:b/>
                <w:bCs/>
                <w:i/>
                <w:iCs/>
                <w:sz w:val="20"/>
                <w:szCs w:val="20"/>
              </w:rPr>
              <w:t>***Corrective actions in place</w:t>
            </w:r>
          </w:p>
        </w:tc>
        <w:tc>
          <w:tcPr>
            <w:tcW w:w="564" w:type="dxa"/>
            <w:shd w:val="clear" w:color="auto" w:fill="D4EAF3" w:themeFill="accent1" w:themeFillTint="33"/>
            <w:noWrap/>
            <w:vAlign w:val="bottom"/>
            <w:hideMark/>
          </w:tcPr>
          <w:p w14:paraId="1F4F62C7"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438D3B31"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1C24AAE8"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45BD5388"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0B3A6CAA"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5B676A95"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2970B224"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636EEB03"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313ACD6C"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E4E7E8" w:themeFill="accent4" w:themeFillTint="33"/>
            <w:noWrap/>
            <w:vAlign w:val="bottom"/>
            <w:hideMark/>
          </w:tcPr>
          <w:p w14:paraId="37E78153"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F5CFCF"/>
            <w:vAlign w:val="bottom"/>
          </w:tcPr>
          <w:p w14:paraId="475925D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F5CFCF"/>
            <w:vAlign w:val="bottom"/>
          </w:tcPr>
          <w:p w14:paraId="420E91E3"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817" w:type="dxa"/>
            <w:shd w:val="clear" w:color="auto" w:fill="F5CFCF"/>
            <w:vAlign w:val="bottom"/>
          </w:tcPr>
          <w:p w14:paraId="43FF7BF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F5CFCF"/>
            <w:vAlign w:val="bottom"/>
          </w:tcPr>
          <w:p w14:paraId="3B42BB85"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0A20B78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242DAA8F"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08" w:type="dxa"/>
            <w:shd w:val="clear" w:color="auto" w:fill="E5D5F7"/>
            <w:vAlign w:val="bottom"/>
          </w:tcPr>
          <w:p w14:paraId="06F4F4BD"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7E5DA064"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68DF233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5356339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r>
      <w:tr w:rsidR="002D7D4F" w:rsidRPr="00773F9A" w14:paraId="3F3BB00C" w14:textId="77777777" w:rsidTr="00A31C00">
        <w:trPr>
          <w:trHeight w:val="418"/>
          <w:jc w:val="center"/>
        </w:trPr>
        <w:tc>
          <w:tcPr>
            <w:tcW w:w="3519" w:type="dxa"/>
            <w:shd w:val="clear" w:color="auto" w:fill="D9D9D9" w:themeFill="background1" w:themeFillShade="D9"/>
            <w:vAlign w:val="center"/>
            <w:hideMark/>
          </w:tcPr>
          <w:p w14:paraId="3A72EC4E" w14:textId="77777777" w:rsidR="002D7D4F" w:rsidRPr="00773F9A" w:rsidRDefault="002D7D4F" w:rsidP="004A0A4C">
            <w:pPr>
              <w:rPr>
                <w:rFonts w:cstheme="minorHAnsi"/>
                <w:b/>
                <w:bCs/>
                <w:i/>
                <w:iCs/>
                <w:sz w:val="20"/>
                <w:szCs w:val="20"/>
              </w:rPr>
            </w:pPr>
            <w:r w:rsidRPr="00773F9A">
              <w:rPr>
                <w:rFonts w:cstheme="minorHAnsi"/>
                <w:b/>
                <w:bCs/>
                <w:i/>
                <w:iCs/>
                <w:sz w:val="20"/>
                <w:szCs w:val="20"/>
              </w:rPr>
              <w:t>Follow-up with corrective actions</w:t>
            </w:r>
          </w:p>
        </w:tc>
        <w:tc>
          <w:tcPr>
            <w:tcW w:w="564" w:type="dxa"/>
            <w:shd w:val="clear" w:color="auto" w:fill="D4EAF3" w:themeFill="accent1" w:themeFillTint="33"/>
            <w:noWrap/>
            <w:vAlign w:val="bottom"/>
            <w:hideMark/>
          </w:tcPr>
          <w:p w14:paraId="65E03191"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64DA8195"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2DAA1F46"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727E9AB7"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7E0259F5"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3B421965"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71D5083D"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14A9F01E"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566D6E5D"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E4E7E8" w:themeFill="accent4" w:themeFillTint="33"/>
            <w:noWrap/>
            <w:vAlign w:val="bottom"/>
            <w:hideMark/>
          </w:tcPr>
          <w:p w14:paraId="3F2FB9DB"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F5CFCF"/>
            <w:vAlign w:val="bottom"/>
          </w:tcPr>
          <w:p w14:paraId="24F9D8C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F5CFCF"/>
            <w:vAlign w:val="bottom"/>
          </w:tcPr>
          <w:p w14:paraId="1FFD47EC"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817" w:type="dxa"/>
            <w:shd w:val="clear" w:color="auto" w:fill="F5CFCF"/>
            <w:vAlign w:val="bottom"/>
          </w:tcPr>
          <w:p w14:paraId="52BCDA1C"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F5CFCF"/>
            <w:vAlign w:val="bottom"/>
          </w:tcPr>
          <w:p w14:paraId="320858E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0547BC56"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2C10F2FB"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08" w:type="dxa"/>
            <w:shd w:val="clear" w:color="auto" w:fill="E5D5F7"/>
            <w:vAlign w:val="bottom"/>
          </w:tcPr>
          <w:p w14:paraId="21464274"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1F70299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2CF9653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76ABFDFC"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r>
      <w:tr w:rsidR="002D7D4F" w:rsidRPr="00773F9A" w14:paraId="67D525AE" w14:textId="77777777" w:rsidTr="00A31C00">
        <w:trPr>
          <w:trHeight w:val="418"/>
          <w:jc w:val="center"/>
        </w:trPr>
        <w:tc>
          <w:tcPr>
            <w:tcW w:w="3519" w:type="dxa"/>
            <w:shd w:val="clear" w:color="auto" w:fill="D9D9D9" w:themeFill="background1" w:themeFillShade="D9"/>
            <w:vAlign w:val="center"/>
            <w:hideMark/>
          </w:tcPr>
          <w:p w14:paraId="6FDD8DCE" w14:textId="77777777" w:rsidR="002D7D4F" w:rsidRPr="00773F9A" w:rsidRDefault="002D7D4F" w:rsidP="004A0A4C">
            <w:pPr>
              <w:rPr>
                <w:rFonts w:cstheme="minorHAnsi"/>
                <w:b/>
                <w:bCs/>
                <w:i/>
                <w:iCs/>
                <w:sz w:val="20"/>
                <w:szCs w:val="20"/>
              </w:rPr>
            </w:pPr>
            <w:r w:rsidRPr="00773F9A">
              <w:rPr>
                <w:rFonts w:cstheme="minorHAnsi"/>
                <w:b/>
                <w:bCs/>
                <w:i/>
                <w:iCs/>
                <w:sz w:val="20"/>
                <w:szCs w:val="20"/>
              </w:rPr>
              <w:t>***Corrective actions documented in QP</w:t>
            </w:r>
          </w:p>
        </w:tc>
        <w:tc>
          <w:tcPr>
            <w:tcW w:w="564" w:type="dxa"/>
            <w:shd w:val="clear" w:color="auto" w:fill="D4EAF3" w:themeFill="accent1" w:themeFillTint="33"/>
            <w:noWrap/>
            <w:vAlign w:val="bottom"/>
            <w:hideMark/>
          </w:tcPr>
          <w:p w14:paraId="219602B0"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12F1CE51"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6184ABA0"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39B90DCA"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0B52D11B"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032CC0AB"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66E81B03"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71613973"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39E5EF2F"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E4E7E8" w:themeFill="accent4" w:themeFillTint="33"/>
            <w:noWrap/>
            <w:vAlign w:val="bottom"/>
            <w:hideMark/>
          </w:tcPr>
          <w:p w14:paraId="4515A209"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F5CFCF"/>
            <w:vAlign w:val="bottom"/>
          </w:tcPr>
          <w:p w14:paraId="69F6037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F5CFCF"/>
            <w:vAlign w:val="bottom"/>
          </w:tcPr>
          <w:p w14:paraId="1DEEED87"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817" w:type="dxa"/>
            <w:shd w:val="clear" w:color="auto" w:fill="F5CFCF"/>
            <w:vAlign w:val="bottom"/>
          </w:tcPr>
          <w:p w14:paraId="721B27F6"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F5CFCF"/>
            <w:vAlign w:val="bottom"/>
          </w:tcPr>
          <w:p w14:paraId="16D8F2F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1BEEC00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3149D0D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08" w:type="dxa"/>
            <w:shd w:val="clear" w:color="auto" w:fill="E5D5F7"/>
            <w:vAlign w:val="bottom"/>
          </w:tcPr>
          <w:p w14:paraId="77DEA5F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339111D4"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5F65AE7B"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5AE394ED"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r>
    </w:tbl>
    <w:p w14:paraId="3D920F80" w14:textId="77777777" w:rsidR="002D7D4F" w:rsidRDefault="002D7D4F" w:rsidP="002D7D4F">
      <w:pPr>
        <w:spacing w:before="240"/>
        <w:rPr>
          <w:b/>
          <w:bCs/>
          <w:color w:val="265F65" w:themeColor="accent2" w:themeShade="80"/>
          <w:sz w:val="24"/>
          <w:szCs w:val="24"/>
        </w:rPr>
      </w:pPr>
      <w:bookmarkStart w:id="115" w:name="_Hlk48037556"/>
    </w:p>
    <w:p w14:paraId="08F83329" w14:textId="77777777" w:rsidR="009C55EB" w:rsidRDefault="009C55EB" w:rsidP="002D7D4F">
      <w:pPr>
        <w:spacing w:before="240"/>
        <w:rPr>
          <w:b/>
          <w:bCs/>
          <w:color w:val="265F65" w:themeColor="accent2" w:themeShade="80"/>
          <w:sz w:val="24"/>
          <w:szCs w:val="24"/>
        </w:rPr>
      </w:pPr>
    </w:p>
    <w:p w14:paraId="5DD858E0" w14:textId="77777777" w:rsidR="009C55EB" w:rsidRDefault="009C55EB" w:rsidP="002D7D4F">
      <w:pPr>
        <w:spacing w:before="240"/>
        <w:rPr>
          <w:b/>
          <w:bCs/>
          <w:color w:val="265F65" w:themeColor="accent2" w:themeShade="80"/>
          <w:sz w:val="24"/>
          <w:szCs w:val="24"/>
        </w:rPr>
      </w:pPr>
    </w:p>
    <w:p w14:paraId="5E3B1CF6" w14:textId="77777777" w:rsidR="009C55EB" w:rsidRDefault="009C55EB" w:rsidP="002D7D4F">
      <w:pPr>
        <w:spacing w:before="240"/>
        <w:rPr>
          <w:b/>
          <w:bCs/>
          <w:color w:val="265F65" w:themeColor="accent2" w:themeShade="80"/>
          <w:sz w:val="24"/>
          <w:szCs w:val="24"/>
        </w:rPr>
      </w:pPr>
    </w:p>
    <w:p w14:paraId="276983F5" w14:textId="49E64359" w:rsidR="002D7D4F" w:rsidRPr="00F96EAC" w:rsidRDefault="002D7D4F" w:rsidP="002D7D4F">
      <w:pPr>
        <w:spacing w:before="240"/>
        <w:rPr>
          <w:b/>
          <w:bCs/>
          <w:color w:val="265F65" w:themeColor="accent2" w:themeShade="80"/>
          <w:sz w:val="24"/>
          <w:szCs w:val="24"/>
        </w:rPr>
      </w:pPr>
      <w:r w:rsidRPr="00F96EAC">
        <w:rPr>
          <w:b/>
          <w:bCs/>
          <w:color w:val="265F65" w:themeColor="accent2" w:themeShade="80"/>
          <w:sz w:val="24"/>
          <w:szCs w:val="24"/>
        </w:rPr>
        <w:lastRenderedPageBreak/>
        <w:t>Responses from data repository managers from Ecosystems Restoration (DEAR</w:t>
      </w:r>
      <w:r>
        <w:rPr>
          <w:b/>
          <w:bCs/>
          <w:color w:val="265F65" w:themeColor="accent2" w:themeShade="80"/>
          <w:sz w:val="24"/>
          <w:szCs w:val="24"/>
        </w:rPr>
        <w:t xml:space="preserve">, </w:t>
      </w:r>
      <w:r w:rsidRPr="00F96EAC">
        <w:rPr>
          <w:b/>
          <w:bCs/>
          <w:color w:val="265F65" w:themeColor="accent2" w:themeShade="80"/>
          <w:sz w:val="24"/>
          <w:szCs w:val="24"/>
        </w:rPr>
        <w:t>OWPER</w:t>
      </w:r>
      <w:r>
        <w:rPr>
          <w:b/>
          <w:bCs/>
          <w:color w:val="265F65" w:themeColor="accent2" w:themeShade="80"/>
          <w:sz w:val="24"/>
          <w:szCs w:val="24"/>
        </w:rPr>
        <w:t>, DWRA and RCP</w:t>
      </w:r>
      <w:r w:rsidRPr="00F96EAC">
        <w:rPr>
          <w:b/>
          <w:bCs/>
          <w:color w:val="265F65" w:themeColor="accent2" w:themeShade="80"/>
          <w:sz w:val="24"/>
          <w:szCs w:val="24"/>
        </w:rPr>
        <w:t xml:space="preserve">) used for Figure </w:t>
      </w:r>
      <w:r w:rsidR="00D52CB1">
        <w:rPr>
          <w:b/>
          <w:bCs/>
          <w:color w:val="265F65" w:themeColor="accent2" w:themeShade="80"/>
          <w:sz w:val="24"/>
          <w:szCs w:val="24"/>
        </w:rPr>
        <w:t>2</w:t>
      </w:r>
      <w:r w:rsidRPr="00F96EAC">
        <w:rPr>
          <w:b/>
          <w:bCs/>
          <w:color w:val="265F65" w:themeColor="accent2" w:themeShade="80"/>
          <w:sz w:val="24"/>
          <w:szCs w:val="24"/>
        </w:rPr>
        <w:t>.</w:t>
      </w:r>
      <w:r w:rsidR="00D52CB1">
        <w:rPr>
          <w:b/>
          <w:bCs/>
          <w:color w:val="265F65" w:themeColor="accent2" w:themeShade="80"/>
          <w:sz w:val="24"/>
          <w:szCs w:val="24"/>
        </w:rPr>
        <w:t>6</w:t>
      </w:r>
    </w:p>
    <w:tbl>
      <w:tblPr>
        <w:tblStyle w:val="TableGrid"/>
        <w:tblW w:w="15027" w:type="dxa"/>
        <w:jc w:val="center"/>
        <w:tblInd w:w="0" w:type="dxa"/>
        <w:tblLook w:val="04A0" w:firstRow="1" w:lastRow="0" w:firstColumn="1" w:lastColumn="0" w:noHBand="0" w:noVBand="1"/>
      </w:tblPr>
      <w:tblGrid>
        <w:gridCol w:w="3773"/>
        <w:gridCol w:w="562"/>
        <w:gridCol w:w="562"/>
        <w:gridCol w:w="564"/>
        <w:gridCol w:w="564"/>
        <w:gridCol w:w="562"/>
        <w:gridCol w:w="562"/>
        <w:gridCol w:w="562"/>
        <w:gridCol w:w="564"/>
        <w:gridCol w:w="564"/>
        <w:gridCol w:w="562"/>
        <w:gridCol w:w="562"/>
        <w:gridCol w:w="562"/>
        <w:gridCol w:w="562"/>
        <w:gridCol w:w="562"/>
        <w:gridCol w:w="562"/>
        <w:gridCol w:w="564"/>
        <w:gridCol w:w="564"/>
        <w:gridCol w:w="564"/>
        <w:gridCol w:w="562"/>
        <w:gridCol w:w="562"/>
      </w:tblGrid>
      <w:tr w:rsidR="002D7D4F" w:rsidRPr="00773F9A" w14:paraId="65D1A9C0" w14:textId="77777777" w:rsidTr="004A0A4C">
        <w:trPr>
          <w:cantSplit/>
          <w:trHeight w:val="1134"/>
          <w:jc w:val="center"/>
        </w:trPr>
        <w:tc>
          <w:tcPr>
            <w:tcW w:w="3773" w:type="dxa"/>
            <w:shd w:val="clear" w:color="auto" w:fill="D9D9D9" w:themeFill="background1" w:themeFillShade="D9"/>
            <w:noWrap/>
            <w:vAlign w:val="center"/>
            <w:hideMark/>
          </w:tcPr>
          <w:p w14:paraId="15F81B68" w14:textId="77777777" w:rsidR="002D7D4F" w:rsidRPr="00773F9A" w:rsidRDefault="002D7D4F" w:rsidP="004A0A4C">
            <w:pPr>
              <w:rPr>
                <w:rFonts w:cstheme="minorHAnsi"/>
                <w:b/>
                <w:bCs/>
                <w:i/>
                <w:iCs/>
                <w:sz w:val="20"/>
                <w:szCs w:val="20"/>
              </w:rPr>
            </w:pPr>
            <w:r w:rsidRPr="00773F9A">
              <w:rPr>
                <w:rFonts w:cstheme="minorHAnsi"/>
                <w:b/>
                <w:bCs/>
                <w:i/>
                <w:iCs/>
                <w:sz w:val="20"/>
                <w:szCs w:val="20"/>
              </w:rPr>
              <w:t>Data Managers</w:t>
            </w:r>
          </w:p>
        </w:tc>
        <w:tc>
          <w:tcPr>
            <w:tcW w:w="562" w:type="dxa"/>
            <w:shd w:val="clear" w:color="auto" w:fill="D4EAF3" w:themeFill="accent1" w:themeFillTint="33"/>
            <w:noWrap/>
            <w:textDirection w:val="btLr"/>
            <w:vAlign w:val="center"/>
            <w:hideMark/>
          </w:tcPr>
          <w:p w14:paraId="6A40309B" w14:textId="77777777" w:rsidR="002D7D4F" w:rsidRPr="00163094" w:rsidRDefault="002D7D4F" w:rsidP="004A0A4C">
            <w:pPr>
              <w:ind w:left="113" w:right="113"/>
              <w:jc w:val="center"/>
              <w:rPr>
                <w:rFonts w:cstheme="minorHAnsi"/>
                <w:b/>
                <w:bCs/>
                <w:sz w:val="18"/>
                <w:szCs w:val="18"/>
              </w:rPr>
            </w:pPr>
            <w:r w:rsidRPr="00163094">
              <w:rPr>
                <w:rFonts w:cstheme="minorHAnsi"/>
                <w:b/>
                <w:bCs/>
                <w:sz w:val="18"/>
                <w:szCs w:val="18"/>
              </w:rPr>
              <w:t>WQSP</w:t>
            </w:r>
          </w:p>
        </w:tc>
        <w:tc>
          <w:tcPr>
            <w:tcW w:w="562" w:type="dxa"/>
            <w:shd w:val="clear" w:color="auto" w:fill="D4EAF3" w:themeFill="accent1" w:themeFillTint="33"/>
            <w:noWrap/>
            <w:textDirection w:val="btLr"/>
            <w:vAlign w:val="center"/>
            <w:hideMark/>
          </w:tcPr>
          <w:p w14:paraId="3B95A39E" w14:textId="77777777" w:rsidR="002D7D4F" w:rsidRPr="00163094" w:rsidRDefault="002D7D4F" w:rsidP="004A0A4C">
            <w:pPr>
              <w:ind w:left="113" w:right="113"/>
              <w:jc w:val="center"/>
              <w:rPr>
                <w:rFonts w:cstheme="minorHAnsi"/>
                <w:b/>
                <w:bCs/>
                <w:sz w:val="18"/>
                <w:szCs w:val="18"/>
              </w:rPr>
            </w:pPr>
            <w:r w:rsidRPr="00163094">
              <w:rPr>
                <w:rFonts w:cstheme="minorHAnsi"/>
                <w:b/>
                <w:bCs/>
                <w:sz w:val="18"/>
                <w:szCs w:val="18"/>
              </w:rPr>
              <w:t>LABS</w:t>
            </w:r>
          </w:p>
        </w:tc>
        <w:tc>
          <w:tcPr>
            <w:tcW w:w="564" w:type="dxa"/>
            <w:shd w:val="clear" w:color="auto" w:fill="D4EAF3" w:themeFill="accent1" w:themeFillTint="33"/>
            <w:noWrap/>
            <w:textDirection w:val="btLr"/>
            <w:vAlign w:val="center"/>
            <w:hideMark/>
          </w:tcPr>
          <w:p w14:paraId="76B2C128" w14:textId="77777777" w:rsidR="002D7D4F" w:rsidRPr="00163094" w:rsidRDefault="002D7D4F" w:rsidP="004A0A4C">
            <w:pPr>
              <w:ind w:left="113" w:right="113"/>
              <w:jc w:val="center"/>
              <w:rPr>
                <w:rFonts w:cstheme="minorHAnsi"/>
                <w:b/>
                <w:bCs/>
                <w:sz w:val="18"/>
                <w:szCs w:val="18"/>
              </w:rPr>
            </w:pPr>
            <w:r w:rsidRPr="00163094">
              <w:rPr>
                <w:rFonts w:cstheme="minorHAnsi"/>
                <w:b/>
                <w:bCs/>
                <w:sz w:val="18"/>
                <w:szCs w:val="18"/>
              </w:rPr>
              <w:t>WAS</w:t>
            </w:r>
          </w:p>
        </w:tc>
        <w:tc>
          <w:tcPr>
            <w:tcW w:w="564" w:type="dxa"/>
            <w:shd w:val="clear" w:color="auto" w:fill="D4EAF3" w:themeFill="accent1" w:themeFillTint="33"/>
            <w:noWrap/>
            <w:textDirection w:val="btLr"/>
            <w:vAlign w:val="center"/>
            <w:hideMark/>
          </w:tcPr>
          <w:p w14:paraId="42A916CA" w14:textId="77777777" w:rsidR="002D7D4F" w:rsidRPr="00163094" w:rsidRDefault="002D7D4F" w:rsidP="004A0A4C">
            <w:pPr>
              <w:ind w:left="113" w:right="113"/>
              <w:jc w:val="center"/>
              <w:rPr>
                <w:rFonts w:cstheme="minorHAnsi"/>
                <w:b/>
                <w:bCs/>
                <w:sz w:val="18"/>
                <w:szCs w:val="18"/>
              </w:rPr>
            </w:pPr>
            <w:r w:rsidRPr="00163094">
              <w:rPr>
                <w:rFonts w:cstheme="minorHAnsi"/>
                <w:b/>
                <w:bCs/>
                <w:sz w:val="18"/>
                <w:szCs w:val="18"/>
              </w:rPr>
              <w:t>WMS</w:t>
            </w:r>
          </w:p>
        </w:tc>
        <w:tc>
          <w:tcPr>
            <w:tcW w:w="562" w:type="dxa"/>
            <w:shd w:val="clear" w:color="auto" w:fill="D4EAF3" w:themeFill="accent1" w:themeFillTint="33"/>
            <w:noWrap/>
            <w:textDirection w:val="btLr"/>
            <w:vAlign w:val="center"/>
            <w:hideMark/>
          </w:tcPr>
          <w:p w14:paraId="6BDC1594" w14:textId="77777777" w:rsidR="002D7D4F" w:rsidRPr="00163094" w:rsidRDefault="002D7D4F" w:rsidP="004A0A4C">
            <w:pPr>
              <w:ind w:left="113" w:right="113"/>
              <w:jc w:val="center"/>
              <w:rPr>
                <w:rFonts w:cstheme="minorHAnsi"/>
                <w:b/>
                <w:bCs/>
                <w:sz w:val="18"/>
                <w:szCs w:val="18"/>
              </w:rPr>
            </w:pPr>
            <w:r w:rsidRPr="00163094">
              <w:rPr>
                <w:rFonts w:cstheme="minorHAnsi"/>
                <w:b/>
                <w:bCs/>
                <w:sz w:val="18"/>
                <w:szCs w:val="18"/>
              </w:rPr>
              <w:t>ROCs</w:t>
            </w:r>
          </w:p>
        </w:tc>
        <w:tc>
          <w:tcPr>
            <w:tcW w:w="562" w:type="dxa"/>
            <w:shd w:val="clear" w:color="auto" w:fill="D4EAF3" w:themeFill="accent1" w:themeFillTint="33"/>
            <w:noWrap/>
            <w:textDirection w:val="btLr"/>
            <w:vAlign w:val="center"/>
            <w:hideMark/>
          </w:tcPr>
          <w:p w14:paraId="7534B291" w14:textId="77777777" w:rsidR="002D7D4F" w:rsidRPr="00163094" w:rsidRDefault="002D7D4F" w:rsidP="004A0A4C">
            <w:pPr>
              <w:ind w:left="113" w:right="113"/>
              <w:jc w:val="center"/>
              <w:rPr>
                <w:rFonts w:cstheme="minorHAnsi"/>
                <w:b/>
                <w:bCs/>
                <w:sz w:val="18"/>
                <w:szCs w:val="18"/>
              </w:rPr>
            </w:pPr>
            <w:r w:rsidRPr="00163094">
              <w:rPr>
                <w:rFonts w:cstheme="minorHAnsi"/>
                <w:b/>
                <w:bCs/>
                <w:sz w:val="18"/>
                <w:szCs w:val="18"/>
              </w:rPr>
              <w:t>WETS</w:t>
            </w:r>
          </w:p>
        </w:tc>
        <w:tc>
          <w:tcPr>
            <w:tcW w:w="562" w:type="dxa"/>
            <w:shd w:val="clear" w:color="auto" w:fill="D4EAF3" w:themeFill="accent1" w:themeFillTint="33"/>
            <w:noWrap/>
            <w:textDirection w:val="btLr"/>
            <w:vAlign w:val="center"/>
            <w:hideMark/>
          </w:tcPr>
          <w:p w14:paraId="01B362C9" w14:textId="77777777" w:rsidR="002D7D4F" w:rsidRPr="00163094" w:rsidRDefault="002D7D4F" w:rsidP="004A0A4C">
            <w:pPr>
              <w:ind w:left="113" w:right="113"/>
              <w:jc w:val="center"/>
              <w:rPr>
                <w:rFonts w:cstheme="minorHAnsi"/>
                <w:b/>
                <w:bCs/>
                <w:sz w:val="18"/>
                <w:szCs w:val="18"/>
              </w:rPr>
            </w:pPr>
            <w:r w:rsidRPr="00163094">
              <w:rPr>
                <w:rFonts w:cstheme="minorHAnsi"/>
                <w:b/>
                <w:bCs/>
                <w:sz w:val="18"/>
                <w:szCs w:val="18"/>
              </w:rPr>
              <w:t>WQRP</w:t>
            </w:r>
          </w:p>
        </w:tc>
        <w:tc>
          <w:tcPr>
            <w:tcW w:w="564" w:type="dxa"/>
            <w:shd w:val="clear" w:color="auto" w:fill="D4EAF3" w:themeFill="accent1" w:themeFillTint="33"/>
            <w:noWrap/>
            <w:textDirection w:val="btLr"/>
            <w:vAlign w:val="center"/>
            <w:hideMark/>
          </w:tcPr>
          <w:p w14:paraId="59E1611B" w14:textId="77777777" w:rsidR="002D7D4F" w:rsidRPr="00163094" w:rsidRDefault="002D7D4F" w:rsidP="004A0A4C">
            <w:pPr>
              <w:ind w:left="113" w:right="113"/>
              <w:jc w:val="center"/>
              <w:rPr>
                <w:rFonts w:cstheme="minorHAnsi"/>
                <w:b/>
                <w:bCs/>
                <w:sz w:val="18"/>
                <w:szCs w:val="18"/>
              </w:rPr>
            </w:pPr>
            <w:r w:rsidRPr="00163094">
              <w:rPr>
                <w:rFonts w:cstheme="minorHAnsi"/>
                <w:b/>
                <w:bCs/>
                <w:sz w:val="18"/>
                <w:szCs w:val="18"/>
              </w:rPr>
              <w:t>WIN</w:t>
            </w:r>
          </w:p>
        </w:tc>
        <w:tc>
          <w:tcPr>
            <w:tcW w:w="564" w:type="dxa"/>
            <w:shd w:val="clear" w:color="auto" w:fill="D4EAF3" w:themeFill="accent1" w:themeFillTint="33"/>
            <w:noWrap/>
            <w:textDirection w:val="btLr"/>
            <w:vAlign w:val="center"/>
            <w:hideMark/>
          </w:tcPr>
          <w:p w14:paraId="36572978" w14:textId="77777777" w:rsidR="002D7D4F" w:rsidRPr="00163094" w:rsidRDefault="002D7D4F" w:rsidP="004A0A4C">
            <w:pPr>
              <w:ind w:left="113" w:right="113"/>
              <w:jc w:val="center"/>
              <w:rPr>
                <w:rFonts w:cstheme="minorHAnsi"/>
                <w:b/>
                <w:bCs/>
                <w:sz w:val="18"/>
                <w:szCs w:val="18"/>
              </w:rPr>
            </w:pPr>
            <w:r w:rsidRPr="00163094">
              <w:rPr>
                <w:rFonts w:cstheme="minorHAnsi"/>
                <w:b/>
                <w:bCs/>
                <w:sz w:val="18"/>
                <w:szCs w:val="18"/>
              </w:rPr>
              <w:t>GIS</w:t>
            </w:r>
          </w:p>
        </w:tc>
        <w:tc>
          <w:tcPr>
            <w:tcW w:w="562" w:type="dxa"/>
            <w:shd w:val="clear" w:color="auto" w:fill="E4E7E8" w:themeFill="accent4" w:themeFillTint="33"/>
            <w:noWrap/>
            <w:textDirection w:val="btLr"/>
            <w:vAlign w:val="center"/>
            <w:hideMark/>
          </w:tcPr>
          <w:p w14:paraId="48DEB736" w14:textId="77777777" w:rsidR="002D7D4F" w:rsidRPr="00163094" w:rsidRDefault="002D7D4F" w:rsidP="004A0A4C">
            <w:pPr>
              <w:ind w:left="113" w:right="113"/>
              <w:jc w:val="center"/>
              <w:rPr>
                <w:rFonts w:cstheme="minorHAnsi"/>
                <w:b/>
                <w:bCs/>
                <w:sz w:val="18"/>
                <w:szCs w:val="18"/>
              </w:rPr>
            </w:pPr>
            <w:r w:rsidRPr="00163094">
              <w:rPr>
                <w:rFonts w:cstheme="minorHAnsi"/>
                <w:b/>
                <w:bCs/>
                <w:sz w:val="18"/>
                <w:szCs w:val="18"/>
              </w:rPr>
              <w:t>OWPER</w:t>
            </w:r>
          </w:p>
        </w:tc>
        <w:tc>
          <w:tcPr>
            <w:tcW w:w="562" w:type="dxa"/>
            <w:shd w:val="clear" w:color="auto" w:fill="F5CFCF"/>
            <w:textDirection w:val="btLr"/>
            <w:vAlign w:val="center"/>
          </w:tcPr>
          <w:p w14:paraId="23276B8F" w14:textId="77777777" w:rsidR="002D7D4F" w:rsidRPr="00163094" w:rsidRDefault="002D7D4F" w:rsidP="004A0A4C">
            <w:pPr>
              <w:ind w:left="113" w:right="113"/>
              <w:jc w:val="center"/>
              <w:rPr>
                <w:rFonts w:cstheme="minorHAnsi"/>
                <w:b/>
                <w:bCs/>
                <w:sz w:val="18"/>
                <w:szCs w:val="18"/>
              </w:rPr>
            </w:pPr>
            <w:r w:rsidRPr="00163094">
              <w:rPr>
                <w:rFonts w:cstheme="minorHAnsi"/>
                <w:b/>
                <w:bCs/>
                <w:sz w:val="18"/>
                <w:szCs w:val="18"/>
              </w:rPr>
              <w:t>WSRFP</w:t>
            </w:r>
          </w:p>
        </w:tc>
        <w:tc>
          <w:tcPr>
            <w:tcW w:w="562" w:type="dxa"/>
            <w:shd w:val="clear" w:color="auto" w:fill="F5CFCF"/>
            <w:textDirection w:val="btLr"/>
            <w:vAlign w:val="center"/>
          </w:tcPr>
          <w:p w14:paraId="3A5617BA" w14:textId="77777777" w:rsidR="002D7D4F" w:rsidRPr="00163094" w:rsidRDefault="002D7D4F" w:rsidP="004A0A4C">
            <w:pPr>
              <w:ind w:left="113" w:right="113"/>
              <w:jc w:val="center"/>
              <w:rPr>
                <w:rFonts w:cstheme="minorHAnsi"/>
                <w:b/>
                <w:bCs/>
                <w:sz w:val="18"/>
                <w:szCs w:val="18"/>
              </w:rPr>
            </w:pPr>
            <w:r w:rsidRPr="00163094">
              <w:rPr>
                <w:rFonts w:cstheme="minorHAnsi"/>
                <w:b/>
                <w:bCs/>
                <w:sz w:val="18"/>
                <w:szCs w:val="18"/>
              </w:rPr>
              <w:t>DWH</w:t>
            </w:r>
          </w:p>
        </w:tc>
        <w:tc>
          <w:tcPr>
            <w:tcW w:w="562" w:type="dxa"/>
            <w:shd w:val="clear" w:color="auto" w:fill="F5CFCF"/>
            <w:textDirection w:val="btLr"/>
            <w:vAlign w:val="center"/>
          </w:tcPr>
          <w:p w14:paraId="13D91F0D" w14:textId="77777777" w:rsidR="002D7D4F" w:rsidRPr="00163094" w:rsidRDefault="002D7D4F" w:rsidP="004A0A4C">
            <w:pPr>
              <w:ind w:left="113" w:right="113"/>
              <w:jc w:val="center"/>
              <w:rPr>
                <w:rFonts w:cstheme="minorHAnsi"/>
                <w:b/>
                <w:bCs/>
                <w:sz w:val="18"/>
                <w:szCs w:val="18"/>
              </w:rPr>
            </w:pPr>
            <w:r w:rsidRPr="00163094">
              <w:rPr>
                <w:rFonts w:cstheme="minorHAnsi"/>
                <w:b/>
                <w:bCs/>
                <w:sz w:val="18"/>
                <w:szCs w:val="18"/>
              </w:rPr>
              <w:t>NPSMP</w:t>
            </w:r>
          </w:p>
        </w:tc>
        <w:tc>
          <w:tcPr>
            <w:tcW w:w="562" w:type="dxa"/>
            <w:shd w:val="clear" w:color="auto" w:fill="F5CFCF"/>
            <w:textDirection w:val="btLr"/>
            <w:vAlign w:val="center"/>
          </w:tcPr>
          <w:p w14:paraId="0B88FF75" w14:textId="77777777" w:rsidR="002D7D4F" w:rsidRPr="00163094" w:rsidRDefault="002D7D4F" w:rsidP="004A0A4C">
            <w:pPr>
              <w:ind w:left="113" w:right="113"/>
              <w:jc w:val="center"/>
              <w:rPr>
                <w:rFonts w:cstheme="minorHAnsi"/>
                <w:b/>
                <w:bCs/>
                <w:sz w:val="18"/>
                <w:szCs w:val="18"/>
              </w:rPr>
            </w:pPr>
            <w:r w:rsidRPr="00163094">
              <w:rPr>
                <w:rFonts w:cstheme="minorHAnsi"/>
                <w:b/>
                <w:bCs/>
                <w:sz w:val="18"/>
                <w:szCs w:val="18"/>
              </w:rPr>
              <w:t>WQ&amp;SP</w:t>
            </w:r>
          </w:p>
        </w:tc>
        <w:tc>
          <w:tcPr>
            <w:tcW w:w="562" w:type="dxa"/>
            <w:shd w:val="clear" w:color="auto" w:fill="E5D5F7"/>
            <w:textDirection w:val="btLr"/>
            <w:vAlign w:val="center"/>
          </w:tcPr>
          <w:p w14:paraId="21BCD4CB" w14:textId="4CA47470" w:rsidR="002D7D4F" w:rsidRPr="00163094" w:rsidRDefault="002D7D4F" w:rsidP="004A0A4C">
            <w:pPr>
              <w:ind w:left="113" w:right="113"/>
              <w:jc w:val="center"/>
              <w:rPr>
                <w:rFonts w:cstheme="minorHAnsi"/>
                <w:b/>
                <w:bCs/>
                <w:sz w:val="18"/>
                <w:szCs w:val="18"/>
              </w:rPr>
            </w:pPr>
            <w:r>
              <w:rPr>
                <w:rFonts w:cstheme="minorHAnsi"/>
                <w:b/>
                <w:bCs/>
                <w:sz w:val="18"/>
                <w:szCs w:val="18"/>
              </w:rPr>
              <w:t>AP</w:t>
            </w:r>
            <w:r w:rsidR="00431B2D">
              <w:rPr>
                <w:rFonts w:cstheme="minorHAnsi"/>
                <w:b/>
                <w:bCs/>
                <w:sz w:val="18"/>
                <w:szCs w:val="18"/>
              </w:rPr>
              <w:t>s</w:t>
            </w:r>
          </w:p>
        </w:tc>
        <w:tc>
          <w:tcPr>
            <w:tcW w:w="564" w:type="dxa"/>
            <w:shd w:val="clear" w:color="auto" w:fill="E5D5F7"/>
            <w:textDirection w:val="btLr"/>
            <w:vAlign w:val="center"/>
          </w:tcPr>
          <w:p w14:paraId="643C2671" w14:textId="11283428" w:rsidR="002D7D4F" w:rsidRPr="00163094" w:rsidRDefault="002D7D4F" w:rsidP="004A0A4C">
            <w:pPr>
              <w:ind w:left="113" w:right="113"/>
              <w:jc w:val="center"/>
              <w:rPr>
                <w:rFonts w:cstheme="minorHAnsi"/>
                <w:b/>
                <w:bCs/>
                <w:sz w:val="18"/>
                <w:szCs w:val="18"/>
              </w:rPr>
            </w:pPr>
            <w:r>
              <w:rPr>
                <w:rFonts w:cstheme="minorHAnsi"/>
                <w:b/>
                <w:bCs/>
                <w:sz w:val="18"/>
                <w:szCs w:val="18"/>
              </w:rPr>
              <w:t>NERR</w:t>
            </w:r>
            <w:r w:rsidR="00431B2D">
              <w:rPr>
                <w:rFonts w:cstheme="minorHAnsi"/>
                <w:b/>
                <w:bCs/>
                <w:sz w:val="18"/>
                <w:szCs w:val="18"/>
              </w:rPr>
              <w:t>s</w:t>
            </w:r>
          </w:p>
        </w:tc>
        <w:tc>
          <w:tcPr>
            <w:tcW w:w="564" w:type="dxa"/>
            <w:shd w:val="clear" w:color="auto" w:fill="E5D5F7"/>
            <w:textDirection w:val="btLr"/>
            <w:vAlign w:val="center"/>
          </w:tcPr>
          <w:p w14:paraId="729BADD1" w14:textId="77777777" w:rsidR="002D7D4F" w:rsidRPr="00163094" w:rsidRDefault="002D7D4F" w:rsidP="004A0A4C">
            <w:pPr>
              <w:ind w:left="113" w:right="113"/>
              <w:jc w:val="center"/>
              <w:rPr>
                <w:rFonts w:cstheme="minorHAnsi"/>
                <w:b/>
                <w:bCs/>
                <w:sz w:val="18"/>
                <w:szCs w:val="18"/>
              </w:rPr>
            </w:pPr>
            <w:r>
              <w:rPr>
                <w:rFonts w:cstheme="minorHAnsi"/>
                <w:b/>
                <w:bCs/>
                <w:sz w:val="18"/>
                <w:szCs w:val="18"/>
              </w:rPr>
              <w:t>CPR</w:t>
            </w:r>
          </w:p>
        </w:tc>
        <w:tc>
          <w:tcPr>
            <w:tcW w:w="564" w:type="dxa"/>
            <w:shd w:val="clear" w:color="auto" w:fill="E5D5F7"/>
            <w:textDirection w:val="btLr"/>
            <w:vAlign w:val="center"/>
          </w:tcPr>
          <w:p w14:paraId="596812ED" w14:textId="77777777" w:rsidR="002D7D4F" w:rsidRPr="00163094" w:rsidRDefault="002D7D4F" w:rsidP="004A0A4C">
            <w:pPr>
              <w:ind w:left="113" w:right="113"/>
              <w:jc w:val="center"/>
              <w:rPr>
                <w:rFonts w:cstheme="minorHAnsi"/>
                <w:b/>
                <w:bCs/>
                <w:sz w:val="18"/>
                <w:szCs w:val="18"/>
              </w:rPr>
            </w:pPr>
            <w:r>
              <w:rPr>
                <w:rFonts w:cstheme="minorHAnsi"/>
                <w:b/>
                <w:bCs/>
                <w:sz w:val="18"/>
                <w:szCs w:val="18"/>
              </w:rPr>
              <w:t>CRCP</w:t>
            </w:r>
          </w:p>
        </w:tc>
        <w:tc>
          <w:tcPr>
            <w:tcW w:w="562" w:type="dxa"/>
            <w:shd w:val="clear" w:color="auto" w:fill="E5D5F7"/>
            <w:textDirection w:val="btLr"/>
            <w:vAlign w:val="center"/>
          </w:tcPr>
          <w:p w14:paraId="08AAEC70" w14:textId="77777777" w:rsidR="002D7D4F" w:rsidRPr="00163094" w:rsidRDefault="002D7D4F" w:rsidP="004A0A4C">
            <w:pPr>
              <w:ind w:left="113" w:right="113"/>
              <w:jc w:val="center"/>
              <w:rPr>
                <w:rFonts w:cstheme="minorHAnsi"/>
                <w:b/>
                <w:bCs/>
                <w:sz w:val="18"/>
                <w:szCs w:val="18"/>
              </w:rPr>
            </w:pPr>
            <w:r>
              <w:rPr>
                <w:rFonts w:cstheme="minorHAnsi"/>
                <w:b/>
                <w:bCs/>
                <w:sz w:val="18"/>
                <w:szCs w:val="18"/>
              </w:rPr>
              <w:t>FKNMS</w:t>
            </w:r>
          </w:p>
        </w:tc>
        <w:tc>
          <w:tcPr>
            <w:tcW w:w="562" w:type="dxa"/>
            <w:shd w:val="clear" w:color="auto" w:fill="E5D5F7"/>
            <w:textDirection w:val="btLr"/>
            <w:vAlign w:val="center"/>
          </w:tcPr>
          <w:p w14:paraId="203D2C1A" w14:textId="77777777" w:rsidR="002D7D4F" w:rsidRPr="00163094" w:rsidRDefault="002D7D4F" w:rsidP="004A0A4C">
            <w:pPr>
              <w:ind w:left="113" w:right="113"/>
              <w:jc w:val="center"/>
              <w:rPr>
                <w:rFonts w:cstheme="minorHAnsi"/>
                <w:b/>
                <w:bCs/>
                <w:sz w:val="18"/>
                <w:szCs w:val="18"/>
              </w:rPr>
            </w:pPr>
            <w:r>
              <w:rPr>
                <w:rFonts w:cstheme="minorHAnsi"/>
                <w:b/>
                <w:bCs/>
                <w:sz w:val="18"/>
                <w:szCs w:val="18"/>
              </w:rPr>
              <w:t>SEACAR</w:t>
            </w:r>
          </w:p>
        </w:tc>
      </w:tr>
      <w:tr w:rsidR="002D7D4F" w:rsidRPr="00773F9A" w14:paraId="3AF7988C" w14:textId="77777777" w:rsidTr="004A0A4C">
        <w:trPr>
          <w:trHeight w:val="425"/>
          <w:jc w:val="center"/>
        </w:trPr>
        <w:tc>
          <w:tcPr>
            <w:tcW w:w="3773" w:type="dxa"/>
            <w:shd w:val="clear" w:color="auto" w:fill="D9D9D9" w:themeFill="background1" w:themeFillShade="D9"/>
            <w:noWrap/>
            <w:vAlign w:val="center"/>
            <w:hideMark/>
          </w:tcPr>
          <w:p w14:paraId="376A0F74" w14:textId="77777777" w:rsidR="002D7D4F" w:rsidRPr="00773F9A" w:rsidRDefault="002D7D4F" w:rsidP="004A0A4C">
            <w:pPr>
              <w:rPr>
                <w:rFonts w:cstheme="minorHAnsi"/>
                <w:b/>
                <w:bCs/>
                <w:i/>
                <w:iCs/>
                <w:sz w:val="20"/>
                <w:szCs w:val="20"/>
              </w:rPr>
            </w:pPr>
            <w:r w:rsidRPr="00773F9A">
              <w:rPr>
                <w:rFonts w:cstheme="minorHAnsi"/>
                <w:b/>
                <w:bCs/>
                <w:i/>
                <w:iCs/>
                <w:sz w:val="20"/>
                <w:szCs w:val="20"/>
              </w:rPr>
              <w:t>Store/Manage data generated by DEP or other source</w:t>
            </w:r>
          </w:p>
        </w:tc>
        <w:tc>
          <w:tcPr>
            <w:tcW w:w="562" w:type="dxa"/>
            <w:shd w:val="clear" w:color="auto" w:fill="D4EAF3" w:themeFill="accent1" w:themeFillTint="33"/>
            <w:noWrap/>
            <w:vAlign w:val="bottom"/>
            <w:hideMark/>
          </w:tcPr>
          <w:p w14:paraId="7ADFB3C6"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73009C93" w14:textId="77777777" w:rsidR="002D7D4F" w:rsidRPr="00734E87" w:rsidRDefault="002D7D4F" w:rsidP="004A0A4C">
            <w:pPr>
              <w:jc w:val="center"/>
              <w:rPr>
                <w:rFonts w:cstheme="minorHAnsi"/>
                <w:sz w:val="18"/>
                <w:szCs w:val="18"/>
              </w:rPr>
            </w:pPr>
            <w:r w:rsidRPr="00734E87">
              <w:rPr>
                <w:rFonts w:cstheme="minorHAnsi"/>
                <w:color w:val="000000"/>
                <w:sz w:val="18"/>
                <w:szCs w:val="18"/>
              </w:rPr>
              <w:t>DEP</w:t>
            </w:r>
          </w:p>
        </w:tc>
        <w:tc>
          <w:tcPr>
            <w:tcW w:w="564" w:type="dxa"/>
            <w:shd w:val="clear" w:color="auto" w:fill="D4EAF3" w:themeFill="accent1" w:themeFillTint="33"/>
            <w:noWrap/>
            <w:vAlign w:val="bottom"/>
            <w:hideMark/>
          </w:tcPr>
          <w:p w14:paraId="7983B819" w14:textId="77777777" w:rsidR="002D7D4F" w:rsidRPr="00734E87" w:rsidRDefault="002D7D4F" w:rsidP="004A0A4C">
            <w:pPr>
              <w:jc w:val="center"/>
              <w:rPr>
                <w:rFonts w:cstheme="minorHAnsi"/>
                <w:sz w:val="18"/>
                <w:szCs w:val="18"/>
              </w:rPr>
            </w:pPr>
            <w:r w:rsidRPr="00734E87">
              <w:rPr>
                <w:rFonts w:cstheme="minorHAnsi"/>
                <w:color w:val="000000"/>
                <w:sz w:val="18"/>
                <w:szCs w:val="18"/>
              </w:rPr>
              <w:t>Both</w:t>
            </w:r>
          </w:p>
        </w:tc>
        <w:tc>
          <w:tcPr>
            <w:tcW w:w="564" w:type="dxa"/>
            <w:shd w:val="clear" w:color="auto" w:fill="D4EAF3" w:themeFill="accent1" w:themeFillTint="33"/>
            <w:noWrap/>
            <w:vAlign w:val="bottom"/>
            <w:hideMark/>
          </w:tcPr>
          <w:p w14:paraId="4D3A8B4C" w14:textId="77777777" w:rsidR="002D7D4F" w:rsidRPr="00734E87" w:rsidRDefault="002D7D4F" w:rsidP="004A0A4C">
            <w:pPr>
              <w:jc w:val="center"/>
              <w:rPr>
                <w:rFonts w:cstheme="minorHAnsi"/>
                <w:sz w:val="18"/>
                <w:szCs w:val="18"/>
              </w:rPr>
            </w:pPr>
            <w:r w:rsidRPr="00734E87">
              <w:rPr>
                <w:rFonts w:cstheme="minorHAnsi"/>
                <w:color w:val="000000"/>
                <w:sz w:val="18"/>
                <w:szCs w:val="18"/>
              </w:rPr>
              <w:t>Both</w:t>
            </w:r>
          </w:p>
        </w:tc>
        <w:tc>
          <w:tcPr>
            <w:tcW w:w="562" w:type="dxa"/>
            <w:shd w:val="clear" w:color="auto" w:fill="D4EAF3" w:themeFill="accent1" w:themeFillTint="33"/>
            <w:noWrap/>
            <w:vAlign w:val="bottom"/>
            <w:hideMark/>
          </w:tcPr>
          <w:p w14:paraId="59FEB1F5"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1AFDEB8F"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1A42817A"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046DE577" w14:textId="77777777" w:rsidR="002D7D4F" w:rsidRPr="00734E87" w:rsidRDefault="002D7D4F" w:rsidP="004A0A4C">
            <w:pPr>
              <w:jc w:val="center"/>
              <w:rPr>
                <w:rFonts w:cstheme="minorHAnsi"/>
                <w:sz w:val="18"/>
                <w:szCs w:val="18"/>
              </w:rPr>
            </w:pPr>
            <w:r w:rsidRPr="00734E87">
              <w:rPr>
                <w:rFonts w:cstheme="minorHAnsi"/>
                <w:color w:val="000000"/>
                <w:sz w:val="18"/>
                <w:szCs w:val="18"/>
              </w:rPr>
              <w:t>DEP</w:t>
            </w:r>
          </w:p>
        </w:tc>
        <w:tc>
          <w:tcPr>
            <w:tcW w:w="564" w:type="dxa"/>
            <w:shd w:val="clear" w:color="auto" w:fill="D4EAF3" w:themeFill="accent1" w:themeFillTint="33"/>
            <w:noWrap/>
            <w:vAlign w:val="bottom"/>
          </w:tcPr>
          <w:p w14:paraId="0708A5EE" w14:textId="77777777" w:rsidR="002D7D4F" w:rsidRPr="00734E87" w:rsidRDefault="002D7D4F" w:rsidP="004A0A4C">
            <w:pPr>
              <w:jc w:val="center"/>
              <w:rPr>
                <w:rFonts w:cstheme="minorHAnsi"/>
                <w:sz w:val="18"/>
                <w:szCs w:val="18"/>
              </w:rPr>
            </w:pPr>
            <w:r w:rsidRPr="00734E87">
              <w:rPr>
                <w:rFonts w:cstheme="minorHAnsi"/>
                <w:color w:val="000000"/>
                <w:sz w:val="18"/>
                <w:szCs w:val="18"/>
              </w:rPr>
              <w:t>Both</w:t>
            </w:r>
          </w:p>
        </w:tc>
        <w:tc>
          <w:tcPr>
            <w:tcW w:w="562" w:type="dxa"/>
            <w:shd w:val="clear" w:color="auto" w:fill="E4E7E8" w:themeFill="accent4" w:themeFillTint="33"/>
            <w:noWrap/>
            <w:vAlign w:val="bottom"/>
            <w:hideMark/>
          </w:tcPr>
          <w:p w14:paraId="71D24891"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F5CFCF"/>
            <w:vAlign w:val="bottom"/>
          </w:tcPr>
          <w:p w14:paraId="2B36C9DB"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6FEA8EAD"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147084ED"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3BA8382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3F7F625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DEP</w:t>
            </w:r>
          </w:p>
        </w:tc>
        <w:tc>
          <w:tcPr>
            <w:tcW w:w="564" w:type="dxa"/>
            <w:shd w:val="clear" w:color="auto" w:fill="E5D5F7"/>
            <w:vAlign w:val="bottom"/>
          </w:tcPr>
          <w:p w14:paraId="14ECC7ED"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DEP</w:t>
            </w:r>
          </w:p>
        </w:tc>
        <w:tc>
          <w:tcPr>
            <w:tcW w:w="564" w:type="dxa"/>
            <w:shd w:val="clear" w:color="auto" w:fill="E5D5F7"/>
            <w:vAlign w:val="bottom"/>
          </w:tcPr>
          <w:p w14:paraId="5ABE8F8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4" w:type="dxa"/>
            <w:shd w:val="clear" w:color="auto" w:fill="E5D5F7"/>
            <w:vAlign w:val="bottom"/>
          </w:tcPr>
          <w:p w14:paraId="5B955CB3"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Both</w:t>
            </w:r>
          </w:p>
        </w:tc>
        <w:tc>
          <w:tcPr>
            <w:tcW w:w="562" w:type="dxa"/>
            <w:shd w:val="clear" w:color="auto" w:fill="E5D5F7"/>
            <w:vAlign w:val="bottom"/>
          </w:tcPr>
          <w:p w14:paraId="0C12286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2FA3D38D"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DEP</w:t>
            </w:r>
          </w:p>
        </w:tc>
      </w:tr>
      <w:tr w:rsidR="002D7D4F" w:rsidRPr="00773F9A" w14:paraId="4C9017C9" w14:textId="77777777" w:rsidTr="004A0A4C">
        <w:trPr>
          <w:trHeight w:val="425"/>
          <w:jc w:val="center"/>
        </w:trPr>
        <w:tc>
          <w:tcPr>
            <w:tcW w:w="3773" w:type="dxa"/>
            <w:shd w:val="clear" w:color="auto" w:fill="D9D9D9" w:themeFill="background1" w:themeFillShade="D9"/>
            <w:vAlign w:val="center"/>
            <w:hideMark/>
          </w:tcPr>
          <w:p w14:paraId="47A401E9" w14:textId="77777777" w:rsidR="002D7D4F" w:rsidRPr="00773F9A" w:rsidRDefault="002D7D4F" w:rsidP="004A0A4C">
            <w:pPr>
              <w:rPr>
                <w:rFonts w:cstheme="minorHAnsi"/>
                <w:b/>
                <w:bCs/>
                <w:i/>
                <w:iCs/>
                <w:sz w:val="20"/>
                <w:szCs w:val="20"/>
              </w:rPr>
            </w:pPr>
            <w:r w:rsidRPr="00773F9A">
              <w:rPr>
                <w:rFonts w:cstheme="minorHAnsi"/>
                <w:b/>
                <w:bCs/>
                <w:i/>
                <w:iCs/>
                <w:sz w:val="20"/>
                <w:szCs w:val="20"/>
              </w:rPr>
              <w:t>***Documented DQOs</w:t>
            </w:r>
          </w:p>
        </w:tc>
        <w:tc>
          <w:tcPr>
            <w:tcW w:w="562" w:type="dxa"/>
            <w:shd w:val="clear" w:color="auto" w:fill="D4EAF3" w:themeFill="accent1" w:themeFillTint="33"/>
            <w:noWrap/>
            <w:vAlign w:val="bottom"/>
            <w:hideMark/>
          </w:tcPr>
          <w:p w14:paraId="79EA1352"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23F41C2A"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66E935F9"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1BC86C93"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72F9F214"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79C8EFAF"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2CA007AF"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125388D6"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tcPr>
          <w:p w14:paraId="29B53F6D" w14:textId="77777777" w:rsidR="002D7D4F" w:rsidRPr="00734E87" w:rsidRDefault="002D7D4F" w:rsidP="004A0A4C">
            <w:pPr>
              <w:jc w:val="center"/>
              <w:rPr>
                <w:rFonts w:cstheme="minorHAnsi"/>
                <w:sz w:val="18"/>
                <w:szCs w:val="18"/>
              </w:rPr>
            </w:pPr>
            <w:r w:rsidRPr="00734E87">
              <w:rPr>
                <w:rFonts w:cstheme="minorHAnsi"/>
                <w:color w:val="000000"/>
                <w:sz w:val="18"/>
                <w:szCs w:val="18"/>
              </w:rPr>
              <w:t>0</w:t>
            </w:r>
          </w:p>
        </w:tc>
        <w:tc>
          <w:tcPr>
            <w:tcW w:w="562" w:type="dxa"/>
            <w:shd w:val="clear" w:color="auto" w:fill="E4E7E8" w:themeFill="accent4" w:themeFillTint="33"/>
            <w:noWrap/>
            <w:vAlign w:val="bottom"/>
            <w:hideMark/>
          </w:tcPr>
          <w:p w14:paraId="294F0F97"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F5CFCF"/>
            <w:vAlign w:val="bottom"/>
          </w:tcPr>
          <w:p w14:paraId="5915E946"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38A2FEF8"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601C3015"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346D741D"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660C583F"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02A24F5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27C99584"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4" w:type="dxa"/>
            <w:shd w:val="clear" w:color="auto" w:fill="E5D5F7"/>
            <w:vAlign w:val="bottom"/>
          </w:tcPr>
          <w:p w14:paraId="7B79C08B"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2" w:type="dxa"/>
            <w:shd w:val="clear" w:color="auto" w:fill="E5D5F7"/>
            <w:vAlign w:val="bottom"/>
          </w:tcPr>
          <w:p w14:paraId="08DC924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10E56CEA"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r>
      <w:tr w:rsidR="002D7D4F" w:rsidRPr="00773F9A" w14:paraId="619262E4" w14:textId="77777777" w:rsidTr="004A0A4C">
        <w:trPr>
          <w:trHeight w:val="425"/>
          <w:jc w:val="center"/>
        </w:trPr>
        <w:tc>
          <w:tcPr>
            <w:tcW w:w="3773" w:type="dxa"/>
            <w:shd w:val="clear" w:color="auto" w:fill="D9D9D9" w:themeFill="background1" w:themeFillShade="D9"/>
            <w:vAlign w:val="center"/>
            <w:hideMark/>
          </w:tcPr>
          <w:p w14:paraId="4EED5E7F" w14:textId="77777777" w:rsidR="002D7D4F" w:rsidRPr="00773F9A" w:rsidRDefault="002D7D4F" w:rsidP="004A0A4C">
            <w:pPr>
              <w:rPr>
                <w:rFonts w:cstheme="minorHAnsi"/>
                <w:b/>
                <w:bCs/>
                <w:i/>
                <w:iCs/>
                <w:sz w:val="20"/>
                <w:szCs w:val="20"/>
              </w:rPr>
            </w:pPr>
            <w:r w:rsidRPr="00773F9A">
              <w:rPr>
                <w:rFonts w:cstheme="minorHAnsi"/>
                <w:b/>
                <w:bCs/>
                <w:i/>
                <w:iCs/>
                <w:sz w:val="20"/>
                <w:szCs w:val="20"/>
              </w:rPr>
              <w:t>***Evaluate to ensure DQOs are met</w:t>
            </w:r>
          </w:p>
        </w:tc>
        <w:tc>
          <w:tcPr>
            <w:tcW w:w="562" w:type="dxa"/>
            <w:shd w:val="clear" w:color="auto" w:fill="D4EAF3" w:themeFill="accent1" w:themeFillTint="33"/>
            <w:noWrap/>
            <w:vAlign w:val="bottom"/>
            <w:hideMark/>
          </w:tcPr>
          <w:p w14:paraId="034F1E3C"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0D478D16"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0CFC3BB2"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438AD6B3"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405B60B4"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0C99BDDF"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0115DDBF"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3EE891AC"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tcPr>
          <w:p w14:paraId="7B29508B" w14:textId="77777777" w:rsidR="002D7D4F" w:rsidRPr="00734E87" w:rsidRDefault="002D7D4F" w:rsidP="004A0A4C">
            <w:pPr>
              <w:jc w:val="center"/>
              <w:rPr>
                <w:rFonts w:cstheme="minorHAnsi"/>
                <w:sz w:val="18"/>
                <w:szCs w:val="18"/>
              </w:rPr>
            </w:pPr>
            <w:r w:rsidRPr="00734E87">
              <w:rPr>
                <w:rFonts w:cstheme="minorHAnsi"/>
                <w:color w:val="000000"/>
                <w:sz w:val="18"/>
                <w:szCs w:val="18"/>
              </w:rPr>
              <w:t>0</w:t>
            </w:r>
          </w:p>
        </w:tc>
        <w:tc>
          <w:tcPr>
            <w:tcW w:w="562" w:type="dxa"/>
            <w:shd w:val="clear" w:color="auto" w:fill="E4E7E8" w:themeFill="accent4" w:themeFillTint="33"/>
            <w:noWrap/>
            <w:vAlign w:val="bottom"/>
            <w:hideMark/>
          </w:tcPr>
          <w:p w14:paraId="7B03E0B9"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F5CFCF"/>
            <w:vAlign w:val="bottom"/>
          </w:tcPr>
          <w:p w14:paraId="5ED11FB4"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17BA1808"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5938A400"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6CF87D9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13F6479F"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6A2662B8"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5DA6236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4" w:type="dxa"/>
            <w:shd w:val="clear" w:color="auto" w:fill="E5D5F7"/>
            <w:vAlign w:val="bottom"/>
          </w:tcPr>
          <w:p w14:paraId="49A827B7"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2" w:type="dxa"/>
            <w:shd w:val="clear" w:color="auto" w:fill="E5D5F7"/>
            <w:vAlign w:val="bottom"/>
          </w:tcPr>
          <w:p w14:paraId="53086B66"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050D12A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r>
      <w:tr w:rsidR="002D7D4F" w:rsidRPr="00773F9A" w14:paraId="11E3596C" w14:textId="77777777" w:rsidTr="004A0A4C">
        <w:trPr>
          <w:trHeight w:val="851"/>
          <w:jc w:val="center"/>
        </w:trPr>
        <w:tc>
          <w:tcPr>
            <w:tcW w:w="3773" w:type="dxa"/>
            <w:shd w:val="clear" w:color="auto" w:fill="D9D9D9" w:themeFill="background1" w:themeFillShade="D9"/>
            <w:vAlign w:val="center"/>
            <w:hideMark/>
          </w:tcPr>
          <w:p w14:paraId="47E8C22F" w14:textId="77777777" w:rsidR="002D7D4F" w:rsidRPr="00773F9A" w:rsidRDefault="002D7D4F" w:rsidP="004A0A4C">
            <w:pPr>
              <w:rPr>
                <w:rFonts w:cstheme="minorHAnsi"/>
                <w:b/>
                <w:bCs/>
                <w:i/>
                <w:iCs/>
                <w:sz w:val="20"/>
                <w:szCs w:val="20"/>
              </w:rPr>
            </w:pPr>
            <w:r w:rsidRPr="00773F9A">
              <w:rPr>
                <w:rFonts w:cstheme="minorHAnsi"/>
                <w:b/>
                <w:bCs/>
                <w:i/>
                <w:iCs/>
                <w:sz w:val="20"/>
                <w:szCs w:val="20"/>
              </w:rPr>
              <w:t>Store/Manage data evaluated by another DEP work unit</w:t>
            </w:r>
          </w:p>
        </w:tc>
        <w:tc>
          <w:tcPr>
            <w:tcW w:w="562" w:type="dxa"/>
            <w:shd w:val="clear" w:color="auto" w:fill="D4EAF3" w:themeFill="accent1" w:themeFillTint="33"/>
            <w:noWrap/>
            <w:vAlign w:val="bottom"/>
            <w:hideMark/>
          </w:tcPr>
          <w:p w14:paraId="476E5A7E"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6F92704F" w14:textId="77777777" w:rsidR="002D7D4F" w:rsidRPr="00734E87" w:rsidRDefault="002D7D4F" w:rsidP="004A0A4C">
            <w:pPr>
              <w:jc w:val="center"/>
              <w:rPr>
                <w:rFonts w:cstheme="minorHAnsi"/>
                <w:sz w:val="18"/>
                <w:szCs w:val="18"/>
              </w:rPr>
            </w:pPr>
            <w:r w:rsidRPr="00734E87">
              <w:rPr>
                <w:rFonts w:cstheme="minorHAnsi"/>
                <w:color w:val="000000"/>
                <w:sz w:val="18"/>
                <w:szCs w:val="18"/>
              </w:rPr>
              <w:t>0</w:t>
            </w:r>
          </w:p>
        </w:tc>
        <w:tc>
          <w:tcPr>
            <w:tcW w:w="564" w:type="dxa"/>
            <w:shd w:val="clear" w:color="auto" w:fill="D4EAF3" w:themeFill="accent1" w:themeFillTint="33"/>
            <w:noWrap/>
            <w:vAlign w:val="bottom"/>
            <w:hideMark/>
          </w:tcPr>
          <w:p w14:paraId="5FEB6D0D"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65C36A5B" w14:textId="77777777" w:rsidR="002D7D4F" w:rsidRPr="00734E87" w:rsidRDefault="002D7D4F" w:rsidP="004A0A4C">
            <w:pPr>
              <w:jc w:val="center"/>
              <w:rPr>
                <w:rFonts w:cstheme="minorHAnsi"/>
                <w:sz w:val="18"/>
                <w:szCs w:val="18"/>
              </w:rPr>
            </w:pPr>
            <w:r w:rsidRPr="00734E87">
              <w:rPr>
                <w:rFonts w:cstheme="minorHAnsi"/>
                <w:color w:val="000000"/>
                <w:sz w:val="18"/>
                <w:szCs w:val="18"/>
              </w:rPr>
              <w:t>0</w:t>
            </w:r>
          </w:p>
        </w:tc>
        <w:tc>
          <w:tcPr>
            <w:tcW w:w="562" w:type="dxa"/>
            <w:shd w:val="clear" w:color="auto" w:fill="D4EAF3" w:themeFill="accent1" w:themeFillTint="33"/>
            <w:noWrap/>
            <w:vAlign w:val="bottom"/>
            <w:hideMark/>
          </w:tcPr>
          <w:p w14:paraId="14D40EB6"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264513F1"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431AC464"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74ED00E0" w14:textId="77777777" w:rsidR="002D7D4F" w:rsidRPr="00734E87" w:rsidRDefault="002D7D4F" w:rsidP="004A0A4C">
            <w:pPr>
              <w:jc w:val="center"/>
              <w:rPr>
                <w:rFonts w:cstheme="minorHAnsi"/>
                <w:sz w:val="18"/>
                <w:szCs w:val="18"/>
              </w:rPr>
            </w:pPr>
            <w:r w:rsidRPr="00734E87">
              <w:rPr>
                <w:rFonts w:cstheme="minorHAnsi"/>
                <w:color w:val="000000"/>
                <w:sz w:val="18"/>
                <w:szCs w:val="18"/>
              </w:rPr>
              <w:t>0</w:t>
            </w:r>
          </w:p>
        </w:tc>
        <w:tc>
          <w:tcPr>
            <w:tcW w:w="564" w:type="dxa"/>
            <w:shd w:val="clear" w:color="auto" w:fill="D4EAF3" w:themeFill="accent1" w:themeFillTint="33"/>
            <w:noWrap/>
            <w:vAlign w:val="bottom"/>
          </w:tcPr>
          <w:p w14:paraId="43477554" w14:textId="77777777" w:rsidR="002D7D4F" w:rsidRPr="00734E87" w:rsidRDefault="002D7D4F" w:rsidP="004A0A4C">
            <w:pPr>
              <w:jc w:val="center"/>
              <w:rPr>
                <w:rFonts w:cstheme="minorHAnsi"/>
                <w:sz w:val="18"/>
                <w:szCs w:val="18"/>
              </w:rPr>
            </w:pPr>
            <w:r w:rsidRPr="00734E87">
              <w:rPr>
                <w:rFonts w:cstheme="minorHAnsi"/>
                <w:color w:val="000000"/>
                <w:sz w:val="18"/>
                <w:szCs w:val="18"/>
              </w:rPr>
              <w:t>0</w:t>
            </w:r>
          </w:p>
        </w:tc>
        <w:tc>
          <w:tcPr>
            <w:tcW w:w="562" w:type="dxa"/>
            <w:shd w:val="clear" w:color="auto" w:fill="E4E7E8" w:themeFill="accent4" w:themeFillTint="33"/>
            <w:noWrap/>
            <w:vAlign w:val="bottom"/>
            <w:hideMark/>
          </w:tcPr>
          <w:p w14:paraId="276CFD58"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F5CFCF"/>
            <w:vAlign w:val="bottom"/>
          </w:tcPr>
          <w:p w14:paraId="1B3FED0A"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7E756AD3"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79902AD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2AC79208"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453A0B5B"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5ED282B7"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4CED8C75"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4" w:type="dxa"/>
            <w:shd w:val="clear" w:color="auto" w:fill="E5D5F7"/>
            <w:vAlign w:val="bottom"/>
          </w:tcPr>
          <w:p w14:paraId="5032468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2" w:type="dxa"/>
            <w:shd w:val="clear" w:color="auto" w:fill="E5D5F7"/>
            <w:vAlign w:val="bottom"/>
          </w:tcPr>
          <w:p w14:paraId="33C7D98C"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14F18E0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r>
      <w:tr w:rsidR="002D7D4F" w:rsidRPr="00773F9A" w14:paraId="1406BE1D" w14:textId="77777777" w:rsidTr="004A0A4C">
        <w:trPr>
          <w:trHeight w:val="425"/>
          <w:jc w:val="center"/>
        </w:trPr>
        <w:tc>
          <w:tcPr>
            <w:tcW w:w="3773" w:type="dxa"/>
            <w:shd w:val="clear" w:color="auto" w:fill="D9D9D9" w:themeFill="background1" w:themeFillShade="D9"/>
            <w:vAlign w:val="center"/>
            <w:hideMark/>
          </w:tcPr>
          <w:p w14:paraId="59EA4FC3" w14:textId="77777777" w:rsidR="002D7D4F" w:rsidRPr="00773F9A" w:rsidRDefault="002D7D4F" w:rsidP="004A0A4C">
            <w:pPr>
              <w:rPr>
                <w:rFonts w:cstheme="minorHAnsi"/>
                <w:b/>
                <w:bCs/>
                <w:i/>
                <w:iCs/>
                <w:sz w:val="20"/>
                <w:szCs w:val="20"/>
              </w:rPr>
            </w:pPr>
            <w:r w:rsidRPr="00773F9A">
              <w:rPr>
                <w:rFonts w:cstheme="minorHAnsi"/>
                <w:b/>
                <w:bCs/>
                <w:i/>
                <w:iCs/>
                <w:sz w:val="20"/>
                <w:szCs w:val="20"/>
              </w:rPr>
              <w:t>Checklists for evaluation of data</w:t>
            </w:r>
          </w:p>
        </w:tc>
        <w:tc>
          <w:tcPr>
            <w:tcW w:w="562" w:type="dxa"/>
            <w:shd w:val="clear" w:color="auto" w:fill="D4EAF3" w:themeFill="accent1" w:themeFillTint="33"/>
            <w:noWrap/>
            <w:vAlign w:val="bottom"/>
            <w:hideMark/>
          </w:tcPr>
          <w:p w14:paraId="0D02C947"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3EF06FAD"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28F9133F"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766411BA"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78091576"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0F894AAE"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21029D99"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7C64CCBF"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tcPr>
          <w:p w14:paraId="420FB73E" w14:textId="77777777" w:rsidR="002D7D4F" w:rsidRPr="00734E87" w:rsidRDefault="002D7D4F" w:rsidP="004A0A4C">
            <w:pPr>
              <w:jc w:val="center"/>
              <w:rPr>
                <w:rFonts w:cstheme="minorHAnsi"/>
                <w:sz w:val="18"/>
                <w:szCs w:val="18"/>
              </w:rPr>
            </w:pPr>
            <w:r w:rsidRPr="00734E87">
              <w:rPr>
                <w:rFonts w:cstheme="minorHAnsi"/>
                <w:color w:val="000000"/>
                <w:sz w:val="18"/>
                <w:szCs w:val="18"/>
              </w:rPr>
              <w:t>0</w:t>
            </w:r>
          </w:p>
        </w:tc>
        <w:tc>
          <w:tcPr>
            <w:tcW w:w="562" w:type="dxa"/>
            <w:shd w:val="clear" w:color="auto" w:fill="E4E7E8" w:themeFill="accent4" w:themeFillTint="33"/>
            <w:noWrap/>
            <w:vAlign w:val="bottom"/>
            <w:hideMark/>
          </w:tcPr>
          <w:p w14:paraId="6FF5A91A"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F5CFCF"/>
            <w:vAlign w:val="bottom"/>
          </w:tcPr>
          <w:p w14:paraId="3E6533A5"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4B7B1BA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4CE1BAC7"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0AC7329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16ECC3F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1425BC6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06B9C30B"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4" w:type="dxa"/>
            <w:shd w:val="clear" w:color="auto" w:fill="E5D5F7"/>
            <w:vAlign w:val="bottom"/>
          </w:tcPr>
          <w:p w14:paraId="1F7C27A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2" w:type="dxa"/>
            <w:shd w:val="clear" w:color="auto" w:fill="E5D5F7"/>
            <w:vAlign w:val="bottom"/>
          </w:tcPr>
          <w:p w14:paraId="790932E3"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70F221C7"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r>
      <w:tr w:rsidR="002D7D4F" w:rsidRPr="00773F9A" w14:paraId="12A21DE3" w14:textId="77777777" w:rsidTr="004A0A4C">
        <w:trPr>
          <w:trHeight w:val="425"/>
          <w:jc w:val="center"/>
        </w:trPr>
        <w:tc>
          <w:tcPr>
            <w:tcW w:w="3773" w:type="dxa"/>
            <w:shd w:val="clear" w:color="auto" w:fill="D9D9D9" w:themeFill="background1" w:themeFillShade="D9"/>
            <w:vAlign w:val="center"/>
            <w:hideMark/>
          </w:tcPr>
          <w:p w14:paraId="61B82AE3" w14:textId="77777777" w:rsidR="002D7D4F" w:rsidRPr="00773F9A" w:rsidRDefault="002D7D4F" w:rsidP="004A0A4C">
            <w:pPr>
              <w:rPr>
                <w:rFonts w:cstheme="minorHAnsi"/>
                <w:b/>
                <w:bCs/>
                <w:i/>
                <w:iCs/>
                <w:sz w:val="20"/>
                <w:szCs w:val="20"/>
              </w:rPr>
            </w:pPr>
            <w:r w:rsidRPr="00773F9A">
              <w:rPr>
                <w:rFonts w:cstheme="minorHAnsi"/>
                <w:b/>
                <w:bCs/>
                <w:i/>
                <w:iCs/>
                <w:sz w:val="20"/>
                <w:szCs w:val="20"/>
              </w:rPr>
              <w:t>***Evaluation checklists in QP</w:t>
            </w:r>
          </w:p>
        </w:tc>
        <w:tc>
          <w:tcPr>
            <w:tcW w:w="562" w:type="dxa"/>
            <w:shd w:val="clear" w:color="auto" w:fill="D4EAF3" w:themeFill="accent1" w:themeFillTint="33"/>
            <w:noWrap/>
            <w:vAlign w:val="bottom"/>
            <w:hideMark/>
          </w:tcPr>
          <w:p w14:paraId="715223D3"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77353BED"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5048F10D"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1954669A"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55F0E47B"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157A27EA"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0A59FEB3"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398CBF77"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tcPr>
          <w:p w14:paraId="679A1909" w14:textId="77777777" w:rsidR="002D7D4F" w:rsidRPr="00734E87" w:rsidRDefault="002D7D4F" w:rsidP="004A0A4C">
            <w:pPr>
              <w:jc w:val="center"/>
              <w:rPr>
                <w:rFonts w:cstheme="minorHAnsi"/>
                <w:sz w:val="18"/>
                <w:szCs w:val="18"/>
              </w:rPr>
            </w:pPr>
            <w:r w:rsidRPr="00734E87">
              <w:rPr>
                <w:rFonts w:cstheme="minorHAnsi"/>
                <w:color w:val="000000"/>
                <w:sz w:val="18"/>
                <w:szCs w:val="18"/>
              </w:rPr>
              <w:t>0</w:t>
            </w:r>
          </w:p>
        </w:tc>
        <w:tc>
          <w:tcPr>
            <w:tcW w:w="562" w:type="dxa"/>
            <w:shd w:val="clear" w:color="auto" w:fill="E4E7E8" w:themeFill="accent4" w:themeFillTint="33"/>
            <w:noWrap/>
            <w:vAlign w:val="bottom"/>
            <w:hideMark/>
          </w:tcPr>
          <w:p w14:paraId="1DBF6230"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F5CFCF"/>
            <w:vAlign w:val="bottom"/>
          </w:tcPr>
          <w:p w14:paraId="52267ED6"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29DCC8D0"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16108AB6"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13A635F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6A713A5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14D908BC"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6530CCF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4" w:type="dxa"/>
            <w:shd w:val="clear" w:color="auto" w:fill="E5D5F7"/>
            <w:vAlign w:val="bottom"/>
          </w:tcPr>
          <w:p w14:paraId="1C331FA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2" w:type="dxa"/>
            <w:shd w:val="clear" w:color="auto" w:fill="E5D5F7"/>
            <w:vAlign w:val="bottom"/>
          </w:tcPr>
          <w:p w14:paraId="70531FCA"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3FF77075"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r>
      <w:tr w:rsidR="002D7D4F" w:rsidRPr="00773F9A" w14:paraId="518DC41A" w14:textId="77777777" w:rsidTr="004A0A4C">
        <w:trPr>
          <w:trHeight w:val="425"/>
          <w:jc w:val="center"/>
        </w:trPr>
        <w:tc>
          <w:tcPr>
            <w:tcW w:w="3773" w:type="dxa"/>
            <w:shd w:val="clear" w:color="auto" w:fill="D9D9D9" w:themeFill="background1" w:themeFillShade="D9"/>
            <w:vAlign w:val="center"/>
            <w:hideMark/>
          </w:tcPr>
          <w:p w14:paraId="706137B9" w14:textId="77777777" w:rsidR="002D7D4F" w:rsidRPr="00773F9A" w:rsidRDefault="002D7D4F" w:rsidP="004A0A4C">
            <w:pPr>
              <w:rPr>
                <w:rFonts w:cstheme="minorHAnsi"/>
                <w:b/>
                <w:bCs/>
                <w:i/>
                <w:iCs/>
                <w:sz w:val="20"/>
                <w:szCs w:val="20"/>
              </w:rPr>
            </w:pPr>
            <w:r w:rsidRPr="00773F9A">
              <w:rPr>
                <w:rFonts w:cstheme="minorHAnsi"/>
                <w:b/>
                <w:bCs/>
                <w:i/>
                <w:iCs/>
                <w:sz w:val="20"/>
                <w:szCs w:val="20"/>
              </w:rPr>
              <w:t>***Corrective actions in place</w:t>
            </w:r>
          </w:p>
        </w:tc>
        <w:tc>
          <w:tcPr>
            <w:tcW w:w="562" w:type="dxa"/>
            <w:shd w:val="clear" w:color="auto" w:fill="D4EAF3" w:themeFill="accent1" w:themeFillTint="33"/>
            <w:noWrap/>
            <w:vAlign w:val="bottom"/>
            <w:hideMark/>
          </w:tcPr>
          <w:p w14:paraId="5CA39F21"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0C1C96A0"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3FCB1F3D"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6E7A39F4"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620E3AD4"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56F3B427"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5E530D8A"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333B4B03"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tcPr>
          <w:p w14:paraId="04B990CE" w14:textId="77777777" w:rsidR="002D7D4F" w:rsidRPr="00734E87" w:rsidRDefault="002D7D4F" w:rsidP="004A0A4C">
            <w:pPr>
              <w:jc w:val="center"/>
              <w:rPr>
                <w:rFonts w:cstheme="minorHAnsi"/>
                <w:sz w:val="18"/>
                <w:szCs w:val="18"/>
              </w:rPr>
            </w:pPr>
            <w:r w:rsidRPr="00734E87">
              <w:rPr>
                <w:rFonts w:cstheme="minorHAnsi"/>
                <w:color w:val="000000"/>
                <w:sz w:val="18"/>
                <w:szCs w:val="18"/>
              </w:rPr>
              <w:t>0</w:t>
            </w:r>
          </w:p>
        </w:tc>
        <w:tc>
          <w:tcPr>
            <w:tcW w:w="562" w:type="dxa"/>
            <w:shd w:val="clear" w:color="auto" w:fill="E4E7E8" w:themeFill="accent4" w:themeFillTint="33"/>
            <w:noWrap/>
            <w:vAlign w:val="bottom"/>
            <w:hideMark/>
          </w:tcPr>
          <w:p w14:paraId="5DF4D2BA"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F5CFCF"/>
            <w:vAlign w:val="bottom"/>
          </w:tcPr>
          <w:p w14:paraId="144503A3"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36A9446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16B2FCFD"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6BA0454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7E8DDC86"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23520215"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1C26ADC8"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4" w:type="dxa"/>
            <w:shd w:val="clear" w:color="auto" w:fill="E5D5F7"/>
            <w:vAlign w:val="bottom"/>
          </w:tcPr>
          <w:p w14:paraId="12E5967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2" w:type="dxa"/>
            <w:shd w:val="clear" w:color="auto" w:fill="E5D5F7"/>
            <w:vAlign w:val="bottom"/>
          </w:tcPr>
          <w:p w14:paraId="0CC93D27"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1F3BBB5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r>
      <w:tr w:rsidR="002D7D4F" w:rsidRPr="00773F9A" w14:paraId="2299C340" w14:textId="77777777" w:rsidTr="004A0A4C">
        <w:trPr>
          <w:trHeight w:val="425"/>
          <w:jc w:val="center"/>
        </w:trPr>
        <w:tc>
          <w:tcPr>
            <w:tcW w:w="3773" w:type="dxa"/>
            <w:shd w:val="clear" w:color="auto" w:fill="D9D9D9" w:themeFill="background1" w:themeFillShade="D9"/>
            <w:vAlign w:val="center"/>
            <w:hideMark/>
          </w:tcPr>
          <w:p w14:paraId="46A903B2" w14:textId="77777777" w:rsidR="002D7D4F" w:rsidRPr="00773F9A" w:rsidRDefault="002D7D4F" w:rsidP="004A0A4C">
            <w:pPr>
              <w:rPr>
                <w:rFonts w:cstheme="minorHAnsi"/>
                <w:b/>
                <w:bCs/>
                <w:i/>
                <w:iCs/>
                <w:sz w:val="20"/>
                <w:szCs w:val="20"/>
              </w:rPr>
            </w:pPr>
            <w:r w:rsidRPr="00773F9A">
              <w:rPr>
                <w:rFonts w:cstheme="minorHAnsi"/>
                <w:b/>
                <w:bCs/>
                <w:i/>
                <w:iCs/>
                <w:sz w:val="20"/>
                <w:szCs w:val="20"/>
              </w:rPr>
              <w:t>Follow-up with corrective actions</w:t>
            </w:r>
          </w:p>
        </w:tc>
        <w:tc>
          <w:tcPr>
            <w:tcW w:w="562" w:type="dxa"/>
            <w:shd w:val="clear" w:color="auto" w:fill="D4EAF3" w:themeFill="accent1" w:themeFillTint="33"/>
            <w:noWrap/>
            <w:vAlign w:val="bottom"/>
            <w:hideMark/>
          </w:tcPr>
          <w:p w14:paraId="5CFF8CDE"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52CC0C3F"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78FEA06E"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5B5D8A1B"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2E880840"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33B13BF1"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31556B56"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35039377"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tcPr>
          <w:p w14:paraId="653D122C"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E4E7E8" w:themeFill="accent4" w:themeFillTint="33"/>
            <w:noWrap/>
            <w:vAlign w:val="bottom"/>
            <w:hideMark/>
          </w:tcPr>
          <w:p w14:paraId="72EF08EF"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F5CFCF"/>
            <w:vAlign w:val="bottom"/>
          </w:tcPr>
          <w:p w14:paraId="5736A8B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66F26F7B"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7DABB213"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3EDB6E6D"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03281841"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4" w:type="dxa"/>
            <w:shd w:val="clear" w:color="auto" w:fill="E5D5F7"/>
            <w:vAlign w:val="bottom"/>
          </w:tcPr>
          <w:p w14:paraId="3437221F"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4224D50F"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4" w:type="dxa"/>
            <w:shd w:val="clear" w:color="auto" w:fill="E5D5F7"/>
            <w:vAlign w:val="bottom"/>
          </w:tcPr>
          <w:p w14:paraId="1A0E6A1B"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c>
          <w:tcPr>
            <w:tcW w:w="562" w:type="dxa"/>
            <w:shd w:val="clear" w:color="auto" w:fill="E5D5F7"/>
            <w:vAlign w:val="bottom"/>
          </w:tcPr>
          <w:p w14:paraId="3609567D"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1F47DA98"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1</w:t>
            </w:r>
          </w:p>
        </w:tc>
      </w:tr>
      <w:tr w:rsidR="002D7D4F" w:rsidRPr="00773F9A" w14:paraId="073CB8FE" w14:textId="77777777" w:rsidTr="004A0A4C">
        <w:trPr>
          <w:trHeight w:val="425"/>
          <w:jc w:val="center"/>
        </w:trPr>
        <w:tc>
          <w:tcPr>
            <w:tcW w:w="3773" w:type="dxa"/>
            <w:shd w:val="clear" w:color="auto" w:fill="D9D9D9" w:themeFill="background1" w:themeFillShade="D9"/>
            <w:vAlign w:val="center"/>
            <w:hideMark/>
          </w:tcPr>
          <w:p w14:paraId="7FE43368" w14:textId="77777777" w:rsidR="002D7D4F" w:rsidRPr="00773F9A" w:rsidRDefault="002D7D4F" w:rsidP="004A0A4C">
            <w:pPr>
              <w:rPr>
                <w:rFonts w:cstheme="minorHAnsi"/>
                <w:b/>
                <w:bCs/>
                <w:i/>
                <w:iCs/>
                <w:sz w:val="20"/>
                <w:szCs w:val="20"/>
              </w:rPr>
            </w:pPr>
            <w:r w:rsidRPr="00773F9A">
              <w:rPr>
                <w:rFonts w:cstheme="minorHAnsi"/>
                <w:b/>
                <w:bCs/>
                <w:i/>
                <w:iCs/>
                <w:sz w:val="20"/>
                <w:szCs w:val="20"/>
              </w:rPr>
              <w:t>***Corrective actions documented in QP</w:t>
            </w:r>
          </w:p>
        </w:tc>
        <w:tc>
          <w:tcPr>
            <w:tcW w:w="562" w:type="dxa"/>
            <w:shd w:val="clear" w:color="auto" w:fill="D4EAF3" w:themeFill="accent1" w:themeFillTint="33"/>
            <w:noWrap/>
            <w:vAlign w:val="bottom"/>
            <w:hideMark/>
          </w:tcPr>
          <w:p w14:paraId="70950FB8"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2188F843"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1EA8E3E8"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hideMark/>
          </w:tcPr>
          <w:p w14:paraId="503BEC49"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2" w:type="dxa"/>
            <w:shd w:val="clear" w:color="auto" w:fill="D4EAF3" w:themeFill="accent1" w:themeFillTint="33"/>
            <w:noWrap/>
            <w:vAlign w:val="bottom"/>
            <w:hideMark/>
          </w:tcPr>
          <w:p w14:paraId="25E47E6B"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49D296CD"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D4EAF3" w:themeFill="accent1" w:themeFillTint="33"/>
            <w:noWrap/>
            <w:vAlign w:val="bottom"/>
            <w:hideMark/>
          </w:tcPr>
          <w:p w14:paraId="2EF01EB3"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4" w:type="dxa"/>
            <w:shd w:val="clear" w:color="auto" w:fill="D4EAF3" w:themeFill="accent1" w:themeFillTint="33"/>
            <w:noWrap/>
            <w:vAlign w:val="bottom"/>
            <w:hideMark/>
          </w:tcPr>
          <w:p w14:paraId="4CD685E7" w14:textId="77777777" w:rsidR="002D7D4F" w:rsidRPr="00734E87" w:rsidRDefault="002D7D4F" w:rsidP="004A0A4C">
            <w:pPr>
              <w:jc w:val="center"/>
              <w:rPr>
                <w:rFonts w:cstheme="minorHAnsi"/>
                <w:sz w:val="18"/>
                <w:szCs w:val="18"/>
              </w:rPr>
            </w:pPr>
            <w:r w:rsidRPr="00734E87">
              <w:rPr>
                <w:rFonts w:cstheme="minorHAnsi"/>
                <w:color w:val="000000"/>
                <w:sz w:val="18"/>
                <w:szCs w:val="18"/>
              </w:rPr>
              <w:t>1</w:t>
            </w:r>
          </w:p>
        </w:tc>
        <w:tc>
          <w:tcPr>
            <w:tcW w:w="564" w:type="dxa"/>
            <w:shd w:val="clear" w:color="auto" w:fill="D4EAF3" w:themeFill="accent1" w:themeFillTint="33"/>
            <w:noWrap/>
            <w:vAlign w:val="bottom"/>
          </w:tcPr>
          <w:p w14:paraId="5CDBD6B1" w14:textId="77777777" w:rsidR="002D7D4F" w:rsidRPr="00734E87" w:rsidRDefault="002D7D4F" w:rsidP="004A0A4C">
            <w:pPr>
              <w:jc w:val="center"/>
              <w:rPr>
                <w:rFonts w:cstheme="minorHAnsi"/>
                <w:sz w:val="18"/>
                <w:szCs w:val="18"/>
              </w:rPr>
            </w:pPr>
            <w:r w:rsidRPr="00734E87">
              <w:rPr>
                <w:rFonts w:cstheme="minorHAnsi"/>
                <w:color w:val="000000"/>
                <w:sz w:val="18"/>
                <w:szCs w:val="18"/>
              </w:rPr>
              <w:t>0</w:t>
            </w:r>
          </w:p>
        </w:tc>
        <w:tc>
          <w:tcPr>
            <w:tcW w:w="562" w:type="dxa"/>
            <w:shd w:val="clear" w:color="auto" w:fill="E4E7E8" w:themeFill="accent4" w:themeFillTint="33"/>
            <w:noWrap/>
            <w:vAlign w:val="bottom"/>
            <w:hideMark/>
          </w:tcPr>
          <w:p w14:paraId="78C83417" w14:textId="77777777" w:rsidR="002D7D4F" w:rsidRPr="00734E87" w:rsidRDefault="002D7D4F" w:rsidP="004A0A4C">
            <w:pPr>
              <w:jc w:val="center"/>
              <w:rPr>
                <w:rFonts w:cstheme="minorHAnsi"/>
                <w:sz w:val="18"/>
                <w:szCs w:val="18"/>
              </w:rPr>
            </w:pPr>
            <w:r w:rsidRPr="00734E87">
              <w:rPr>
                <w:rFonts w:cstheme="minorHAnsi"/>
                <w:color w:val="000000"/>
                <w:sz w:val="18"/>
                <w:szCs w:val="18"/>
              </w:rPr>
              <w:t>NA</w:t>
            </w:r>
          </w:p>
        </w:tc>
        <w:tc>
          <w:tcPr>
            <w:tcW w:w="562" w:type="dxa"/>
            <w:shd w:val="clear" w:color="auto" w:fill="F5CFCF"/>
            <w:vAlign w:val="bottom"/>
          </w:tcPr>
          <w:p w14:paraId="338356DC"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50A7FD2E"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57A89D95"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F5CFCF"/>
            <w:vAlign w:val="bottom"/>
          </w:tcPr>
          <w:p w14:paraId="7AB24F17"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25913020"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4DEFFE63"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4" w:type="dxa"/>
            <w:shd w:val="clear" w:color="auto" w:fill="E5D5F7"/>
            <w:vAlign w:val="bottom"/>
          </w:tcPr>
          <w:p w14:paraId="0AFEEFBD"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4" w:type="dxa"/>
            <w:shd w:val="clear" w:color="auto" w:fill="E5D5F7"/>
            <w:vAlign w:val="bottom"/>
          </w:tcPr>
          <w:p w14:paraId="713FDBFB"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c>
          <w:tcPr>
            <w:tcW w:w="562" w:type="dxa"/>
            <w:shd w:val="clear" w:color="auto" w:fill="E5D5F7"/>
            <w:vAlign w:val="bottom"/>
          </w:tcPr>
          <w:p w14:paraId="39E72079"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NA</w:t>
            </w:r>
          </w:p>
        </w:tc>
        <w:tc>
          <w:tcPr>
            <w:tcW w:w="562" w:type="dxa"/>
            <w:shd w:val="clear" w:color="auto" w:fill="E5D5F7"/>
            <w:vAlign w:val="bottom"/>
          </w:tcPr>
          <w:p w14:paraId="72D59832" w14:textId="77777777" w:rsidR="002D7D4F" w:rsidRPr="00734E87" w:rsidRDefault="002D7D4F" w:rsidP="004A0A4C">
            <w:pPr>
              <w:jc w:val="center"/>
              <w:rPr>
                <w:rFonts w:cstheme="minorHAnsi"/>
                <w:color w:val="000000"/>
                <w:sz w:val="18"/>
                <w:szCs w:val="18"/>
              </w:rPr>
            </w:pPr>
            <w:r w:rsidRPr="00734E87">
              <w:rPr>
                <w:rFonts w:cstheme="minorHAnsi"/>
                <w:color w:val="000000"/>
                <w:sz w:val="18"/>
                <w:szCs w:val="18"/>
              </w:rPr>
              <w:t>0</w:t>
            </w:r>
          </w:p>
        </w:tc>
      </w:tr>
      <w:bookmarkEnd w:id="115"/>
    </w:tbl>
    <w:p w14:paraId="1D105748" w14:textId="77777777" w:rsidR="002E2ADB" w:rsidRPr="00CD6974" w:rsidRDefault="002E2ADB" w:rsidP="003708BB"/>
    <w:p w14:paraId="71BF1F86" w14:textId="77777777" w:rsidR="002D7D4F" w:rsidRPr="00F96EAC" w:rsidRDefault="002D7D4F" w:rsidP="002D7D4F">
      <w:pPr>
        <w:spacing w:before="240"/>
        <w:rPr>
          <w:b/>
          <w:bCs/>
          <w:color w:val="265F65" w:themeColor="accent2" w:themeShade="80"/>
          <w:sz w:val="24"/>
          <w:szCs w:val="24"/>
        </w:rPr>
      </w:pPr>
      <w:r w:rsidRPr="00F96EAC">
        <w:rPr>
          <w:b/>
          <w:bCs/>
          <w:color w:val="265F65" w:themeColor="accent2" w:themeShade="80"/>
          <w:sz w:val="24"/>
          <w:szCs w:val="24"/>
        </w:rPr>
        <w:t>Responses from data generators from Regulatory (DWM, FGS and DLE) used for Figure 5.3</w:t>
      </w:r>
    </w:p>
    <w:tbl>
      <w:tblPr>
        <w:tblStyle w:val="TableGrid"/>
        <w:tblW w:w="15054" w:type="dxa"/>
        <w:tblInd w:w="-275" w:type="dxa"/>
        <w:tblLook w:val="04A0" w:firstRow="1" w:lastRow="0" w:firstColumn="1" w:lastColumn="0" w:noHBand="0" w:noVBand="1"/>
      </w:tblPr>
      <w:tblGrid>
        <w:gridCol w:w="3735"/>
        <w:gridCol w:w="530"/>
        <w:gridCol w:w="612"/>
        <w:gridCol w:w="548"/>
        <w:gridCol w:w="619"/>
        <w:gridCol w:w="640"/>
        <w:gridCol w:w="639"/>
        <w:gridCol w:w="762"/>
        <w:gridCol w:w="700"/>
        <w:gridCol w:w="651"/>
        <w:gridCol w:w="699"/>
        <w:gridCol w:w="612"/>
        <w:gridCol w:w="612"/>
        <w:gridCol w:w="531"/>
        <w:gridCol w:w="700"/>
        <w:gridCol w:w="578"/>
        <w:gridCol w:w="437"/>
        <w:gridCol w:w="470"/>
        <w:gridCol w:w="516"/>
        <w:gridCol w:w="463"/>
      </w:tblGrid>
      <w:tr w:rsidR="00A31C00" w:rsidRPr="00F96EAC" w14:paraId="3C547CF6" w14:textId="77777777" w:rsidTr="00CC7977">
        <w:trPr>
          <w:trHeight w:val="738"/>
        </w:trPr>
        <w:tc>
          <w:tcPr>
            <w:tcW w:w="3735" w:type="dxa"/>
            <w:shd w:val="clear" w:color="auto" w:fill="D9D9D9" w:themeFill="background1" w:themeFillShade="D9"/>
            <w:noWrap/>
            <w:hideMark/>
          </w:tcPr>
          <w:p w14:paraId="4C293B09" w14:textId="77777777" w:rsidR="002D7D4F" w:rsidRPr="00F96EAC" w:rsidRDefault="002D7D4F" w:rsidP="004A0A4C">
            <w:pPr>
              <w:rPr>
                <w:b/>
                <w:bCs/>
                <w:i/>
                <w:iCs/>
                <w:sz w:val="20"/>
                <w:szCs w:val="20"/>
              </w:rPr>
            </w:pPr>
            <w:r>
              <w:rPr>
                <w:b/>
                <w:bCs/>
                <w:i/>
                <w:iCs/>
                <w:sz w:val="20"/>
                <w:szCs w:val="20"/>
              </w:rPr>
              <w:t>Reporting Units</w:t>
            </w:r>
          </w:p>
        </w:tc>
        <w:tc>
          <w:tcPr>
            <w:tcW w:w="530" w:type="dxa"/>
            <w:shd w:val="clear" w:color="auto" w:fill="D0E6F6" w:themeFill="accent6" w:themeFillTint="33"/>
            <w:noWrap/>
            <w:vAlign w:val="center"/>
            <w:hideMark/>
          </w:tcPr>
          <w:p w14:paraId="64CA9CB6" w14:textId="77777777" w:rsidR="002D7D4F" w:rsidRPr="00F96EAC" w:rsidRDefault="002D7D4F" w:rsidP="004A0A4C">
            <w:pPr>
              <w:jc w:val="center"/>
              <w:rPr>
                <w:b/>
                <w:bCs/>
                <w:sz w:val="18"/>
                <w:szCs w:val="18"/>
              </w:rPr>
            </w:pPr>
            <w:r w:rsidRPr="00F96EAC">
              <w:rPr>
                <w:b/>
                <w:bCs/>
                <w:sz w:val="18"/>
                <w:szCs w:val="18"/>
              </w:rPr>
              <w:t>OPP</w:t>
            </w:r>
          </w:p>
        </w:tc>
        <w:tc>
          <w:tcPr>
            <w:tcW w:w="612" w:type="dxa"/>
            <w:shd w:val="clear" w:color="auto" w:fill="D0E6F6" w:themeFill="accent6" w:themeFillTint="33"/>
            <w:noWrap/>
            <w:vAlign w:val="center"/>
            <w:hideMark/>
          </w:tcPr>
          <w:p w14:paraId="4BEAE728" w14:textId="77777777" w:rsidR="002D7D4F" w:rsidRPr="00F96EAC" w:rsidRDefault="002D7D4F" w:rsidP="004A0A4C">
            <w:pPr>
              <w:jc w:val="center"/>
              <w:rPr>
                <w:b/>
                <w:bCs/>
                <w:sz w:val="18"/>
                <w:szCs w:val="18"/>
              </w:rPr>
            </w:pPr>
            <w:r w:rsidRPr="00F96EAC">
              <w:rPr>
                <w:b/>
                <w:bCs/>
                <w:sz w:val="18"/>
                <w:szCs w:val="18"/>
              </w:rPr>
              <w:t>PRP</w:t>
            </w:r>
          </w:p>
        </w:tc>
        <w:tc>
          <w:tcPr>
            <w:tcW w:w="548" w:type="dxa"/>
            <w:shd w:val="clear" w:color="auto" w:fill="D0E6F6" w:themeFill="accent6" w:themeFillTint="33"/>
            <w:noWrap/>
            <w:vAlign w:val="center"/>
            <w:hideMark/>
          </w:tcPr>
          <w:p w14:paraId="0DB2B8BC" w14:textId="77777777" w:rsidR="002D7D4F" w:rsidRPr="00F96EAC" w:rsidRDefault="002D7D4F" w:rsidP="004A0A4C">
            <w:pPr>
              <w:jc w:val="center"/>
              <w:rPr>
                <w:b/>
                <w:bCs/>
                <w:sz w:val="18"/>
                <w:szCs w:val="18"/>
              </w:rPr>
            </w:pPr>
            <w:r w:rsidRPr="00F96EAC">
              <w:rPr>
                <w:b/>
                <w:bCs/>
                <w:sz w:val="18"/>
                <w:szCs w:val="18"/>
              </w:rPr>
              <w:t>SIS</w:t>
            </w:r>
          </w:p>
        </w:tc>
        <w:tc>
          <w:tcPr>
            <w:tcW w:w="619" w:type="dxa"/>
            <w:shd w:val="clear" w:color="auto" w:fill="D0E6F6" w:themeFill="accent6" w:themeFillTint="33"/>
            <w:noWrap/>
            <w:vAlign w:val="center"/>
            <w:hideMark/>
          </w:tcPr>
          <w:p w14:paraId="1C65B78D" w14:textId="77777777" w:rsidR="002D7D4F" w:rsidRPr="00F96EAC" w:rsidRDefault="002D7D4F" w:rsidP="004A0A4C">
            <w:pPr>
              <w:jc w:val="center"/>
              <w:rPr>
                <w:b/>
                <w:bCs/>
                <w:sz w:val="18"/>
                <w:szCs w:val="18"/>
              </w:rPr>
            </w:pPr>
            <w:r w:rsidRPr="00F96EAC">
              <w:rPr>
                <w:b/>
                <w:bCs/>
                <w:sz w:val="18"/>
                <w:szCs w:val="18"/>
              </w:rPr>
              <w:t>BCSS</w:t>
            </w:r>
          </w:p>
        </w:tc>
        <w:tc>
          <w:tcPr>
            <w:tcW w:w="640" w:type="dxa"/>
            <w:shd w:val="clear" w:color="auto" w:fill="D0E6F6" w:themeFill="accent6" w:themeFillTint="33"/>
            <w:noWrap/>
            <w:vAlign w:val="center"/>
            <w:hideMark/>
          </w:tcPr>
          <w:p w14:paraId="053F58FE" w14:textId="77777777" w:rsidR="002D7D4F" w:rsidRPr="00F96EAC" w:rsidRDefault="002D7D4F" w:rsidP="004A0A4C">
            <w:pPr>
              <w:jc w:val="center"/>
              <w:rPr>
                <w:b/>
                <w:bCs/>
                <w:sz w:val="18"/>
                <w:szCs w:val="18"/>
              </w:rPr>
            </w:pPr>
            <w:r w:rsidRPr="00F96EAC">
              <w:rPr>
                <w:b/>
                <w:bCs/>
                <w:sz w:val="18"/>
                <w:szCs w:val="18"/>
              </w:rPr>
              <w:t>FPS</w:t>
            </w:r>
          </w:p>
        </w:tc>
        <w:tc>
          <w:tcPr>
            <w:tcW w:w="639" w:type="dxa"/>
            <w:shd w:val="clear" w:color="auto" w:fill="D0E6F6" w:themeFill="accent6" w:themeFillTint="33"/>
            <w:noWrap/>
            <w:vAlign w:val="center"/>
            <w:hideMark/>
          </w:tcPr>
          <w:p w14:paraId="6A45C7A9" w14:textId="77777777" w:rsidR="002D7D4F" w:rsidRPr="00F96EAC" w:rsidRDefault="002D7D4F" w:rsidP="004A0A4C">
            <w:pPr>
              <w:jc w:val="center"/>
              <w:rPr>
                <w:b/>
                <w:bCs/>
                <w:sz w:val="18"/>
                <w:szCs w:val="18"/>
              </w:rPr>
            </w:pPr>
            <w:r w:rsidRPr="00F96EAC">
              <w:rPr>
                <w:b/>
                <w:bCs/>
                <w:sz w:val="18"/>
                <w:szCs w:val="18"/>
              </w:rPr>
              <w:t>SW</w:t>
            </w:r>
          </w:p>
        </w:tc>
        <w:tc>
          <w:tcPr>
            <w:tcW w:w="762" w:type="dxa"/>
            <w:shd w:val="clear" w:color="auto" w:fill="D0E6F6" w:themeFill="accent6" w:themeFillTint="33"/>
            <w:noWrap/>
            <w:vAlign w:val="center"/>
            <w:hideMark/>
          </w:tcPr>
          <w:p w14:paraId="120991DD" w14:textId="77777777" w:rsidR="002D7D4F" w:rsidRPr="00F96EAC" w:rsidRDefault="002D7D4F" w:rsidP="004A0A4C">
            <w:pPr>
              <w:jc w:val="center"/>
              <w:rPr>
                <w:b/>
                <w:bCs/>
                <w:sz w:val="18"/>
                <w:szCs w:val="18"/>
              </w:rPr>
            </w:pPr>
            <w:r w:rsidRPr="00F96EAC">
              <w:rPr>
                <w:b/>
                <w:bCs/>
                <w:sz w:val="18"/>
                <w:szCs w:val="18"/>
              </w:rPr>
              <w:t>WSC</w:t>
            </w:r>
            <w:r>
              <w:rPr>
                <w:b/>
                <w:bCs/>
                <w:sz w:val="18"/>
                <w:szCs w:val="18"/>
              </w:rPr>
              <w:t>S</w:t>
            </w:r>
          </w:p>
        </w:tc>
        <w:tc>
          <w:tcPr>
            <w:tcW w:w="700" w:type="dxa"/>
            <w:shd w:val="clear" w:color="auto" w:fill="D0E6F6" w:themeFill="accent6" w:themeFillTint="33"/>
            <w:noWrap/>
            <w:vAlign w:val="center"/>
            <w:hideMark/>
          </w:tcPr>
          <w:p w14:paraId="142D7B3E" w14:textId="77777777" w:rsidR="002D7D4F" w:rsidRPr="00F96EAC" w:rsidRDefault="002D7D4F" w:rsidP="004A0A4C">
            <w:pPr>
              <w:jc w:val="center"/>
              <w:rPr>
                <w:b/>
                <w:bCs/>
                <w:sz w:val="18"/>
                <w:szCs w:val="18"/>
              </w:rPr>
            </w:pPr>
            <w:r w:rsidRPr="00F96EAC">
              <w:rPr>
                <w:b/>
                <w:bCs/>
                <w:sz w:val="18"/>
                <w:szCs w:val="18"/>
              </w:rPr>
              <w:t>DSP</w:t>
            </w:r>
          </w:p>
        </w:tc>
        <w:tc>
          <w:tcPr>
            <w:tcW w:w="651" w:type="dxa"/>
            <w:shd w:val="clear" w:color="auto" w:fill="D0E6F6" w:themeFill="accent6" w:themeFillTint="33"/>
            <w:noWrap/>
            <w:vAlign w:val="center"/>
            <w:hideMark/>
          </w:tcPr>
          <w:p w14:paraId="2FDDB697" w14:textId="77777777" w:rsidR="002D7D4F" w:rsidRPr="00F96EAC" w:rsidRDefault="002D7D4F" w:rsidP="004A0A4C">
            <w:pPr>
              <w:jc w:val="center"/>
              <w:rPr>
                <w:b/>
                <w:bCs/>
                <w:sz w:val="18"/>
                <w:szCs w:val="18"/>
              </w:rPr>
            </w:pPr>
            <w:r>
              <w:rPr>
                <w:b/>
                <w:bCs/>
                <w:sz w:val="18"/>
                <w:szCs w:val="18"/>
              </w:rPr>
              <w:t>P</w:t>
            </w:r>
            <w:r w:rsidRPr="00F96EAC">
              <w:rPr>
                <w:b/>
                <w:bCs/>
                <w:sz w:val="18"/>
                <w:szCs w:val="18"/>
              </w:rPr>
              <w:t>CAP</w:t>
            </w:r>
          </w:p>
        </w:tc>
        <w:tc>
          <w:tcPr>
            <w:tcW w:w="699" w:type="dxa"/>
            <w:shd w:val="clear" w:color="auto" w:fill="D0E6F6" w:themeFill="accent6" w:themeFillTint="33"/>
            <w:noWrap/>
            <w:vAlign w:val="center"/>
            <w:hideMark/>
          </w:tcPr>
          <w:p w14:paraId="67B29A1E" w14:textId="77777777" w:rsidR="002D7D4F" w:rsidRPr="00F96EAC" w:rsidRDefault="002D7D4F" w:rsidP="004A0A4C">
            <w:pPr>
              <w:jc w:val="center"/>
              <w:rPr>
                <w:b/>
                <w:bCs/>
                <w:sz w:val="18"/>
                <w:szCs w:val="18"/>
              </w:rPr>
            </w:pPr>
            <w:r w:rsidRPr="00F96EAC">
              <w:rPr>
                <w:b/>
                <w:bCs/>
                <w:sz w:val="18"/>
                <w:szCs w:val="18"/>
              </w:rPr>
              <w:t>HW</w:t>
            </w:r>
          </w:p>
        </w:tc>
        <w:tc>
          <w:tcPr>
            <w:tcW w:w="612" w:type="dxa"/>
            <w:shd w:val="clear" w:color="auto" w:fill="CDF6FB"/>
            <w:noWrap/>
            <w:vAlign w:val="center"/>
            <w:hideMark/>
          </w:tcPr>
          <w:p w14:paraId="49CF53E1" w14:textId="77777777" w:rsidR="002D7D4F" w:rsidRPr="00F96EAC" w:rsidRDefault="002D7D4F" w:rsidP="004A0A4C">
            <w:pPr>
              <w:jc w:val="center"/>
              <w:rPr>
                <w:b/>
                <w:bCs/>
                <w:sz w:val="18"/>
                <w:szCs w:val="18"/>
              </w:rPr>
            </w:pPr>
            <w:r w:rsidRPr="00F96EAC">
              <w:rPr>
                <w:b/>
                <w:bCs/>
                <w:sz w:val="18"/>
                <w:szCs w:val="18"/>
              </w:rPr>
              <w:t>FGS</w:t>
            </w:r>
          </w:p>
        </w:tc>
        <w:tc>
          <w:tcPr>
            <w:tcW w:w="612" w:type="dxa"/>
            <w:shd w:val="clear" w:color="auto" w:fill="96CEBA"/>
            <w:noWrap/>
            <w:vAlign w:val="center"/>
            <w:hideMark/>
          </w:tcPr>
          <w:p w14:paraId="31D1B68E" w14:textId="77777777" w:rsidR="002D7D4F" w:rsidRPr="00F96EAC" w:rsidRDefault="002D7D4F" w:rsidP="004A0A4C">
            <w:pPr>
              <w:jc w:val="center"/>
              <w:rPr>
                <w:b/>
                <w:bCs/>
                <w:sz w:val="18"/>
                <w:szCs w:val="18"/>
              </w:rPr>
            </w:pPr>
            <w:r w:rsidRPr="00F96EAC">
              <w:rPr>
                <w:b/>
                <w:bCs/>
                <w:sz w:val="18"/>
                <w:szCs w:val="18"/>
              </w:rPr>
              <w:t>DLE</w:t>
            </w:r>
          </w:p>
        </w:tc>
        <w:tc>
          <w:tcPr>
            <w:tcW w:w="531" w:type="dxa"/>
            <w:shd w:val="clear" w:color="auto" w:fill="74B5E4" w:themeFill="accent6" w:themeFillTint="99"/>
            <w:vAlign w:val="center"/>
          </w:tcPr>
          <w:p w14:paraId="55553AEE" w14:textId="77777777" w:rsidR="002D7D4F" w:rsidRPr="00F96EAC" w:rsidRDefault="002D7D4F" w:rsidP="004A0A4C">
            <w:pPr>
              <w:jc w:val="center"/>
              <w:rPr>
                <w:b/>
                <w:bCs/>
                <w:sz w:val="18"/>
                <w:szCs w:val="18"/>
              </w:rPr>
            </w:pPr>
            <w:r>
              <w:rPr>
                <w:b/>
                <w:bCs/>
                <w:sz w:val="18"/>
                <w:szCs w:val="18"/>
              </w:rPr>
              <w:t>MM</w:t>
            </w:r>
          </w:p>
        </w:tc>
        <w:tc>
          <w:tcPr>
            <w:tcW w:w="700" w:type="dxa"/>
            <w:shd w:val="clear" w:color="auto" w:fill="74B5E4" w:themeFill="accent6" w:themeFillTint="99"/>
            <w:vAlign w:val="center"/>
          </w:tcPr>
          <w:p w14:paraId="41C29207" w14:textId="77777777" w:rsidR="002D7D4F" w:rsidRPr="00F96EAC" w:rsidRDefault="002D7D4F" w:rsidP="004A0A4C">
            <w:pPr>
              <w:jc w:val="center"/>
              <w:rPr>
                <w:b/>
                <w:bCs/>
                <w:sz w:val="18"/>
                <w:szCs w:val="18"/>
              </w:rPr>
            </w:pPr>
            <w:r>
              <w:rPr>
                <w:b/>
                <w:bCs/>
                <w:sz w:val="18"/>
                <w:szCs w:val="18"/>
              </w:rPr>
              <w:t>WWM</w:t>
            </w:r>
          </w:p>
        </w:tc>
        <w:tc>
          <w:tcPr>
            <w:tcW w:w="578" w:type="dxa"/>
            <w:shd w:val="clear" w:color="auto" w:fill="74B5E4" w:themeFill="accent6" w:themeFillTint="99"/>
            <w:vAlign w:val="center"/>
          </w:tcPr>
          <w:p w14:paraId="60690104" w14:textId="77777777" w:rsidR="002D7D4F" w:rsidRPr="00F96EAC" w:rsidRDefault="002D7D4F" w:rsidP="004A0A4C">
            <w:pPr>
              <w:jc w:val="center"/>
              <w:rPr>
                <w:b/>
                <w:bCs/>
                <w:sz w:val="18"/>
                <w:szCs w:val="18"/>
              </w:rPr>
            </w:pPr>
            <w:r>
              <w:rPr>
                <w:b/>
                <w:bCs/>
                <w:sz w:val="18"/>
                <w:szCs w:val="18"/>
              </w:rPr>
              <w:t>SDW</w:t>
            </w:r>
          </w:p>
        </w:tc>
        <w:tc>
          <w:tcPr>
            <w:tcW w:w="437" w:type="dxa"/>
            <w:shd w:val="clear" w:color="auto" w:fill="74B5E4" w:themeFill="accent6" w:themeFillTint="99"/>
            <w:vAlign w:val="center"/>
          </w:tcPr>
          <w:p w14:paraId="3758D490" w14:textId="77777777" w:rsidR="002D7D4F" w:rsidRPr="00F96EAC" w:rsidRDefault="002D7D4F" w:rsidP="004A0A4C">
            <w:pPr>
              <w:jc w:val="center"/>
              <w:rPr>
                <w:b/>
                <w:bCs/>
                <w:sz w:val="18"/>
                <w:szCs w:val="18"/>
              </w:rPr>
            </w:pPr>
            <w:r>
              <w:rPr>
                <w:b/>
                <w:bCs/>
                <w:sz w:val="18"/>
                <w:szCs w:val="18"/>
              </w:rPr>
              <w:t>CE</w:t>
            </w:r>
          </w:p>
        </w:tc>
        <w:tc>
          <w:tcPr>
            <w:tcW w:w="470" w:type="dxa"/>
            <w:shd w:val="clear" w:color="auto" w:fill="74B5E4" w:themeFill="accent6" w:themeFillTint="99"/>
            <w:vAlign w:val="center"/>
          </w:tcPr>
          <w:p w14:paraId="65DF778B" w14:textId="77777777" w:rsidR="002D7D4F" w:rsidRPr="00F96EAC" w:rsidRDefault="002D7D4F" w:rsidP="004A0A4C">
            <w:pPr>
              <w:jc w:val="center"/>
              <w:rPr>
                <w:b/>
                <w:bCs/>
                <w:sz w:val="18"/>
                <w:szCs w:val="18"/>
              </w:rPr>
            </w:pPr>
            <w:r>
              <w:rPr>
                <w:b/>
                <w:bCs/>
                <w:sz w:val="18"/>
                <w:szCs w:val="18"/>
              </w:rPr>
              <w:t>PM</w:t>
            </w:r>
          </w:p>
        </w:tc>
        <w:tc>
          <w:tcPr>
            <w:tcW w:w="516" w:type="dxa"/>
            <w:shd w:val="clear" w:color="auto" w:fill="74B5E4" w:themeFill="accent6" w:themeFillTint="99"/>
            <w:vAlign w:val="center"/>
          </w:tcPr>
          <w:p w14:paraId="48FA0A87" w14:textId="77777777" w:rsidR="002D7D4F" w:rsidRPr="00F96EAC" w:rsidRDefault="002D7D4F" w:rsidP="004A0A4C">
            <w:pPr>
              <w:jc w:val="center"/>
              <w:rPr>
                <w:b/>
                <w:bCs/>
                <w:sz w:val="18"/>
                <w:szCs w:val="18"/>
              </w:rPr>
            </w:pPr>
            <w:r>
              <w:rPr>
                <w:b/>
                <w:bCs/>
                <w:sz w:val="18"/>
                <w:szCs w:val="18"/>
              </w:rPr>
              <w:t>NSP</w:t>
            </w:r>
          </w:p>
        </w:tc>
        <w:tc>
          <w:tcPr>
            <w:tcW w:w="463" w:type="dxa"/>
            <w:shd w:val="clear" w:color="auto" w:fill="74B5E4" w:themeFill="accent6" w:themeFillTint="99"/>
            <w:vAlign w:val="center"/>
          </w:tcPr>
          <w:p w14:paraId="3B72C0A0" w14:textId="77777777" w:rsidR="002D7D4F" w:rsidRPr="00F96EAC" w:rsidRDefault="002D7D4F" w:rsidP="004A0A4C">
            <w:pPr>
              <w:jc w:val="center"/>
              <w:rPr>
                <w:b/>
                <w:bCs/>
                <w:sz w:val="18"/>
                <w:szCs w:val="18"/>
              </w:rPr>
            </w:pPr>
            <w:r>
              <w:rPr>
                <w:b/>
                <w:bCs/>
                <w:sz w:val="18"/>
                <w:szCs w:val="18"/>
              </w:rPr>
              <w:t>DIS</w:t>
            </w:r>
          </w:p>
        </w:tc>
      </w:tr>
      <w:tr w:rsidR="00A31C00" w:rsidRPr="00F96EAC" w14:paraId="14E2EB39" w14:textId="77777777" w:rsidTr="00CC7977">
        <w:trPr>
          <w:trHeight w:val="589"/>
        </w:trPr>
        <w:tc>
          <w:tcPr>
            <w:tcW w:w="3735" w:type="dxa"/>
            <w:shd w:val="clear" w:color="auto" w:fill="D9D9D9" w:themeFill="background1" w:themeFillShade="D9"/>
            <w:hideMark/>
          </w:tcPr>
          <w:p w14:paraId="104AC41C" w14:textId="77777777" w:rsidR="002D7D4F" w:rsidRPr="00F96EAC" w:rsidRDefault="002D7D4F" w:rsidP="004A0A4C">
            <w:pPr>
              <w:rPr>
                <w:b/>
                <w:bCs/>
                <w:i/>
                <w:iCs/>
                <w:sz w:val="20"/>
                <w:szCs w:val="20"/>
              </w:rPr>
            </w:pPr>
            <w:r>
              <w:rPr>
                <w:b/>
                <w:bCs/>
                <w:i/>
                <w:iCs/>
                <w:sz w:val="20"/>
                <w:szCs w:val="20"/>
              </w:rPr>
              <w:t>Revisions, updates, or creations of DQOs or procedures for evaluating DQOs</w:t>
            </w:r>
          </w:p>
        </w:tc>
        <w:tc>
          <w:tcPr>
            <w:tcW w:w="530" w:type="dxa"/>
            <w:shd w:val="clear" w:color="auto" w:fill="D0E6F6" w:themeFill="accent6" w:themeFillTint="33"/>
            <w:noWrap/>
            <w:vAlign w:val="bottom"/>
            <w:hideMark/>
          </w:tcPr>
          <w:p w14:paraId="1F521860"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12" w:type="dxa"/>
            <w:shd w:val="clear" w:color="auto" w:fill="D0E6F6" w:themeFill="accent6" w:themeFillTint="33"/>
            <w:noWrap/>
            <w:vAlign w:val="bottom"/>
            <w:hideMark/>
          </w:tcPr>
          <w:p w14:paraId="2B7DE92D"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548" w:type="dxa"/>
            <w:shd w:val="clear" w:color="auto" w:fill="D0E6F6" w:themeFill="accent6" w:themeFillTint="33"/>
            <w:noWrap/>
            <w:vAlign w:val="bottom"/>
            <w:hideMark/>
          </w:tcPr>
          <w:p w14:paraId="18673612"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19" w:type="dxa"/>
            <w:shd w:val="clear" w:color="auto" w:fill="D0E6F6" w:themeFill="accent6" w:themeFillTint="33"/>
            <w:noWrap/>
            <w:vAlign w:val="bottom"/>
            <w:hideMark/>
          </w:tcPr>
          <w:p w14:paraId="4A921865"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40" w:type="dxa"/>
            <w:shd w:val="clear" w:color="auto" w:fill="D0E6F6" w:themeFill="accent6" w:themeFillTint="33"/>
            <w:noWrap/>
            <w:vAlign w:val="bottom"/>
            <w:hideMark/>
          </w:tcPr>
          <w:p w14:paraId="61BEBBF2"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39" w:type="dxa"/>
            <w:shd w:val="clear" w:color="auto" w:fill="D0E6F6" w:themeFill="accent6" w:themeFillTint="33"/>
            <w:noWrap/>
            <w:vAlign w:val="bottom"/>
            <w:hideMark/>
          </w:tcPr>
          <w:p w14:paraId="6D3D2A46"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762" w:type="dxa"/>
            <w:shd w:val="clear" w:color="auto" w:fill="D0E6F6" w:themeFill="accent6" w:themeFillTint="33"/>
            <w:noWrap/>
            <w:vAlign w:val="bottom"/>
            <w:hideMark/>
          </w:tcPr>
          <w:p w14:paraId="5E8BA6D4"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700" w:type="dxa"/>
            <w:shd w:val="clear" w:color="auto" w:fill="D0E6F6" w:themeFill="accent6" w:themeFillTint="33"/>
            <w:noWrap/>
            <w:vAlign w:val="bottom"/>
            <w:hideMark/>
          </w:tcPr>
          <w:p w14:paraId="2E8C0655"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51" w:type="dxa"/>
            <w:shd w:val="clear" w:color="auto" w:fill="D0E6F6" w:themeFill="accent6" w:themeFillTint="33"/>
            <w:noWrap/>
            <w:vAlign w:val="bottom"/>
            <w:hideMark/>
          </w:tcPr>
          <w:p w14:paraId="4CDBB342"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99" w:type="dxa"/>
            <w:shd w:val="clear" w:color="auto" w:fill="D0E6F6" w:themeFill="accent6" w:themeFillTint="33"/>
            <w:noWrap/>
            <w:vAlign w:val="bottom"/>
            <w:hideMark/>
          </w:tcPr>
          <w:p w14:paraId="2378D6A7"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12" w:type="dxa"/>
            <w:shd w:val="clear" w:color="auto" w:fill="CDF6FB"/>
            <w:noWrap/>
            <w:vAlign w:val="bottom"/>
            <w:hideMark/>
          </w:tcPr>
          <w:p w14:paraId="6DCF78D1"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12" w:type="dxa"/>
            <w:shd w:val="clear" w:color="auto" w:fill="96CEBA"/>
            <w:noWrap/>
            <w:vAlign w:val="bottom"/>
            <w:hideMark/>
          </w:tcPr>
          <w:p w14:paraId="4B5AD3F3"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531" w:type="dxa"/>
            <w:shd w:val="clear" w:color="auto" w:fill="74B5E4" w:themeFill="accent6" w:themeFillTint="99"/>
            <w:vAlign w:val="bottom"/>
          </w:tcPr>
          <w:p w14:paraId="7681EC03"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700" w:type="dxa"/>
            <w:shd w:val="clear" w:color="auto" w:fill="74B5E4" w:themeFill="accent6" w:themeFillTint="99"/>
            <w:vAlign w:val="bottom"/>
          </w:tcPr>
          <w:p w14:paraId="71482E04"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578" w:type="dxa"/>
            <w:shd w:val="clear" w:color="auto" w:fill="74B5E4" w:themeFill="accent6" w:themeFillTint="99"/>
            <w:vAlign w:val="bottom"/>
          </w:tcPr>
          <w:p w14:paraId="791A4443" w14:textId="44C1FE6C" w:rsidR="002D7D4F" w:rsidRPr="00CD72E2" w:rsidRDefault="009F0894" w:rsidP="004A0A4C">
            <w:pPr>
              <w:jc w:val="center"/>
              <w:rPr>
                <w:rFonts w:cstheme="minorHAnsi"/>
                <w:sz w:val="18"/>
                <w:szCs w:val="18"/>
              </w:rPr>
            </w:pPr>
            <w:r>
              <w:rPr>
                <w:rFonts w:ascii="Calibri" w:hAnsi="Calibri" w:cs="Calibri"/>
                <w:color w:val="000000"/>
                <w:sz w:val="18"/>
                <w:szCs w:val="18"/>
              </w:rPr>
              <w:t>0</w:t>
            </w:r>
            <w:r w:rsidR="002D7D4F" w:rsidRPr="00CD72E2">
              <w:rPr>
                <w:rFonts w:ascii="Calibri" w:hAnsi="Calibri" w:cs="Calibri"/>
                <w:color w:val="000000"/>
                <w:sz w:val="18"/>
                <w:szCs w:val="18"/>
              </w:rPr>
              <w:t> </w:t>
            </w:r>
          </w:p>
        </w:tc>
        <w:tc>
          <w:tcPr>
            <w:tcW w:w="437" w:type="dxa"/>
            <w:shd w:val="clear" w:color="auto" w:fill="74B5E4" w:themeFill="accent6" w:themeFillTint="99"/>
            <w:vAlign w:val="bottom"/>
          </w:tcPr>
          <w:p w14:paraId="7FB9C56F"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470" w:type="dxa"/>
            <w:shd w:val="clear" w:color="auto" w:fill="74B5E4" w:themeFill="accent6" w:themeFillTint="99"/>
            <w:vAlign w:val="bottom"/>
          </w:tcPr>
          <w:p w14:paraId="14D82059"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516" w:type="dxa"/>
            <w:shd w:val="clear" w:color="auto" w:fill="74B5E4" w:themeFill="accent6" w:themeFillTint="99"/>
            <w:vAlign w:val="bottom"/>
          </w:tcPr>
          <w:p w14:paraId="425DB4E6"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463" w:type="dxa"/>
            <w:shd w:val="clear" w:color="auto" w:fill="74B5E4" w:themeFill="accent6" w:themeFillTint="99"/>
            <w:vAlign w:val="bottom"/>
          </w:tcPr>
          <w:p w14:paraId="1FF1A8BC"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r>
      <w:tr w:rsidR="00A31C00" w:rsidRPr="00F96EAC" w14:paraId="0FBA13AA" w14:textId="77777777" w:rsidTr="00CC7977">
        <w:trPr>
          <w:trHeight w:val="700"/>
        </w:trPr>
        <w:tc>
          <w:tcPr>
            <w:tcW w:w="3735" w:type="dxa"/>
            <w:shd w:val="clear" w:color="auto" w:fill="D9D9D9" w:themeFill="background1" w:themeFillShade="D9"/>
            <w:hideMark/>
          </w:tcPr>
          <w:p w14:paraId="6066A2A7" w14:textId="77777777" w:rsidR="002D7D4F" w:rsidRPr="00F96EAC" w:rsidRDefault="002D7D4F" w:rsidP="004A0A4C">
            <w:pPr>
              <w:rPr>
                <w:b/>
                <w:bCs/>
                <w:i/>
                <w:iCs/>
                <w:sz w:val="20"/>
                <w:szCs w:val="20"/>
              </w:rPr>
            </w:pPr>
            <w:r>
              <w:rPr>
                <w:b/>
                <w:bCs/>
                <w:i/>
                <w:iCs/>
                <w:sz w:val="20"/>
                <w:szCs w:val="20"/>
              </w:rPr>
              <w:t>Has Quality Plan</w:t>
            </w:r>
          </w:p>
        </w:tc>
        <w:tc>
          <w:tcPr>
            <w:tcW w:w="530" w:type="dxa"/>
            <w:shd w:val="clear" w:color="auto" w:fill="D0E6F6" w:themeFill="accent6" w:themeFillTint="33"/>
            <w:noWrap/>
            <w:vAlign w:val="bottom"/>
          </w:tcPr>
          <w:p w14:paraId="5C7ABC4E"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612" w:type="dxa"/>
            <w:shd w:val="clear" w:color="auto" w:fill="D0E6F6" w:themeFill="accent6" w:themeFillTint="33"/>
            <w:noWrap/>
            <w:vAlign w:val="bottom"/>
          </w:tcPr>
          <w:p w14:paraId="6B96DBCB"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548" w:type="dxa"/>
            <w:shd w:val="clear" w:color="auto" w:fill="D0E6F6" w:themeFill="accent6" w:themeFillTint="33"/>
            <w:noWrap/>
            <w:vAlign w:val="bottom"/>
          </w:tcPr>
          <w:p w14:paraId="157AE453"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619" w:type="dxa"/>
            <w:shd w:val="clear" w:color="auto" w:fill="D0E6F6" w:themeFill="accent6" w:themeFillTint="33"/>
            <w:noWrap/>
            <w:vAlign w:val="bottom"/>
          </w:tcPr>
          <w:p w14:paraId="2695F515"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640" w:type="dxa"/>
            <w:shd w:val="clear" w:color="auto" w:fill="D0E6F6" w:themeFill="accent6" w:themeFillTint="33"/>
            <w:noWrap/>
            <w:vAlign w:val="bottom"/>
          </w:tcPr>
          <w:p w14:paraId="61E7F18E"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639" w:type="dxa"/>
            <w:shd w:val="clear" w:color="auto" w:fill="D0E6F6" w:themeFill="accent6" w:themeFillTint="33"/>
            <w:noWrap/>
            <w:vAlign w:val="bottom"/>
          </w:tcPr>
          <w:p w14:paraId="1A2AC701"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762" w:type="dxa"/>
            <w:shd w:val="clear" w:color="auto" w:fill="D0E6F6" w:themeFill="accent6" w:themeFillTint="33"/>
            <w:noWrap/>
            <w:vAlign w:val="bottom"/>
          </w:tcPr>
          <w:p w14:paraId="762132D9"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700" w:type="dxa"/>
            <w:shd w:val="clear" w:color="auto" w:fill="D0E6F6" w:themeFill="accent6" w:themeFillTint="33"/>
            <w:noWrap/>
            <w:vAlign w:val="bottom"/>
          </w:tcPr>
          <w:p w14:paraId="72A8A597"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651" w:type="dxa"/>
            <w:shd w:val="clear" w:color="auto" w:fill="D0E6F6" w:themeFill="accent6" w:themeFillTint="33"/>
            <w:noWrap/>
            <w:vAlign w:val="bottom"/>
          </w:tcPr>
          <w:p w14:paraId="4AE58E50"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699" w:type="dxa"/>
            <w:shd w:val="clear" w:color="auto" w:fill="D0E6F6" w:themeFill="accent6" w:themeFillTint="33"/>
            <w:noWrap/>
            <w:vAlign w:val="bottom"/>
          </w:tcPr>
          <w:p w14:paraId="639161A9"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612" w:type="dxa"/>
            <w:shd w:val="clear" w:color="auto" w:fill="CDF6FB"/>
            <w:noWrap/>
            <w:vAlign w:val="bottom"/>
          </w:tcPr>
          <w:p w14:paraId="5B5C7EFD"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612" w:type="dxa"/>
            <w:shd w:val="clear" w:color="auto" w:fill="96CEBA"/>
            <w:noWrap/>
            <w:vAlign w:val="bottom"/>
          </w:tcPr>
          <w:p w14:paraId="06808DA6"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531" w:type="dxa"/>
            <w:shd w:val="clear" w:color="auto" w:fill="74B5E4" w:themeFill="accent6" w:themeFillTint="99"/>
            <w:vAlign w:val="bottom"/>
          </w:tcPr>
          <w:p w14:paraId="0CC6D5B3"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700" w:type="dxa"/>
            <w:shd w:val="clear" w:color="auto" w:fill="74B5E4" w:themeFill="accent6" w:themeFillTint="99"/>
            <w:vAlign w:val="bottom"/>
          </w:tcPr>
          <w:p w14:paraId="4300F6F0"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578" w:type="dxa"/>
            <w:shd w:val="clear" w:color="auto" w:fill="74B5E4" w:themeFill="accent6" w:themeFillTint="99"/>
            <w:vAlign w:val="bottom"/>
          </w:tcPr>
          <w:p w14:paraId="170E36E6" w14:textId="614A4AE0" w:rsidR="002D7D4F" w:rsidRPr="00CD72E2" w:rsidRDefault="009F0894" w:rsidP="004A0A4C">
            <w:pPr>
              <w:jc w:val="center"/>
              <w:rPr>
                <w:rFonts w:cstheme="minorHAnsi"/>
                <w:sz w:val="18"/>
                <w:szCs w:val="18"/>
              </w:rPr>
            </w:pPr>
            <w:r>
              <w:rPr>
                <w:rFonts w:ascii="Calibri" w:hAnsi="Calibri" w:cs="Calibri"/>
                <w:color w:val="000000"/>
                <w:sz w:val="18"/>
                <w:szCs w:val="18"/>
              </w:rPr>
              <w:t>0</w:t>
            </w:r>
            <w:r w:rsidR="002D7D4F" w:rsidRPr="00CD72E2">
              <w:rPr>
                <w:rFonts w:ascii="Calibri" w:hAnsi="Calibri" w:cs="Calibri"/>
                <w:color w:val="000000"/>
                <w:sz w:val="18"/>
                <w:szCs w:val="18"/>
              </w:rPr>
              <w:t> </w:t>
            </w:r>
          </w:p>
        </w:tc>
        <w:tc>
          <w:tcPr>
            <w:tcW w:w="437" w:type="dxa"/>
            <w:shd w:val="clear" w:color="auto" w:fill="74B5E4" w:themeFill="accent6" w:themeFillTint="99"/>
            <w:vAlign w:val="bottom"/>
          </w:tcPr>
          <w:p w14:paraId="175CC3A3"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470" w:type="dxa"/>
            <w:shd w:val="clear" w:color="auto" w:fill="74B5E4" w:themeFill="accent6" w:themeFillTint="99"/>
            <w:vAlign w:val="bottom"/>
          </w:tcPr>
          <w:p w14:paraId="5CCA12E3"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516" w:type="dxa"/>
            <w:shd w:val="clear" w:color="auto" w:fill="74B5E4" w:themeFill="accent6" w:themeFillTint="99"/>
            <w:vAlign w:val="bottom"/>
          </w:tcPr>
          <w:p w14:paraId="4F438407"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463" w:type="dxa"/>
            <w:shd w:val="clear" w:color="auto" w:fill="74B5E4" w:themeFill="accent6" w:themeFillTint="99"/>
            <w:vAlign w:val="bottom"/>
          </w:tcPr>
          <w:p w14:paraId="6C2CDA28"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r>
      <w:tr w:rsidR="00A31C00" w:rsidRPr="00F96EAC" w14:paraId="6E4BCFC2" w14:textId="77777777" w:rsidTr="00CC7977">
        <w:trPr>
          <w:trHeight w:val="589"/>
        </w:trPr>
        <w:tc>
          <w:tcPr>
            <w:tcW w:w="3735" w:type="dxa"/>
            <w:shd w:val="clear" w:color="auto" w:fill="D9D9D9" w:themeFill="background1" w:themeFillShade="D9"/>
            <w:hideMark/>
          </w:tcPr>
          <w:p w14:paraId="70912038" w14:textId="77777777" w:rsidR="002D7D4F" w:rsidRPr="00F96EAC" w:rsidRDefault="002D7D4F" w:rsidP="004A0A4C">
            <w:pPr>
              <w:rPr>
                <w:b/>
                <w:bCs/>
                <w:i/>
                <w:iCs/>
                <w:sz w:val="20"/>
                <w:szCs w:val="20"/>
              </w:rPr>
            </w:pPr>
            <w:r>
              <w:rPr>
                <w:b/>
                <w:bCs/>
                <w:i/>
                <w:iCs/>
                <w:sz w:val="20"/>
                <w:szCs w:val="20"/>
              </w:rPr>
              <w:t>Revised Quality Plan in 2024</w:t>
            </w:r>
          </w:p>
        </w:tc>
        <w:tc>
          <w:tcPr>
            <w:tcW w:w="530" w:type="dxa"/>
            <w:shd w:val="clear" w:color="auto" w:fill="D0E6F6" w:themeFill="accent6" w:themeFillTint="33"/>
            <w:noWrap/>
            <w:vAlign w:val="bottom"/>
          </w:tcPr>
          <w:p w14:paraId="0A8DFEC8"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12" w:type="dxa"/>
            <w:shd w:val="clear" w:color="auto" w:fill="D0E6F6" w:themeFill="accent6" w:themeFillTint="33"/>
            <w:noWrap/>
            <w:vAlign w:val="bottom"/>
          </w:tcPr>
          <w:p w14:paraId="0473EAA5"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548" w:type="dxa"/>
            <w:shd w:val="clear" w:color="auto" w:fill="D0E6F6" w:themeFill="accent6" w:themeFillTint="33"/>
            <w:noWrap/>
            <w:vAlign w:val="bottom"/>
          </w:tcPr>
          <w:p w14:paraId="6DFD60F4"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19" w:type="dxa"/>
            <w:shd w:val="clear" w:color="auto" w:fill="D0E6F6" w:themeFill="accent6" w:themeFillTint="33"/>
            <w:noWrap/>
            <w:vAlign w:val="bottom"/>
          </w:tcPr>
          <w:p w14:paraId="2C7D6681"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40" w:type="dxa"/>
            <w:shd w:val="clear" w:color="auto" w:fill="D0E6F6" w:themeFill="accent6" w:themeFillTint="33"/>
            <w:noWrap/>
            <w:vAlign w:val="bottom"/>
          </w:tcPr>
          <w:p w14:paraId="61D23210"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639" w:type="dxa"/>
            <w:shd w:val="clear" w:color="auto" w:fill="D0E6F6" w:themeFill="accent6" w:themeFillTint="33"/>
            <w:noWrap/>
            <w:vAlign w:val="bottom"/>
          </w:tcPr>
          <w:p w14:paraId="57D7696D"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762" w:type="dxa"/>
            <w:shd w:val="clear" w:color="auto" w:fill="D0E6F6" w:themeFill="accent6" w:themeFillTint="33"/>
            <w:noWrap/>
            <w:vAlign w:val="bottom"/>
          </w:tcPr>
          <w:p w14:paraId="7DF45DB9"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700" w:type="dxa"/>
            <w:shd w:val="clear" w:color="auto" w:fill="D0E6F6" w:themeFill="accent6" w:themeFillTint="33"/>
            <w:noWrap/>
            <w:vAlign w:val="bottom"/>
          </w:tcPr>
          <w:p w14:paraId="22BC8E53"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651" w:type="dxa"/>
            <w:shd w:val="clear" w:color="auto" w:fill="D0E6F6" w:themeFill="accent6" w:themeFillTint="33"/>
            <w:noWrap/>
            <w:vAlign w:val="bottom"/>
          </w:tcPr>
          <w:p w14:paraId="36ACD368"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99" w:type="dxa"/>
            <w:shd w:val="clear" w:color="auto" w:fill="D0E6F6" w:themeFill="accent6" w:themeFillTint="33"/>
            <w:noWrap/>
            <w:vAlign w:val="bottom"/>
          </w:tcPr>
          <w:p w14:paraId="1F36FAAD"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612" w:type="dxa"/>
            <w:shd w:val="clear" w:color="auto" w:fill="CDF6FB"/>
            <w:noWrap/>
            <w:vAlign w:val="bottom"/>
          </w:tcPr>
          <w:p w14:paraId="1B3B73AD"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12" w:type="dxa"/>
            <w:shd w:val="clear" w:color="auto" w:fill="96CEBA"/>
            <w:noWrap/>
            <w:vAlign w:val="bottom"/>
          </w:tcPr>
          <w:p w14:paraId="52D1697F"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531" w:type="dxa"/>
            <w:shd w:val="clear" w:color="auto" w:fill="74B5E4" w:themeFill="accent6" w:themeFillTint="99"/>
            <w:vAlign w:val="bottom"/>
          </w:tcPr>
          <w:p w14:paraId="46C90913" w14:textId="77777777" w:rsidR="002D7D4F" w:rsidRPr="00CD72E2" w:rsidRDefault="002D7D4F" w:rsidP="004A0A4C">
            <w:pPr>
              <w:jc w:val="center"/>
              <w:rPr>
                <w:rFonts w:cstheme="minorHAnsi"/>
                <w:sz w:val="18"/>
                <w:szCs w:val="18"/>
              </w:rPr>
            </w:pPr>
            <w:r>
              <w:rPr>
                <w:rFonts w:ascii="Calibri" w:hAnsi="Calibri" w:cs="Calibri"/>
                <w:color w:val="000000"/>
                <w:sz w:val="18"/>
                <w:szCs w:val="18"/>
              </w:rPr>
              <w:t>NA</w:t>
            </w:r>
          </w:p>
        </w:tc>
        <w:tc>
          <w:tcPr>
            <w:tcW w:w="700" w:type="dxa"/>
            <w:shd w:val="clear" w:color="auto" w:fill="74B5E4" w:themeFill="accent6" w:themeFillTint="99"/>
            <w:vAlign w:val="bottom"/>
          </w:tcPr>
          <w:p w14:paraId="296DF2DF" w14:textId="77777777" w:rsidR="002D7D4F" w:rsidRPr="00CD72E2" w:rsidRDefault="002D7D4F" w:rsidP="004A0A4C">
            <w:pPr>
              <w:jc w:val="center"/>
              <w:rPr>
                <w:rFonts w:cstheme="minorHAnsi"/>
                <w:sz w:val="18"/>
                <w:szCs w:val="18"/>
              </w:rPr>
            </w:pPr>
            <w:r>
              <w:rPr>
                <w:rFonts w:ascii="Calibri" w:hAnsi="Calibri" w:cs="Calibri"/>
                <w:color w:val="000000"/>
                <w:sz w:val="18"/>
                <w:szCs w:val="18"/>
              </w:rPr>
              <w:t>NA</w:t>
            </w:r>
          </w:p>
        </w:tc>
        <w:tc>
          <w:tcPr>
            <w:tcW w:w="578" w:type="dxa"/>
            <w:shd w:val="clear" w:color="auto" w:fill="74B5E4" w:themeFill="accent6" w:themeFillTint="99"/>
            <w:vAlign w:val="bottom"/>
          </w:tcPr>
          <w:p w14:paraId="7A0B2E19" w14:textId="54537FEA" w:rsidR="002D7D4F" w:rsidRPr="00CD72E2" w:rsidRDefault="009F0894" w:rsidP="004A0A4C">
            <w:pPr>
              <w:jc w:val="center"/>
              <w:rPr>
                <w:rFonts w:cstheme="minorHAnsi"/>
                <w:sz w:val="18"/>
                <w:szCs w:val="18"/>
              </w:rPr>
            </w:pPr>
            <w:r>
              <w:rPr>
                <w:rFonts w:ascii="Calibri" w:hAnsi="Calibri" w:cs="Calibri"/>
                <w:color w:val="000000"/>
                <w:sz w:val="18"/>
                <w:szCs w:val="18"/>
              </w:rPr>
              <w:t>NA</w:t>
            </w:r>
            <w:r w:rsidR="002D7D4F" w:rsidRPr="00CD72E2">
              <w:rPr>
                <w:rFonts w:ascii="Calibri" w:hAnsi="Calibri" w:cs="Calibri"/>
                <w:color w:val="000000"/>
                <w:sz w:val="18"/>
                <w:szCs w:val="18"/>
              </w:rPr>
              <w:t> </w:t>
            </w:r>
          </w:p>
        </w:tc>
        <w:tc>
          <w:tcPr>
            <w:tcW w:w="437" w:type="dxa"/>
            <w:shd w:val="clear" w:color="auto" w:fill="74B5E4" w:themeFill="accent6" w:themeFillTint="99"/>
            <w:vAlign w:val="bottom"/>
          </w:tcPr>
          <w:p w14:paraId="19F4742A" w14:textId="77777777" w:rsidR="002D7D4F" w:rsidRPr="00CD72E2" w:rsidRDefault="002D7D4F" w:rsidP="004A0A4C">
            <w:pPr>
              <w:jc w:val="center"/>
              <w:rPr>
                <w:rFonts w:cstheme="minorHAnsi"/>
                <w:sz w:val="18"/>
                <w:szCs w:val="18"/>
              </w:rPr>
            </w:pPr>
            <w:r>
              <w:rPr>
                <w:rFonts w:ascii="Calibri" w:hAnsi="Calibri" w:cs="Calibri"/>
                <w:color w:val="000000"/>
                <w:sz w:val="18"/>
                <w:szCs w:val="18"/>
              </w:rPr>
              <w:t>NA</w:t>
            </w:r>
          </w:p>
        </w:tc>
        <w:tc>
          <w:tcPr>
            <w:tcW w:w="470" w:type="dxa"/>
            <w:shd w:val="clear" w:color="auto" w:fill="74B5E4" w:themeFill="accent6" w:themeFillTint="99"/>
            <w:vAlign w:val="bottom"/>
          </w:tcPr>
          <w:p w14:paraId="52192521"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516" w:type="dxa"/>
            <w:shd w:val="clear" w:color="auto" w:fill="74B5E4" w:themeFill="accent6" w:themeFillTint="99"/>
            <w:vAlign w:val="bottom"/>
          </w:tcPr>
          <w:p w14:paraId="29B253D5" w14:textId="77777777" w:rsidR="002D7D4F" w:rsidRPr="00CD72E2" w:rsidRDefault="002D7D4F" w:rsidP="004A0A4C">
            <w:pPr>
              <w:jc w:val="center"/>
              <w:rPr>
                <w:rFonts w:cstheme="minorHAnsi"/>
                <w:sz w:val="18"/>
                <w:szCs w:val="18"/>
              </w:rPr>
            </w:pPr>
            <w:r>
              <w:rPr>
                <w:rFonts w:ascii="Calibri" w:hAnsi="Calibri" w:cs="Calibri"/>
                <w:color w:val="000000"/>
                <w:sz w:val="18"/>
                <w:szCs w:val="18"/>
              </w:rPr>
              <w:t>NA</w:t>
            </w:r>
          </w:p>
        </w:tc>
        <w:tc>
          <w:tcPr>
            <w:tcW w:w="463" w:type="dxa"/>
            <w:shd w:val="clear" w:color="auto" w:fill="74B5E4" w:themeFill="accent6" w:themeFillTint="99"/>
            <w:vAlign w:val="bottom"/>
          </w:tcPr>
          <w:p w14:paraId="3946DAFC" w14:textId="77777777" w:rsidR="002D7D4F" w:rsidRPr="00CD72E2" w:rsidRDefault="002D7D4F" w:rsidP="004A0A4C">
            <w:pPr>
              <w:jc w:val="center"/>
              <w:rPr>
                <w:rFonts w:cstheme="minorHAnsi"/>
                <w:sz w:val="18"/>
                <w:szCs w:val="18"/>
              </w:rPr>
            </w:pPr>
            <w:r>
              <w:rPr>
                <w:rFonts w:ascii="Calibri" w:hAnsi="Calibri" w:cs="Calibri"/>
                <w:color w:val="000000"/>
                <w:sz w:val="18"/>
                <w:szCs w:val="18"/>
              </w:rPr>
              <w:t>NA</w:t>
            </w:r>
          </w:p>
        </w:tc>
      </w:tr>
      <w:tr w:rsidR="00A31C00" w:rsidRPr="00F96EAC" w14:paraId="720014B1" w14:textId="77777777" w:rsidTr="00CC7977">
        <w:trPr>
          <w:trHeight w:val="589"/>
        </w:trPr>
        <w:tc>
          <w:tcPr>
            <w:tcW w:w="3735" w:type="dxa"/>
            <w:shd w:val="clear" w:color="auto" w:fill="D9D9D9" w:themeFill="background1" w:themeFillShade="D9"/>
            <w:hideMark/>
          </w:tcPr>
          <w:p w14:paraId="6D6E39FD" w14:textId="77777777" w:rsidR="002D7D4F" w:rsidRPr="00F96EAC" w:rsidRDefault="002D7D4F" w:rsidP="004A0A4C">
            <w:pPr>
              <w:rPr>
                <w:b/>
                <w:bCs/>
                <w:i/>
                <w:iCs/>
                <w:sz w:val="20"/>
                <w:szCs w:val="20"/>
              </w:rPr>
            </w:pPr>
            <w:r>
              <w:rPr>
                <w:b/>
                <w:bCs/>
                <w:i/>
                <w:iCs/>
                <w:sz w:val="20"/>
                <w:szCs w:val="20"/>
              </w:rPr>
              <w:lastRenderedPageBreak/>
              <w:t>Finalized Quality Plan Revisions in 2024</w:t>
            </w:r>
          </w:p>
        </w:tc>
        <w:tc>
          <w:tcPr>
            <w:tcW w:w="530" w:type="dxa"/>
            <w:shd w:val="clear" w:color="auto" w:fill="D0E6F6" w:themeFill="accent6" w:themeFillTint="33"/>
            <w:noWrap/>
            <w:vAlign w:val="bottom"/>
            <w:hideMark/>
          </w:tcPr>
          <w:p w14:paraId="38B38A22"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12" w:type="dxa"/>
            <w:shd w:val="clear" w:color="auto" w:fill="D0E6F6" w:themeFill="accent6" w:themeFillTint="33"/>
            <w:noWrap/>
            <w:vAlign w:val="bottom"/>
            <w:hideMark/>
          </w:tcPr>
          <w:p w14:paraId="5AC7117E"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548" w:type="dxa"/>
            <w:shd w:val="clear" w:color="auto" w:fill="D0E6F6" w:themeFill="accent6" w:themeFillTint="33"/>
            <w:noWrap/>
            <w:vAlign w:val="bottom"/>
            <w:hideMark/>
          </w:tcPr>
          <w:p w14:paraId="21F6F221"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19" w:type="dxa"/>
            <w:shd w:val="clear" w:color="auto" w:fill="D0E6F6" w:themeFill="accent6" w:themeFillTint="33"/>
            <w:noWrap/>
            <w:vAlign w:val="bottom"/>
            <w:hideMark/>
          </w:tcPr>
          <w:p w14:paraId="19B3B049"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40" w:type="dxa"/>
            <w:shd w:val="clear" w:color="auto" w:fill="D0E6F6" w:themeFill="accent6" w:themeFillTint="33"/>
            <w:noWrap/>
            <w:vAlign w:val="bottom"/>
            <w:hideMark/>
          </w:tcPr>
          <w:p w14:paraId="1D7EA143"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639" w:type="dxa"/>
            <w:shd w:val="clear" w:color="auto" w:fill="D0E6F6" w:themeFill="accent6" w:themeFillTint="33"/>
            <w:noWrap/>
            <w:vAlign w:val="bottom"/>
            <w:hideMark/>
          </w:tcPr>
          <w:p w14:paraId="1DFD386C"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762" w:type="dxa"/>
            <w:shd w:val="clear" w:color="auto" w:fill="D0E6F6" w:themeFill="accent6" w:themeFillTint="33"/>
            <w:noWrap/>
            <w:vAlign w:val="bottom"/>
            <w:hideMark/>
          </w:tcPr>
          <w:p w14:paraId="166A39BD"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700" w:type="dxa"/>
            <w:shd w:val="clear" w:color="auto" w:fill="D0E6F6" w:themeFill="accent6" w:themeFillTint="33"/>
            <w:noWrap/>
            <w:vAlign w:val="bottom"/>
            <w:hideMark/>
          </w:tcPr>
          <w:p w14:paraId="0435CB79"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651" w:type="dxa"/>
            <w:shd w:val="clear" w:color="auto" w:fill="D0E6F6" w:themeFill="accent6" w:themeFillTint="33"/>
            <w:noWrap/>
            <w:vAlign w:val="bottom"/>
            <w:hideMark/>
          </w:tcPr>
          <w:p w14:paraId="1ECBA332"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99" w:type="dxa"/>
            <w:shd w:val="clear" w:color="auto" w:fill="D0E6F6" w:themeFill="accent6" w:themeFillTint="33"/>
            <w:noWrap/>
            <w:vAlign w:val="bottom"/>
            <w:hideMark/>
          </w:tcPr>
          <w:p w14:paraId="05407E86"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1</w:t>
            </w:r>
          </w:p>
        </w:tc>
        <w:tc>
          <w:tcPr>
            <w:tcW w:w="612" w:type="dxa"/>
            <w:shd w:val="clear" w:color="auto" w:fill="CDF6FB"/>
            <w:noWrap/>
            <w:vAlign w:val="bottom"/>
            <w:hideMark/>
          </w:tcPr>
          <w:p w14:paraId="1642877D"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612" w:type="dxa"/>
            <w:shd w:val="clear" w:color="auto" w:fill="96CEBA"/>
            <w:noWrap/>
            <w:vAlign w:val="bottom"/>
            <w:hideMark/>
          </w:tcPr>
          <w:p w14:paraId="115491B7"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531" w:type="dxa"/>
            <w:shd w:val="clear" w:color="auto" w:fill="74B5E4" w:themeFill="accent6" w:themeFillTint="99"/>
            <w:vAlign w:val="bottom"/>
          </w:tcPr>
          <w:p w14:paraId="7466E202" w14:textId="77777777" w:rsidR="002D7D4F" w:rsidRPr="00CD72E2" w:rsidRDefault="002D7D4F" w:rsidP="004A0A4C">
            <w:pPr>
              <w:jc w:val="center"/>
              <w:rPr>
                <w:rFonts w:cstheme="minorHAnsi"/>
                <w:sz w:val="18"/>
                <w:szCs w:val="18"/>
              </w:rPr>
            </w:pPr>
            <w:r>
              <w:rPr>
                <w:rFonts w:ascii="Calibri" w:hAnsi="Calibri" w:cs="Calibri"/>
                <w:color w:val="000000"/>
                <w:sz w:val="18"/>
                <w:szCs w:val="18"/>
              </w:rPr>
              <w:t>NA</w:t>
            </w:r>
          </w:p>
        </w:tc>
        <w:tc>
          <w:tcPr>
            <w:tcW w:w="700" w:type="dxa"/>
            <w:shd w:val="clear" w:color="auto" w:fill="74B5E4" w:themeFill="accent6" w:themeFillTint="99"/>
            <w:vAlign w:val="bottom"/>
          </w:tcPr>
          <w:p w14:paraId="29F96056" w14:textId="77777777" w:rsidR="002D7D4F" w:rsidRPr="00CD72E2" w:rsidRDefault="002D7D4F" w:rsidP="004A0A4C">
            <w:pPr>
              <w:jc w:val="center"/>
              <w:rPr>
                <w:rFonts w:cstheme="minorHAnsi"/>
                <w:sz w:val="18"/>
                <w:szCs w:val="18"/>
              </w:rPr>
            </w:pPr>
            <w:r>
              <w:rPr>
                <w:rFonts w:ascii="Calibri" w:hAnsi="Calibri" w:cs="Calibri"/>
                <w:color w:val="000000"/>
                <w:sz w:val="18"/>
                <w:szCs w:val="18"/>
              </w:rPr>
              <w:t>NA</w:t>
            </w:r>
          </w:p>
        </w:tc>
        <w:tc>
          <w:tcPr>
            <w:tcW w:w="578" w:type="dxa"/>
            <w:shd w:val="clear" w:color="auto" w:fill="74B5E4" w:themeFill="accent6" w:themeFillTint="99"/>
            <w:vAlign w:val="bottom"/>
          </w:tcPr>
          <w:p w14:paraId="5EF19596" w14:textId="3483456B" w:rsidR="002D7D4F" w:rsidRPr="00CD72E2" w:rsidRDefault="009F0894" w:rsidP="004A0A4C">
            <w:pPr>
              <w:jc w:val="center"/>
              <w:rPr>
                <w:rFonts w:cstheme="minorHAnsi"/>
                <w:sz w:val="18"/>
                <w:szCs w:val="18"/>
              </w:rPr>
            </w:pPr>
            <w:r>
              <w:rPr>
                <w:rFonts w:ascii="Calibri" w:hAnsi="Calibri" w:cs="Calibri"/>
                <w:color w:val="000000"/>
                <w:sz w:val="18"/>
                <w:szCs w:val="18"/>
              </w:rPr>
              <w:t>NA</w:t>
            </w:r>
            <w:r w:rsidR="002D7D4F" w:rsidRPr="00CD72E2">
              <w:rPr>
                <w:rFonts w:ascii="Calibri" w:hAnsi="Calibri" w:cs="Calibri"/>
                <w:color w:val="000000"/>
                <w:sz w:val="18"/>
                <w:szCs w:val="18"/>
              </w:rPr>
              <w:t> </w:t>
            </w:r>
          </w:p>
        </w:tc>
        <w:tc>
          <w:tcPr>
            <w:tcW w:w="437" w:type="dxa"/>
            <w:shd w:val="clear" w:color="auto" w:fill="74B5E4" w:themeFill="accent6" w:themeFillTint="99"/>
            <w:vAlign w:val="bottom"/>
          </w:tcPr>
          <w:p w14:paraId="75048D3B" w14:textId="77777777" w:rsidR="002D7D4F" w:rsidRPr="00CD72E2" w:rsidRDefault="002D7D4F" w:rsidP="004A0A4C">
            <w:pPr>
              <w:jc w:val="center"/>
              <w:rPr>
                <w:rFonts w:cstheme="minorHAnsi"/>
                <w:sz w:val="18"/>
                <w:szCs w:val="18"/>
              </w:rPr>
            </w:pPr>
            <w:r>
              <w:rPr>
                <w:rFonts w:ascii="Calibri" w:hAnsi="Calibri" w:cs="Calibri"/>
                <w:color w:val="000000"/>
                <w:sz w:val="18"/>
                <w:szCs w:val="18"/>
              </w:rPr>
              <w:t>NA</w:t>
            </w:r>
          </w:p>
        </w:tc>
        <w:tc>
          <w:tcPr>
            <w:tcW w:w="470" w:type="dxa"/>
            <w:shd w:val="clear" w:color="auto" w:fill="74B5E4" w:themeFill="accent6" w:themeFillTint="99"/>
            <w:vAlign w:val="bottom"/>
          </w:tcPr>
          <w:p w14:paraId="4AAB064C" w14:textId="77777777" w:rsidR="002D7D4F" w:rsidRPr="00CD72E2" w:rsidRDefault="002D7D4F" w:rsidP="004A0A4C">
            <w:pPr>
              <w:jc w:val="center"/>
              <w:rPr>
                <w:rFonts w:cstheme="minorHAnsi"/>
                <w:sz w:val="18"/>
                <w:szCs w:val="18"/>
              </w:rPr>
            </w:pPr>
            <w:r w:rsidRPr="00CD72E2">
              <w:rPr>
                <w:rFonts w:ascii="Calibri" w:hAnsi="Calibri" w:cs="Calibri"/>
                <w:color w:val="000000"/>
                <w:sz w:val="18"/>
                <w:szCs w:val="18"/>
              </w:rPr>
              <w:t>0</w:t>
            </w:r>
          </w:p>
        </w:tc>
        <w:tc>
          <w:tcPr>
            <w:tcW w:w="516" w:type="dxa"/>
            <w:shd w:val="clear" w:color="auto" w:fill="74B5E4" w:themeFill="accent6" w:themeFillTint="99"/>
            <w:vAlign w:val="bottom"/>
          </w:tcPr>
          <w:p w14:paraId="1E1D60D0" w14:textId="77777777" w:rsidR="002D7D4F" w:rsidRPr="00CD72E2" w:rsidRDefault="002D7D4F" w:rsidP="004A0A4C">
            <w:pPr>
              <w:jc w:val="center"/>
              <w:rPr>
                <w:rFonts w:cstheme="minorHAnsi"/>
                <w:sz w:val="18"/>
                <w:szCs w:val="18"/>
              </w:rPr>
            </w:pPr>
            <w:r>
              <w:rPr>
                <w:rFonts w:ascii="Calibri" w:hAnsi="Calibri" w:cs="Calibri"/>
                <w:color w:val="000000"/>
                <w:sz w:val="18"/>
                <w:szCs w:val="18"/>
              </w:rPr>
              <w:t>NA</w:t>
            </w:r>
          </w:p>
        </w:tc>
        <w:tc>
          <w:tcPr>
            <w:tcW w:w="463" w:type="dxa"/>
            <w:shd w:val="clear" w:color="auto" w:fill="74B5E4" w:themeFill="accent6" w:themeFillTint="99"/>
            <w:vAlign w:val="bottom"/>
          </w:tcPr>
          <w:p w14:paraId="6817BED0" w14:textId="77777777" w:rsidR="002D7D4F" w:rsidRPr="00CD72E2" w:rsidRDefault="002D7D4F" w:rsidP="004A0A4C">
            <w:pPr>
              <w:jc w:val="center"/>
              <w:rPr>
                <w:rFonts w:cstheme="minorHAnsi"/>
                <w:sz w:val="18"/>
                <w:szCs w:val="18"/>
              </w:rPr>
            </w:pPr>
            <w:r>
              <w:rPr>
                <w:rFonts w:ascii="Calibri" w:hAnsi="Calibri" w:cs="Calibri"/>
                <w:color w:val="000000"/>
                <w:sz w:val="18"/>
                <w:szCs w:val="18"/>
              </w:rPr>
              <w:t>NA</w:t>
            </w:r>
          </w:p>
        </w:tc>
      </w:tr>
    </w:tbl>
    <w:p w14:paraId="0826B00F" w14:textId="0ED22E9D" w:rsidR="002D7D4F" w:rsidRPr="00F96EAC" w:rsidRDefault="002D7D4F" w:rsidP="002D7D4F">
      <w:pPr>
        <w:spacing w:before="240"/>
        <w:rPr>
          <w:b/>
          <w:bCs/>
          <w:color w:val="265F65" w:themeColor="accent2" w:themeShade="80"/>
          <w:sz w:val="24"/>
          <w:szCs w:val="24"/>
        </w:rPr>
      </w:pPr>
      <w:r w:rsidRPr="00F96EAC">
        <w:rPr>
          <w:b/>
          <w:bCs/>
          <w:color w:val="265F65" w:themeColor="accent2" w:themeShade="80"/>
          <w:sz w:val="24"/>
          <w:szCs w:val="24"/>
        </w:rPr>
        <w:t xml:space="preserve">Responses from data generators from Regulatory (DWM, FGS and DLE) used for Figure </w:t>
      </w:r>
      <w:r w:rsidR="00D52CB1">
        <w:rPr>
          <w:b/>
          <w:bCs/>
          <w:color w:val="265F65" w:themeColor="accent2" w:themeShade="80"/>
          <w:sz w:val="24"/>
          <w:szCs w:val="24"/>
        </w:rPr>
        <w:t>4</w:t>
      </w:r>
      <w:r w:rsidRPr="00F96EAC">
        <w:rPr>
          <w:b/>
          <w:bCs/>
          <w:color w:val="265F65" w:themeColor="accent2" w:themeShade="80"/>
          <w:sz w:val="24"/>
          <w:szCs w:val="24"/>
        </w:rPr>
        <w:t>.3</w:t>
      </w:r>
    </w:p>
    <w:tbl>
      <w:tblPr>
        <w:tblStyle w:val="TableGrid"/>
        <w:tblW w:w="15091" w:type="dxa"/>
        <w:tblInd w:w="-275" w:type="dxa"/>
        <w:tblLook w:val="04A0" w:firstRow="1" w:lastRow="0" w:firstColumn="1" w:lastColumn="0" w:noHBand="0" w:noVBand="1"/>
      </w:tblPr>
      <w:tblGrid>
        <w:gridCol w:w="3735"/>
        <w:gridCol w:w="530"/>
        <w:gridCol w:w="616"/>
        <w:gridCol w:w="550"/>
        <w:gridCol w:w="622"/>
        <w:gridCol w:w="643"/>
        <w:gridCol w:w="642"/>
        <w:gridCol w:w="765"/>
        <w:gridCol w:w="704"/>
        <w:gridCol w:w="654"/>
        <w:gridCol w:w="703"/>
        <w:gridCol w:w="616"/>
        <w:gridCol w:w="616"/>
        <w:gridCol w:w="531"/>
        <w:gridCol w:w="700"/>
        <w:gridCol w:w="578"/>
        <w:gridCol w:w="437"/>
        <w:gridCol w:w="470"/>
        <w:gridCol w:w="516"/>
        <w:gridCol w:w="463"/>
      </w:tblGrid>
      <w:tr w:rsidR="00A31C00" w:rsidRPr="00F96EAC" w14:paraId="4A09C51D" w14:textId="77777777" w:rsidTr="009F0894">
        <w:trPr>
          <w:trHeight w:val="620"/>
        </w:trPr>
        <w:tc>
          <w:tcPr>
            <w:tcW w:w="3735" w:type="dxa"/>
            <w:shd w:val="clear" w:color="auto" w:fill="D9D9D9" w:themeFill="background1" w:themeFillShade="D9"/>
            <w:noWrap/>
            <w:hideMark/>
          </w:tcPr>
          <w:p w14:paraId="4F3CD656" w14:textId="77777777" w:rsidR="002D7D4F" w:rsidRPr="00F96EAC" w:rsidRDefault="002D7D4F" w:rsidP="004A0A4C">
            <w:pPr>
              <w:rPr>
                <w:b/>
                <w:bCs/>
                <w:i/>
                <w:iCs/>
                <w:sz w:val="20"/>
                <w:szCs w:val="20"/>
              </w:rPr>
            </w:pPr>
            <w:r w:rsidRPr="00F96EAC">
              <w:rPr>
                <w:b/>
                <w:bCs/>
                <w:i/>
                <w:iCs/>
                <w:sz w:val="20"/>
                <w:szCs w:val="20"/>
              </w:rPr>
              <w:t>Data Generators</w:t>
            </w:r>
          </w:p>
        </w:tc>
        <w:tc>
          <w:tcPr>
            <w:tcW w:w="530" w:type="dxa"/>
            <w:shd w:val="clear" w:color="auto" w:fill="D0E6F6" w:themeFill="accent6" w:themeFillTint="33"/>
            <w:noWrap/>
            <w:vAlign w:val="center"/>
            <w:hideMark/>
          </w:tcPr>
          <w:p w14:paraId="6BF7857E" w14:textId="77777777" w:rsidR="002D7D4F" w:rsidRPr="00F96EAC" w:rsidRDefault="002D7D4F" w:rsidP="004A0A4C">
            <w:pPr>
              <w:jc w:val="center"/>
              <w:rPr>
                <w:b/>
                <w:bCs/>
                <w:sz w:val="18"/>
                <w:szCs w:val="18"/>
              </w:rPr>
            </w:pPr>
            <w:r w:rsidRPr="00F96EAC">
              <w:rPr>
                <w:b/>
                <w:bCs/>
                <w:sz w:val="18"/>
                <w:szCs w:val="18"/>
              </w:rPr>
              <w:t>OPP</w:t>
            </w:r>
          </w:p>
        </w:tc>
        <w:tc>
          <w:tcPr>
            <w:tcW w:w="616" w:type="dxa"/>
            <w:shd w:val="clear" w:color="auto" w:fill="D0E6F6" w:themeFill="accent6" w:themeFillTint="33"/>
            <w:noWrap/>
            <w:vAlign w:val="center"/>
            <w:hideMark/>
          </w:tcPr>
          <w:p w14:paraId="11C93454" w14:textId="77777777" w:rsidR="002D7D4F" w:rsidRPr="00F96EAC" w:rsidRDefault="002D7D4F" w:rsidP="004A0A4C">
            <w:pPr>
              <w:jc w:val="center"/>
              <w:rPr>
                <w:b/>
                <w:bCs/>
                <w:sz w:val="18"/>
                <w:szCs w:val="18"/>
              </w:rPr>
            </w:pPr>
            <w:r w:rsidRPr="00F96EAC">
              <w:rPr>
                <w:b/>
                <w:bCs/>
                <w:sz w:val="18"/>
                <w:szCs w:val="18"/>
              </w:rPr>
              <w:t>PRP</w:t>
            </w:r>
          </w:p>
        </w:tc>
        <w:tc>
          <w:tcPr>
            <w:tcW w:w="550" w:type="dxa"/>
            <w:shd w:val="clear" w:color="auto" w:fill="D0E6F6" w:themeFill="accent6" w:themeFillTint="33"/>
            <w:noWrap/>
            <w:vAlign w:val="center"/>
            <w:hideMark/>
          </w:tcPr>
          <w:p w14:paraId="6EE9303D" w14:textId="77777777" w:rsidR="002D7D4F" w:rsidRPr="00F96EAC" w:rsidRDefault="002D7D4F" w:rsidP="004A0A4C">
            <w:pPr>
              <w:jc w:val="center"/>
              <w:rPr>
                <w:b/>
                <w:bCs/>
                <w:sz w:val="18"/>
                <w:szCs w:val="18"/>
              </w:rPr>
            </w:pPr>
            <w:r w:rsidRPr="00F96EAC">
              <w:rPr>
                <w:b/>
                <w:bCs/>
                <w:sz w:val="18"/>
                <w:szCs w:val="18"/>
              </w:rPr>
              <w:t>SIS</w:t>
            </w:r>
          </w:p>
        </w:tc>
        <w:tc>
          <w:tcPr>
            <w:tcW w:w="622" w:type="dxa"/>
            <w:shd w:val="clear" w:color="auto" w:fill="D0E6F6" w:themeFill="accent6" w:themeFillTint="33"/>
            <w:noWrap/>
            <w:vAlign w:val="center"/>
            <w:hideMark/>
          </w:tcPr>
          <w:p w14:paraId="02EC7712" w14:textId="77777777" w:rsidR="002D7D4F" w:rsidRPr="00F96EAC" w:rsidRDefault="002D7D4F" w:rsidP="004A0A4C">
            <w:pPr>
              <w:jc w:val="center"/>
              <w:rPr>
                <w:b/>
                <w:bCs/>
                <w:sz w:val="18"/>
                <w:szCs w:val="18"/>
              </w:rPr>
            </w:pPr>
            <w:r w:rsidRPr="00F96EAC">
              <w:rPr>
                <w:b/>
                <w:bCs/>
                <w:sz w:val="18"/>
                <w:szCs w:val="18"/>
              </w:rPr>
              <w:t>BCSS</w:t>
            </w:r>
          </w:p>
        </w:tc>
        <w:tc>
          <w:tcPr>
            <w:tcW w:w="643" w:type="dxa"/>
            <w:shd w:val="clear" w:color="auto" w:fill="D0E6F6" w:themeFill="accent6" w:themeFillTint="33"/>
            <w:noWrap/>
            <w:vAlign w:val="center"/>
            <w:hideMark/>
          </w:tcPr>
          <w:p w14:paraId="44A09806" w14:textId="77777777" w:rsidR="002D7D4F" w:rsidRPr="00F96EAC" w:rsidRDefault="002D7D4F" w:rsidP="004A0A4C">
            <w:pPr>
              <w:jc w:val="center"/>
              <w:rPr>
                <w:b/>
                <w:bCs/>
                <w:sz w:val="18"/>
                <w:szCs w:val="18"/>
              </w:rPr>
            </w:pPr>
            <w:r w:rsidRPr="00F96EAC">
              <w:rPr>
                <w:b/>
                <w:bCs/>
                <w:sz w:val="18"/>
                <w:szCs w:val="18"/>
              </w:rPr>
              <w:t>FPS</w:t>
            </w:r>
          </w:p>
        </w:tc>
        <w:tc>
          <w:tcPr>
            <w:tcW w:w="642" w:type="dxa"/>
            <w:shd w:val="clear" w:color="auto" w:fill="D0E6F6" w:themeFill="accent6" w:themeFillTint="33"/>
            <w:noWrap/>
            <w:vAlign w:val="center"/>
            <w:hideMark/>
          </w:tcPr>
          <w:p w14:paraId="5FF4F7A5" w14:textId="77777777" w:rsidR="002D7D4F" w:rsidRPr="00F96EAC" w:rsidRDefault="002D7D4F" w:rsidP="004A0A4C">
            <w:pPr>
              <w:jc w:val="center"/>
              <w:rPr>
                <w:b/>
                <w:bCs/>
                <w:sz w:val="18"/>
                <w:szCs w:val="18"/>
              </w:rPr>
            </w:pPr>
            <w:r w:rsidRPr="00F96EAC">
              <w:rPr>
                <w:b/>
                <w:bCs/>
                <w:sz w:val="18"/>
                <w:szCs w:val="18"/>
              </w:rPr>
              <w:t>SW</w:t>
            </w:r>
          </w:p>
        </w:tc>
        <w:tc>
          <w:tcPr>
            <w:tcW w:w="765" w:type="dxa"/>
            <w:shd w:val="clear" w:color="auto" w:fill="D0E6F6" w:themeFill="accent6" w:themeFillTint="33"/>
            <w:noWrap/>
            <w:vAlign w:val="center"/>
            <w:hideMark/>
          </w:tcPr>
          <w:p w14:paraId="53CD6123" w14:textId="77777777" w:rsidR="002D7D4F" w:rsidRPr="00F96EAC" w:rsidRDefault="002D7D4F" w:rsidP="004A0A4C">
            <w:pPr>
              <w:jc w:val="center"/>
              <w:rPr>
                <w:b/>
                <w:bCs/>
                <w:sz w:val="18"/>
                <w:szCs w:val="18"/>
              </w:rPr>
            </w:pPr>
            <w:r w:rsidRPr="00F96EAC">
              <w:rPr>
                <w:b/>
                <w:bCs/>
                <w:sz w:val="18"/>
                <w:szCs w:val="18"/>
              </w:rPr>
              <w:t>WSC</w:t>
            </w:r>
            <w:r>
              <w:rPr>
                <w:b/>
                <w:bCs/>
                <w:sz w:val="18"/>
                <w:szCs w:val="18"/>
              </w:rPr>
              <w:t>S</w:t>
            </w:r>
          </w:p>
        </w:tc>
        <w:tc>
          <w:tcPr>
            <w:tcW w:w="704" w:type="dxa"/>
            <w:shd w:val="clear" w:color="auto" w:fill="D0E6F6" w:themeFill="accent6" w:themeFillTint="33"/>
            <w:noWrap/>
            <w:vAlign w:val="center"/>
            <w:hideMark/>
          </w:tcPr>
          <w:p w14:paraId="091460A6" w14:textId="77777777" w:rsidR="002D7D4F" w:rsidRPr="00F96EAC" w:rsidRDefault="002D7D4F" w:rsidP="004A0A4C">
            <w:pPr>
              <w:jc w:val="center"/>
              <w:rPr>
                <w:b/>
                <w:bCs/>
                <w:sz w:val="18"/>
                <w:szCs w:val="18"/>
              </w:rPr>
            </w:pPr>
            <w:r w:rsidRPr="00F96EAC">
              <w:rPr>
                <w:b/>
                <w:bCs/>
                <w:sz w:val="18"/>
                <w:szCs w:val="18"/>
              </w:rPr>
              <w:t>DSP</w:t>
            </w:r>
          </w:p>
        </w:tc>
        <w:tc>
          <w:tcPr>
            <w:tcW w:w="654" w:type="dxa"/>
            <w:shd w:val="clear" w:color="auto" w:fill="D0E6F6" w:themeFill="accent6" w:themeFillTint="33"/>
            <w:noWrap/>
            <w:vAlign w:val="center"/>
            <w:hideMark/>
          </w:tcPr>
          <w:p w14:paraId="6DCC671D" w14:textId="77777777" w:rsidR="002D7D4F" w:rsidRPr="00F96EAC" w:rsidRDefault="002D7D4F" w:rsidP="004A0A4C">
            <w:pPr>
              <w:jc w:val="center"/>
              <w:rPr>
                <w:b/>
                <w:bCs/>
                <w:sz w:val="18"/>
                <w:szCs w:val="18"/>
              </w:rPr>
            </w:pPr>
            <w:r>
              <w:rPr>
                <w:b/>
                <w:bCs/>
                <w:sz w:val="18"/>
                <w:szCs w:val="18"/>
              </w:rPr>
              <w:t>P</w:t>
            </w:r>
            <w:r w:rsidRPr="00F96EAC">
              <w:rPr>
                <w:b/>
                <w:bCs/>
                <w:sz w:val="18"/>
                <w:szCs w:val="18"/>
              </w:rPr>
              <w:t>CAP</w:t>
            </w:r>
          </w:p>
        </w:tc>
        <w:tc>
          <w:tcPr>
            <w:tcW w:w="703" w:type="dxa"/>
            <w:shd w:val="clear" w:color="auto" w:fill="D0E6F6" w:themeFill="accent6" w:themeFillTint="33"/>
            <w:noWrap/>
            <w:vAlign w:val="center"/>
            <w:hideMark/>
          </w:tcPr>
          <w:p w14:paraId="559CC72F" w14:textId="77777777" w:rsidR="002D7D4F" w:rsidRPr="00F96EAC" w:rsidRDefault="002D7D4F" w:rsidP="004A0A4C">
            <w:pPr>
              <w:jc w:val="center"/>
              <w:rPr>
                <w:b/>
                <w:bCs/>
                <w:sz w:val="18"/>
                <w:szCs w:val="18"/>
              </w:rPr>
            </w:pPr>
            <w:r w:rsidRPr="00F96EAC">
              <w:rPr>
                <w:b/>
                <w:bCs/>
                <w:sz w:val="18"/>
                <w:szCs w:val="18"/>
              </w:rPr>
              <w:t>HW</w:t>
            </w:r>
          </w:p>
        </w:tc>
        <w:tc>
          <w:tcPr>
            <w:tcW w:w="616" w:type="dxa"/>
            <w:shd w:val="clear" w:color="auto" w:fill="CDF6FB"/>
            <w:noWrap/>
            <w:vAlign w:val="center"/>
            <w:hideMark/>
          </w:tcPr>
          <w:p w14:paraId="7A923574" w14:textId="77777777" w:rsidR="002D7D4F" w:rsidRPr="00F96EAC" w:rsidRDefault="002D7D4F" w:rsidP="004A0A4C">
            <w:pPr>
              <w:jc w:val="center"/>
              <w:rPr>
                <w:b/>
                <w:bCs/>
                <w:sz w:val="18"/>
                <w:szCs w:val="18"/>
              </w:rPr>
            </w:pPr>
            <w:r w:rsidRPr="00F96EAC">
              <w:rPr>
                <w:b/>
                <w:bCs/>
                <w:sz w:val="18"/>
                <w:szCs w:val="18"/>
              </w:rPr>
              <w:t>FGS</w:t>
            </w:r>
          </w:p>
        </w:tc>
        <w:tc>
          <w:tcPr>
            <w:tcW w:w="616" w:type="dxa"/>
            <w:shd w:val="clear" w:color="auto" w:fill="96CEBA"/>
            <w:noWrap/>
            <w:vAlign w:val="center"/>
            <w:hideMark/>
          </w:tcPr>
          <w:p w14:paraId="5619AC1C" w14:textId="77777777" w:rsidR="002D7D4F" w:rsidRPr="00F96EAC" w:rsidRDefault="002D7D4F" w:rsidP="004A0A4C">
            <w:pPr>
              <w:jc w:val="center"/>
              <w:rPr>
                <w:b/>
                <w:bCs/>
                <w:sz w:val="18"/>
                <w:szCs w:val="18"/>
              </w:rPr>
            </w:pPr>
            <w:r w:rsidRPr="00F96EAC">
              <w:rPr>
                <w:b/>
                <w:bCs/>
                <w:sz w:val="18"/>
                <w:szCs w:val="18"/>
              </w:rPr>
              <w:t>DLE</w:t>
            </w:r>
          </w:p>
        </w:tc>
        <w:tc>
          <w:tcPr>
            <w:tcW w:w="531" w:type="dxa"/>
            <w:shd w:val="clear" w:color="auto" w:fill="74B5E4" w:themeFill="accent6" w:themeFillTint="99"/>
            <w:vAlign w:val="center"/>
          </w:tcPr>
          <w:p w14:paraId="31EC8983" w14:textId="77777777" w:rsidR="002D7D4F" w:rsidRPr="00F96EAC" w:rsidRDefault="002D7D4F" w:rsidP="004A0A4C">
            <w:pPr>
              <w:jc w:val="center"/>
              <w:rPr>
                <w:b/>
                <w:bCs/>
                <w:sz w:val="18"/>
                <w:szCs w:val="18"/>
              </w:rPr>
            </w:pPr>
            <w:r>
              <w:rPr>
                <w:b/>
                <w:bCs/>
                <w:sz w:val="18"/>
                <w:szCs w:val="18"/>
              </w:rPr>
              <w:t>MM</w:t>
            </w:r>
          </w:p>
        </w:tc>
        <w:tc>
          <w:tcPr>
            <w:tcW w:w="700" w:type="dxa"/>
            <w:shd w:val="clear" w:color="auto" w:fill="74B5E4" w:themeFill="accent6" w:themeFillTint="99"/>
            <w:vAlign w:val="center"/>
          </w:tcPr>
          <w:p w14:paraId="5A642A2D" w14:textId="77777777" w:rsidR="002D7D4F" w:rsidRPr="00F96EAC" w:rsidRDefault="002D7D4F" w:rsidP="004A0A4C">
            <w:pPr>
              <w:jc w:val="center"/>
              <w:rPr>
                <w:b/>
                <w:bCs/>
                <w:sz w:val="18"/>
                <w:szCs w:val="18"/>
              </w:rPr>
            </w:pPr>
            <w:r>
              <w:rPr>
                <w:b/>
                <w:bCs/>
                <w:sz w:val="18"/>
                <w:szCs w:val="18"/>
              </w:rPr>
              <w:t>WWM</w:t>
            </w:r>
          </w:p>
        </w:tc>
        <w:tc>
          <w:tcPr>
            <w:tcW w:w="578" w:type="dxa"/>
            <w:shd w:val="clear" w:color="auto" w:fill="74B5E4" w:themeFill="accent6" w:themeFillTint="99"/>
            <w:vAlign w:val="center"/>
          </w:tcPr>
          <w:p w14:paraId="4FB2D40B" w14:textId="77777777" w:rsidR="002D7D4F" w:rsidRPr="00F96EAC" w:rsidRDefault="002D7D4F" w:rsidP="004A0A4C">
            <w:pPr>
              <w:jc w:val="center"/>
              <w:rPr>
                <w:b/>
                <w:bCs/>
                <w:sz w:val="18"/>
                <w:szCs w:val="18"/>
              </w:rPr>
            </w:pPr>
            <w:r>
              <w:rPr>
                <w:b/>
                <w:bCs/>
                <w:sz w:val="18"/>
                <w:szCs w:val="18"/>
              </w:rPr>
              <w:t>SDW</w:t>
            </w:r>
          </w:p>
        </w:tc>
        <w:tc>
          <w:tcPr>
            <w:tcW w:w="437" w:type="dxa"/>
            <w:shd w:val="clear" w:color="auto" w:fill="74B5E4" w:themeFill="accent6" w:themeFillTint="99"/>
            <w:vAlign w:val="center"/>
          </w:tcPr>
          <w:p w14:paraId="1A7D7FB7" w14:textId="77777777" w:rsidR="002D7D4F" w:rsidRPr="00F96EAC" w:rsidRDefault="002D7D4F" w:rsidP="004A0A4C">
            <w:pPr>
              <w:jc w:val="center"/>
              <w:rPr>
                <w:b/>
                <w:bCs/>
                <w:sz w:val="18"/>
                <w:szCs w:val="18"/>
              </w:rPr>
            </w:pPr>
            <w:r>
              <w:rPr>
                <w:b/>
                <w:bCs/>
                <w:sz w:val="18"/>
                <w:szCs w:val="18"/>
              </w:rPr>
              <w:t>CE</w:t>
            </w:r>
          </w:p>
        </w:tc>
        <w:tc>
          <w:tcPr>
            <w:tcW w:w="470" w:type="dxa"/>
            <w:shd w:val="clear" w:color="auto" w:fill="74B5E4" w:themeFill="accent6" w:themeFillTint="99"/>
            <w:vAlign w:val="center"/>
          </w:tcPr>
          <w:p w14:paraId="5B996187" w14:textId="77777777" w:rsidR="002D7D4F" w:rsidRPr="00F96EAC" w:rsidRDefault="002D7D4F" w:rsidP="004A0A4C">
            <w:pPr>
              <w:jc w:val="center"/>
              <w:rPr>
                <w:b/>
                <w:bCs/>
                <w:sz w:val="18"/>
                <w:szCs w:val="18"/>
              </w:rPr>
            </w:pPr>
            <w:r>
              <w:rPr>
                <w:b/>
                <w:bCs/>
                <w:sz w:val="18"/>
                <w:szCs w:val="18"/>
              </w:rPr>
              <w:t>PM</w:t>
            </w:r>
          </w:p>
        </w:tc>
        <w:tc>
          <w:tcPr>
            <w:tcW w:w="516" w:type="dxa"/>
            <w:shd w:val="clear" w:color="auto" w:fill="74B5E4" w:themeFill="accent6" w:themeFillTint="99"/>
            <w:vAlign w:val="center"/>
          </w:tcPr>
          <w:p w14:paraId="263F4DEA" w14:textId="77777777" w:rsidR="002D7D4F" w:rsidRPr="00F96EAC" w:rsidRDefault="002D7D4F" w:rsidP="004A0A4C">
            <w:pPr>
              <w:jc w:val="center"/>
              <w:rPr>
                <w:b/>
                <w:bCs/>
                <w:sz w:val="18"/>
                <w:szCs w:val="18"/>
              </w:rPr>
            </w:pPr>
            <w:r>
              <w:rPr>
                <w:b/>
                <w:bCs/>
                <w:sz w:val="18"/>
                <w:szCs w:val="18"/>
              </w:rPr>
              <w:t>NSP</w:t>
            </w:r>
          </w:p>
        </w:tc>
        <w:tc>
          <w:tcPr>
            <w:tcW w:w="463" w:type="dxa"/>
            <w:shd w:val="clear" w:color="auto" w:fill="74B5E4" w:themeFill="accent6" w:themeFillTint="99"/>
            <w:vAlign w:val="center"/>
          </w:tcPr>
          <w:p w14:paraId="659CC3A0" w14:textId="77777777" w:rsidR="002D7D4F" w:rsidRPr="00F96EAC" w:rsidRDefault="002D7D4F" w:rsidP="004A0A4C">
            <w:pPr>
              <w:jc w:val="center"/>
              <w:rPr>
                <w:b/>
                <w:bCs/>
                <w:sz w:val="18"/>
                <w:szCs w:val="18"/>
              </w:rPr>
            </w:pPr>
            <w:r>
              <w:rPr>
                <w:b/>
                <w:bCs/>
                <w:sz w:val="18"/>
                <w:szCs w:val="18"/>
              </w:rPr>
              <w:t>DIS</w:t>
            </w:r>
          </w:p>
        </w:tc>
      </w:tr>
      <w:tr w:rsidR="00A31C00" w:rsidRPr="00F96EAC" w14:paraId="2B5C6F21" w14:textId="77777777" w:rsidTr="009F0894">
        <w:trPr>
          <w:trHeight w:val="440"/>
        </w:trPr>
        <w:tc>
          <w:tcPr>
            <w:tcW w:w="3735" w:type="dxa"/>
            <w:shd w:val="clear" w:color="auto" w:fill="D9D9D9" w:themeFill="background1" w:themeFillShade="D9"/>
            <w:hideMark/>
          </w:tcPr>
          <w:p w14:paraId="73DBCA44" w14:textId="77777777" w:rsidR="002D7D4F" w:rsidRPr="00F96EAC" w:rsidRDefault="002D7D4F" w:rsidP="004A0A4C">
            <w:pPr>
              <w:rPr>
                <w:b/>
                <w:bCs/>
                <w:i/>
                <w:iCs/>
                <w:sz w:val="20"/>
                <w:szCs w:val="20"/>
              </w:rPr>
            </w:pPr>
            <w:r w:rsidRPr="00F96EAC">
              <w:rPr>
                <w:b/>
                <w:bCs/>
                <w:i/>
                <w:iCs/>
                <w:sz w:val="20"/>
                <w:szCs w:val="20"/>
              </w:rPr>
              <w:t>Use DEP SOPs</w:t>
            </w:r>
          </w:p>
        </w:tc>
        <w:tc>
          <w:tcPr>
            <w:tcW w:w="530" w:type="dxa"/>
            <w:shd w:val="clear" w:color="auto" w:fill="D0E6F6" w:themeFill="accent6" w:themeFillTint="33"/>
            <w:noWrap/>
            <w:vAlign w:val="bottom"/>
            <w:hideMark/>
          </w:tcPr>
          <w:p w14:paraId="51EB7FA6"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6" w:type="dxa"/>
            <w:shd w:val="clear" w:color="auto" w:fill="D0E6F6" w:themeFill="accent6" w:themeFillTint="33"/>
            <w:noWrap/>
            <w:vAlign w:val="bottom"/>
            <w:hideMark/>
          </w:tcPr>
          <w:p w14:paraId="528CE157"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50" w:type="dxa"/>
            <w:shd w:val="clear" w:color="auto" w:fill="D0E6F6" w:themeFill="accent6" w:themeFillTint="33"/>
            <w:noWrap/>
            <w:vAlign w:val="bottom"/>
            <w:hideMark/>
          </w:tcPr>
          <w:p w14:paraId="01AD9EE0"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622" w:type="dxa"/>
            <w:shd w:val="clear" w:color="auto" w:fill="D0E6F6" w:themeFill="accent6" w:themeFillTint="33"/>
            <w:noWrap/>
            <w:vAlign w:val="bottom"/>
            <w:hideMark/>
          </w:tcPr>
          <w:p w14:paraId="7CB4A9CC"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43" w:type="dxa"/>
            <w:shd w:val="clear" w:color="auto" w:fill="D0E6F6" w:themeFill="accent6" w:themeFillTint="33"/>
            <w:noWrap/>
            <w:vAlign w:val="bottom"/>
            <w:hideMark/>
          </w:tcPr>
          <w:p w14:paraId="39E300AE"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42" w:type="dxa"/>
            <w:shd w:val="clear" w:color="auto" w:fill="D0E6F6" w:themeFill="accent6" w:themeFillTint="33"/>
            <w:noWrap/>
            <w:vAlign w:val="bottom"/>
            <w:hideMark/>
          </w:tcPr>
          <w:p w14:paraId="549DF0A5"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765" w:type="dxa"/>
            <w:shd w:val="clear" w:color="auto" w:fill="D0E6F6" w:themeFill="accent6" w:themeFillTint="33"/>
            <w:noWrap/>
            <w:vAlign w:val="bottom"/>
            <w:hideMark/>
          </w:tcPr>
          <w:p w14:paraId="4A25D730"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704" w:type="dxa"/>
            <w:shd w:val="clear" w:color="auto" w:fill="D0E6F6" w:themeFill="accent6" w:themeFillTint="33"/>
            <w:noWrap/>
            <w:vAlign w:val="bottom"/>
            <w:hideMark/>
          </w:tcPr>
          <w:p w14:paraId="28BD1FD6"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54" w:type="dxa"/>
            <w:shd w:val="clear" w:color="auto" w:fill="D0E6F6" w:themeFill="accent6" w:themeFillTint="33"/>
            <w:noWrap/>
            <w:vAlign w:val="bottom"/>
            <w:hideMark/>
          </w:tcPr>
          <w:p w14:paraId="7A7B0E95"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703" w:type="dxa"/>
            <w:shd w:val="clear" w:color="auto" w:fill="D0E6F6" w:themeFill="accent6" w:themeFillTint="33"/>
            <w:noWrap/>
            <w:vAlign w:val="bottom"/>
            <w:hideMark/>
          </w:tcPr>
          <w:p w14:paraId="5DEB7305"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2CA881A0"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5781A5CC"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531" w:type="dxa"/>
            <w:shd w:val="clear" w:color="auto" w:fill="74B5E4" w:themeFill="accent6" w:themeFillTint="99"/>
            <w:vAlign w:val="bottom"/>
          </w:tcPr>
          <w:p w14:paraId="23C278AD"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700" w:type="dxa"/>
            <w:shd w:val="clear" w:color="auto" w:fill="74B5E4" w:themeFill="accent6" w:themeFillTint="99"/>
            <w:vAlign w:val="bottom"/>
          </w:tcPr>
          <w:p w14:paraId="769C3818"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78" w:type="dxa"/>
            <w:shd w:val="clear" w:color="auto" w:fill="74B5E4" w:themeFill="accent6" w:themeFillTint="99"/>
            <w:vAlign w:val="bottom"/>
          </w:tcPr>
          <w:p w14:paraId="6220FA36" w14:textId="5BF578A7" w:rsidR="002D7D4F" w:rsidRPr="0075754F" w:rsidRDefault="009F0894" w:rsidP="004A0A4C">
            <w:pPr>
              <w:jc w:val="center"/>
              <w:rPr>
                <w:rFonts w:cstheme="minorHAnsi"/>
                <w:sz w:val="18"/>
                <w:szCs w:val="18"/>
              </w:rPr>
            </w:pPr>
            <w:r>
              <w:rPr>
                <w:rFonts w:cstheme="minorHAnsi"/>
                <w:sz w:val="18"/>
                <w:szCs w:val="18"/>
              </w:rPr>
              <w:t>NA</w:t>
            </w:r>
          </w:p>
        </w:tc>
        <w:tc>
          <w:tcPr>
            <w:tcW w:w="437" w:type="dxa"/>
            <w:shd w:val="clear" w:color="auto" w:fill="74B5E4" w:themeFill="accent6" w:themeFillTint="99"/>
            <w:vAlign w:val="bottom"/>
          </w:tcPr>
          <w:p w14:paraId="262BCF72"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470" w:type="dxa"/>
            <w:shd w:val="clear" w:color="auto" w:fill="74B5E4" w:themeFill="accent6" w:themeFillTint="99"/>
            <w:vAlign w:val="bottom"/>
          </w:tcPr>
          <w:p w14:paraId="79C21C7B"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516" w:type="dxa"/>
            <w:shd w:val="clear" w:color="auto" w:fill="74B5E4" w:themeFill="accent6" w:themeFillTint="99"/>
            <w:vAlign w:val="bottom"/>
          </w:tcPr>
          <w:p w14:paraId="26CB933F"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463" w:type="dxa"/>
            <w:shd w:val="clear" w:color="auto" w:fill="74B5E4" w:themeFill="accent6" w:themeFillTint="99"/>
            <w:vAlign w:val="bottom"/>
          </w:tcPr>
          <w:p w14:paraId="6ADC9567"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r>
      <w:tr w:rsidR="009F0894" w:rsidRPr="00F96EAC" w14:paraId="6F5179A4" w14:textId="77777777" w:rsidTr="009F0894">
        <w:trPr>
          <w:trHeight w:val="350"/>
        </w:trPr>
        <w:tc>
          <w:tcPr>
            <w:tcW w:w="3735" w:type="dxa"/>
            <w:shd w:val="clear" w:color="auto" w:fill="D9D9D9" w:themeFill="background1" w:themeFillShade="D9"/>
            <w:hideMark/>
          </w:tcPr>
          <w:p w14:paraId="14200F3F" w14:textId="77777777" w:rsidR="009F0894" w:rsidRPr="00F96EAC" w:rsidRDefault="009F0894" w:rsidP="009F0894">
            <w:pPr>
              <w:rPr>
                <w:b/>
                <w:bCs/>
                <w:i/>
                <w:iCs/>
                <w:sz w:val="20"/>
                <w:szCs w:val="20"/>
              </w:rPr>
            </w:pPr>
            <w:r w:rsidRPr="00F96EAC">
              <w:rPr>
                <w:b/>
                <w:bCs/>
                <w:i/>
                <w:iCs/>
                <w:sz w:val="20"/>
                <w:szCs w:val="20"/>
              </w:rPr>
              <w:t>Other field sampling activities not covered in SOPs</w:t>
            </w:r>
          </w:p>
        </w:tc>
        <w:tc>
          <w:tcPr>
            <w:tcW w:w="530" w:type="dxa"/>
            <w:shd w:val="clear" w:color="auto" w:fill="D0E6F6" w:themeFill="accent6" w:themeFillTint="33"/>
            <w:noWrap/>
            <w:vAlign w:val="bottom"/>
            <w:hideMark/>
          </w:tcPr>
          <w:p w14:paraId="2CF59797"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D0E6F6" w:themeFill="accent6" w:themeFillTint="33"/>
            <w:noWrap/>
            <w:vAlign w:val="bottom"/>
            <w:hideMark/>
          </w:tcPr>
          <w:p w14:paraId="64C53C11"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50" w:type="dxa"/>
            <w:shd w:val="clear" w:color="auto" w:fill="D0E6F6" w:themeFill="accent6" w:themeFillTint="33"/>
            <w:noWrap/>
            <w:vAlign w:val="bottom"/>
            <w:hideMark/>
          </w:tcPr>
          <w:p w14:paraId="7D9E4B90" w14:textId="77777777" w:rsidR="009F0894" w:rsidRPr="0075754F" w:rsidRDefault="009F0894" w:rsidP="009F0894">
            <w:pPr>
              <w:jc w:val="center"/>
              <w:rPr>
                <w:rFonts w:cstheme="minorHAnsi"/>
                <w:sz w:val="18"/>
                <w:szCs w:val="18"/>
              </w:rPr>
            </w:pPr>
            <w:r w:rsidRPr="0075754F">
              <w:rPr>
                <w:rFonts w:cstheme="minorHAnsi"/>
                <w:color w:val="000000"/>
                <w:sz w:val="18"/>
                <w:szCs w:val="18"/>
              </w:rPr>
              <w:t>0</w:t>
            </w:r>
          </w:p>
        </w:tc>
        <w:tc>
          <w:tcPr>
            <w:tcW w:w="622" w:type="dxa"/>
            <w:shd w:val="clear" w:color="auto" w:fill="D0E6F6" w:themeFill="accent6" w:themeFillTint="33"/>
            <w:noWrap/>
            <w:vAlign w:val="bottom"/>
            <w:hideMark/>
          </w:tcPr>
          <w:p w14:paraId="3CC5C906"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3" w:type="dxa"/>
            <w:shd w:val="clear" w:color="auto" w:fill="D0E6F6" w:themeFill="accent6" w:themeFillTint="33"/>
            <w:noWrap/>
            <w:vAlign w:val="bottom"/>
            <w:hideMark/>
          </w:tcPr>
          <w:p w14:paraId="0ABDD2CF"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2" w:type="dxa"/>
            <w:shd w:val="clear" w:color="auto" w:fill="D0E6F6" w:themeFill="accent6" w:themeFillTint="33"/>
            <w:noWrap/>
            <w:vAlign w:val="bottom"/>
            <w:hideMark/>
          </w:tcPr>
          <w:p w14:paraId="2F4D0AB2"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65" w:type="dxa"/>
            <w:shd w:val="clear" w:color="auto" w:fill="D0E6F6" w:themeFill="accent6" w:themeFillTint="33"/>
            <w:noWrap/>
            <w:vAlign w:val="bottom"/>
            <w:hideMark/>
          </w:tcPr>
          <w:p w14:paraId="39A00AAF"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4" w:type="dxa"/>
            <w:shd w:val="clear" w:color="auto" w:fill="D0E6F6" w:themeFill="accent6" w:themeFillTint="33"/>
            <w:noWrap/>
            <w:vAlign w:val="bottom"/>
            <w:hideMark/>
          </w:tcPr>
          <w:p w14:paraId="4BC6A202"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54" w:type="dxa"/>
            <w:shd w:val="clear" w:color="auto" w:fill="D0E6F6" w:themeFill="accent6" w:themeFillTint="33"/>
            <w:noWrap/>
            <w:vAlign w:val="bottom"/>
            <w:hideMark/>
          </w:tcPr>
          <w:p w14:paraId="1E41F6AD"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3" w:type="dxa"/>
            <w:shd w:val="clear" w:color="auto" w:fill="D0E6F6" w:themeFill="accent6" w:themeFillTint="33"/>
            <w:noWrap/>
            <w:vAlign w:val="bottom"/>
            <w:hideMark/>
          </w:tcPr>
          <w:p w14:paraId="63A11D6B"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36F27228"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0E122BAC" w14:textId="77777777" w:rsidR="009F0894" w:rsidRPr="0075754F" w:rsidRDefault="009F0894" w:rsidP="009F0894">
            <w:pPr>
              <w:jc w:val="center"/>
              <w:rPr>
                <w:rFonts w:cstheme="minorHAnsi"/>
                <w:sz w:val="18"/>
                <w:szCs w:val="18"/>
              </w:rPr>
            </w:pPr>
            <w:r w:rsidRPr="0075754F">
              <w:rPr>
                <w:rFonts w:cstheme="minorHAnsi"/>
                <w:color w:val="000000"/>
                <w:sz w:val="18"/>
                <w:szCs w:val="18"/>
              </w:rPr>
              <w:t>0</w:t>
            </w:r>
          </w:p>
        </w:tc>
        <w:tc>
          <w:tcPr>
            <w:tcW w:w="531" w:type="dxa"/>
            <w:shd w:val="clear" w:color="auto" w:fill="74B5E4" w:themeFill="accent6" w:themeFillTint="99"/>
            <w:vAlign w:val="bottom"/>
          </w:tcPr>
          <w:p w14:paraId="6A220F5E"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0" w:type="dxa"/>
            <w:shd w:val="clear" w:color="auto" w:fill="74B5E4" w:themeFill="accent6" w:themeFillTint="99"/>
            <w:vAlign w:val="bottom"/>
          </w:tcPr>
          <w:p w14:paraId="37B47798"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78" w:type="dxa"/>
            <w:shd w:val="clear" w:color="auto" w:fill="74B5E4" w:themeFill="accent6" w:themeFillTint="99"/>
            <w:vAlign w:val="bottom"/>
          </w:tcPr>
          <w:p w14:paraId="215CD205" w14:textId="6C22BC77" w:rsidR="009F0894" w:rsidRPr="0075754F" w:rsidRDefault="009F0894" w:rsidP="009F0894">
            <w:pPr>
              <w:jc w:val="center"/>
              <w:rPr>
                <w:rFonts w:cstheme="minorHAnsi"/>
                <w:sz w:val="18"/>
                <w:szCs w:val="18"/>
              </w:rPr>
            </w:pPr>
            <w:r w:rsidRPr="00CB7941">
              <w:rPr>
                <w:rFonts w:cstheme="minorHAnsi"/>
                <w:sz w:val="18"/>
                <w:szCs w:val="18"/>
              </w:rPr>
              <w:t>NA</w:t>
            </w:r>
          </w:p>
        </w:tc>
        <w:tc>
          <w:tcPr>
            <w:tcW w:w="437" w:type="dxa"/>
            <w:shd w:val="clear" w:color="auto" w:fill="74B5E4" w:themeFill="accent6" w:themeFillTint="99"/>
            <w:vAlign w:val="bottom"/>
          </w:tcPr>
          <w:p w14:paraId="00F1CE74"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70" w:type="dxa"/>
            <w:shd w:val="clear" w:color="auto" w:fill="74B5E4" w:themeFill="accent6" w:themeFillTint="99"/>
            <w:vAlign w:val="bottom"/>
          </w:tcPr>
          <w:p w14:paraId="5789FA4D" w14:textId="77777777" w:rsidR="009F0894" w:rsidRPr="0075754F" w:rsidRDefault="009F0894" w:rsidP="009F0894">
            <w:pPr>
              <w:jc w:val="center"/>
              <w:rPr>
                <w:rFonts w:cstheme="minorHAnsi"/>
                <w:sz w:val="18"/>
                <w:szCs w:val="18"/>
              </w:rPr>
            </w:pPr>
            <w:r w:rsidRPr="0075754F">
              <w:rPr>
                <w:rFonts w:cstheme="minorHAnsi"/>
                <w:color w:val="000000"/>
                <w:sz w:val="18"/>
                <w:szCs w:val="18"/>
              </w:rPr>
              <w:t>0</w:t>
            </w:r>
          </w:p>
        </w:tc>
        <w:tc>
          <w:tcPr>
            <w:tcW w:w="516" w:type="dxa"/>
            <w:shd w:val="clear" w:color="auto" w:fill="74B5E4" w:themeFill="accent6" w:themeFillTint="99"/>
            <w:vAlign w:val="bottom"/>
          </w:tcPr>
          <w:p w14:paraId="635444B9"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63" w:type="dxa"/>
            <w:shd w:val="clear" w:color="auto" w:fill="74B5E4" w:themeFill="accent6" w:themeFillTint="99"/>
            <w:vAlign w:val="bottom"/>
          </w:tcPr>
          <w:p w14:paraId="32DD4FF7"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r>
      <w:tr w:rsidR="009F0894" w:rsidRPr="00F96EAC" w14:paraId="5ADCE345" w14:textId="77777777" w:rsidTr="009F0894">
        <w:trPr>
          <w:trHeight w:val="575"/>
        </w:trPr>
        <w:tc>
          <w:tcPr>
            <w:tcW w:w="3735" w:type="dxa"/>
            <w:shd w:val="clear" w:color="auto" w:fill="D9D9D9" w:themeFill="background1" w:themeFillShade="D9"/>
            <w:hideMark/>
          </w:tcPr>
          <w:p w14:paraId="23B46A49" w14:textId="77777777" w:rsidR="009F0894" w:rsidRPr="00F96EAC" w:rsidRDefault="009F0894" w:rsidP="009F0894">
            <w:pPr>
              <w:rPr>
                <w:b/>
                <w:bCs/>
                <w:i/>
                <w:iCs/>
                <w:sz w:val="20"/>
                <w:szCs w:val="20"/>
              </w:rPr>
            </w:pPr>
            <w:r w:rsidRPr="00F96EAC">
              <w:rPr>
                <w:b/>
                <w:bCs/>
                <w:i/>
                <w:iCs/>
                <w:sz w:val="20"/>
                <w:szCs w:val="20"/>
              </w:rPr>
              <w:t>***All sampling techniques in QP</w:t>
            </w:r>
          </w:p>
        </w:tc>
        <w:tc>
          <w:tcPr>
            <w:tcW w:w="530" w:type="dxa"/>
            <w:shd w:val="clear" w:color="auto" w:fill="D0E6F6" w:themeFill="accent6" w:themeFillTint="33"/>
            <w:noWrap/>
            <w:vAlign w:val="bottom"/>
            <w:hideMark/>
          </w:tcPr>
          <w:p w14:paraId="5B5E46F6"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D0E6F6" w:themeFill="accent6" w:themeFillTint="33"/>
            <w:noWrap/>
            <w:vAlign w:val="bottom"/>
            <w:hideMark/>
          </w:tcPr>
          <w:p w14:paraId="4AD54068"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50" w:type="dxa"/>
            <w:shd w:val="clear" w:color="auto" w:fill="D0E6F6" w:themeFill="accent6" w:themeFillTint="33"/>
            <w:noWrap/>
            <w:vAlign w:val="bottom"/>
            <w:hideMark/>
          </w:tcPr>
          <w:p w14:paraId="7214A4FA"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622" w:type="dxa"/>
            <w:shd w:val="clear" w:color="auto" w:fill="D0E6F6" w:themeFill="accent6" w:themeFillTint="33"/>
            <w:noWrap/>
            <w:vAlign w:val="bottom"/>
            <w:hideMark/>
          </w:tcPr>
          <w:p w14:paraId="1D0A0ACD"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3" w:type="dxa"/>
            <w:shd w:val="clear" w:color="auto" w:fill="D0E6F6" w:themeFill="accent6" w:themeFillTint="33"/>
            <w:noWrap/>
            <w:vAlign w:val="bottom"/>
            <w:hideMark/>
          </w:tcPr>
          <w:p w14:paraId="254D173E"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2" w:type="dxa"/>
            <w:shd w:val="clear" w:color="auto" w:fill="D0E6F6" w:themeFill="accent6" w:themeFillTint="33"/>
            <w:noWrap/>
            <w:vAlign w:val="bottom"/>
            <w:hideMark/>
          </w:tcPr>
          <w:p w14:paraId="198164EA"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65" w:type="dxa"/>
            <w:shd w:val="clear" w:color="auto" w:fill="D0E6F6" w:themeFill="accent6" w:themeFillTint="33"/>
            <w:noWrap/>
            <w:vAlign w:val="bottom"/>
            <w:hideMark/>
          </w:tcPr>
          <w:p w14:paraId="1409321D"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4" w:type="dxa"/>
            <w:shd w:val="clear" w:color="auto" w:fill="D0E6F6" w:themeFill="accent6" w:themeFillTint="33"/>
            <w:noWrap/>
            <w:vAlign w:val="bottom"/>
            <w:hideMark/>
          </w:tcPr>
          <w:p w14:paraId="3FD4327D"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54" w:type="dxa"/>
            <w:shd w:val="clear" w:color="auto" w:fill="D0E6F6" w:themeFill="accent6" w:themeFillTint="33"/>
            <w:noWrap/>
            <w:vAlign w:val="bottom"/>
            <w:hideMark/>
          </w:tcPr>
          <w:p w14:paraId="4AA1C8D7"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3" w:type="dxa"/>
            <w:shd w:val="clear" w:color="auto" w:fill="D0E6F6" w:themeFill="accent6" w:themeFillTint="33"/>
            <w:noWrap/>
            <w:vAlign w:val="bottom"/>
            <w:hideMark/>
          </w:tcPr>
          <w:p w14:paraId="3BA2BB5E"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6CFAE820"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70A811CD"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531" w:type="dxa"/>
            <w:shd w:val="clear" w:color="auto" w:fill="74B5E4" w:themeFill="accent6" w:themeFillTint="99"/>
            <w:vAlign w:val="bottom"/>
          </w:tcPr>
          <w:p w14:paraId="7ABFE12D"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0" w:type="dxa"/>
            <w:shd w:val="clear" w:color="auto" w:fill="74B5E4" w:themeFill="accent6" w:themeFillTint="99"/>
            <w:vAlign w:val="bottom"/>
          </w:tcPr>
          <w:p w14:paraId="2E2E775B"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78" w:type="dxa"/>
            <w:shd w:val="clear" w:color="auto" w:fill="74B5E4" w:themeFill="accent6" w:themeFillTint="99"/>
            <w:vAlign w:val="bottom"/>
          </w:tcPr>
          <w:p w14:paraId="47A5A936" w14:textId="0BA5136D" w:rsidR="009F0894" w:rsidRPr="0075754F" w:rsidRDefault="009F0894" w:rsidP="009F0894">
            <w:pPr>
              <w:jc w:val="center"/>
              <w:rPr>
                <w:rFonts w:cstheme="minorHAnsi"/>
                <w:sz w:val="18"/>
                <w:szCs w:val="18"/>
              </w:rPr>
            </w:pPr>
            <w:r w:rsidRPr="00CB7941">
              <w:rPr>
                <w:rFonts w:cstheme="minorHAnsi"/>
                <w:sz w:val="18"/>
                <w:szCs w:val="18"/>
              </w:rPr>
              <w:t>NA</w:t>
            </w:r>
          </w:p>
        </w:tc>
        <w:tc>
          <w:tcPr>
            <w:tcW w:w="437" w:type="dxa"/>
            <w:shd w:val="clear" w:color="auto" w:fill="74B5E4" w:themeFill="accent6" w:themeFillTint="99"/>
            <w:vAlign w:val="bottom"/>
          </w:tcPr>
          <w:p w14:paraId="39595D93"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70" w:type="dxa"/>
            <w:shd w:val="clear" w:color="auto" w:fill="74B5E4" w:themeFill="accent6" w:themeFillTint="99"/>
            <w:vAlign w:val="bottom"/>
          </w:tcPr>
          <w:p w14:paraId="3467ABE4"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516" w:type="dxa"/>
            <w:shd w:val="clear" w:color="auto" w:fill="74B5E4" w:themeFill="accent6" w:themeFillTint="99"/>
            <w:vAlign w:val="bottom"/>
          </w:tcPr>
          <w:p w14:paraId="083A1B5B"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63" w:type="dxa"/>
            <w:shd w:val="clear" w:color="auto" w:fill="74B5E4" w:themeFill="accent6" w:themeFillTint="99"/>
            <w:vAlign w:val="bottom"/>
          </w:tcPr>
          <w:p w14:paraId="38381726"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r>
      <w:tr w:rsidR="009F0894" w:rsidRPr="00F96EAC" w14:paraId="53B1822F" w14:textId="77777777" w:rsidTr="009F0894">
        <w:trPr>
          <w:trHeight w:val="440"/>
        </w:trPr>
        <w:tc>
          <w:tcPr>
            <w:tcW w:w="3735" w:type="dxa"/>
            <w:shd w:val="clear" w:color="auto" w:fill="D9D9D9" w:themeFill="background1" w:themeFillShade="D9"/>
            <w:hideMark/>
          </w:tcPr>
          <w:p w14:paraId="6707BF6E" w14:textId="77777777" w:rsidR="009F0894" w:rsidRPr="00F96EAC" w:rsidRDefault="009F0894" w:rsidP="009F0894">
            <w:pPr>
              <w:rPr>
                <w:b/>
                <w:bCs/>
                <w:i/>
                <w:iCs/>
                <w:sz w:val="20"/>
                <w:szCs w:val="20"/>
              </w:rPr>
            </w:pPr>
            <w:r w:rsidRPr="00F96EAC">
              <w:rPr>
                <w:b/>
                <w:bCs/>
                <w:i/>
                <w:iCs/>
                <w:sz w:val="20"/>
                <w:szCs w:val="20"/>
              </w:rPr>
              <w:t>DQOs other than following SOPs</w:t>
            </w:r>
          </w:p>
        </w:tc>
        <w:tc>
          <w:tcPr>
            <w:tcW w:w="530" w:type="dxa"/>
            <w:shd w:val="clear" w:color="auto" w:fill="D0E6F6" w:themeFill="accent6" w:themeFillTint="33"/>
            <w:noWrap/>
            <w:vAlign w:val="bottom"/>
            <w:hideMark/>
          </w:tcPr>
          <w:p w14:paraId="2F47D859"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D0E6F6" w:themeFill="accent6" w:themeFillTint="33"/>
            <w:noWrap/>
            <w:vAlign w:val="bottom"/>
            <w:hideMark/>
          </w:tcPr>
          <w:p w14:paraId="72438BB2"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50" w:type="dxa"/>
            <w:shd w:val="clear" w:color="auto" w:fill="D0E6F6" w:themeFill="accent6" w:themeFillTint="33"/>
            <w:noWrap/>
            <w:vAlign w:val="bottom"/>
            <w:hideMark/>
          </w:tcPr>
          <w:p w14:paraId="245322CD" w14:textId="77777777" w:rsidR="009F0894" w:rsidRPr="0075754F" w:rsidRDefault="009F0894" w:rsidP="009F0894">
            <w:pPr>
              <w:jc w:val="center"/>
              <w:rPr>
                <w:rFonts w:cstheme="minorHAnsi"/>
                <w:sz w:val="18"/>
                <w:szCs w:val="18"/>
              </w:rPr>
            </w:pPr>
            <w:r w:rsidRPr="0075754F">
              <w:rPr>
                <w:rFonts w:cstheme="minorHAnsi"/>
                <w:color w:val="000000"/>
                <w:sz w:val="18"/>
                <w:szCs w:val="18"/>
              </w:rPr>
              <w:t>0</w:t>
            </w:r>
          </w:p>
        </w:tc>
        <w:tc>
          <w:tcPr>
            <w:tcW w:w="622" w:type="dxa"/>
            <w:shd w:val="clear" w:color="auto" w:fill="D0E6F6" w:themeFill="accent6" w:themeFillTint="33"/>
            <w:noWrap/>
            <w:vAlign w:val="bottom"/>
            <w:hideMark/>
          </w:tcPr>
          <w:p w14:paraId="246AE51F"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3" w:type="dxa"/>
            <w:shd w:val="clear" w:color="auto" w:fill="D0E6F6" w:themeFill="accent6" w:themeFillTint="33"/>
            <w:noWrap/>
            <w:vAlign w:val="bottom"/>
            <w:hideMark/>
          </w:tcPr>
          <w:p w14:paraId="33E49727"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2" w:type="dxa"/>
            <w:shd w:val="clear" w:color="auto" w:fill="D0E6F6" w:themeFill="accent6" w:themeFillTint="33"/>
            <w:noWrap/>
            <w:vAlign w:val="bottom"/>
            <w:hideMark/>
          </w:tcPr>
          <w:p w14:paraId="6387722E"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65" w:type="dxa"/>
            <w:shd w:val="clear" w:color="auto" w:fill="D0E6F6" w:themeFill="accent6" w:themeFillTint="33"/>
            <w:noWrap/>
            <w:vAlign w:val="bottom"/>
            <w:hideMark/>
          </w:tcPr>
          <w:p w14:paraId="5E3445B2"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4" w:type="dxa"/>
            <w:shd w:val="clear" w:color="auto" w:fill="D0E6F6" w:themeFill="accent6" w:themeFillTint="33"/>
            <w:noWrap/>
            <w:vAlign w:val="bottom"/>
            <w:hideMark/>
          </w:tcPr>
          <w:p w14:paraId="1662A897"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54" w:type="dxa"/>
            <w:shd w:val="clear" w:color="auto" w:fill="D0E6F6" w:themeFill="accent6" w:themeFillTint="33"/>
            <w:noWrap/>
            <w:vAlign w:val="bottom"/>
            <w:hideMark/>
          </w:tcPr>
          <w:p w14:paraId="61EA640C"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3" w:type="dxa"/>
            <w:shd w:val="clear" w:color="auto" w:fill="D0E6F6" w:themeFill="accent6" w:themeFillTint="33"/>
            <w:noWrap/>
            <w:vAlign w:val="bottom"/>
            <w:hideMark/>
          </w:tcPr>
          <w:p w14:paraId="780D0D3A"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27C1675A"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41A6B625" w14:textId="77777777" w:rsidR="009F0894" w:rsidRPr="0075754F" w:rsidRDefault="009F0894" w:rsidP="009F0894">
            <w:pPr>
              <w:jc w:val="center"/>
              <w:rPr>
                <w:rFonts w:cstheme="minorHAnsi"/>
                <w:sz w:val="18"/>
                <w:szCs w:val="18"/>
              </w:rPr>
            </w:pPr>
            <w:r w:rsidRPr="0075754F">
              <w:rPr>
                <w:rFonts w:cstheme="minorHAnsi"/>
                <w:color w:val="000000"/>
                <w:sz w:val="18"/>
                <w:szCs w:val="18"/>
              </w:rPr>
              <w:t>0</w:t>
            </w:r>
          </w:p>
        </w:tc>
        <w:tc>
          <w:tcPr>
            <w:tcW w:w="531" w:type="dxa"/>
            <w:shd w:val="clear" w:color="auto" w:fill="74B5E4" w:themeFill="accent6" w:themeFillTint="99"/>
            <w:vAlign w:val="bottom"/>
          </w:tcPr>
          <w:p w14:paraId="33A68A1A"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0" w:type="dxa"/>
            <w:shd w:val="clear" w:color="auto" w:fill="74B5E4" w:themeFill="accent6" w:themeFillTint="99"/>
            <w:vAlign w:val="bottom"/>
          </w:tcPr>
          <w:p w14:paraId="170CC710"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78" w:type="dxa"/>
            <w:shd w:val="clear" w:color="auto" w:fill="74B5E4" w:themeFill="accent6" w:themeFillTint="99"/>
            <w:vAlign w:val="bottom"/>
          </w:tcPr>
          <w:p w14:paraId="603D6C74" w14:textId="56E6E92E" w:rsidR="009F0894" w:rsidRPr="0075754F" w:rsidRDefault="009F0894" w:rsidP="009F0894">
            <w:pPr>
              <w:jc w:val="center"/>
              <w:rPr>
                <w:rFonts w:cstheme="minorHAnsi"/>
                <w:sz w:val="18"/>
                <w:szCs w:val="18"/>
              </w:rPr>
            </w:pPr>
            <w:r w:rsidRPr="00CB7941">
              <w:rPr>
                <w:rFonts w:cstheme="minorHAnsi"/>
                <w:sz w:val="18"/>
                <w:szCs w:val="18"/>
              </w:rPr>
              <w:t>NA</w:t>
            </w:r>
          </w:p>
        </w:tc>
        <w:tc>
          <w:tcPr>
            <w:tcW w:w="437" w:type="dxa"/>
            <w:shd w:val="clear" w:color="auto" w:fill="74B5E4" w:themeFill="accent6" w:themeFillTint="99"/>
            <w:vAlign w:val="bottom"/>
          </w:tcPr>
          <w:p w14:paraId="2F768E76"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70" w:type="dxa"/>
            <w:shd w:val="clear" w:color="auto" w:fill="74B5E4" w:themeFill="accent6" w:themeFillTint="99"/>
            <w:vAlign w:val="bottom"/>
          </w:tcPr>
          <w:p w14:paraId="7244030E" w14:textId="77777777" w:rsidR="009F0894" w:rsidRPr="0075754F" w:rsidRDefault="009F0894" w:rsidP="009F0894">
            <w:pPr>
              <w:jc w:val="center"/>
              <w:rPr>
                <w:rFonts w:cstheme="minorHAnsi"/>
                <w:sz w:val="18"/>
                <w:szCs w:val="18"/>
              </w:rPr>
            </w:pPr>
            <w:r w:rsidRPr="0075754F">
              <w:rPr>
                <w:rFonts w:cstheme="minorHAnsi"/>
                <w:color w:val="000000"/>
                <w:sz w:val="18"/>
                <w:szCs w:val="18"/>
              </w:rPr>
              <w:t>0</w:t>
            </w:r>
          </w:p>
        </w:tc>
        <w:tc>
          <w:tcPr>
            <w:tcW w:w="516" w:type="dxa"/>
            <w:shd w:val="clear" w:color="auto" w:fill="74B5E4" w:themeFill="accent6" w:themeFillTint="99"/>
            <w:vAlign w:val="bottom"/>
          </w:tcPr>
          <w:p w14:paraId="36362726"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63" w:type="dxa"/>
            <w:shd w:val="clear" w:color="auto" w:fill="74B5E4" w:themeFill="accent6" w:themeFillTint="99"/>
            <w:vAlign w:val="bottom"/>
          </w:tcPr>
          <w:p w14:paraId="5688A868"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r>
      <w:tr w:rsidR="009F0894" w:rsidRPr="00F96EAC" w14:paraId="6A04791F" w14:textId="77777777" w:rsidTr="009F0894">
        <w:trPr>
          <w:trHeight w:val="440"/>
        </w:trPr>
        <w:tc>
          <w:tcPr>
            <w:tcW w:w="3735" w:type="dxa"/>
            <w:shd w:val="clear" w:color="auto" w:fill="D9D9D9" w:themeFill="background1" w:themeFillShade="D9"/>
            <w:hideMark/>
          </w:tcPr>
          <w:p w14:paraId="5BDC2E32" w14:textId="77777777" w:rsidR="009F0894" w:rsidRPr="00F96EAC" w:rsidRDefault="009F0894" w:rsidP="009F0894">
            <w:pPr>
              <w:rPr>
                <w:b/>
                <w:bCs/>
                <w:i/>
                <w:iCs/>
                <w:sz w:val="20"/>
                <w:szCs w:val="20"/>
              </w:rPr>
            </w:pPr>
            <w:r w:rsidRPr="00F96EAC">
              <w:rPr>
                <w:b/>
                <w:bCs/>
                <w:i/>
                <w:iCs/>
                <w:sz w:val="20"/>
                <w:szCs w:val="20"/>
              </w:rPr>
              <w:t>Checklist for evaluation of data</w:t>
            </w:r>
          </w:p>
        </w:tc>
        <w:tc>
          <w:tcPr>
            <w:tcW w:w="530" w:type="dxa"/>
            <w:shd w:val="clear" w:color="auto" w:fill="D0E6F6" w:themeFill="accent6" w:themeFillTint="33"/>
            <w:noWrap/>
            <w:vAlign w:val="bottom"/>
            <w:hideMark/>
          </w:tcPr>
          <w:p w14:paraId="28E52E4D"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D0E6F6" w:themeFill="accent6" w:themeFillTint="33"/>
            <w:noWrap/>
            <w:vAlign w:val="bottom"/>
            <w:hideMark/>
          </w:tcPr>
          <w:p w14:paraId="7B2DF64B"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50" w:type="dxa"/>
            <w:shd w:val="clear" w:color="auto" w:fill="D0E6F6" w:themeFill="accent6" w:themeFillTint="33"/>
            <w:noWrap/>
            <w:vAlign w:val="bottom"/>
            <w:hideMark/>
          </w:tcPr>
          <w:p w14:paraId="2D4E8F89" w14:textId="77777777" w:rsidR="009F0894" w:rsidRPr="0075754F" w:rsidRDefault="009F0894" w:rsidP="009F0894">
            <w:pPr>
              <w:jc w:val="center"/>
              <w:rPr>
                <w:rFonts w:cstheme="minorHAnsi"/>
                <w:sz w:val="18"/>
                <w:szCs w:val="18"/>
              </w:rPr>
            </w:pPr>
            <w:r w:rsidRPr="0075754F">
              <w:rPr>
                <w:rFonts w:cstheme="minorHAnsi"/>
                <w:color w:val="000000"/>
                <w:sz w:val="18"/>
                <w:szCs w:val="18"/>
              </w:rPr>
              <w:t>0</w:t>
            </w:r>
          </w:p>
        </w:tc>
        <w:tc>
          <w:tcPr>
            <w:tcW w:w="622" w:type="dxa"/>
            <w:shd w:val="clear" w:color="auto" w:fill="D0E6F6" w:themeFill="accent6" w:themeFillTint="33"/>
            <w:noWrap/>
            <w:vAlign w:val="bottom"/>
            <w:hideMark/>
          </w:tcPr>
          <w:p w14:paraId="39E55103"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3" w:type="dxa"/>
            <w:shd w:val="clear" w:color="auto" w:fill="D0E6F6" w:themeFill="accent6" w:themeFillTint="33"/>
            <w:noWrap/>
            <w:vAlign w:val="bottom"/>
            <w:hideMark/>
          </w:tcPr>
          <w:p w14:paraId="2D61BC8E"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2" w:type="dxa"/>
            <w:shd w:val="clear" w:color="auto" w:fill="D0E6F6" w:themeFill="accent6" w:themeFillTint="33"/>
            <w:noWrap/>
            <w:vAlign w:val="bottom"/>
            <w:hideMark/>
          </w:tcPr>
          <w:p w14:paraId="198B4C9C"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65" w:type="dxa"/>
            <w:shd w:val="clear" w:color="auto" w:fill="D0E6F6" w:themeFill="accent6" w:themeFillTint="33"/>
            <w:noWrap/>
            <w:vAlign w:val="bottom"/>
            <w:hideMark/>
          </w:tcPr>
          <w:p w14:paraId="1006B8EB"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4" w:type="dxa"/>
            <w:shd w:val="clear" w:color="auto" w:fill="D0E6F6" w:themeFill="accent6" w:themeFillTint="33"/>
            <w:noWrap/>
            <w:vAlign w:val="bottom"/>
            <w:hideMark/>
          </w:tcPr>
          <w:p w14:paraId="6CF0C458"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54" w:type="dxa"/>
            <w:shd w:val="clear" w:color="auto" w:fill="D0E6F6" w:themeFill="accent6" w:themeFillTint="33"/>
            <w:noWrap/>
            <w:vAlign w:val="bottom"/>
            <w:hideMark/>
          </w:tcPr>
          <w:p w14:paraId="6BA94DEA"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3" w:type="dxa"/>
            <w:shd w:val="clear" w:color="auto" w:fill="D0E6F6" w:themeFill="accent6" w:themeFillTint="33"/>
            <w:noWrap/>
            <w:vAlign w:val="bottom"/>
            <w:hideMark/>
          </w:tcPr>
          <w:p w14:paraId="591F0437"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15F195B7"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700937E3" w14:textId="77777777" w:rsidR="009F0894" w:rsidRPr="0075754F" w:rsidRDefault="009F0894" w:rsidP="009F0894">
            <w:pPr>
              <w:jc w:val="center"/>
              <w:rPr>
                <w:rFonts w:cstheme="minorHAnsi"/>
                <w:sz w:val="18"/>
                <w:szCs w:val="18"/>
              </w:rPr>
            </w:pPr>
            <w:r w:rsidRPr="0075754F">
              <w:rPr>
                <w:rFonts w:cstheme="minorHAnsi"/>
                <w:color w:val="000000"/>
                <w:sz w:val="18"/>
                <w:szCs w:val="18"/>
              </w:rPr>
              <w:t>0</w:t>
            </w:r>
          </w:p>
        </w:tc>
        <w:tc>
          <w:tcPr>
            <w:tcW w:w="531" w:type="dxa"/>
            <w:shd w:val="clear" w:color="auto" w:fill="74B5E4" w:themeFill="accent6" w:themeFillTint="99"/>
            <w:vAlign w:val="bottom"/>
          </w:tcPr>
          <w:p w14:paraId="2CB1F853"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0" w:type="dxa"/>
            <w:shd w:val="clear" w:color="auto" w:fill="74B5E4" w:themeFill="accent6" w:themeFillTint="99"/>
            <w:vAlign w:val="bottom"/>
          </w:tcPr>
          <w:p w14:paraId="4290618B"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78" w:type="dxa"/>
            <w:shd w:val="clear" w:color="auto" w:fill="74B5E4" w:themeFill="accent6" w:themeFillTint="99"/>
            <w:vAlign w:val="bottom"/>
          </w:tcPr>
          <w:p w14:paraId="37FADFB9" w14:textId="738C6678" w:rsidR="009F0894" w:rsidRPr="0075754F" w:rsidRDefault="009F0894" w:rsidP="009F0894">
            <w:pPr>
              <w:jc w:val="center"/>
              <w:rPr>
                <w:rFonts w:cstheme="minorHAnsi"/>
                <w:sz w:val="18"/>
                <w:szCs w:val="18"/>
              </w:rPr>
            </w:pPr>
            <w:r w:rsidRPr="00CB7941">
              <w:rPr>
                <w:rFonts w:cstheme="minorHAnsi"/>
                <w:sz w:val="18"/>
                <w:szCs w:val="18"/>
              </w:rPr>
              <w:t>NA</w:t>
            </w:r>
          </w:p>
        </w:tc>
        <w:tc>
          <w:tcPr>
            <w:tcW w:w="437" w:type="dxa"/>
            <w:shd w:val="clear" w:color="auto" w:fill="74B5E4" w:themeFill="accent6" w:themeFillTint="99"/>
            <w:vAlign w:val="bottom"/>
          </w:tcPr>
          <w:p w14:paraId="2E6587F6"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70" w:type="dxa"/>
            <w:shd w:val="clear" w:color="auto" w:fill="74B5E4" w:themeFill="accent6" w:themeFillTint="99"/>
            <w:vAlign w:val="bottom"/>
          </w:tcPr>
          <w:p w14:paraId="081DB459"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516" w:type="dxa"/>
            <w:shd w:val="clear" w:color="auto" w:fill="74B5E4" w:themeFill="accent6" w:themeFillTint="99"/>
            <w:vAlign w:val="bottom"/>
          </w:tcPr>
          <w:p w14:paraId="769C74D9"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63" w:type="dxa"/>
            <w:shd w:val="clear" w:color="auto" w:fill="74B5E4" w:themeFill="accent6" w:themeFillTint="99"/>
            <w:vAlign w:val="bottom"/>
          </w:tcPr>
          <w:p w14:paraId="6B3BA3B6"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r>
      <w:tr w:rsidR="009F0894" w:rsidRPr="00F96EAC" w14:paraId="1D7F6145" w14:textId="77777777" w:rsidTr="009F0894">
        <w:trPr>
          <w:trHeight w:val="440"/>
        </w:trPr>
        <w:tc>
          <w:tcPr>
            <w:tcW w:w="3735" w:type="dxa"/>
            <w:shd w:val="clear" w:color="auto" w:fill="D9D9D9" w:themeFill="background1" w:themeFillShade="D9"/>
            <w:hideMark/>
          </w:tcPr>
          <w:p w14:paraId="48A78BC7" w14:textId="77777777" w:rsidR="009F0894" w:rsidRPr="00F96EAC" w:rsidRDefault="009F0894" w:rsidP="009F0894">
            <w:pPr>
              <w:rPr>
                <w:b/>
                <w:bCs/>
                <w:i/>
                <w:iCs/>
                <w:sz w:val="20"/>
                <w:szCs w:val="20"/>
              </w:rPr>
            </w:pPr>
            <w:r w:rsidRPr="00F96EAC">
              <w:rPr>
                <w:b/>
                <w:bCs/>
                <w:i/>
                <w:iCs/>
                <w:sz w:val="20"/>
                <w:szCs w:val="20"/>
              </w:rPr>
              <w:t>***All DQOs and procedures to evaluate data in QP</w:t>
            </w:r>
          </w:p>
        </w:tc>
        <w:tc>
          <w:tcPr>
            <w:tcW w:w="530" w:type="dxa"/>
            <w:shd w:val="clear" w:color="auto" w:fill="D0E6F6" w:themeFill="accent6" w:themeFillTint="33"/>
            <w:noWrap/>
            <w:vAlign w:val="bottom"/>
            <w:hideMark/>
          </w:tcPr>
          <w:p w14:paraId="5EAA3240"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D0E6F6" w:themeFill="accent6" w:themeFillTint="33"/>
            <w:noWrap/>
            <w:vAlign w:val="bottom"/>
            <w:hideMark/>
          </w:tcPr>
          <w:p w14:paraId="42569CBD"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50" w:type="dxa"/>
            <w:shd w:val="clear" w:color="auto" w:fill="D0E6F6" w:themeFill="accent6" w:themeFillTint="33"/>
            <w:noWrap/>
            <w:vAlign w:val="bottom"/>
            <w:hideMark/>
          </w:tcPr>
          <w:p w14:paraId="0FC7D02F" w14:textId="77777777" w:rsidR="009F0894" w:rsidRPr="0075754F" w:rsidRDefault="009F0894" w:rsidP="009F0894">
            <w:pPr>
              <w:jc w:val="center"/>
              <w:rPr>
                <w:rFonts w:cstheme="minorHAnsi"/>
                <w:sz w:val="18"/>
                <w:szCs w:val="18"/>
              </w:rPr>
            </w:pPr>
            <w:r w:rsidRPr="0075754F">
              <w:rPr>
                <w:rFonts w:cstheme="minorHAnsi"/>
                <w:color w:val="000000"/>
                <w:sz w:val="18"/>
                <w:szCs w:val="18"/>
              </w:rPr>
              <w:t>0</w:t>
            </w:r>
          </w:p>
        </w:tc>
        <w:tc>
          <w:tcPr>
            <w:tcW w:w="622" w:type="dxa"/>
            <w:shd w:val="clear" w:color="auto" w:fill="D0E6F6" w:themeFill="accent6" w:themeFillTint="33"/>
            <w:noWrap/>
            <w:vAlign w:val="bottom"/>
            <w:hideMark/>
          </w:tcPr>
          <w:p w14:paraId="7F8A6686"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3" w:type="dxa"/>
            <w:shd w:val="clear" w:color="auto" w:fill="D0E6F6" w:themeFill="accent6" w:themeFillTint="33"/>
            <w:noWrap/>
            <w:vAlign w:val="bottom"/>
            <w:hideMark/>
          </w:tcPr>
          <w:p w14:paraId="7B8C1F82"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2" w:type="dxa"/>
            <w:shd w:val="clear" w:color="auto" w:fill="D0E6F6" w:themeFill="accent6" w:themeFillTint="33"/>
            <w:noWrap/>
            <w:vAlign w:val="bottom"/>
            <w:hideMark/>
          </w:tcPr>
          <w:p w14:paraId="49A1AFBE"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65" w:type="dxa"/>
            <w:shd w:val="clear" w:color="auto" w:fill="D0E6F6" w:themeFill="accent6" w:themeFillTint="33"/>
            <w:noWrap/>
            <w:vAlign w:val="bottom"/>
            <w:hideMark/>
          </w:tcPr>
          <w:p w14:paraId="5ADFED0E"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4" w:type="dxa"/>
            <w:shd w:val="clear" w:color="auto" w:fill="D0E6F6" w:themeFill="accent6" w:themeFillTint="33"/>
            <w:noWrap/>
            <w:vAlign w:val="bottom"/>
            <w:hideMark/>
          </w:tcPr>
          <w:p w14:paraId="5B96148A"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54" w:type="dxa"/>
            <w:shd w:val="clear" w:color="auto" w:fill="D0E6F6" w:themeFill="accent6" w:themeFillTint="33"/>
            <w:noWrap/>
            <w:vAlign w:val="bottom"/>
            <w:hideMark/>
          </w:tcPr>
          <w:p w14:paraId="279EE5E6"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3" w:type="dxa"/>
            <w:shd w:val="clear" w:color="auto" w:fill="D0E6F6" w:themeFill="accent6" w:themeFillTint="33"/>
            <w:noWrap/>
            <w:vAlign w:val="bottom"/>
            <w:hideMark/>
          </w:tcPr>
          <w:p w14:paraId="15E67463"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450BA68C"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6B01259E"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531" w:type="dxa"/>
            <w:shd w:val="clear" w:color="auto" w:fill="74B5E4" w:themeFill="accent6" w:themeFillTint="99"/>
            <w:vAlign w:val="bottom"/>
          </w:tcPr>
          <w:p w14:paraId="260D19A8"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0" w:type="dxa"/>
            <w:shd w:val="clear" w:color="auto" w:fill="74B5E4" w:themeFill="accent6" w:themeFillTint="99"/>
            <w:vAlign w:val="bottom"/>
          </w:tcPr>
          <w:p w14:paraId="5F9E143A"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78" w:type="dxa"/>
            <w:shd w:val="clear" w:color="auto" w:fill="74B5E4" w:themeFill="accent6" w:themeFillTint="99"/>
            <w:vAlign w:val="bottom"/>
          </w:tcPr>
          <w:p w14:paraId="4E7AD8E0" w14:textId="6C4404D9" w:rsidR="009F0894" w:rsidRPr="0075754F" w:rsidRDefault="009F0894" w:rsidP="009F0894">
            <w:pPr>
              <w:jc w:val="center"/>
              <w:rPr>
                <w:rFonts w:cstheme="minorHAnsi"/>
                <w:sz w:val="18"/>
                <w:szCs w:val="18"/>
              </w:rPr>
            </w:pPr>
            <w:r w:rsidRPr="00CB7941">
              <w:rPr>
                <w:rFonts w:cstheme="minorHAnsi"/>
                <w:sz w:val="18"/>
                <w:szCs w:val="18"/>
              </w:rPr>
              <w:t>NA</w:t>
            </w:r>
          </w:p>
        </w:tc>
        <w:tc>
          <w:tcPr>
            <w:tcW w:w="437" w:type="dxa"/>
            <w:shd w:val="clear" w:color="auto" w:fill="74B5E4" w:themeFill="accent6" w:themeFillTint="99"/>
            <w:vAlign w:val="bottom"/>
          </w:tcPr>
          <w:p w14:paraId="59DEE11D"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70" w:type="dxa"/>
            <w:shd w:val="clear" w:color="auto" w:fill="74B5E4" w:themeFill="accent6" w:themeFillTint="99"/>
            <w:vAlign w:val="bottom"/>
          </w:tcPr>
          <w:p w14:paraId="566F0A46"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516" w:type="dxa"/>
            <w:shd w:val="clear" w:color="auto" w:fill="74B5E4" w:themeFill="accent6" w:themeFillTint="99"/>
            <w:vAlign w:val="bottom"/>
          </w:tcPr>
          <w:p w14:paraId="7CE9F91E"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63" w:type="dxa"/>
            <w:shd w:val="clear" w:color="auto" w:fill="74B5E4" w:themeFill="accent6" w:themeFillTint="99"/>
            <w:vAlign w:val="bottom"/>
          </w:tcPr>
          <w:p w14:paraId="3706DDFF"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r>
      <w:tr w:rsidR="009F0894" w:rsidRPr="00F96EAC" w14:paraId="00CC29E0" w14:textId="77777777" w:rsidTr="009F0894">
        <w:trPr>
          <w:trHeight w:val="485"/>
        </w:trPr>
        <w:tc>
          <w:tcPr>
            <w:tcW w:w="3735" w:type="dxa"/>
            <w:shd w:val="clear" w:color="auto" w:fill="D9D9D9" w:themeFill="background1" w:themeFillShade="D9"/>
            <w:hideMark/>
          </w:tcPr>
          <w:p w14:paraId="3AC3618B" w14:textId="77777777" w:rsidR="009F0894" w:rsidRPr="00F96EAC" w:rsidRDefault="009F0894" w:rsidP="009F0894">
            <w:pPr>
              <w:rPr>
                <w:b/>
                <w:bCs/>
                <w:i/>
                <w:iCs/>
                <w:sz w:val="20"/>
                <w:szCs w:val="20"/>
              </w:rPr>
            </w:pPr>
            <w:r w:rsidRPr="00F96EAC">
              <w:rPr>
                <w:b/>
                <w:bCs/>
                <w:i/>
                <w:iCs/>
                <w:sz w:val="20"/>
                <w:szCs w:val="20"/>
              </w:rPr>
              <w:t>Corrective actions in place</w:t>
            </w:r>
          </w:p>
        </w:tc>
        <w:tc>
          <w:tcPr>
            <w:tcW w:w="530" w:type="dxa"/>
            <w:shd w:val="clear" w:color="auto" w:fill="D0E6F6" w:themeFill="accent6" w:themeFillTint="33"/>
            <w:noWrap/>
            <w:vAlign w:val="bottom"/>
            <w:hideMark/>
          </w:tcPr>
          <w:p w14:paraId="7481E44A"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D0E6F6" w:themeFill="accent6" w:themeFillTint="33"/>
            <w:noWrap/>
            <w:vAlign w:val="bottom"/>
            <w:hideMark/>
          </w:tcPr>
          <w:p w14:paraId="361FE012"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50" w:type="dxa"/>
            <w:shd w:val="clear" w:color="auto" w:fill="D0E6F6" w:themeFill="accent6" w:themeFillTint="33"/>
            <w:noWrap/>
            <w:vAlign w:val="bottom"/>
            <w:hideMark/>
          </w:tcPr>
          <w:p w14:paraId="7FE3EFAC"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622" w:type="dxa"/>
            <w:shd w:val="clear" w:color="auto" w:fill="D0E6F6" w:themeFill="accent6" w:themeFillTint="33"/>
            <w:noWrap/>
            <w:vAlign w:val="bottom"/>
            <w:hideMark/>
          </w:tcPr>
          <w:p w14:paraId="666E9138"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3" w:type="dxa"/>
            <w:shd w:val="clear" w:color="auto" w:fill="D0E6F6" w:themeFill="accent6" w:themeFillTint="33"/>
            <w:noWrap/>
            <w:vAlign w:val="bottom"/>
            <w:hideMark/>
          </w:tcPr>
          <w:p w14:paraId="3AC5F560"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2" w:type="dxa"/>
            <w:shd w:val="clear" w:color="auto" w:fill="D0E6F6" w:themeFill="accent6" w:themeFillTint="33"/>
            <w:noWrap/>
            <w:vAlign w:val="bottom"/>
            <w:hideMark/>
          </w:tcPr>
          <w:p w14:paraId="57632A28"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65" w:type="dxa"/>
            <w:shd w:val="clear" w:color="auto" w:fill="D0E6F6" w:themeFill="accent6" w:themeFillTint="33"/>
            <w:noWrap/>
            <w:vAlign w:val="bottom"/>
            <w:hideMark/>
          </w:tcPr>
          <w:p w14:paraId="125528E9"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4" w:type="dxa"/>
            <w:shd w:val="clear" w:color="auto" w:fill="D0E6F6" w:themeFill="accent6" w:themeFillTint="33"/>
            <w:noWrap/>
            <w:vAlign w:val="bottom"/>
            <w:hideMark/>
          </w:tcPr>
          <w:p w14:paraId="680F2718"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54" w:type="dxa"/>
            <w:shd w:val="clear" w:color="auto" w:fill="D0E6F6" w:themeFill="accent6" w:themeFillTint="33"/>
            <w:noWrap/>
            <w:vAlign w:val="bottom"/>
            <w:hideMark/>
          </w:tcPr>
          <w:p w14:paraId="285BA341"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3" w:type="dxa"/>
            <w:shd w:val="clear" w:color="auto" w:fill="D0E6F6" w:themeFill="accent6" w:themeFillTint="33"/>
            <w:noWrap/>
            <w:vAlign w:val="bottom"/>
            <w:hideMark/>
          </w:tcPr>
          <w:p w14:paraId="5E92BECA"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3EAE44D8"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3E93D6CE"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531" w:type="dxa"/>
            <w:shd w:val="clear" w:color="auto" w:fill="74B5E4" w:themeFill="accent6" w:themeFillTint="99"/>
            <w:vAlign w:val="bottom"/>
          </w:tcPr>
          <w:p w14:paraId="48A4697D"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0" w:type="dxa"/>
            <w:shd w:val="clear" w:color="auto" w:fill="74B5E4" w:themeFill="accent6" w:themeFillTint="99"/>
            <w:vAlign w:val="bottom"/>
          </w:tcPr>
          <w:p w14:paraId="666FB347"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78" w:type="dxa"/>
            <w:shd w:val="clear" w:color="auto" w:fill="74B5E4" w:themeFill="accent6" w:themeFillTint="99"/>
            <w:vAlign w:val="bottom"/>
          </w:tcPr>
          <w:p w14:paraId="663DA6F2" w14:textId="087AF165" w:rsidR="009F0894" w:rsidRPr="0075754F" w:rsidRDefault="009F0894" w:rsidP="009F0894">
            <w:pPr>
              <w:jc w:val="center"/>
              <w:rPr>
                <w:rFonts w:cstheme="minorHAnsi"/>
                <w:sz w:val="18"/>
                <w:szCs w:val="18"/>
              </w:rPr>
            </w:pPr>
            <w:r w:rsidRPr="00CB7941">
              <w:rPr>
                <w:rFonts w:cstheme="minorHAnsi"/>
                <w:sz w:val="18"/>
                <w:szCs w:val="18"/>
              </w:rPr>
              <w:t>NA</w:t>
            </w:r>
          </w:p>
        </w:tc>
        <w:tc>
          <w:tcPr>
            <w:tcW w:w="437" w:type="dxa"/>
            <w:shd w:val="clear" w:color="auto" w:fill="74B5E4" w:themeFill="accent6" w:themeFillTint="99"/>
            <w:vAlign w:val="bottom"/>
          </w:tcPr>
          <w:p w14:paraId="663A914A"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70" w:type="dxa"/>
            <w:shd w:val="clear" w:color="auto" w:fill="74B5E4" w:themeFill="accent6" w:themeFillTint="99"/>
            <w:vAlign w:val="bottom"/>
          </w:tcPr>
          <w:p w14:paraId="6FE4BBFE"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516" w:type="dxa"/>
            <w:shd w:val="clear" w:color="auto" w:fill="74B5E4" w:themeFill="accent6" w:themeFillTint="99"/>
            <w:vAlign w:val="bottom"/>
          </w:tcPr>
          <w:p w14:paraId="350CDFA2"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63" w:type="dxa"/>
            <w:shd w:val="clear" w:color="auto" w:fill="74B5E4" w:themeFill="accent6" w:themeFillTint="99"/>
            <w:vAlign w:val="bottom"/>
          </w:tcPr>
          <w:p w14:paraId="49EC141B"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r>
      <w:tr w:rsidR="009F0894" w:rsidRPr="00F96EAC" w14:paraId="7821E192" w14:textId="77777777" w:rsidTr="009F0894">
        <w:trPr>
          <w:trHeight w:val="440"/>
        </w:trPr>
        <w:tc>
          <w:tcPr>
            <w:tcW w:w="3735" w:type="dxa"/>
            <w:shd w:val="clear" w:color="auto" w:fill="D9D9D9" w:themeFill="background1" w:themeFillShade="D9"/>
            <w:hideMark/>
          </w:tcPr>
          <w:p w14:paraId="336F3697" w14:textId="77777777" w:rsidR="009F0894" w:rsidRPr="00F96EAC" w:rsidRDefault="009F0894" w:rsidP="009F0894">
            <w:pPr>
              <w:rPr>
                <w:b/>
                <w:bCs/>
                <w:i/>
                <w:iCs/>
                <w:sz w:val="20"/>
                <w:szCs w:val="20"/>
              </w:rPr>
            </w:pPr>
            <w:r w:rsidRPr="00F96EAC">
              <w:rPr>
                <w:b/>
                <w:bCs/>
                <w:i/>
                <w:iCs/>
                <w:sz w:val="20"/>
                <w:szCs w:val="20"/>
              </w:rPr>
              <w:t>Document and implement corrective actions</w:t>
            </w:r>
          </w:p>
        </w:tc>
        <w:tc>
          <w:tcPr>
            <w:tcW w:w="530" w:type="dxa"/>
            <w:shd w:val="clear" w:color="auto" w:fill="D0E6F6" w:themeFill="accent6" w:themeFillTint="33"/>
            <w:noWrap/>
            <w:vAlign w:val="bottom"/>
            <w:hideMark/>
          </w:tcPr>
          <w:p w14:paraId="4C8E0BE2"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D0E6F6" w:themeFill="accent6" w:themeFillTint="33"/>
            <w:noWrap/>
            <w:vAlign w:val="bottom"/>
            <w:hideMark/>
          </w:tcPr>
          <w:p w14:paraId="006AB7F5"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50" w:type="dxa"/>
            <w:shd w:val="clear" w:color="auto" w:fill="D0E6F6" w:themeFill="accent6" w:themeFillTint="33"/>
            <w:noWrap/>
            <w:vAlign w:val="bottom"/>
            <w:hideMark/>
          </w:tcPr>
          <w:p w14:paraId="191FDB84"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622" w:type="dxa"/>
            <w:shd w:val="clear" w:color="auto" w:fill="D0E6F6" w:themeFill="accent6" w:themeFillTint="33"/>
            <w:noWrap/>
            <w:vAlign w:val="bottom"/>
            <w:hideMark/>
          </w:tcPr>
          <w:p w14:paraId="7635228E"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3" w:type="dxa"/>
            <w:shd w:val="clear" w:color="auto" w:fill="D0E6F6" w:themeFill="accent6" w:themeFillTint="33"/>
            <w:noWrap/>
            <w:vAlign w:val="bottom"/>
            <w:hideMark/>
          </w:tcPr>
          <w:p w14:paraId="6F7B917D"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2" w:type="dxa"/>
            <w:shd w:val="clear" w:color="auto" w:fill="D0E6F6" w:themeFill="accent6" w:themeFillTint="33"/>
            <w:noWrap/>
            <w:vAlign w:val="bottom"/>
            <w:hideMark/>
          </w:tcPr>
          <w:p w14:paraId="72896038"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65" w:type="dxa"/>
            <w:shd w:val="clear" w:color="auto" w:fill="D0E6F6" w:themeFill="accent6" w:themeFillTint="33"/>
            <w:noWrap/>
            <w:vAlign w:val="bottom"/>
            <w:hideMark/>
          </w:tcPr>
          <w:p w14:paraId="1B3D2F45"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4" w:type="dxa"/>
            <w:shd w:val="clear" w:color="auto" w:fill="D0E6F6" w:themeFill="accent6" w:themeFillTint="33"/>
            <w:noWrap/>
            <w:vAlign w:val="bottom"/>
            <w:hideMark/>
          </w:tcPr>
          <w:p w14:paraId="154B2556"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54" w:type="dxa"/>
            <w:shd w:val="clear" w:color="auto" w:fill="D0E6F6" w:themeFill="accent6" w:themeFillTint="33"/>
            <w:noWrap/>
            <w:vAlign w:val="bottom"/>
            <w:hideMark/>
          </w:tcPr>
          <w:p w14:paraId="7EE421B7"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3" w:type="dxa"/>
            <w:shd w:val="clear" w:color="auto" w:fill="D0E6F6" w:themeFill="accent6" w:themeFillTint="33"/>
            <w:noWrap/>
            <w:vAlign w:val="bottom"/>
            <w:hideMark/>
          </w:tcPr>
          <w:p w14:paraId="10EE62A5"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244AFC7B"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6BC4B86C"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531" w:type="dxa"/>
            <w:shd w:val="clear" w:color="auto" w:fill="74B5E4" w:themeFill="accent6" w:themeFillTint="99"/>
            <w:vAlign w:val="bottom"/>
          </w:tcPr>
          <w:p w14:paraId="74E3FAD9"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0" w:type="dxa"/>
            <w:shd w:val="clear" w:color="auto" w:fill="74B5E4" w:themeFill="accent6" w:themeFillTint="99"/>
            <w:vAlign w:val="bottom"/>
          </w:tcPr>
          <w:p w14:paraId="691B3B29"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78" w:type="dxa"/>
            <w:shd w:val="clear" w:color="auto" w:fill="74B5E4" w:themeFill="accent6" w:themeFillTint="99"/>
            <w:vAlign w:val="bottom"/>
          </w:tcPr>
          <w:p w14:paraId="54B97620" w14:textId="6F8B6D34" w:rsidR="009F0894" w:rsidRPr="0075754F" w:rsidRDefault="009F0894" w:rsidP="009F0894">
            <w:pPr>
              <w:jc w:val="center"/>
              <w:rPr>
                <w:rFonts w:cstheme="minorHAnsi"/>
                <w:sz w:val="18"/>
                <w:szCs w:val="18"/>
              </w:rPr>
            </w:pPr>
            <w:r w:rsidRPr="00CB7941">
              <w:rPr>
                <w:rFonts w:cstheme="minorHAnsi"/>
                <w:sz w:val="18"/>
                <w:szCs w:val="18"/>
              </w:rPr>
              <w:t>NA</w:t>
            </w:r>
          </w:p>
        </w:tc>
        <w:tc>
          <w:tcPr>
            <w:tcW w:w="437" w:type="dxa"/>
            <w:shd w:val="clear" w:color="auto" w:fill="74B5E4" w:themeFill="accent6" w:themeFillTint="99"/>
            <w:vAlign w:val="bottom"/>
          </w:tcPr>
          <w:p w14:paraId="69F5887B"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70" w:type="dxa"/>
            <w:shd w:val="clear" w:color="auto" w:fill="74B5E4" w:themeFill="accent6" w:themeFillTint="99"/>
            <w:vAlign w:val="bottom"/>
          </w:tcPr>
          <w:p w14:paraId="0B81D53E" w14:textId="77777777" w:rsidR="009F0894" w:rsidRPr="0075754F" w:rsidRDefault="009F0894" w:rsidP="009F0894">
            <w:pPr>
              <w:jc w:val="center"/>
              <w:rPr>
                <w:rFonts w:cstheme="minorHAnsi"/>
                <w:sz w:val="18"/>
                <w:szCs w:val="18"/>
              </w:rPr>
            </w:pPr>
            <w:r w:rsidRPr="0075754F">
              <w:rPr>
                <w:rFonts w:cstheme="minorHAnsi"/>
                <w:color w:val="000000"/>
                <w:sz w:val="18"/>
                <w:szCs w:val="18"/>
              </w:rPr>
              <w:t>0</w:t>
            </w:r>
          </w:p>
        </w:tc>
        <w:tc>
          <w:tcPr>
            <w:tcW w:w="516" w:type="dxa"/>
            <w:shd w:val="clear" w:color="auto" w:fill="74B5E4" w:themeFill="accent6" w:themeFillTint="99"/>
            <w:vAlign w:val="bottom"/>
          </w:tcPr>
          <w:p w14:paraId="0EDE56FC"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63" w:type="dxa"/>
            <w:shd w:val="clear" w:color="auto" w:fill="74B5E4" w:themeFill="accent6" w:themeFillTint="99"/>
            <w:vAlign w:val="bottom"/>
          </w:tcPr>
          <w:p w14:paraId="02BBC284"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r>
      <w:tr w:rsidR="009F0894" w:rsidRPr="00F96EAC" w14:paraId="343DCBDA" w14:textId="77777777" w:rsidTr="009F0894">
        <w:trPr>
          <w:trHeight w:val="467"/>
        </w:trPr>
        <w:tc>
          <w:tcPr>
            <w:tcW w:w="3735" w:type="dxa"/>
            <w:shd w:val="clear" w:color="auto" w:fill="D9D9D9" w:themeFill="background1" w:themeFillShade="D9"/>
            <w:hideMark/>
          </w:tcPr>
          <w:p w14:paraId="46D790E8" w14:textId="77777777" w:rsidR="009F0894" w:rsidRPr="00F96EAC" w:rsidRDefault="009F0894" w:rsidP="009F0894">
            <w:pPr>
              <w:rPr>
                <w:b/>
                <w:bCs/>
                <w:i/>
                <w:iCs/>
                <w:sz w:val="20"/>
                <w:szCs w:val="20"/>
              </w:rPr>
            </w:pPr>
            <w:r w:rsidRPr="00F96EAC">
              <w:rPr>
                <w:b/>
                <w:bCs/>
                <w:i/>
                <w:iCs/>
                <w:sz w:val="20"/>
                <w:szCs w:val="20"/>
              </w:rPr>
              <w:t>***Corrective actions documented in QP</w:t>
            </w:r>
          </w:p>
        </w:tc>
        <w:tc>
          <w:tcPr>
            <w:tcW w:w="530" w:type="dxa"/>
            <w:shd w:val="clear" w:color="auto" w:fill="D0E6F6" w:themeFill="accent6" w:themeFillTint="33"/>
            <w:noWrap/>
            <w:vAlign w:val="bottom"/>
            <w:hideMark/>
          </w:tcPr>
          <w:p w14:paraId="56DEF038"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D0E6F6" w:themeFill="accent6" w:themeFillTint="33"/>
            <w:noWrap/>
            <w:vAlign w:val="bottom"/>
            <w:hideMark/>
          </w:tcPr>
          <w:p w14:paraId="41B26950"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50" w:type="dxa"/>
            <w:shd w:val="clear" w:color="auto" w:fill="D0E6F6" w:themeFill="accent6" w:themeFillTint="33"/>
            <w:noWrap/>
            <w:vAlign w:val="bottom"/>
            <w:hideMark/>
          </w:tcPr>
          <w:p w14:paraId="747EFB26"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622" w:type="dxa"/>
            <w:shd w:val="clear" w:color="auto" w:fill="D0E6F6" w:themeFill="accent6" w:themeFillTint="33"/>
            <w:noWrap/>
            <w:vAlign w:val="bottom"/>
            <w:hideMark/>
          </w:tcPr>
          <w:p w14:paraId="4675DFE2"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3" w:type="dxa"/>
            <w:shd w:val="clear" w:color="auto" w:fill="D0E6F6" w:themeFill="accent6" w:themeFillTint="33"/>
            <w:noWrap/>
            <w:vAlign w:val="bottom"/>
            <w:hideMark/>
          </w:tcPr>
          <w:p w14:paraId="331ABD57"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42" w:type="dxa"/>
            <w:shd w:val="clear" w:color="auto" w:fill="D0E6F6" w:themeFill="accent6" w:themeFillTint="33"/>
            <w:noWrap/>
            <w:vAlign w:val="bottom"/>
            <w:hideMark/>
          </w:tcPr>
          <w:p w14:paraId="23DE7D16"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65" w:type="dxa"/>
            <w:shd w:val="clear" w:color="auto" w:fill="D0E6F6" w:themeFill="accent6" w:themeFillTint="33"/>
            <w:noWrap/>
            <w:vAlign w:val="bottom"/>
            <w:hideMark/>
          </w:tcPr>
          <w:p w14:paraId="29717D99"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4" w:type="dxa"/>
            <w:shd w:val="clear" w:color="auto" w:fill="D0E6F6" w:themeFill="accent6" w:themeFillTint="33"/>
            <w:noWrap/>
            <w:vAlign w:val="bottom"/>
            <w:hideMark/>
          </w:tcPr>
          <w:p w14:paraId="01EC30CD"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54" w:type="dxa"/>
            <w:shd w:val="clear" w:color="auto" w:fill="D0E6F6" w:themeFill="accent6" w:themeFillTint="33"/>
            <w:noWrap/>
            <w:vAlign w:val="bottom"/>
            <w:hideMark/>
          </w:tcPr>
          <w:p w14:paraId="5D18D042"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3" w:type="dxa"/>
            <w:shd w:val="clear" w:color="auto" w:fill="D0E6F6" w:themeFill="accent6" w:themeFillTint="33"/>
            <w:noWrap/>
            <w:vAlign w:val="bottom"/>
            <w:hideMark/>
          </w:tcPr>
          <w:p w14:paraId="1BFA5F21"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6F2035B9"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41B9F803"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531" w:type="dxa"/>
            <w:shd w:val="clear" w:color="auto" w:fill="74B5E4" w:themeFill="accent6" w:themeFillTint="99"/>
            <w:vAlign w:val="bottom"/>
          </w:tcPr>
          <w:p w14:paraId="166C6408"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700" w:type="dxa"/>
            <w:shd w:val="clear" w:color="auto" w:fill="74B5E4" w:themeFill="accent6" w:themeFillTint="99"/>
            <w:vAlign w:val="bottom"/>
          </w:tcPr>
          <w:p w14:paraId="574651AF"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578" w:type="dxa"/>
            <w:shd w:val="clear" w:color="auto" w:fill="74B5E4" w:themeFill="accent6" w:themeFillTint="99"/>
            <w:vAlign w:val="bottom"/>
          </w:tcPr>
          <w:p w14:paraId="3FB88B0E" w14:textId="52E968F6" w:rsidR="009F0894" w:rsidRPr="0075754F" w:rsidRDefault="009F0894" w:rsidP="009F0894">
            <w:pPr>
              <w:jc w:val="center"/>
              <w:rPr>
                <w:rFonts w:cstheme="minorHAnsi"/>
                <w:sz w:val="18"/>
                <w:szCs w:val="18"/>
              </w:rPr>
            </w:pPr>
            <w:r w:rsidRPr="00CB7941">
              <w:rPr>
                <w:rFonts w:cstheme="minorHAnsi"/>
                <w:sz w:val="18"/>
                <w:szCs w:val="18"/>
              </w:rPr>
              <w:t>NA</w:t>
            </w:r>
          </w:p>
        </w:tc>
        <w:tc>
          <w:tcPr>
            <w:tcW w:w="437" w:type="dxa"/>
            <w:shd w:val="clear" w:color="auto" w:fill="74B5E4" w:themeFill="accent6" w:themeFillTint="99"/>
            <w:vAlign w:val="bottom"/>
          </w:tcPr>
          <w:p w14:paraId="25BB61D1"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70" w:type="dxa"/>
            <w:shd w:val="clear" w:color="auto" w:fill="74B5E4" w:themeFill="accent6" w:themeFillTint="99"/>
            <w:vAlign w:val="bottom"/>
          </w:tcPr>
          <w:p w14:paraId="20A45E94" w14:textId="77777777" w:rsidR="009F0894" w:rsidRPr="0075754F" w:rsidRDefault="009F0894" w:rsidP="009F0894">
            <w:pPr>
              <w:jc w:val="center"/>
              <w:rPr>
                <w:rFonts w:cstheme="minorHAnsi"/>
                <w:sz w:val="18"/>
                <w:szCs w:val="18"/>
              </w:rPr>
            </w:pPr>
            <w:r w:rsidRPr="0075754F">
              <w:rPr>
                <w:rFonts w:cstheme="minorHAnsi"/>
                <w:color w:val="000000"/>
                <w:sz w:val="18"/>
                <w:szCs w:val="18"/>
              </w:rPr>
              <w:t>1</w:t>
            </w:r>
          </w:p>
        </w:tc>
        <w:tc>
          <w:tcPr>
            <w:tcW w:w="516" w:type="dxa"/>
            <w:shd w:val="clear" w:color="auto" w:fill="74B5E4" w:themeFill="accent6" w:themeFillTint="99"/>
            <w:vAlign w:val="bottom"/>
          </w:tcPr>
          <w:p w14:paraId="5CCD0A76"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c>
          <w:tcPr>
            <w:tcW w:w="463" w:type="dxa"/>
            <w:shd w:val="clear" w:color="auto" w:fill="74B5E4" w:themeFill="accent6" w:themeFillTint="99"/>
            <w:vAlign w:val="bottom"/>
          </w:tcPr>
          <w:p w14:paraId="411741A2" w14:textId="77777777" w:rsidR="009F0894" w:rsidRPr="0075754F" w:rsidRDefault="009F0894" w:rsidP="009F0894">
            <w:pPr>
              <w:jc w:val="center"/>
              <w:rPr>
                <w:rFonts w:cstheme="minorHAnsi"/>
                <w:sz w:val="18"/>
                <w:szCs w:val="18"/>
              </w:rPr>
            </w:pPr>
            <w:r w:rsidRPr="0075754F">
              <w:rPr>
                <w:rFonts w:cstheme="minorHAnsi"/>
                <w:color w:val="000000"/>
                <w:sz w:val="18"/>
                <w:szCs w:val="18"/>
              </w:rPr>
              <w:t>NA</w:t>
            </w:r>
          </w:p>
        </w:tc>
      </w:tr>
    </w:tbl>
    <w:p w14:paraId="41C24888" w14:textId="3052F874" w:rsidR="002D7D4F" w:rsidRPr="00F96EAC" w:rsidRDefault="002D7D4F" w:rsidP="002D7D4F">
      <w:pPr>
        <w:spacing w:before="240"/>
        <w:rPr>
          <w:b/>
          <w:bCs/>
          <w:color w:val="265F65" w:themeColor="accent2" w:themeShade="80"/>
          <w:sz w:val="24"/>
          <w:szCs w:val="24"/>
        </w:rPr>
      </w:pPr>
      <w:r w:rsidRPr="00F96EAC">
        <w:rPr>
          <w:b/>
          <w:bCs/>
          <w:color w:val="265F65" w:themeColor="accent2" w:themeShade="80"/>
          <w:sz w:val="24"/>
          <w:szCs w:val="24"/>
        </w:rPr>
        <w:t xml:space="preserve">Responses from data users from Regulatory (DWM, FGS and DLE) used for Figure </w:t>
      </w:r>
      <w:r w:rsidR="00D52CB1">
        <w:rPr>
          <w:b/>
          <w:bCs/>
          <w:color w:val="265F65" w:themeColor="accent2" w:themeShade="80"/>
          <w:sz w:val="24"/>
          <w:szCs w:val="24"/>
        </w:rPr>
        <w:t>4</w:t>
      </w:r>
      <w:r w:rsidRPr="00F96EAC">
        <w:rPr>
          <w:b/>
          <w:bCs/>
          <w:color w:val="265F65" w:themeColor="accent2" w:themeShade="80"/>
          <w:sz w:val="24"/>
          <w:szCs w:val="24"/>
        </w:rPr>
        <w:t>.4</w:t>
      </w:r>
    </w:p>
    <w:tbl>
      <w:tblPr>
        <w:tblStyle w:val="TableGrid"/>
        <w:tblW w:w="15073" w:type="dxa"/>
        <w:tblInd w:w="-275" w:type="dxa"/>
        <w:tblLook w:val="04A0" w:firstRow="1" w:lastRow="0" w:firstColumn="1" w:lastColumn="0" w:noHBand="0" w:noVBand="1"/>
      </w:tblPr>
      <w:tblGrid>
        <w:gridCol w:w="3222"/>
        <w:gridCol w:w="530"/>
        <w:gridCol w:w="564"/>
        <w:gridCol w:w="564"/>
        <w:gridCol w:w="583"/>
        <w:gridCol w:w="817"/>
        <w:gridCol w:w="817"/>
        <w:gridCol w:w="645"/>
        <w:gridCol w:w="564"/>
        <w:gridCol w:w="612"/>
        <w:gridCol w:w="817"/>
        <w:gridCol w:w="564"/>
        <w:gridCol w:w="564"/>
        <w:gridCol w:w="817"/>
        <w:gridCol w:w="700"/>
        <w:gridCol w:w="578"/>
        <w:gridCol w:w="564"/>
        <w:gridCol w:w="564"/>
        <w:gridCol w:w="564"/>
        <w:gridCol w:w="463"/>
      </w:tblGrid>
      <w:tr w:rsidR="00A31C00" w:rsidRPr="00F96EAC" w14:paraId="4BE4F1D5" w14:textId="77777777" w:rsidTr="00A31C00">
        <w:trPr>
          <w:trHeight w:val="559"/>
        </w:trPr>
        <w:tc>
          <w:tcPr>
            <w:tcW w:w="3222" w:type="dxa"/>
            <w:shd w:val="clear" w:color="auto" w:fill="D9D9D9" w:themeFill="background1" w:themeFillShade="D9"/>
            <w:noWrap/>
            <w:hideMark/>
          </w:tcPr>
          <w:p w14:paraId="5565572E" w14:textId="77777777" w:rsidR="002D7D4F" w:rsidRPr="00F96EAC" w:rsidRDefault="002D7D4F" w:rsidP="004A0A4C">
            <w:pPr>
              <w:rPr>
                <w:b/>
                <w:bCs/>
                <w:i/>
                <w:iCs/>
                <w:sz w:val="20"/>
                <w:szCs w:val="20"/>
              </w:rPr>
            </w:pPr>
            <w:r w:rsidRPr="00F96EAC">
              <w:rPr>
                <w:b/>
                <w:bCs/>
                <w:i/>
                <w:iCs/>
                <w:sz w:val="20"/>
                <w:szCs w:val="20"/>
              </w:rPr>
              <w:t>Data Users</w:t>
            </w:r>
          </w:p>
        </w:tc>
        <w:tc>
          <w:tcPr>
            <w:tcW w:w="530" w:type="dxa"/>
            <w:shd w:val="clear" w:color="auto" w:fill="D0E6F6" w:themeFill="accent6" w:themeFillTint="33"/>
            <w:noWrap/>
            <w:vAlign w:val="center"/>
            <w:hideMark/>
          </w:tcPr>
          <w:p w14:paraId="2BCE6E62" w14:textId="77777777" w:rsidR="002D7D4F" w:rsidRPr="00F96EAC" w:rsidRDefault="002D7D4F" w:rsidP="004A0A4C">
            <w:pPr>
              <w:jc w:val="center"/>
              <w:rPr>
                <w:b/>
                <w:bCs/>
                <w:sz w:val="18"/>
                <w:szCs w:val="18"/>
              </w:rPr>
            </w:pPr>
            <w:r w:rsidRPr="00F96EAC">
              <w:rPr>
                <w:b/>
                <w:bCs/>
                <w:sz w:val="18"/>
                <w:szCs w:val="18"/>
              </w:rPr>
              <w:t>OPP</w:t>
            </w:r>
          </w:p>
        </w:tc>
        <w:tc>
          <w:tcPr>
            <w:tcW w:w="563" w:type="dxa"/>
            <w:shd w:val="clear" w:color="auto" w:fill="D0E6F6" w:themeFill="accent6" w:themeFillTint="33"/>
            <w:noWrap/>
            <w:vAlign w:val="center"/>
            <w:hideMark/>
          </w:tcPr>
          <w:p w14:paraId="296D63F2" w14:textId="77777777" w:rsidR="002D7D4F" w:rsidRPr="00F96EAC" w:rsidRDefault="002D7D4F" w:rsidP="004A0A4C">
            <w:pPr>
              <w:jc w:val="center"/>
              <w:rPr>
                <w:b/>
                <w:bCs/>
                <w:sz w:val="18"/>
                <w:szCs w:val="18"/>
              </w:rPr>
            </w:pPr>
            <w:r w:rsidRPr="00F96EAC">
              <w:rPr>
                <w:b/>
                <w:bCs/>
                <w:sz w:val="18"/>
                <w:szCs w:val="18"/>
              </w:rPr>
              <w:t>PRP</w:t>
            </w:r>
          </w:p>
        </w:tc>
        <w:tc>
          <w:tcPr>
            <w:tcW w:w="563" w:type="dxa"/>
            <w:shd w:val="clear" w:color="auto" w:fill="D0E6F6" w:themeFill="accent6" w:themeFillTint="33"/>
            <w:noWrap/>
            <w:vAlign w:val="center"/>
            <w:hideMark/>
          </w:tcPr>
          <w:p w14:paraId="649FF32F" w14:textId="77777777" w:rsidR="002D7D4F" w:rsidRPr="00F96EAC" w:rsidRDefault="002D7D4F" w:rsidP="004A0A4C">
            <w:pPr>
              <w:jc w:val="center"/>
              <w:rPr>
                <w:b/>
                <w:bCs/>
                <w:sz w:val="18"/>
                <w:szCs w:val="18"/>
              </w:rPr>
            </w:pPr>
            <w:r w:rsidRPr="00F96EAC">
              <w:rPr>
                <w:b/>
                <w:bCs/>
                <w:sz w:val="18"/>
                <w:szCs w:val="18"/>
              </w:rPr>
              <w:t>SIS</w:t>
            </w:r>
          </w:p>
        </w:tc>
        <w:tc>
          <w:tcPr>
            <w:tcW w:w="582" w:type="dxa"/>
            <w:shd w:val="clear" w:color="auto" w:fill="D0E6F6" w:themeFill="accent6" w:themeFillTint="33"/>
            <w:noWrap/>
            <w:vAlign w:val="center"/>
            <w:hideMark/>
          </w:tcPr>
          <w:p w14:paraId="67413BB9" w14:textId="77777777" w:rsidR="002D7D4F" w:rsidRPr="00F96EAC" w:rsidRDefault="002D7D4F" w:rsidP="004A0A4C">
            <w:pPr>
              <w:jc w:val="center"/>
              <w:rPr>
                <w:b/>
                <w:bCs/>
                <w:sz w:val="18"/>
                <w:szCs w:val="18"/>
              </w:rPr>
            </w:pPr>
            <w:r w:rsidRPr="00F96EAC">
              <w:rPr>
                <w:b/>
                <w:bCs/>
                <w:sz w:val="18"/>
                <w:szCs w:val="18"/>
              </w:rPr>
              <w:t>BCSS</w:t>
            </w:r>
          </w:p>
        </w:tc>
        <w:tc>
          <w:tcPr>
            <w:tcW w:w="811" w:type="dxa"/>
            <w:shd w:val="clear" w:color="auto" w:fill="D0E6F6" w:themeFill="accent6" w:themeFillTint="33"/>
            <w:noWrap/>
            <w:vAlign w:val="center"/>
            <w:hideMark/>
          </w:tcPr>
          <w:p w14:paraId="4C9D0664" w14:textId="77777777" w:rsidR="002D7D4F" w:rsidRPr="00F96EAC" w:rsidRDefault="002D7D4F" w:rsidP="004A0A4C">
            <w:pPr>
              <w:jc w:val="center"/>
              <w:rPr>
                <w:b/>
                <w:bCs/>
                <w:sz w:val="18"/>
                <w:szCs w:val="18"/>
              </w:rPr>
            </w:pPr>
            <w:r w:rsidRPr="00F96EAC">
              <w:rPr>
                <w:b/>
                <w:bCs/>
                <w:sz w:val="18"/>
                <w:szCs w:val="18"/>
              </w:rPr>
              <w:t>FPS</w:t>
            </w:r>
          </w:p>
        </w:tc>
        <w:tc>
          <w:tcPr>
            <w:tcW w:w="811" w:type="dxa"/>
            <w:shd w:val="clear" w:color="auto" w:fill="D0E6F6" w:themeFill="accent6" w:themeFillTint="33"/>
            <w:noWrap/>
            <w:vAlign w:val="center"/>
            <w:hideMark/>
          </w:tcPr>
          <w:p w14:paraId="3F0B1088" w14:textId="77777777" w:rsidR="002D7D4F" w:rsidRPr="00F96EAC" w:rsidRDefault="002D7D4F" w:rsidP="004A0A4C">
            <w:pPr>
              <w:jc w:val="center"/>
              <w:rPr>
                <w:b/>
                <w:bCs/>
                <w:sz w:val="18"/>
                <w:szCs w:val="18"/>
              </w:rPr>
            </w:pPr>
            <w:r w:rsidRPr="00F96EAC">
              <w:rPr>
                <w:b/>
                <w:bCs/>
                <w:sz w:val="18"/>
                <w:szCs w:val="18"/>
              </w:rPr>
              <w:t>SW</w:t>
            </w:r>
          </w:p>
        </w:tc>
        <w:tc>
          <w:tcPr>
            <w:tcW w:w="642" w:type="dxa"/>
            <w:shd w:val="clear" w:color="auto" w:fill="D0E6F6" w:themeFill="accent6" w:themeFillTint="33"/>
            <w:noWrap/>
            <w:vAlign w:val="center"/>
            <w:hideMark/>
          </w:tcPr>
          <w:p w14:paraId="268601F5" w14:textId="77777777" w:rsidR="002D7D4F" w:rsidRPr="00F96EAC" w:rsidRDefault="002D7D4F" w:rsidP="004A0A4C">
            <w:pPr>
              <w:jc w:val="center"/>
              <w:rPr>
                <w:b/>
                <w:bCs/>
                <w:sz w:val="18"/>
                <w:szCs w:val="18"/>
              </w:rPr>
            </w:pPr>
            <w:r w:rsidRPr="00F96EAC">
              <w:rPr>
                <w:b/>
                <w:bCs/>
                <w:sz w:val="18"/>
                <w:szCs w:val="18"/>
              </w:rPr>
              <w:t>WSC</w:t>
            </w:r>
            <w:r>
              <w:rPr>
                <w:b/>
                <w:bCs/>
                <w:sz w:val="18"/>
                <w:szCs w:val="18"/>
              </w:rPr>
              <w:t>S</w:t>
            </w:r>
          </w:p>
        </w:tc>
        <w:tc>
          <w:tcPr>
            <w:tcW w:w="563" w:type="dxa"/>
            <w:shd w:val="clear" w:color="auto" w:fill="D0E6F6" w:themeFill="accent6" w:themeFillTint="33"/>
            <w:noWrap/>
            <w:vAlign w:val="center"/>
            <w:hideMark/>
          </w:tcPr>
          <w:p w14:paraId="7E05D197" w14:textId="77777777" w:rsidR="002D7D4F" w:rsidRPr="00F96EAC" w:rsidRDefault="002D7D4F" w:rsidP="004A0A4C">
            <w:pPr>
              <w:jc w:val="center"/>
              <w:rPr>
                <w:b/>
                <w:bCs/>
                <w:sz w:val="18"/>
                <w:szCs w:val="18"/>
              </w:rPr>
            </w:pPr>
            <w:r w:rsidRPr="00F96EAC">
              <w:rPr>
                <w:b/>
                <w:bCs/>
                <w:sz w:val="18"/>
                <w:szCs w:val="18"/>
              </w:rPr>
              <w:t>DSP</w:t>
            </w:r>
          </w:p>
        </w:tc>
        <w:tc>
          <w:tcPr>
            <w:tcW w:w="611" w:type="dxa"/>
            <w:shd w:val="clear" w:color="auto" w:fill="D0E6F6" w:themeFill="accent6" w:themeFillTint="33"/>
            <w:noWrap/>
            <w:vAlign w:val="center"/>
            <w:hideMark/>
          </w:tcPr>
          <w:p w14:paraId="404699E6" w14:textId="77777777" w:rsidR="002D7D4F" w:rsidRPr="00F96EAC" w:rsidRDefault="002D7D4F" w:rsidP="004A0A4C">
            <w:pPr>
              <w:jc w:val="center"/>
              <w:rPr>
                <w:b/>
                <w:bCs/>
                <w:sz w:val="18"/>
                <w:szCs w:val="18"/>
              </w:rPr>
            </w:pPr>
            <w:r>
              <w:rPr>
                <w:b/>
                <w:bCs/>
                <w:sz w:val="18"/>
                <w:szCs w:val="18"/>
              </w:rPr>
              <w:t>P</w:t>
            </w:r>
            <w:r w:rsidRPr="00F96EAC">
              <w:rPr>
                <w:b/>
                <w:bCs/>
                <w:sz w:val="18"/>
                <w:szCs w:val="18"/>
              </w:rPr>
              <w:t>CAP</w:t>
            </w:r>
          </w:p>
        </w:tc>
        <w:tc>
          <w:tcPr>
            <w:tcW w:w="811" w:type="dxa"/>
            <w:shd w:val="clear" w:color="auto" w:fill="D0E6F6" w:themeFill="accent6" w:themeFillTint="33"/>
            <w:noWrap/>
            <w:vAlign w:val="center"/>
            <w:hideMark/>
          </w:tcPr>
          <w:p w14:paraId="6F8AD2C3" w14:textId="77777777" w:rsidR="002D7D4F" w:rsidRPr="00F96EAC" w:rsidRDefault="002D7D4F" w:rsidP="004A0A4C">
            <w:pPr>
              <w:jc w:val="center"/>
              <w:rPr>
                <w:b/>
                <w:bCs/>
                <w:sz w:val="18"/>
                <w:szCs w:val="18"/>
              </w:rPr>
            </w:pPr>
            <w:r w:rsidRPr="00F96EAC">
              <w:rPr>
                <w:b/>
                <w:bCs/>
                <w:sz w:val="18"/>
                <w:szCs w:val="18"/>
              </w:rPr>
              <w:t>HW</w:t>
            </w:r>
          </w:p>
        </w:tc>
        <w:tc>
          <w:tcPr>
            <w:tcW w:w="563" w:type="dxa"/>
            <w:shd w:val="clear" w:color="auto" w:fill="CDF6FB"/>
            <w:noWrap/>
            <w:vAlign w:val="center"/>
            <w:hideMark/>
          </w:tcPr>
          <w:p w14:paraId="3BC4643F" w14:textId="77777777" w:rsidR="002D7D4F" w:rsidRPr="00F96EAC" w:rsidRDefault="002D7D4F" w:rsidP="004A0A4C">
            <w:pPr>
              <w:jc w:val="center"/>
              <w:rPr>
                <w:b/>
                <w:bCs/>
                <w:sz w:val="18"/>
                <w:szCs w:val="18"/>
              </w:rPr>
            </w:pPr>
            <w:r w:rsidRPr="00F96EAC">
              <w:rPr>
                <w:b/>
                <w:bCs/>
                <w:sz w:val="18"/>
                <w:szCs w:val="18"/>
              </w:rPr>
              <w:t>FGS</w:t>
            </w:r>
          </w:p>
        </w:tc>
        <w:tc>
          <w:tcPr>
            <w:tcW w:w="563" w:type="dxa"/>
            <w:shd w:val="clear" w:color="auto" w:fill="96CEBA"/>
            <w:noWrap/>
            <w:vAlign w:val="center"/>
            <w:hideMark/>
          </w:tcPr>
          <w:p w14:paraId="7846A3D1" w14:textId="77777777" w:rsidR="002D7D4F" w:rsidRPr="00F96EAC" w:rsidRDefault="002D7D4F" w:rsidP="004A0A4C">
            <w:pPr>
              <w:jc w:val="center"/>
              <w:rPr>
                <w:b/>
                <w:bCs/>
                <w:sz w:val="18"/>
                <w:szCs w:val="18"/>
              </w:rPr>
            </w:pPr>
            <w:r w:rsidRPr="00F96EAC">
              <w:rPr>
                <w:b/>
                <w:bCs/>
                <w:sz w:val="18"/>
                <w:szCs w:val="18"/>
              </w:rPr>
              <w:t>DLE</w:t>
            </w:r>
          </w:p>
        </w:tc>
        <w:tc>
          <w:tcPr>
            <w:tcW w:w="811" w:type="dxa"/>
            <w:shd w:val="clear" w:color="auto" w:fill="74B5E4" w:themeFill="accent6" w:themeFillTint="99"/>
            <w:vAlign w:val="center"/>
          </w:tcPr>
          <w:p w14:paraId="49078E73" w14:textId="77777777" w:rsidR="002D7D4F" w:rsidRPr="00F96EAC" w:rsidRDefault="002D7D4F" w:rsidP="004A0A4C">
            <w:pPr>
              <w:jc w:val="center"/>
              <w:rPr>
                <w:b/>
                <w:bCs/>
                <w:sz w:val="18"/>
                <w:szCs w:val="18"/>
              </w:rPr>
            </w:pPr>
            <w:r>
              <w:rPr>
                <w:b/>
                <w:bCs/>
                <w:sz w:val="18"/>
                <w:szCs w:val="18"/>
              </w:rPr>
              <w:t>MM</w:t>
            </w:r>
          </w:p>
        </w:tc>
        <w:tc>
          <w:tcPr>
            <w:tcW w:w="697" w:type="dxa"/>
            <w:shd w:val="clear" w:color="auto" w:fill="74B5E4" w:themeFill="accent6" w:themeFillTint="99"/>
            <w:vAlign w:val="center"/>
          </w:tcPr>
          <w:p w14:paraId="41F09FA1" w14:textId="77777777" w:rsidR="002D7D4F" w:rsidRPr="00F96EAC" w:rsidRDefault="002D7D4F" w:rsidP="004A0A4C">
            <w:pPr>
              <w:jc w:val="center"/>
              <w:rPr>
                <w:b/>
                <w:bCs/>
                <w:sz w:val="18"/>
                <w:szCs w:val="18"/>
              </w:rPr>
            </w:pPr>
            <w:r>
              <w:rPr>
                <w:b/>
                <w:bCs/>
                <w:sz w:val="18"/>
                <w:szCs w:val="18"/>
              </w:rPr>
              <w:t>WWM</w:t>
            </w:r>
          </w:p>
        </w:tc>
        <w:tc>
          <w:tcPr>
            <w:tcW w:w="577" w:type="dxa"/>
            <w:shd w:val="clear" w:color="auto" w:fill="74B5E4" w:themeFill="accent6" w:themeFillTint="99"/>
            <w:vAlign w:val="center"/>
          </w:tcPr>
          <w:p w14:paraId="4728B2C3" w14:textId="77777777" w:rsidR="002D7D4F" w:rsidRPr="00F96EAC" w:rsidRDefault="002D7D4F" w:rsidP="004A0A4C">
            <w:pPr>
              <w:jc w:val="center"/>
              <w:rPr>
                <w:b/>
                <w:bCs/>
                <w:sz w:val="18"/>
                <w:szCs w:val="18"/>
              </w:rPr>
            </w:pPr>
            <w:r>
              <w:rPr>
                <w:b/>
                <w:bCs/>
                <w:sz w:val="18"/>
                <w:szCs w:val="18"/>
              </w:rPr>
              <w:t>SDW</w:t>
            </w:r>
          </w:p>
        </w:tc>
        <w:tc>
          <w:tcPr>
            <w:tcW w:w="563" w:type="dxa"/>
            <w:shd w:val="clear" w:color="auto" w:fill="74B5E4" w:themeFill="accent6" w:themeFillTint="99"/>
            <w:vAlign w:val="center"/>
          </w:tcPr>
          <w:p w14:paraId="7F5EC36B" w14:textId="77777777" w:rsidR="002D7D4F" w:rsidRPr="00F96EAC" w:rsidRDefault="002D7D4F" w:rsidP="004A0A4C">
            <w:pPr>
              <w:jc w:val="center"/>
              <w:rPr>
                <w:b/>
                <w:bCs/>
                <w:sz w:val="18"/>
                <w:szCs w:val="18"/>
              </w:rPr>
            </w:pPr>
            <w:r>
              <w:rPr>
                <w:b/>
                <w:bCs/>
                <w:sz w:val="18"/>
                <w:szCs w:val="18"/>
              </w:rPr>
              <w:t>CE</w:t>
            </w:r>
          </w:p>
        </w:tc>
        <w:tc>
          <w:tcPr>
            <w:tcW w:w="563" w:type="dxa"/>
            <w:shd w:val="clear" w:color="auto" w:fill="74B5E4" w:themeFill="accent6" w:themeFillTint="99"/>
            <w:vAlign w:val="center"/>
          </w:tcPr>
          <w:p w14:paraId="717BE53E" w14:textId="77777777" w:rsidR="002D7D4F" w:rsidRPr="00F96EAC" w:rsidRDefault="002D7D4F" w:rsidP="004A0A4C">
            <w:pPr>
              <w:jc w:val="center"/>
              <w:rPr>
                <w:b/>
                <w:bCs/>
                <w:sz w:val="18"/>
                <w:szCs w:val="18"/>
              </w:rPr>
            </w:pPr>
            <w:r>
              <w:rPr>
                <w:b/>
                <w:bCs/>
                <w:sz w:val="18"/>
                <w:szCs w:val="18"/>
              </w:rPr>
              <w:t>PM</w:t>
            </w:r>
          </w:p>
        </w:tc>
        <w:tc>
          <w:tcPr>
            <w:tcW w:w="563" w:type="dxa"/>
            <w:shd w:val="clear" w:color="auto" w:fill="74B5E4" w:themeFill="accent6" w:themeFillTint="99"/>
            <w:vAlign w:val="center"/>
          </w:tcPr>
          <w:p w14:paraId="391661A7" w14:textId="77777777" w:rsidR="002D7D4F" w:rsidRPr="00F96EAC" w:rsidRDefault="002D7D4F" w:rsidP="004A0A4C">
            <w:pPr>
              <w:jc w:val="center"/>
              <w:rPr>
                <w:b/>
                <w:bCs/>
                <w:sz w:val="18"/>
                <w:szCs w:val="18"/>
              </w:rPr>
            </w:pPr>
            <w:r>
              <w:rPr>
                <w:b/>
                <w:bCs/>
                <w:sz w:val="18"/>
                <w:szCs w:val="18"/>
              </w:rPr>
              <w:t>NSP</w:t>
            </w:r>
          </w:p>
        </w:tc>
        <w:tc>
          <w:tcPr>
            <w:tcW w:w="464" w:type="dxa"/>
            <w:shd w:val="clear" w:color="auto" w:fill="74B5E4" w:themeFill="accent6" w:themeFillTint="99"/>
            <w:vAlign w:val="center"/>
          </w:tcPr>
          <w:p w14:paraId="2AAD0D53" w14:textId="77777777" w:rsidR="002D7D4F" w:rsidRPr="00F96EAC" w:rsidRDefault="002D7D4F" w:rsidP="004A0A4C">
            <w:pPr>
              <w:jc w:val="center"/>
              <w:rPr>
                <w:b/>
                <w:bCs/>
                <w:sz w:val="18"/>
                <w:szCs w:val="18"/>
              </w:rPr>
            </w:pPr>
            <w:r>
              <w:rPr>
                <w:b/>
                <w:bCs/>
                <w:sz w:val="18"/>
                <w:szCs w:val="18"/>
              </w:rPr>
              <w:t>DIS</w:t>
            </w:r>
          </w:p>
        </w:tc>
      </w:tr>
      <w:tr w:rsidR="00A31C00" w:rsidRPr="00F96EAC" w14:paraId="117B7A3B" w14:textId="77777777" w:rsidTr="00A31C00">
        <w:trPr>
          <w:trHeight w:val="579"/>
        </w:trPr>
        <w:tc>
          <w:tcPr>
            <w:tcW w:w="3222" w:type="dxa"/>
            <w:shd w:val="clear" w:color="auto" w:fill="D9D9D9" w:themeFill="background1" w:themeFillShade="D9"/>
            <w:noWrap/>
            <w:hideMark/>
          </w:tcPr>
          <w:p w14:paraId="291E5990" w14:textId="77777777" w:rsidR="002D7D4F" w:rsidRPr="00F96EAC" w:rsidRDefault="002D7D4F" w:rsidP="004A0A4C">
            <w:pPr>
              <w:rPr>
                <w:b/>
                <w:bCs/>
                <w:i/>
                <w:iCs/>
                <w:sz w:val="20"/>
                <w:szCs w:val="20"/>
              </w:rPr>
            </w:pPr>
            <w:r w:rsidRPr="00F96EAC">
              <w:rPr>
                <w:b/>
                <w:bCs/>
                <w:i/>
                <w:iCs/>
                <w:sz w:val="20"/>
                <w:szCs w:val="20"/>
              </w:rPr>
              <w:t>Use data generated by DEP or other source</w:t>
            </w:r>
          </w:p>
        </w:tc>
        <w:tc>
          <w:tcPr>
            <w:tcW w:w="530" w:type="dxa"/>
            <w:shd w:val="clear" w:color="auto" w:fill="D0E6F6" w:themeFill="accent6" w:themeFillTint="33"/>
            <w:noWrap/>
            <w:vAlign w:val="bottom"/>
            <w:hideMark/>
          </w:tcPr>
          <w:p w14:paraId="0C5EB358"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c>
          <w:tcPr>
            <w:tcW w:w="563" w:type="dxa"/>
            <w:shd w:val="clear" w:color="auto" w:fill="D0E6F6" w:themeFill="accent6" w:themeFillTint="33"/>
            <w:noWrap/>
            <w:vAlign w:val="bottom"/>
            <w:hideMark/>
          </w:tcPr>
          <w:p w14:paraId="2812FC21" w14:textId="77777777" w:rsidR="002D7D4F" w:rsidRPr="0075754F" w:rsidRDefault="002D7D4F" w:rsidP="00A31C00">
            <w:pPr>
              <w:jc w:val="center"/>
              <w:rPr>
                <w:rFonts w:cstheme="minorHAnsi"/>
                <w:sz w:val="18"/>
                <w:szCs w:val="18"/>
              </w:rPr>
            </w:pPr>
            <w:r w:rsidRPr="0075754F">
              <w:rPr>
                <w:rFonts w:cstheme="minorHAnsi"/>
                <w:color w:val="000000"/>
                <w:sz w:val="18"/>
                <w:szCs w:val="18"/>
              </w:rPr>
              <w:t>Both</w:t>
            </w:r>
          </w:p>
        </w:tc>
        <w:tc>
          <w:tcPr>
            <w:tcW w:w="563" w:type="dxa"/>
            <w:shd w:val="clear" w:color="auto" w:fill="D0E6F6" w:themeFill="accent6" w:themeFillTint="33"/>
            <w:noWrap/>
            <w:vAlign w:val="bottom"/>
            <w:hideMark/>
          </w:tcPr>
          <w:p w14:paraId="7B5F4A90" w14:textId="77777777" w:rsidR="002D7D4F" w:rsidRPr="0075754F" w:rsidRDefault="002D7D4F" w:rsidP="00A31C00">
            <w:pPr>
              <w:jc w:val="center"/>
              <w:rPr>
                <w:rFonts w:cstheme="minorHAnsi"/>
                <w:sz w:val="18"/>
                <w:szCs w:val="18"/>
              </w:rPr>
            </w:pPr>
            <w:r w:rsidRPr="0075754F">
              <w:rPr>
                <w:rFonts w:cstheme="minorHAnsi"/>
                <w:color w:val="000000"/>
                <w:sz w:val="18"/>
                <w:szCs w:val="18"/>
              </w:rPr>
              <w:t>Both</w:t>
            </w:r>
          </w:p>
        </w:tc>
        <w:tc>
          <w:tcPr>
            <w:tcW w:w="582" w:type="dxa"/>
            <w:shd w:val="clear" w:color="auto" w:fill="D0E6F6" w:themeFill="accent6" w:themeFillTint="33"/>
            <w:noWrap/>
            <w:vAlign w:val="bottom"/>
            <w:hideMark/>
          </w:tcPr>
          <w:p w14:paraId="11BC6895" w14:textId="77777777" w:rsidR="002D7D4F" w:rsidRPr="0075754F" w:rsidRDefault="002D7D4F" w:rsidP="00A31C00">
            <w:pPr>
              <w:jc w:val="center"/>
              <w:rPr>
                <w:rFonts w:cstheme="minorHAnsi"/>
                <w:sz w:val="18"/>
                <w:szCs w:val="18"/>
              </w:rPr>
            </w:pPr>
            <w:r w:rsidRPr="0075754F">
              <w:rPr>
                <w:rFonts w:cstheme="minorHAnsi"/>
                <w:color w:val="000000"/>
                <w:sz w:val="18"/>
                <w:szCs w:val="18"/>
              </w:rPr>
              <w:t>Both</w:t>
            </w:r>
          </w:p>
        </w:tc>
        <w:tc>
          <w:tcPr>
            <w:tcW w:w="811" w:type="dxa"/>
            <w:shd w:val="clear" w:color="auto" w:fill="D0E6F6" w:themeFill="accent6" w:themeFillTint="33"/>
            <w:noWrap/>
            <w:vAlign w:val="bottom"/>
            <w:hideMark/>
          </w:tcPr>
          <w:p w14:paraId="0404CFC2" w14:textId="77777777" w:rsidR="002D7D4F" w:rsidRPr="0075754F" w:rsidRDefault="002D7D4F" w:rsidP="00A31C00">
            <w:pPr>
              <w:jc w:val="center"/>
              <w:rPr>
                <w:rFonts w:cstheme="minorHAnsi"/>
                <w:sz w:val="18"/>
                <w:szCs w:val="18"/>
              </w:rPr>
            </w:pPr>
            <w:r w:rsidRPr="0075754F">
              <w:rPr>
                <w:rFonts w:cstheme="minorHAnsi"/>
                <w:color w:val="000000"/>
                <w:sz w:val="18"/>
                <w:szCs w:val="18"/>
              </w:rPr>
              <w:t>Another</w:t>
            </w:r>
          </w:p>
        </w:tc>
        <w:tc>
          <w:tcPr>
            <w:tcW w:w="811" w:type="dxa"/>
            <w:shd w:val="clear" w:color="auto" w:fill="D0E6F6" w:themeFill="accent6" w:themeFillTint="33"/>
            <w:noWrap/>
            <w:vAlign w:val="bottom"/>
            <w:hideMark/>
          </w:tcPr>
          <w:p w14:paraId="47A2FEB9" w14:textId="77777777" w:rsidR="002D7D4F" w:rsidRPr="0075754F" w:rsidRDefault="002D7D4F" w:rsidP="00A31C00">
            <w:pPr>
              <w:jc w:val="center"/>
              <w:rPr>
                <w:rFonts w:cstheme="minorHAnsi"/>
                <w:sz w:val="18"/>
                <w:szCs w:val="18"/>
              </w:rPr>
            </w:pPr>
            <w:r w:rsidRPr="0075754F">
              <w:rPr>
                <w:rFonts w:cstheme="minorHAnsi"/>
                <w:color w:val="000000"/>
                <w:sz w:val="18"/>
                <w:szCs w:val="18"/>
              </w:rPr>
              <w:t>Another</w:t>
            </w:r>
          </w:p>
        </w:tc>
        <w:tc>
          <w:tcPr>
            <w:tcW w:w="642" w:type="dxa"/>
            <w:shd w:val="clear" w:color="auto" w:fill="D0E6F6" w:themeFill="accent6" w:themeFillTint="33"/>
            <w:noWrap/>
            <w:vAlign w:val="bottom"/>
            <w:hideMark/>
          </w:tcPr>
          <w:p w14:paraId="5312D05B" w14:textId="77777777" w:rsidR="002D7D4F" w:rsidRPr="0075754F" w:rsidRDefault="002D7D4F" w:rsidP="00A31C00">
            <w:pPr>
              <w:jc w:val="center"/>
              <w:rPr>
                <w:rFonts w:cstheme="minorHAnsi"/>
                <w:sz w:val="18"/>
                <w:szCs w:val="18"/>
              </w:rPr>
            </w:pPr>
            <w:r w:rsidRPr="0075754F">
              <w:rPr>
                <w:rFonts w:cstheme="minorHAnsi"/>
                <w:color w:val="000000"/>
                <w:sz w:val="18"/>
                <w:szCs w:val="18"/>
              </w:rPr>
              <w:t>Both</w:t>
            </w:r>
          </w:p>
        </w:tc>
        <w:tc>
          <w:tcPr>
            <w:tcW w:w="563" w:type="dxa"/>
            <w:shd w:val="clear" w:color="auto" w:fill="D0E6F6" w:themeFill="accent6" w:themeFillTint="33"/>
            <w:noWrap/>
            <w:vAlign w:val="bottom"/>
            <w:hideMark/>
          </w:tcPr>
          <w:p w14:paraId="13D00209" w14:textId="77777777" w:rsidR="002D7D4F" w:rsidRPr="0075754F" w:rsidRDefault="002D7D4F" w:rsidP="00A31C00">
            <w:pPr>
              <w:jc w:val="center"/>
              <w:rPr>
                <w:rFonts w:cstheme="minorHAnsi"/>
                <w:sz w:val="18"/>
                <w:szCs w:val="18"/>
              </w:rPr>
            </w:pPr>
            <w:r w:rsidRPr="0075754F">
              <w:rPr>
                <w:rFonts w:cstheme="minorHAnsi"/>
                <w:color w:val="000000"/>
                <w:sz w:val="18"/>
                <w:szCs w:val="18"/>
              </w:rPr>
              <w:t>Both</w:t>
            </w:r>
          </w:p>
        </w:tc>
        <w:tc>
          <w:tcPr>
            <w:tcW w:w="611" w:type="dxa"/>
            <w:shd w:val="clear" w:color="auto" w:fill="D0E6F6" w:themeFill="accent6" w:themeFillTint="33"/>
            <w:noWrap/>
            <w:vAlign w:val="bottom"/>
            <w:hideMark/>
          </w:tcPr>
          <w:p w14:paraId="2DEAD7FB" w14:textId="77777777" w:rsidR="002D7D4F" w:rsidRPr="0075754F" w:rsidRDefault="002D7D4F" w:rsidP="00A31C00">
            <w:pPr>
              <w:jc w:val="center"/>
              <w:rPr>
                <w:rFonts w:cstheme="minorHAnsi"/>
                <w:sz w:val="18"/>
                <w:szCs w:val="18"/>
              </w:rPr>
            </w:pPr>
            <w:r w:rsidRPr="0075754F">
              <w:rPr>
                <w:rFonts w:cstheme="minorHAnsi"/>
                <w:color w:val="000000"/>
                <w:sz w:val="18"/>
                <w:szCs w:val="18"/>
              </w:rPr>
              <w:t>Both</w:t>
            </w:r>
          </w:p>
        </w:tc>
        <w:tc>
          <w:tcPr>
            <w:tcW w:w="811" w:type="dxa"/>
            <w:shd w:val="clear" w:color="auto" w:fill="D0E6F6" w:themeFill="accent6" w:themeFillTint="33"/>
            <w:noWrap/>
            <w:vAlign w:val="bottom"/>
            <w:hideMark/>
          </w:tcPr>
          <w:p w14:paraId="256C8151" w14:textId="77777777" w:rsidR="002D7D4F" w:rsidRPr="0075754F" w:rsidRDefault="002D7D4F" w:rsidP="00A31C00">
            <w:pPr>
              <w:jc w:val="center"/>
              <w:rPr>
                <w:rFonts w:cstheme="minorHAnsi"/>
                <w:sz w:val="18"/>
                <w:szCs w:val="18"/>
              </w:rPr>
            </w:pPr>
            <w:r w:rsidRPr="0075754F">
              <w:rPr>
                <w:rFonts w:cstheme="minorHAnsi"/>
                <w:color w:val="000000"/>
                <w:sz w:val="18"/>
                <w:szCs w:val="18"/>
              </w:rPr>
              <w:t>Another</w:t>
            </w:r>
          </w:p>
        </w:tc>
        <w:tc>
          <w:tcPr>
            <w:tcW w:w="563" w:type="dxa"/>
            <w:shd w:val="clear" w:color="auto" w:fill="CDF6FB"/>
            <w:noWrap/>
            <w:vAlign w:val="bottom"/>
            <w:hideMark/>
          </w:tcPr>
          <w:p w14:paraId="4EA9BEB1" w14:textId="77777777" w:rsidR="002D7D4F" w:rsidRPr="0075754F" w:rsidRDefault="002D7D4F" w:rsidP="00A31C00">
            <w:pPr>
              <w:jc w:val="center"/>
              <w:rPr>
                <w:rFonts w:cstheme="minorHAnsi"/>
                <w:sz w:val="18"/>
                <w:szCs w:val="18"/>
              </w:rPr>
            </w:pPr>
            <w:r w:rsidRPr="0075754F">
              <w:rPr>
                <w:rFonts w:cstheme="minorHAnsi"/>
                <w:color w:val="000000"/>
                <w:sz w:val="18"/>
                <w:szCs w:val="18"/>
              </w:rPr>
              <w:t>Both</w:t>
            </w:r>
          </w:p>
        </w:tc>
        <w:tc>
          <w:tcPr>
            <w:tcW w:w="563" w:type="dxa"/>
            <w:shd w:val="clear" w:color="auto" w:fill="96CEBA"/>
            <w:noWrap/>
            <w:vAlign w:val="bottom"/>
            <w:hideMark/>
          </w:tcPr>
          <w:p w14:paraId="610563F7" w14:textId="77777777" w:rsidR="002D7D4F" w:rsidRPr="0075754F" w:rsidRDefault="002D7D4F" w:rsidP="00A31C00">
            <w:pPr>
              <w:jc w:val="center"/>
              <w:rPr>
                <w:rFonts w:cstheme="minorHAnsi"/>
                <w:sz w:val="18"/>
                <w:szCs w:val="18"/>
              </w:rPr>
            </w:pPr>
            <w:r w:rsidRPr="0075754F">
              <w:rPr>
                <w:rFonts w:cstheme="minorHAnsi"/>
                <w:color w:val="000000"/>
                <w:sz w:val="18"/>
                <w:szCs w:val="18"/>
              </w:rPr>
              <w:t>Both</w:t>
            </w:r>
          </w:p>
        </w:tc>
        <w:tc>
          <w:tcPr>
            <w:tcW w:w="811" w:type="dxa"/>
            <w:shd w:val="clear" w:color="auto" w:fill="74B5E4" w:themeFill="accent6" w:themeFillTint="99"/>
            <w:vAlign w:val="bottom"/>
          </w:tcPr>
          <w:p w14:paraId="26D8E881" w14:textId="77777777" w:rsidR="002D7D4F" w:rsidRPr="0075754F" w:rsidRDefault="002D7D4F" w:rsidP="00A31C00">
            <w:pPr>
              <w:jc w:val="center"/>
              <w:rPr>
                <w:rFonts w:cstheme="minorHAnsi"/>
                <w:sz w:val="18"/>
                <w:szCs w:val="18"/>
              </w:rPr>
            </w:pPr>
            <w:r w:rsidRPr="0075754F">
              <w:rPr>
                <w:rFonts w:cstheme="minorHAnsi"/>
                <w:color w:val="000000"/>
                <w:sz w:val="18"/>
                <w:szCs w:val="18"/>
              </w:rPr>
              <w:t>Another</w:t>
            </w:r>
          </w:p>
        </w:tc>
        <w:tc>
          <w:tcPr>
            <w:tcW w:w="697" w:type="dxa"/>
            <w:shd w:val="clear" w:color="auto" w:fill="74B5E4" w:themeFill="accent6" w:themeFillTint="99"/>
            <w:vAlign w:val="bottom"/>
          </w:tcPr>
          <w:p w14:paraId="6A5C544F" w14:textId="77777777" w:rsidR="002D7D4F" w:rsidRPr="0075754F" w:rsidRDefault="002D7D4F" w:rsidP="00A31C00">
            <w:pPr>
              <w:jc w:val="center"/>
              <w:rPr>
                <w:rFonts w:cstheme="minorHAnsi"/>
                <w:sz w:val="18"/>
                <w:szCs w:val="18"/>
              </w:rPr>
            </w:pPr>
            <w:r w:rsidRPr="0075754F">
              <w:rPr>
                <w:rFonts w:cstheme="minorHAnsi"/>
                <w:color w:val="000000"/>
                <w:sz w:val="18"/>
                <w:szCs w:val="18"/>
              </w:rPr>
              <w:t>Both</w:t>
            </w:r>
          </w:p>
        </w:tc>
        <w:tc>
          <w:tcPr>
            <w:tcW w:w="577" w:type="dxa"/>
            <w:shd w:val="clear" w:color="auto" w:fill="74B5E4" w:themeFill="accent6" w:themeFillTint="99"/>
            <w:vAlign w:val="bottom"/>
          </w:tcPr>
          <w:p w14:paraId="731B446C" w14:textId="78DDC2C2" w:rsidR="002D7D4F" w:rsidRPr="0075754F" w:rsidRDefault="009F0894" w:rsidP="00A31C00">
            <w:pPr>
              <w:jc w:val="center"/>
              <w:rPr>
                <w:rFonts w:cstheme="minorHAnsi"/>
                <w:sz w:val="18"/>
                <w:szCs w:val="18"/>
              </w:rPr>
            </w:pPr>
            <w:r>
              <w:rPr>
                <w:rFonts w:cstheme="minorHAnsi"/>
                <w:sz w:val="18"/>
                <w:szCs w:val="18"/>
              </w:rPr>
              <w:t>Both</w:t>
            </w:r>
          </w:p>
        </w:tc>
        <w:tc>
          <w:tcPr>
            <w:tcW w:w="563" w:type="dxa"/>
            <w:shd w:val="clear" w:color="auto" w:fill="74B5E4" w:themeFill="accent6" w:themeFillTint="99"/>
            <w:vAlign w:val="bottom"/>
          </w:tcPr>
          <w:p w14:paraId="781CC862" w14:textId="77777777" w:rsidR="002D7D4F" w:rsidRPr="0075754F" w:rsidRDefault="002D7D4F" w:rsidP="00A31C00">
            <w:pPr>
              <w:jc w:val="center"/>
              <w:rPr>
                <w:rFonts w:cstheme="minorHAnsi"/>
                <w:sz w:val="18"/>
                <w:szCs w:val="18"/>
              </w:rPr>
            </w:pPr>
            <w:r w:rsidRPr="0075754F">
              <w:rPr>
                <w:rFonts w:cstheme="minorHAnsi"/>
                <w:color w:val="000000"/>
                <w:sz w:val="18"/>
                <w:szCs w:val="18"/>
              </w:rPr>
              <w:t>Both</w:t>
            </w:r>
          </w:p>
        </w:tc>
        <w:tc>
          <w:tcPr>
            <w:tcW w:w="563" w:type="dxa"/>
            <w:shd w:val="clear" w:color="auto" w:fill="74B5E4" w:themeFill="accent6" w:themeFillTint="99"/>
            <w:vAlign w:val="bottom"/>
          </w:tcPr>
          <w:p w14:paraId="03406033" w14:textId="77777777" w:rsidR="002D7D4F" w:rsidRPr="0075754F" w:rsidRDefault="002D7D4F" w:rsidP="00A31C00">
            <w:pPr>
              <w:jc w:val="center"/>
              <w:rPr>
                <w:rFonts w:cstheme="minorHAnsi"/>
                <w:sz w:val="18"/>
                <w:szCs w:val="18"/>
              </w:rPr>
            </w:pPr>
            <w:r w:rsidRPr="0075754F">
              <w:rPr>
                <w:rFonts w:cstheme="minorHAnsi"/>
                <w:color w:val="000000"/>
                <w:sz w:val="18"/>
                <w:szCs w:val="18"/>
              </w:rPr>
              <w:t>Both</w:t>
            </w:r>
          </w:p>
        </w:tc>
        <w:tc>
          <w:tcPr>
            <w:tcW w:w="563" w:type="dxa"/>
            <w:shd w:val="clear" w:color="auto" w:fill="74B5E4" w:themeFill="accent6" w:themeFillTint="99"/>
            <w:vAlign w:val="bottom"/>
          </w:tcPr>
          <w:p w14:paraId="57B73D19" w14:textId="77777777" w:rsidR="002D7D4F" w:rsidRPr="0075754F" w:rsidRDefault="002D7D4F" w:rsidP="00A31C00">
            <w:pPr>
              <w:jc w:val="center"/>
              <w:rPr>
                <w:rFonts w:cstheme="minorHAnsi"/>
                <w:sz w:val="18"/>
                <w:szCs w:val="18"/>
              </w:rPr>
            </w:pPr>
            <w:r w:rsidRPr="0075754F">
              <w:rPr>
                <w:rFonts w:cstheme="minorHAnsi"/>
                <w:color w:val="000000"/>
                <w:sz w:val="18"/>
                <w:szCs w:val="18"/>
              </w:rPr>
              <w:t>Both</w:t>
            </w:r>
          </w:p>
        </w:tc>
        <w:tc>
          <w:tcPr>
            <w:tcW w:w="464" w:type="dxa"/>
            <w:shd w:val="clear" w:color="auto" w:fill="74B5E4" w:themeFill="accent6" w:themeFillTint="99"/>
            <w:vAlign w:val="bottom"/>
          </w:tcPr>
          <w:p w14:paraId="2BAFC73F"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r>
      <w:tr w:rsidR="00A31C00" w:rsidRPr="00F96EAC" w14:paraId="1EC39636" w14:textId="77777777" w:rsidTr="00A31C00">
        <w:trPr>
          <w:trHeight w:val="579"/>
        </w:trPr>
        <w:tc>
          <w:tcPr>
            <w:tcW w:w="3222" w:type="dxa"/>
            <w:shd w:val="clear" w:color="auto" w:fill="D9D9D9" w:themeFill="background1" w:themeFillShade="D9"/>
            <w:hideMark/>
          </w:tcPr>
          <w:p w14:paraId="490CE1B4" w14:textId="77777777" w:rsidR="002D7D4F" w:rsidRPr="00F96EAC" w:rsidRDefault="002D7D4F" w:rsidP="004A0A4C">
            <w:pPr>
              <w:rPr>
                <w:b/>
                <w:bCs/>
                <w:i/>
                <w:iCs/>
                <w:sz w:val="20"/>
                <w:szCs w:val="20"/>
              </w:rPr>
            </w:pPr>
            <w:r w:rsidRPr="00F96EAC">
              <w:rPr>
                <w:b/>
                <w:bCs/>
                <w:i/>
                <w:iCs/>
                <w:sz w:val="20"/>
                <w:szCs w:val="20"/>
              </w:rPr>
              <w:t>***Documented DQOs</w:t>
            </w:r>
          </w:p>
        </w:tc>
        <w:tc>
          <w:tcPr>
            <w:tcW w:w="530" w:type="dxa"/>
            <w:shd w:val="clear" w:color="auto" w:fill="D0E6F6" w:themeFill="accent6" w:themeFillTint="33"/>
            <w:noWrap/>
            <w:vAlign w:val="bottom"/>
            <w:hideMark/>
          </w:tcPr>
          <w:p w14:paraId="0E3BA00B"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c>
          <w:tcPr>
            <w:tcW w:w="563" w:type="dxa"/>
            <w:shd w:val="clear" w:color="auto" w:fill="D0E6F6" w:themeFill="accent6" w:themeFillTint="33"/>
            <w:noWrap/>
            <w:vAlign w:val="bottom"/>
            <w:hideMark/>
          </w:tcPr>
          <w:p w14:paraId="20777DD2"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D0E6F6" w:themeFill="accent6" w:themeFillTint="33"/>
            <w:noWrap/>
            <w:vAlign w:val="bottom"/>
            <w:hideMark/>
          </w:tcPr>
          <w:p w14:paraId="2322A121"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82" w:type="dxa"/>
            <w:shd w:val="clear" w:color="auto" w:fill="D0E6F6" w:themeFill="accent6" w:themeFillTint="33"/>
            <w:noWrap/>
            <w:vAlign w:val="bottom"/>
            <w:hideMark/>
          </w:tcPr>
          <w:p w14:paraId="028C3F8A"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596E4EB9"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77CEF4E2"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642" w:type="dxa"/>
            <w:shd w:val="clear" w:color="auto" w:fill="D0E6F6" w:themeFill="accent6" w:themeFillTint="33"/>
            <w:noWrap/>
            <w:vAlign w:val="bottom"/>
            <w:hideMark/>
          </w:tcPr>
          <w:p w14:paraId="59958599"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D0E6F6" w:themeFill="accent6" w:themeFillTint="33"/>
            <w:noWrap/>
            <w:vAlign w:val="bottom"/>
            <w:hideMark/>
          </w:tcPr>
          <w:p w14:paraId="58333664"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611" w:type="dxa"/>
            <w:shd w:val="clear" w:color="auto" w:fill="D0E6F6" w:themeFill="accent6" w:themeFillTint="33"/>
            <w:noWrap/>
            <w:vAlign w:val="bottom"/>
            <w:hideMark/>
          </w:tcPr>
          <w:p w14:paraId="3FBA852D"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7193E9EF"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CDF6FB"/>
            <w:noWrap/>
            <w:vAlign w:val="bottom"/>
            <w:hideMark/>
          </w:tcPr>
          <w:p w14:paraId="528266D1"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96CEBA"/>
            <w:noWrap/>
            <w:vAlign w:val="bottom"/>
            <w:hideMark/>
          </w:tcPr>
          <w:p w14:paraId="6FAF3677"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74B5E4" w:themeFill="accent6" w:themeFillTint="99"/>
            <w:vAlign w:val="bottom"/>
          </w:tcPr>
          <w:p w14:paraId="2FC96B91"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97" w:type="dxa"/>
            <w:shd w:val="clear" w:color="auto" w:fill="74B5E4" w:themeFill="accent6" w:themeFillTint="99"/>
            <w:vAlign w:val="bottom"/>
          </w:tcPr>
          <w:p w14:paraId="5D3068B9"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77" w:type="dxa"/>
            <w:shd w:val="clear" w:color="auto" w:fill="74B5E4" w:themeFill="accent6" w:themeFillTint="99"/>
            <w:vAlign w:val="bottom"/>
          </w:tcPr>
          <w:p w14:paraId="252E7340" w14:textId="6E857500" w:rsidR="002D7D4F" w:rsidRPr="0075754F" w:rsidRDefault="009F0894" w:rsidP="00A31C00">
            <w:pPr>
              <w:jc w:val="center"/>
              <w:rPr>
                <w:rFonts w:cstheme="minorHAnsi"/>
                <w:sz w:val="18"/>
                <w:szCs w:val="18"/>
              </w:rPr>
            </w:pPr>
            <w:r>
              <w:rPr>
                <w:rFonts w:cstheme="minorHAnsi"/>
                <w:sz w:val="18"/>
                <w:szCs w:val="18"/>
              </w:rPr>
              <w:t>0</w:t>
            </w:r>
          </w:p>
        </w:tc>
        <w:tc>
          <w:tcPr>
            <w:tcW w:w="563" w:type="dxa"/>
            <w:shd w:val="clear" w:color="auto" w:fill="74B5E4" w:themeFill="accent6" w:themeFillTint="99"/>
            <w:vAlign w:val="bottom"/>
          </w:tcPr>
          <w:p w14:paraId="02082343"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74B5E4" w:themeFill="accent6" w:themeFillTint="99"/>
            <w:vAlign w:val="bottom"/>
          </w:tcPr>
          <w:p w14:paraId="0D3D7FFC"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74B5E4" w:themeFill="accent6" w:themeFillTint="99"/>
            <w:vAlign w:val="bottom"/>
          </w:tcPr>
          <w:p w14:paraId="0B639455"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464" w:type="dxa"/>
            <w:shd w:val="clear" w:color="auto" w:fill="74B5E4" w:themeFill="accent6" w:themeFillTint="99"/>
            <w:vAlign w:val="bottom"/>
          </w:tcPr>
          <w:p w14:paraId="063E4AAE"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r>
      <w:tr w:rsidR="00A31C00" w:rsidRPr="00F96EAC" w14:paraId="26F44874" w14:textId="77777777" w:rsidTr="00A31C00">
        <w:trPr>
          <w:trHeight w:val="481"/>
        </w:trPr>
        <w:tc>
          <w:tcPr>
            <w:tcW w:w="3222" w:type="dxa"/>
            <w:shd w:val="clear" w:color="auto" w:fill="D9D9D9" w:themeFill="background1" w:themeFillShade="D9"/>
            <w:hideMark/>
          </w:tcPr>
          <w:p w14:paraId="50664D81" w14:textId="77777777" w:rsidR="002D7D4F" w:rsidRPr="00F96EAC" w:rsidRDefault="002D7D4F" w:rsidP="004A0A4C">
            <w:pPr>
              <w:rPr>
                <w:b/>
                <w:bCs/>
                <w:i/>
                <w:iCs/>
                <w:sz w:val="20"/>
                <w:szCs w:val="20"/>
              </w:rPr>
            </w:pPr>
            <w:r w:rsidRPr="00F96EAC">
              <w:rPr>
                <w:b/>
                <w:bCs/>
                <w:i/>
                <w:iCs/>
                <w:sz w:val="20"/>
                <w:szCs w:val="20"/>
              </w:rPr>
              <w:t>***Evaluate to ensure DQOs are met</w:t>
            </w:r>
          </w:p>
        </w:tc>
        <w:tc>
          <w:tcPr>
            <w:tcW w:w="530" w:type="dxa"/>
            <w:shd w:val="clear" w:color="auto" w:fill="D0E6F6" w:themeFill="accent6" w:themeFillTint="33"/>
            <w:noWrap/>
            <w:vAlign w:val="bottom"/>
            <w:hideMark/>
          </w:tcPr>
          <w:p w14:paraId="7FB82BC8"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c>
          <w:tcPr>
            <w:tcW w:w="563" w:type="dxa"/>
            <w:shd w:val="clear" w:color="auto" w:fill="D0E6F6" w:themeFill="accent6" w:themeFillTint="33"/>
            <w:noWrap/>
            <w:vAlign w:val="bottom"/>
            <w:hideMark/>
          </w:tcPr>
          <w:p w14:paraId="57749EFA"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D0E6F6" w:themeFill="accent6" w:themeFillTint="33"/>
            <w:noWrap/>
            <w:vAlign w:val="bottom"/>
            <w:hideMark/>
          </w:tcPr>
          <w:p w14:paraId="3003B875"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82" w:type="dxa"/>
            <w:shd w:val="clear" w:color="auto" w:fill="D0E6F6" w:themeFill="accent6" w:themeFillTint="33"/>
            <w:noWrap/>
            <w:vAlign w:val="bottom"/>
            <w:hideMark/>
          </w:tcPr>
          <w:p w14:paraId="19C83FF7"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324AA9F1"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756659C4"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42" w:type="dxa"/>
            <w:shd w:val="clear" w:color="auto" w:fill="D0E6F6" w:themeFill="accent6" w:themeFillTint="33"/>
            <w:noWrap/>
            <w:vAlign w:val="bottom"/>
            <w:hideMark/>
          </w:tcPr>
          <w:p w14:paraId="728E9E86"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D0E6F6" w:themeFill="accent6" w:themeFillTint="33"/>
            <w:noWrap/>
            <w:vAlign w:val="bottom"/>
            <w:hideMark/>
          </w:tcPr>
          <w:p w14:paraId="6464714A"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611" w:type="dxa"/>
            <w:shd w:val="clear" w:color="auto" w:fill="D0E6F6" w:themeFill="accent6" w:themeFillTint="33"/>
            <w:noWrap/>
            <w:vAlign w:val="bottom"/>
            <w:hideMark/>
          </w:tcPr>
          <w:p w14:paraId="7C5B1266"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4CDDD02F"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CDF6FB"/>
            <w:noWrap/>
            <w:vAlign w:val="bottom"/>
            <w:hideMark/>
          </w:tcPr>
          <w:p w14:paraId="74888219"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96CEBA"/>
            <w:noWrap/>
            <w:vAlign w:val="bottom"/>
            <w:hideMark/>
          </w:tcPr>
          <w:p w14:paraId="33F3EFEB"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74B5E4" w:themeFill="accent6" w:themeFillTint="99"/>
            <w:vAlign w:val="bottom"/>
          </w:tcPr>
          <w:p w14:paraId="3047E782"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97" w:type="dxa"/>
            <w:shd w:val="clear" w:color="auto" w:fill="74B5E4" w:themeFill="accent6" w:themeFillTint="99"/>
            <w:vAlign w:val="bottom"/>
          </w:tcPr>
          <w:p w14:paraId="51893799"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77" w:type="dxa"/>
            <w:shd w:val="clear" w:color="auto" w:fill="74B5E4" w:themeFill="accent6" w:themeFillTint="99"/>
            <w:vAlign w:val="bottom"/>
          </w:tcPr>
          <w:p w14:paraId="1826CC77" w14:textId="10E669D4" w:rsidR="002D7D4F" w:rsidRPr="0075754F" w:rsidRDefault="009F0894" w:rsidP="00A31C00">
            <w:pPr>
              <w:jc w:val="center"/>
              <w:rPr>
                <w:rFonts w:cstheme="minorHAnsi"/>
                <w:sz w:val="18"/>
                <w:szCs w:val="18"/>
              </w:rPr>
            </w:pPr>
            <w:r>
              <w:rPr>
                <w:rFonts w:cstheme="minorHAnsi"/>
                <w:sz w:val="18"/>
                <w:szCs w:val="18"/>
              </w:rPr>
              <w:t>0</w:t>
            </w:r>
          </w:p>
        </w:tc>
        <w:tc>
          <w:tcPr>
            <w:tcW w:w="563" w:type="dxa"/>
            <w:shd w:val="clear" w:color="auto" w:fill="74B5E4" w:themeFill="accent6" w:themeFillTint="99"/>
            <w:vAlign w:val="bottom"/>
          </w:tcPr>
          <w:p w14:paraId="237EA994"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74B5E4" w:themeFill="accent6" w:themeFillTint="99"/>
            <w:vAlign w:val="bottom"/>
          </w:tcPr>
          <w:p w14:paraId="4D3C5D05"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74B5E4" w:themeFill="accent6" w:themeFillTint="99"/>
            <w:vAlign w:val="bottom"/>
          </w:tcPr>
          <w:p w14:paraId="1FC962E2"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464" w:type="dxa"/>
            <w:shd w:val="clear" w:color="auto" w:fill="74B5E4" w:themeFill="accent6" w:themeFillTint="99"/>
            <w:vAlign w:val="bottom"/>
          </w:tcPr>
          <w:p w14:paraId="0BE33852"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r>
      <w:tr w:rsidR="00A31C00" w:rsidRPr="00F96EAC" w14:paraId="727987CD" w14:textId="77777777" w:rsidTr="00A31C00">
        <w:trPr>
          <w:trHeight w:val="531"/>
        </w:trPr>
        <w:tc>
          <w:tcPr>
            <w:tcW w:w="3222" w:type="dxa"/>
            <w:shd w:val="clear" w:color="auto" w:fill="D9D9D9" w:themeFill="background1" w:themeFillShade="D9"/>
            <w:hideMark/>
          </w:tcPr>
          <w:p w14:paraId="048C597E" w14:textId="77777777" w:rsidR="002D7D4F" w:rsidRPr="00F96EAC" w:rsidRDefault="002D7D4F" w:rsidP="004A0A4C">
            <w:pPr>
              <w:rPr>
                <w:b/>
                <w:bCs/>
                <w:i/>
                <w:iCs/>
                <w:sz w:val="20"/>
                <w:szCs w:val="20"/>
              </w:rPr>
            </w:pPr>
            <w:r w:rsidRPr="00F96EAC">
              <w:rPr>
                <w:b/>
                <w:bCs/>
                <w:i/>
                <w:iCs/>
                <w:sz w:val="20"/>
                <w:szCs w:val="20"/>
              </w:rPr>
              <w:t>Use data evaluated by another DEP work unit</w:t>
            </w:r>
          </w:p>
        </w:tc>
        <w:tc>
          <w:tcPr>
            <w:tcW w:w="530" w:type="dxa"/>
            <w:shd w:val="clear" w:color="auto" w:fill="D0E6F6" w:themeFill="accent6" w:themeFillTint="33"/>
            <w:noWrap/>
            <w:vAlign w:val="bottom"/>
            <w:hideMark/>
          </w:tcPr>
          <w:p w14:paraId="1751F7F7"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c>
          <w:tcPr>
            <w:tcW w:w="563" w:type="dxa"/>
            <w:shd w:val="clear" w:color="auto" w:fill="D0E6F6" w:themeFill="accent6" w:themeFillTint="33"/>
            <w:noWrap/>
            <w:vAlign w:val="bottom"/>
            <w:hideMark/>
          </w:tcPr>
          <w:p w14:paraId="3EA27341"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63" w:type="dxa"/>
            <w:shd w:val="clear" w:color="auto" w:fill="D0E6F6" w:themeFill="accent6" w:themeFillTint="33"/>
            <w:noWrap/>
            <w:vAlign w:val="bottom"/>
            <w:hideMark/>
          </w:tcPr>
          <w:p w14:paraId="792C6B1D"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82" w:type="dxa"/>
            <w:shd w:val="clear" w:color="auto" w:fill="D0E6F6" w:themeFill="accent6" w:themeFillTint="33"/>
            <w:noWrap/>
            <w:vAlign w:val="bottom"/>
            <w:hideMark/>
          </w:tcPr>
          <w:p w14:paraId="381623F5"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446E418D"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811" w:type="dxa"/>
            <w:shd w:val="clear" w:color="auto" w:fill="D0E6F6" w:themeFill="accent6" w:themeFillTint="33"/>
            <w:noWrap/>
            <w:vAlign w:val="bottom"/>
            <w:hideMark/>
          </w:tcPr>
          <w:p w14:paraId="54D58601"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642" w:type="dxa"/>
            <w:shd w:val="clear" w:color="auto" w:fill="D0E6F6" w:themeFill="accent6" w:themeFillTint="33"/>
            <w:noWrap/>
            <w:vAlign w:val="bottom"/>
            <w:hideMark/>
          </w:tcPr>
          <w:p w14:paraId="1E82AEA7"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63" w:type="dxa"/>
            <w:shd w:val="clear" w:color="auto" w:fill="D0E6F6" w:themeFill="accent6" w:themeFillTint="33"/>
            <w:noWrap/>
            <w:vAlign w:val="bottom"/>
            <w:hideMark/>
          </w:tcPr>
          <w:p w14:paraId="167311CA"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11" w:type="dxa"/>
            <w:shd w:val="clear" w:color="auto" w:fill="D0E6F6" w:themeFill="accent6" w:themeFillTint="33"/>
            <w:noWrap/>
            <w:vAlign w:val="bottom"/>
            <w:hideMark/>
          </w:tcPr>
          <w:p w14:paraId="577E330B"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811" w:type="dxa"/>
            <w:shd w:val="clear" w:color="auto" w:fill="D0E6F6" w:themeFill="accent6" w:themeFillTint="33"/>
            <w:noWrap/>
            <w:vAlign w:val="bottom"/>
            <w:hideMark/>
          </w:tcPr>
          <w:p w14:paraId="1F7923D6"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63" w:type="dxa"/>
            <w:shd w:val="clear" w:color="auto" w:fill="CDF6FB"/>
            <w:noWrap/>
            <w:vAlign w:val="bottom"/>
            <w:hideMark/>
          </w:tcPr>
          <w:p w14:paraId="05607F5E"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96CEBA"/>
            <w:noWrap/>
            <w:vAlign w:val="bottom"/>
            <w:hideMark/>
          </w:tcPr>
          <w:p w14:paraId="6202FC95"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811" w:type="dxa"/>
            <w:shd w:val="clear" w:color="auto" w:fill="74B5E4" w:themeFill="accent6" w:themeFillTint="99"/>
            <w:vAlign w:val="bottom"/>
          </w:tcPr>
          <w:p w14:paraId="27A0CC41"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97" w:type="dxa"/>
            <w:shd w:val="clear" w:color="auto" w:fill="74B5E4" w:themeFill="accent6" w:themeFillTint="99"/>
            <w:vAlign w:val="bottom"/>
          </w:tcPr>
          <w:p w14:paraId="5EC89135"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77" w:type="dxa"/>
            <w:shd w:val="clear" w:color="auto" w:fill="74B5E4" w:themeFill="accent6" w:themeFillTint="99"/>
            <w:vAlign w:val="bottom"/>
          </w:tcPr>
          <w:p w14:paraId="4F7795EA" w14:textId="7276A1FC" w:rsidR="002D7D4F" w:rsidRPr="0075754F" w:rsidRDefault="009F0894" w:rsidP="00A31C00">
            <w:pPr>
              <w:jc w:val="center"/>
              <w:rPr>
                <w:rFonts w:cstheme="minorHAnsi"/>
                <w:sz w:val="18"/>
                <w:szCs w:val="18"/>
              </w:rPr>
            </w:pPr>
            <w:r>
              <w:rPr>
                <w:rFonts w:cstheme="minorHAnsi"/>
                <w:sz w:val="18"/>
                <w:szCs w:val="18"/>
              </w:rPr>
              <w:t>0</w:t>
            </w:r>
          </w:p>
        </w:tc>
        <w:tc>
          <w:tcPr>
            <w:tcW w:w="563" w:type="dxa"/>
            <w:shd w:val="clear" w:color="auto" w:fill="74B5E4" w:themeFill="accent6" w:themeFillTint="99"/>
            <w:vAlign w:val="bottom"/>
          </w:tcPr>
          <w:p w14:paraId="39BF0EEB"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74B5E4" w:themeFill="accent6" w:themeFillTint="99"/>
            <w:vAlign w:val="bottom"/>
          </w:tcPr>
          <w:p w14:paraId="71AC3033"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74B5E4" w:themeFill="accent6" w:themeFillTint="99"/>
            <w:vAlign w:val="bottom"/>
          </w:tcPr>
          <w:p w14:paraId="75C204C4"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464" w:type="dxa"/>
            <w:shd w:val="clear" w:color="auto" w:fill="74B5E4" w:themeFill="accent6" w:themeFillTint="99"/>
            <w:vAlign w:val="bottom"/>
          </w:tcPr>
          <w:p w14:paraId="2F3DD74E"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r>
      <w:tr w:rsidR="00A31C00" w:rsidRPr="00F96EAC" w14:paraId="4ABCD4BF" w14:textId="77777777" w:rsidTr="00A31C00">
        <w:trPr>
          <w:trHeight w:val="481"/>
        </w:trPr>
        <w:tc>
          <w:tcPr>
            <w:tcW w:w="3222" w:type="dxa"/>
            <w:shd w:val="clear" w:color="auto" w:fill="D9D9D9" w:themeFill="background1" w:themeFillShade="D9"/>
            <w:hideMark/>
          </w:tcPr>
          <w:p w14:paraId="3B5BB3B7" w14:textId="77777777" w:rsidR="002D7D4F" w:rsidRPr="00F96EAC" w:rsidRDefault="002D7D4F" w:rsidP="004A0A4C">
            <w:pPr>
              <w:rPr>
                <w:b/>
                <w:bCs/>
                <w:i/>
                <w:iCs/>
                <w:sz w:val="20"/>
                <w:szCs w:val="20"/>
              </w:rPr>
            </w:pPr>
            <w:r w:rsidRPr="00F96EAC">
              <w:rPr>
                <w:b/>
                <w:bCs/>
                <w:i/>
                <w:iCs/>
                <w:sz w:val="20"/>
                <w:szCs w:val="20"/>
              </w:rPr>
              <w:lastRenderedPageBreak/>
              <w:t>Checklists for evaluation of data</w:t>
            </w:r>
          </w:p>
        </w:tc>
        <w:tc>
          <w:tcPr>
            <w:tcW w:w="530" w:type="dxa"/>
            <w:shd w:val="clear" w:color="auto" w:fill="D0E6F6" w:themeFill="accent6" w:themeFillTint="33"/>
            <w:noWrap/>
            <w:vAlign w:val="bottom"/>
            <w:hideMark/>
          </w:tcPr>
          <w:p w14:paraId="480A5137"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c>
          <w:tcPr>
            <w:tcW w:w="563" w:type="dxa"/>
            <w:shd w:val="clear" w:color="auto" w:fill="D0E6F6" w:themeFill="accent6" w:themeFillTint="33"/>
            <w:noWrap/>
            <w:vAlign w:val="bottom"/>
            <w:hideMark/>
          </w:tcPr>
          <w:p w14:paraId="4EDA8DBC"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D0E6F6" w:themeFill="accent6" w:themeFillTint="33"/>
            <w:noWrap/>
            <w:vAlign w:val="bottom"/>
            <w:hideMark/>
          </w:tcPr>
          <w:p w14:paraId="317C4E93"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82" w:type="dxa"/>
            <w:shd w:val="clear" w:color="auto" w:fill="D0E6F6" w:themeFill="accent6" w:themeFillTint="33"/>
            <w:noWrap/>
            <w:vAlign w:val="bottom"/>
            <w:hideMark/>
          </w:tcPr>
          <w:p w14:paraId="08DF18C0"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71C52BD4"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342F590E"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42" w:type="dxa"/>
            <w:shd w:val="clear" w:color="auto" w:fill="D0E6F6" w:themeFill="accent6" w:themeFillTint="33"/>
            <w:noWrap/>
            <w:vAlign w:val="bottom"/>
            <w:hideMark/>
          </w:tcPr>
          <w:p w14:paraId="17783D70"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63" w:type="dxa"/>
            <w:shd w:val="clear" w:color="auto" w:fill="D0E6F6" w:themeFill="accent6" w:themeFillTint="33"/>
            <w:noWrap/>
            <w:vAlign w:val="bottom"/>
            <w:hideMark/>
          </w:tcPr>
          <w:p w14:paraId="7AD9B2DF"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11" w:type="dxa"/>
            <w:shd w:val="clear" w:color="auto" w:fill="D0E6F6" w:themeFill="accent6" w:themeFillTint="33"/>
            <w:noWrap/>
            <w:vAlign w:val="bottom"/>
            <w:hideMark/>
          </w:tcPr>
          <w:p w14:paraId="0CB01644"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5A52EEEA"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CDF6FB"/>
            <w:noWrap/>
            <w:vAlign w:val="bottom"/>
            <w:hideMark/>
          </w:tcPr>
          <w:p w14:paraId="3AA47A66"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96CEBA"/>
            <w:noWrap/>
            <w:vAlign w:val="bottom"/>
            <w:hideMark/>
          </w:tcPr>
          <w:p w14:paraId="52F86A67"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74B5E4" w:themeFill="accent6" w:themeFillTint="99"/>
            <w:vAlign w:val="bottom"/>
          </w:tcPr>
          <w:p w14:paraId="1F16D8F9"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97" w:type="dxa"/>
            <w:shd w:val="clear" w:color="auto" w:fill="74B5E4" w:themeFill="accent6" w:themeFillTint="99"/>
            <w:vAlign w:val="bottom"/>
          </w:tcPr>
          <w:p w14:paraId="4A8E7CFB"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77" w:type="dxa"/>
            <w:shd w:val="clear" w:color="auto" w:fill="74B5E4" w:themeFill="accent6" w:themeFillTint="99"/>
            <w:vAlign w:val="bottom"/>
          </w:tcPr>
          <w:p w14:paraId="575D8FAF" w14:textId="4C3134AF" w:rsidR="002D7D4F" w:rsidRPr="0075754F" w:rsidRDefault="009F0894" w:rsidP="00A31C00">
            <w:pPr>
              <w:jc w:val="center"/>
              <w:rPr>
                <w:rFonts w:cstheme="minorHAnsi"/>
                <w:sz w:val="18"/>
                <w:szCs w:val="18"/>
              </w:rPr>
            </w:pPr>
            <w:r>
              <w:rPr>
                <w:rFonts w:cstheme="minorHAnsi"/>
                <w:sz w:val="18"/>
                <w:szCs w:val="18"/>
              </w:rPr>
              <w:t>0</w:t>
            </w:r>
          </w:p>
        </w:tc>
        <w:tc>
          <w:tcPr>
            <w:tcW w:w="563" w:type="dxa"/>
            <w:shd w:val="clear" w:color="auto" w:fill="74B5E4" w:themeFill="accent6" w:themeFillTint="99"/>
            <w:vAlign w:val="bottom"/>
          </w:tcPr>
          <w:p w14:paraId="3B5E18FF"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74B5E4" w:themeFill="accent6" w:themeFillTint="99"/>
            <w:vAlign w:val="bottom"/>
          </w:tcPr>
          <w:p w14:paraId="23F1C21C"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74B5E4" w:themeFill="accent6" w:themeFillTint="99"/>
            <w:vAlign w:val="bottom"/>
          </w:tcPr>
          <w:p w14:paraId="0CB06CFD"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464" w:type="dxa"/>
            <w:shd w:val="clear" w:color="auto" w:fill="74B5E4" w:themeFill="accent6" w:themeFillTint="99"/>
            <w:vAlign w:val="bottom"/>
          </w:tcPr>
          <w:p w14:paraId="6751DDF4"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r>
      <w:tr w:rsidR="00A31C00" w:rsidRPr="00F96EAC" w14:paraId="5E92B84B" w14:textId="77777777" w:rsidTr="00A31C00">
        <w:trPr>
          <w:trHeight w:val="481"/>
        </w:trPr>
        <w:tc>
          <w:tcPr>
            <w:tcW w:w="3222" w:type="dxa"/>
            <w:shd w:val="clear" w:color="auto" w:fill="D9D9D9" w:themeFill="background1" w:themeFillShade="D9"/>
            <w:hideMark/>
          </w:tcPr>
          <w:p w14:paraId="493A8DEF" w14:textId="77777777" w:rsidR="002D7D4F" w:rsidRPr="00F96EAC" w:rsidRDefault="002D7D4F" w:rsidP="004A0A4C">
            <w:pPr>
              <w:rPr>
                <w:b/>
                <w:bCs/>
                <w:i/>
                <w:iCs/>
                <w:sz w:val="20"/>
                <w:szCs w:val="20"/>
              </w:rPr>
            </w:pPr>
            <w:r w:rsidRPr="00F96EAC">
              <w:rPr>
                <w:b/>
                <w:bCs/>
                <w:i/>
                <w:iCs/>
                <w:sz w:val="20"/>
                <w:szCs w:val="20"/>
              </w:rPr>
              <w:t>***Evaluation checklists in QP</w:t>
            </w:r>
          </w:p>
        </w:tc>
        <w:tc>
          <w:tcPr>
            <w:tcW w:w="530" w:type="dxa"/>
            <w:shd w:val="clear" w:color="auto" w:fill="D0E6F6" w:themeFill="accent6" w:themeFillTint="33"/>
            <w:noWrap/>
            <w:vAlign w:val="bottom"/>
            <w:hideMark/>
          </w:tcPr>
          <w:p w14:paraId="6663EEE7"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c>
          <w:tcPr>
            <w:tcW w:w="563" w:type="dxa"/>
            <w:shd w:val="clear" w:color="auto" w:fill="D0E6F6" w:themeFill="accent6" w:themeFillTint="33"/>
            <w:noWrap/>
            <w:vAlign w:val="bottom"/>
            <w:hideMark/>
          </w:tcPr>
          <w:p w14:paraId="22D0EF08"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D0E6F6" w:themeFill="accent6" w:themeFillTint="33"/>
            <w:noWrap/>
            <w:vAlign w:val="bottom"/>
            <w:hideMark/>
          </w:tcPr>
          <w:p w14:paraId="446EDAF3"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82" w:type="dxa"/>
            <w:shd w:val="clear" w:color="auto" w:fill="D0E6F6" w:themeFill="accent6" w:themeFillTint="33"/>
            <w:noWrap/>
            <w:vAlign w:val="bottom"/>
            <w:hideMark/>
          </w:tcPr>
          <w:p w14:paraId="6BD27C55"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04F8C3D7"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567DC56D"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642" w:type="dxa"/>
            <w:shd w:val="clear" w:color="auto" w:fill="D0E6F6" w:themeFill="accent6" w:themeFillTint="33"/>
            <w:noWrap/>
            <w:vAlign w:val="bottom"/>
            <w:hideMark/>
          </w:tcPr>
          <w:p w14:paraId="320BDAE3"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63" w:type="dxa"/>
            <w:shd w:val="clear" w:color="auto" w:fill="D0E6F6" w:themeFill="accent6" w:themeFillTint="33"/>
            <w:noWrap/>
            <w:vAlign w:val="bottom"/>
            <w:hideMark/>
          </w:tcPr>
          <w:p w14:paraId="0BD90CB6"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11" w:type="dxa"/>
            <w:shd w:val="clear" w:color="auto" w:fill="D0E6F6" w:themeFill="accent6" w:themeFillTint="33"/>
            <w:noWrap/>
            <w:vAlign w:val="bottom"/>
            <w:hideMark/>
          </w:tcPr>
          <w:p w14:paraId="20C95838"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674A155D"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CDF6FB"/>
            <w:noWrap/>
            <w:vAlign w:val="bottom"/>
            <w:hideMark/>
          </w:tcPr>
          <w:p w14:paraId="20227365"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96CEBA"/>
            <w:noWrap/>
            <w:vAlign w:val="bottom"/>
            <w:hideMark/>
          </w:tcPr>
          <w:p w14:paraId="64B19EAA"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74B5E4" w:themeFill="accent6" w:themeFillTint="99"/>
            <w:vAlign w:val="bottom"/>
          </w:tcPr>
          <w:p w14:paraId="0D20C9B6"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97" w:type="dxa"/>
            <w:shd w:val="clear" w:color="auto" w:fill="74B5E4" w:themeFill="accent6" w:themeFillTint="99"/>
            <w:vAlign w:val="bottom"/>
          </w:tcPr>
          <w:p w14:paraId="3DE6F873"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77" w:type="dxa"/>
            <w:shd w:val="clear" w:color="auto" w:fill="74B5E4" w:themeFill="accent6" w:themeFillTint="99"/>
            <w:vAlign w:val="bottom"/>
          </w:tcPr>
          <w:p w14:paraId="60D6297E" w14:textId="16BF0C65" w:rsidR="002D7D4F" w:rsidRPr="0075754F" w:rsidRDefault="009F0894" w:rsidP="00A31C00">
            <w:pPr>
              <w:jc w:val="center"/>
              <w:rPr>
                <w:rFonts w:cstheme="minorHAnsi"/>
                <w:sz w:val="18"/>
                <w:szCs w:val="18"/>
              </w:rPr>
            </w:pPr>
            <w:r>
              <w:rPr>
                <w:rFonts w:cstheme="minorHAnsi"/>
                <w:sz w:val="18"/>
                <w:szCs w:val="18"/>
              </w:rPr>
              <w:t>0</w:t>
            </w:r>
          </w:p>
        </w:tc>
        <w:tc>
          <w:tcPr>
            <w:tcW w:w="563" w:type="dxa"/>
            <w:shd w:val="clear" w:color="auto" w:fill="74B5E4" w:themeFill="accent6" w:themeFillTint="99"/>
            <w:vAlign w:val="bottom"/>
          </w:tcPr>
          <w:p w14:paraId="1302BF30"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63" w:type="dxa"/>
            <w:shd w:val="clear" w:color="auto" w:fill="74B5E4" w:themeFill="accent6" w:themeFillTint="99"/>
            <w:vAlign w:val="bottom"/>
          </w:tcPr>
          <w:p w14:paraId="6B6D43F1"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74B5E4" w:themeFill="accent6" w:themeFillTint="99"/>
            <w:vAlign w:val="bottom"/>
          </w:tcPr>
          <w:p w14:paraId="59D45488"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464" w:type="dxa"/>
            <w:shd w:val="clear" w:color="auto" w:fill="74B5E4" w:themeFill="accent6" w:themeFillTint="99"/>
            <w:vAlign w:val="bottom"/>
          </w:tcPr>
          <w:p w14:paraId="41BBD978"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r>
      <w:tr w:rsidR="00A31C00" w:rsidRPr="00F96EAC" w14:paraId="59EA945A" w14:textId="77777777" w:rsidTr="00A31C00">
        <w:trPr>
          <w:trHeight w:val="481"/>
        </w:trPr>
        <w:tc>
          <w:tcPr>
            <w:tcW w:w="3222" w:type="dxa"/>
            <w:shd w:val="clear" w:color="auto" w:fill="D9D9D9" w:themeFill="background1" w:themeFillShade="D9"/>
            <w:hideMark/>
          </w:tcPr>
          <w:p w14:paraId="3DB4FE12" w14:textId="77777777" w:rsidR="002D7D4F" w:rsidRPr="00F96EAC" w:rsidRDefault="002D7D4F" w:rsidP="004A0A4C">
            <w:pPr>
              <w:rPr>
                <w:b/>
                <w:bCs/>
                <w:i/>
                <w:iCs/>
                <w:sz w:val="20"/>
                <w:szCs w:val="20"/>
              </w:rPr>
            </w:pPr>
            <w:r w:rsidRPr="00F96EAC">
              <w:rPr>
                <w:b/>
                <w:bCs/>
                <w:i/>
                <w:iCs/>
                <w:sz w:val="20"/>
                <w:szCs w:val="20"/>
              </w:rPr>
              <w:t>***Corrective actions in place</w:t>
            </w:r>
          </w:p>
        </w:tc>
        <w:tc>
          <w:tcPr>
            <w:tcW w:w="530" w:type="dxa"/>
            <w:shd w:val="clear" w:color="auto" w:fill="D0E6F6" w:themeFill="accent6" w:themeFillTint="33"/>
            <w:noWrap/>
            <w:vAlign w:val="bottom"/>
            <w:hideMark/>
          </w:tcPr>
          <w:p w14:paraId="6383D6CC"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c>
          <w:tcPr>
            <w:tcW w:w="563" w:type="dxa"/>
            <w:shd w:val="clear" w:color="auto" w:fill="D0E6F6" w:themeFill="accent6" w:themeFillTint="33"/>
            <w:noWrap/>
            <w:vAlign w:val="bottom"/>
            <w:hideMark/>
          </w:tcPr>
          <w:p w14:paraId="53D43D47"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D0E6F6" w:themeFill="accent6" w:themeFillTint="33"/>
            <w:noWrap/>
            <w:vAlign w:val="bottom"/>
            <w:hideMark/>
          </w:tcPr>
          <w:p w14:paraId="103FBF96"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82" w:type="dxa"/>
            <w:shd w:val="clear" w:color="auto" w:fill="D0E6F6" w:themeFill="accent6" w:themeFillTint="33"/>
            <w:noWrap/>
            <w:vAlign w:val="bottom"/>
            <w:hideMark/>
          </w:tcPr>
          <w:p w14:paraId="78A59B74"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0449B9AA"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1B646070"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642" w:type="dxa"/>
            <w:shd w:val="clear" w:color="auto" w:fill="D0E6F6" w:themeFill="accent6" w:themeFillTint="33"/>
            <w:noWrap/>
            <w:vAlign w:val="bottom"/>
            <w:hideMark/>
          </w:tcPr>
          <w:p w14:paraId="74D46C92"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D0E6F6" w:themeFill="accent6" w:themeFillTint="33"/>
            <w:noWrap/>
            <w:vAlign w:val="bottom"/>
            <w:hideMark/>
          </w:tcPr>
          <w:p w14:paraId="14560C9C"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11" w:type="dxa"/>
            <w:shd w:val="clear" w:color="auto" w:fill="D0E6F6" w:themeFill="accent6" w:themeFillTint="33"/>
            <w:noWrap/>
            <w:vAlign w:val="bottom"/>
            <w:hideMark/>
          </w:tcPr>
          <w:p w14:paraId="442E81FB"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473D54B2"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CDF6FB"/>
            <w:noWrap/>
            <w:vAlign w:val="bottom"/>
            <w:hideMark/>
          </w:tcPr>
          <w:p w14:paraId="16E71AB1"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96CEBA"/>
            <w:noWrap/>
            <w:vAlign w:val="bottom"/>
            <w:hideMark/>
          </w:tcPr>
          <w:p w14:paraId="3AF7AC9A"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74B5E4" w:themeFill="accent6" w:themeFillTint="99"/>
            <w:vAlign w:val="bottom"/>
          </w:tcPr>
          <w:p w14:paraId="4AA5618B"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97" w:type="dxa"/>
            <w:shd w:val="clear" w:color="auto" w:fill="74B5E4" w:themeFill="accent6" w:themeFillTint="99"/>
            <w:vAlign w:val="bottom"/>
          </w:tcPr>
          <w:p w14:paraId="459BE3EB"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77" w:type="dxa"/>
            <w:shd w:val="clear" w:color="auto" w:fill="74B5E4" w:themeFill="accent6" w:themeFillTint="99"/>
            <w:vAlign w:val="bottom"/>
          </w:tcPr>
          <w:p w14:paraId="088380B9" w14:textId="3A4B4AF8" w:rsidR="002D7D4F" w:rsidRPr="0075754F" w:rsidRDefault="009F0894" w:rsidP="00A31C00">
            <w:pPr>
              <w:jc w:val="center"/>
              <w:rPr>
                <w:rFonts w:cstheme="minorHAnsi"/>
                <w:sz w:val="18"/>
                <w:szCs w:val="18"/>
              </w:rPr>
            </w:pPr>
            <w:r>
              <w:rPr>
                <w:rFonts w:cstheme="minorHAnsi"/>
                <w:sz w:val="18"/>
                <w:szCs w:val="18"/>
              </w:rPr>
              <w:t>0</w:t>
            </w:r>
          </w:p>
        </w:tc>
        <w:tc>
          <w:tcPr>
            <w:tcW w:w="563" w:type="dxa"/>
            <w:shd w:val="clear" w:color="auto" w:fill="74B5E4" w:themeFill="accent6" w:themeFillTint="99"/>
            <w:vAlign w:val="bottom"/>
          </w:tcPr>
          <w:p w14:paraId="37EDDE39"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74B5E4" w:themeFill="accent6" w:themeFillTint="99"/>
            <w:vAlign w:val="bottom"/>
          </w:tcPr>
          <w:p w14:paraId="3B730035"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74B5E4" w:themeFill="accent6" w:themeFillTint="99"/>
            <w:vAlign w:val="bottom"/>
          </w:tcPr>
          <w:p w14:paraId="45DBC061"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464" w:type="dxa"/>
            <w:shd w:val="clear" w:color="auto" w:fill="74B5E4" w:themeFill="accent6" w:themeFillTint="99"/>
            <w:vAlign w:val="bottom"/>
          </w:tcPr>
          <w:p w14:paraId="1A701BE3"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r>
      <w:tr w:rsidR="00A31C00" w:rsidRPr="00F96EAC" w14:paraId="13982F43" w14:textId="77777777" w:rsidTr="00A31C00">
        <w:trPr>
          <w:trHeight w:val="481"/>
        </w:trPr>
        <w:tc>
          <w:tcPr>
            <w:tcW w:w="3222" w:type="dxa"/>
            <w:shd w:val="clear" w:color="auto" w:fill="D9D9D9" w:themeFill="background1" w:themeFillShade="D9"/>
            <w:hideMark/>
          </w:tcPr>
          <w:p w14:paraId="174A2613" w14:textId="77777777" w:rsidR="002D7D4F" w:rsidRPr="00F96EAC" w:rsidRDefault="002D7D4F" w:rsidP="004A0A4C">
            <w:pPr>
              <w:rPr>
                <w:b/>
                <w:bCs/>
                <w:i/>
                <w:iCs/>
                <w:sz w:val="20"/>
                <w:szCs w:val="20"/>
              </w:rPr>
            </w:pPr>
            <w:r w:rsidRPr="00F96EAC">
              <w:rPr>
                <w:b/>
                <w:bCs/>
                <w:i/>
                <w:iCs/>
                <w:sz w:val="20"/>
                <w:szCs w:val="20"/>
              </w:rPr>
              <w:t>Follow-up with corrective actions</w:t>
            </w:r>
          </w:p>
        </w:tc>
        <w:tc>
          <w:tcPr>
            <w:tcW w:w="530" w:type="dxa"/>
            <w:shd w:val="clear" w:color="auto" w:fill="D0E6F6" w:themeFill="accent6" w:themeFillTint="33"/>
            <w:noWrap/>
            <w:vAlign w:val="bottom"/>
            <w:hideMark/>
          </w:tcPr>
          <w:p w14:paraId="12A37787"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c>
          <w:tcPr>
            <w:tcW w:w="563" w:type="dxa"/>
            <w:shd w:val="clear" w:color="auto" w:fill="D0E6F6" w:themeFill="accent6" w:themeFillTint="33"/>
            <w:noWrap/>
            <w:vAlign w:val="bottom"/>
            <w:hideMark/>
          </w:tcPr>
          <w:p w14:paraId="242D3A9B"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D0E6F6" w:themeFill="accent6" w:themeFillTint="33"/>
            <w:noWrap/>
            <w:vAlign w:val="bottom"/>
            <w:hideMark/>
          </w:tcPr>
          <w:p w14:paraId="762E0780"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82" w:type="dxa"/>
            <w:shd w:val="clear" w:color="auto" w:fill="D0E6F6" w:themeFill="accent6" w:themeFillTint="33"/>
            <w:noWrap/>
            <w:vAlign w:val="bottom"/>
            <w:hideMark/>
          </w:tcPr>
          <w:p w14:paraId="5EE2A65F"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38156181"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274A6749"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42" w:type="dxa"/>
            <w:shd w:val="clear" w:color="auto" w:fill="D0E6F6" w:themeFill="accent6" w:themeFillTint="33"/>
            <w:noWrap/>
            <w:vAlign w:val="bottom"/>
            <w:hideMark/>
          </w:tcPr>
          <w:p w14:paraId="6C6911B1"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D0E6F6" w:themeFill="accent6" w:themeFillTint="33"/>
            <w:noWrap/>
            <w:vAlign w:val="bottom"/>
            <w:hideMark/>
          </w:tcPr>
          <w:p w14:paraId="15D899A8"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11" w:type="dxa"/>
            <w:shd w:val="clear" w:color="auto" w:fill="D0E6F6" w:themeFill="accent6" w:themeFillTint="33"/>
            <w:noWrap/>
            <w:vAlign w:val="bottom"/>
            <w:hideMark/>
          </w:tcPr>
          <w:p w14:paraId="318B7A4E"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4EDFC59F"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CDF6FB"/>
            <w:noWrap/>
            <w:vAlign w:val="bottom"/>
            <w:hideMark/>
          </w:tcPr>
          <w:p w14:paraId="79AD42F2"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96CEBA"/>
            <w:noWrap/>
            <w:vAlign w:val="bottom"/>
            <w:hideMark/>
          </w:tcPr>
          <w:p w14:paraId="06EE241F"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74B5E4" w:themeFill="accent6" w:themeFillTint="99"/>
            <w:vAlign w:val="bottom"/>
          </w:tcPr>
          <w:p w14:paraId="78EC6371"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97" w:type="dxa"/>
            <w:shd w:val="clear" w:color="auto" w:fill="74B5E4" w:themeFill="accent6" w:themeFillTint="99"/>
            <w:vAlign w:val="bottom"/>
          </w:tcPr>
          <w:p w14:paraId="1FAFF05F"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77" w:type="dxa"/>
            <w:shd w:val="clear" w:color="auto" w:fill="74B5E4" w:themeFill="accent6" w:themeFillTint="99"/>
            <w:vAlign w:val="bottom"/>
          </w:tcPr>
          <w:p w14:paraId="3BA52BFA" w14:textId="7587E27C" w:rsidR="002D7D4F" w:rsidRPr="0075754F" w:rsidRDefault="009F0894" w:rsidP="00A31C00">
            <w:pPr>
              <w:jc w:val="center"/>
              <w:rPr>
                <w:rFonts w:cstheme="minorHAnsi"/>
                <w:sz w:val="18"/>
                <w:szCs w:val="18"/>
              </w:rPr>
            </w:pPr>
            <w:r>
              <w:rPr>
                <w:rFonts w:cstheme="minorHAnsi"/>
                <w:sz w:val="18"/>
                <w:szCs w:val="18"/>
              </w:rPr>
              <w:t>0</w:t>
            </w:r>
          </w:p>
        </w:tc>
        <w:tc>
          <w:tcPr>
            <w:tcW w:w="563" w:type="dxa"/>
            <w:shd w:val="clear" w:color="auto" w:fill="74B5E4" w:themeFill="accent6" w:themeFillTint="99"/>
            <w:vAlign w:val="bottom"/>
          </w:tcPr>
          <w:p w14:paraId="4A94E9E4"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74B5E4" w:themeFill="accent6" w:themeFillTint="99"/>
            <w:vAlign w:val="bottom"/>
          </w:tcPr>
          <w:p w14:paraId="4DDDA206"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74B5E4" w:themeFill="accent6" w:themeFillTint="99"/>
            <w:vAlign w:val="bottom"/>
          </w:tcPr>
          <w:p w14:paraId="4A9DA3FC"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464" w:type="dxa"/>
            <w:shd w:val="clear" w:color="auto" w:fill="74B5E4" w:themeFill="accent6" w:themeFillTint="99"/>
            <w:vAlign w:val="bottom"/>
          </w:tcPr>
          <w:p w14:paraId="1CA8D24A"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r>
      <w:tr w:rsidR="00A31C00" w:rsidRPr="00F96EAC" w14:paraId="24942376" w14:textId="77777777" w:rsidTr="00A31C00">
        <w:trPr>
          <w:trHeight w:val="382"/>
        </w:trPr>
        <w:tc>
          <w:tcPr>
            <w:tcW w:w="3222" w:type="dxa"/>
            <w:shd w:val="clear" w:color="auto" w:fill="D9D9D9" w:themeFill="background1" w:themeFillShade="D9"/>
            <w:hideMark/>
          </w:tcPr>
          <w:p w14:paraId="5059D0AA" w14:textId="77777777" w:rsidR="002D7D4F" w:rsidRPr="00F96EAC" w:rsidRDefault="002D7D4F" w:rsidP="004A0A4C">
            <w:pPr>
              <w:rPr>
                <w:b/>
                <w:bCs/>
                <w:i/>
                <w:iCs/>
                <w:sz w:val="20"/>
                <w:szCs w:val="20"/>
              </w:rPr>
            </w:pPr>
            <w:r w:rsidRPr="00F96EAC">
              <w:rPr>
                <w:b/>
                <w:bCs/>
                <w:i/>
                <w:iCs/>
                <w:sz w:val="20"/>
                <w:szCs w:val="20"/>
              </w:rPr>
              <w:t>***Corrective actions documented in QP</w:t>
            </w:r>
          </w:p>
        </w:tc>
        <w:tc>
          <w:tcPr>
            <w:tcW w:w="530" w:type="dxa"/>
            <w:shd w:val="clear" w:color="auto" w:fill="D0E6F6" w:themeFill="accent6" w:themeFillTint="33"/>
            <w:noWrap/>
            <w:vAlign w:val="bottom"/>
            <w:hideMark/>
          </w:tcPr>
          <w:p w14:paraId="20A6F3DC"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c>
          <w:tcPr>
            <w:tcW w:w="563" w:type="dxa"/>
            <w:shd w:val="clear" w:color="auto" w:fill="D0E6F6" w:themeFill="accent6" w:themeFillTint="33"/>
            <w:noWrap/>
            <w:vAlign w:val="bottom"/>
            <w:hideMark/>
          </w:tcPr>
          <w:p w14:paraId="3FE5FA31"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D0E6F6" w:themeFill="accent6" w:themeFillTint="33"/>
            <w:noWrap/>
            <w:vAlign w:val="bottom"/>
            <w:hideMark/>
          </w:tcPr>
          <w:p w14:paraId="74BBF746"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82" w:type="dxa"/>
            <w:shd w:val="clear" w:color="auto" w:fill="D0E6F6" w:themeFill="accent6" w:themeFillTint="33"/>
            <w:noWrap/>
            <w:vAlign w:val="bottom"/>
            <w:hideMark/>
          </w:tcPr>
          <w:p w14:paraId="6A0A3196"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D0E6F6" w:themeFill="accent6" w:themeFillTint="33"/>
            <w:noWrap/>
            <w:vAlign w:val="bottom"/>
            <w:hideMark/>
          </w:tcPr>
          <w:p w14:paraId="241D3CC2"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811" w:type="dxa"/>
            <w:shd w:val="clear" w:color="auto" w:fill="D0E6F6" w:themeFill="accent6" w:themeFillTint="33"/>
            <w:noWrap/>
            <w:vAlign w:val="bottom"/>
            <w:hideMark/>
          </w:tcPr>
          <w:p w14:paraId="10B09C38"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642" w:type="dxa"/>
            <w:shd w:val="clear" w:color="auto" w:fill="D0E6F6" w:themeFill="accent6" w:themeFillTint="33"/>
            <w:noWrap/>
            <w:vAlign w:val="bottom"/>
            <w:hideMark/>
          </w:tcPr>
          <w:p w14:paraId="6265DD98"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63" w:type="dxa"/>
            <w:shd w:val="clear" w:color="auto" w:fill="D0E6F6" w:themeFill="accent6" w:themeFillTint="33"/>
            <w:noWrap/>
            <w:vAlign w:val="bottom"/>
            <w:hideMark/>
          </w:tcPr>
          <w:p w14:paraId="78F2F478"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11" w:type="dxa"/>
            <w:shd w:val="clear" w:color="auto" w:fill="D0E6F6" w:themeFill="accent6" w:themeFillTint="33"/>
            <w:noWrap/>
            <w:vAlign w:val="bottom"/>
            <w:hideMark/>
          </w:tcPr>
          <w:p w14:paraId="1B99A126"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811" w:type="dxa"/>
            <w:shd w:val="clear" w:color="auto" w:fill="D0E6F6" w:themeFill="accent6" w:themeFillTint="33"/>
            <w:noWrap/>
            <w:vAlign w:val="bottom"/>
            <w:hideMark/>
          </w:tcPr>
          <w:p w14:paraId="6FC7E487"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CDF6FB"/>
            <w:noWrap/>
            <w:vAlign w:val="bottom"/>
            <w:hideMark/>
          </w:tcPr>
          <w:p w14:paraId="6296F1F2"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96CEBA"/>
            <w:noWrap/>
            <w:vAlign w:val="bottom"/>
            <w:hideMark/>
          </w:tcPr>
          <w:p w14:paraId="53CCC820"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811" w:type="dxa"/>
            <w:shd w:val="clear" w:color="auto" w:fill="74B5E4" w:themeFill="accent6" w:themeFillTint="99"/>
            <w:vAlign w:val="bottom"/>
          </w:tcPr>
          <w:p w14:paraId="72264D16"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697" w:type="dxa"/>
            <w:shd w:val="clear" w:color="auto" w:fill="74B5E4" w:themeFill="accent6" w:themeFillTint="99"/>
            <w:vAlign w:val="bottom"/>
          </w:tcPr>
          <w:p w14:paraId="4268408D"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77" w:type="dxa"/>
            <w:shd w:val="clear" w:color="auto" w:fill="74B5E4" w:themeFill="accent6" w:themeFillTint="99"/>
            <w:vAlign w:val="bottom"/>
          </w:tcPr>
          <w:p w14:paraId="348128EE" w14:textId="79089971" w:rsidR="002D7D4F" w:rsidRPr="0075754F" w:rsidRDefault="009F0894" w:rsidP="00A31C00">
            <w:pPr>
              <w:jc w:val="center"/>
              <w:rPr>
                <w:rFonts w:cstheme="minorHAnsi"/>
                <w:sz w:val="18"/>
                <w:szCs w:val="18"/>
              </w:rPr>
            </w:pPr>
            <w:r>
              <w:rPr>
                <w:rFonts w:cstheme="minorHAnsi"/>
                <w:sz w:val="18"/>
                <w:szCs w:val="18"/>
              </w:rPr>
              <w:t>0</w:t>
            </w:r>
          </w:p>
        </w:tc>
        <w:tc>
          <w:tcPr>
            <w:tcW w:w="563" w:type="dxa"/>
            <w:shd w:val="clear" w:color="auto" w:fill="74B5E4" w:themeFill="accent6" w:themeFillTint="99"/>
            <w:vAlign w:val="bottom"/>
          </w:tcPr>
          <w:p w14:paraId="5A0C05C8"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563" w:type="dxa"/>
            <w:shd w:val="clear" w:color="auto" w:fill="74B5E4" w:themeFill="accent6" w:themeFillTint="99"/>
            <w:vAlign w:val="bottom"/>
          </w:tcPr>
          <w:p w14:paraId="1A46A2E6" w14:textId="77777777" w:rsidR="002D7D4F" w:rsidRPr="0075754F" w:rsidRDefault="002D7D4F" w:rsidP="00A31C00">
            <w:pPr>
              <w:jc w:val="center"/>
              <w:rPr>
                <w:rFonts w:cstheme="minorHAnsi"/>
                <w:sz w:val="18"/>
                <w:szCs w:val="18"/>
              </w:rPr>
            </w:pPr>
            <w:r w:rsidRPr="0075754F">
              <w:rPr>
                <w:rFonts w:cstheme="minorHAnsi"/>
                <w:color w:val="000000"/>
                <w:sz w:val="18"/>
                <w:szCs w:val="18"/>
              </w:rPr>
              <w:t>1</w:t>
            </w:r>
          </w:p>
        </w:tc>
        <w:tc>
          <w:tcPr>
            <w:tcW w:w="563" w:type="dxa"/>
            <w:shd w:val="clear" w:color="auto" w:fill="74B5E4" w:themeFill="accent6" w:themeFillTint="99"/>
            <w:vAlign w:val="bottom"/>
          </w:tcPr>
          <w:p w14:paraId="22E411D8" w14:textId="77777777" w:rsidR="002D7D4F" w:rsidRPr="0075754F" w:rsidRDefault="002D7D4F" w:rsidP="00A31C00">
            <w:pPr>
              <w:jc w:val="center"/>
              <w:rPr>
                <w:rFonts w:cstheme="minorHAnsi"/>
                <w:sz w:val="18"/>
                <w:szCs w:val="18"/>
              </w:rPr>
            </w:pPr>
            <w:r w:rsidRPr="0075754F">
              <w:rPr>
                <w:rFonts w:cstheme="minorHAnsi"/>
                <w:color w:val="000000"/>
                <w:sz w:val="18"/>
                <w:szCs w:val="18"/>
              </w:rPr>
              <w:t>0</w:t>
            </w:r>
          </w:p>
        </w:tc>
        <w:tc>
          <w:tcPr>
            <w:tcW w:w="464" w:type="dxa"/>
            <w:shd w:val="clear" w:color="auto" w:fill="74B5E4" w:themeFill="accent6" w:themeFillTint="99"/>
            <w:vAlign w:val="bottom"/>
          </w:tcPr>
          <w:p w14:paraId="228D5F77" w14:textId="77777777" w:rsidR="002D7D4F" w:rsidRPr="0075754F" w:rsidRDefault="002D7D4F" w:rsidP="00A31C00">
            <w:pPr>
              <w:jc w:val="center"/>
              <w:rPr>
                <w:rFonts w:cstheme="minorHAnsi"/>
                <w:sz w:val="18"/>
                <w:szCs w:val="18"/>
              </w:rPr>
            </w:pPr>
            <w:r w:rsidRPr="0075754F">
              <w:rPr>
                <w:rFonts w:cstheme="minorHAnsi"/>
                <w:color w:val="000000"/>
                <w:sz w:val="18"/>
                <w:szCs w:val="18"/>
              </w:rPr>
              <w:t>NA</w:t>
            </w:r>
          </w:p>
        </w:tc>
      </w:tr>
    </w:tbl>
    <w:p w14:paraId="6221276D" w14:textId="7A12558D" w:rsidR="002D7D4F" w:rsidRPr="00F96EAC" w:rsidRDefault="002D7D4F" w:rsidP="002D7D4F">
      <w:pPr>
        <w:spacing w:before="240"/>
        <w:rPr>
          <w:b/>
          <w:bCs/>
          <w:color w:val="265F65" w:themeColor="accent2" w:themeShade="80"/>
          <w:sz w:val="24"/>
          <w:szCs w:val="24"/>
        </w:rPr>
      </w:pPr>
      <w:r w:rsidRPr="00F96EAC">
        <w:rPr>
          <w:b/>
          <w:bCs/>
          <w:color w:val="265F65" w:themeColor="accent2" w:themeShade="80"/>
          <w:sz w:val="24"/>
          <w:szCs w:val="24"/>
        </w:rPr>
        <w:t xml:space="preserve">Responses from data repository managers from Regulatory (DWM, FGS and DLE) used for Figure </w:t>
      </w:r>
      <w:r w:rsidR="00D52CB1">
        <w:rPr>
          <w:b/>
          <w:bCs/>
          <w:color w:val="265F65" w:themeColor="accent2" w:themeShade="80"/>
          <w:sz w:val="24"/>
          <w:szCs w:val="24"/>
        </w:rPr>
        <w:t>4.5</w:t>
      </w:r>
    </w:p>
    <w:tbl>
      <w:tblPr>
        <w:tblStyle w:val="TableGrid"/>
        <w:tblW w:w="15091" w:type="dxa"/>
        <w:tblInd w:w="-275" w:type="dxa"/>
        <w:tblLook w:val="04A0" w:firstRow="1" w:lastRow="0" w:firstColumn="1" w:lastColumn="0" w:noHBand="0" w:noVBand="1"/>
      </w:tblPr>
      <w:tblGrid>
        <w:gridCol w:w="3143"/>
        <w:gridCol w:w="821"/>
        <w:gridCol w:w="826"/>
        <w:gridCol w:w="549"/>
        <w:gridCol w:w="636"/>
        <w:gridCol w:w="575"/>
        <w:gridCol w:w="892"/>
        <w:gridCol w:w="704"/>
        <w:gridCol w:w="628"/>
        <w:gridCol w:w="667"/>
        <w:gridCol w:w="615"/>
        <w:gridCol w:w="616"/>
        <w:gridCol w:w="616"/>
        <w:gridCol w:w="533"/>
        <w:gridCol w:w="703"/>
        <w:gridCol w:w="580"/>
        <w:gridCol w:w="439"/>
        <w:gridCol w:w="472"/>
        <w:gridCol w:w="566"/>
        <w:gridCol w:w="510"/>
      </w:tblGrid>
      <w:tr w:rsidR="00A31C00" w:rsidRPr="00F96EAC" w14:paraId="637C94F3" w14:textId="77777777" w:rsidTr="00A31C00">
        <w:trPr>
          <w:trHeight w:val="918"/>
        </w:trPr>
        <w:tc>
          <w:tcPr>
            <w:tcW w:w="3143" w:type="dxa"/>
            <w:shd w:val="clear" w:color="auto" w:fill="D9D9D9" w:themeFill="background1" w:themeFillShade="D9"/>
            <w:noWrap/>
            <w:hideMark/>
          </w:tcPr>
          <w:p w14:paraId="2CF27E54" w14:textId="77777777" w:rsidR="002D7D4F" w:rsidRPr="00F96EAC" w:rsidRDefault="002D7D4F" w:rsidP="004A0A4C">
            <w:pPr>
              <w:rPr>
                <w:b/>
                <w:bCs/>
                <w:i/>
                <w:iCs/>
                <w:sz w:val="20"/>
                <w:szCs w:val="20"/>
              </w:rPr>
            </w:pPr>
            <w:r w:rsidRPr="00F96EAC">
              <w:rPr>
                <w:b/>
                <w:bCs/>
                <w:i/>
                <w:iCs/>
                <w:sz w:val="20"/>
                <w:szCs w:val="20"/>
              </w:rPr>
              <w:t xml:space="preserve">Data </w:t>
            </w:r>
            <w:r>
              <w:rPr>
                <w:b/>
                <w:bCs/>
                <w:i/>
                <w:iCs/>
                <w:sz w:val="20"/>
                <w:szCs w:val="20"/>
              </w:rPr>
              <w:t>Managers</w:t>
            </w:r>
          </w:p>
        </w:tc>
        <w:tc>
          <w:tcPr>
            <w:tcW w:w="821" w:type="dxa"/>
            <w:shd w:val="clear" w:color="auto" w:fill="D0E6F6" w:themeFill="accent6" w:themeFillTint="33"/>
            <w:noWrap/>
            <w:vAlign w:val="center"/>
            <w:hideMark/>
          </w:tcPr>
          <w:p w14:paraId="6DE52E69" w14:textId="77777777" w:rsidR="002D7D4F" w:rsidRPr="00F96EAC" w:rsidRDefault="002D7D4F" w:rsidP="004A0A4C">
            <w:pPr>
              <w:jc w:val="center"/>
              <w:rPr>
                <w:b/>
                <w:bCs/>
                <w:sz w:val="18"/>
                <w:szCs w:val="18"/>
              </w:rPr>
            </w:pPr>
            <w:r w:rsidRPr="00F96EAC">
              <w:rPr>
                <w:b/>
                <w:bCs/>
                <w:sz w:val="18"/>
                <w:szCs w:val="18"/>
              </w:rPr>
              <w:t>OPP</w:t>
            </w:r>
          </w:p>
        </w:tc>
        <w:tc>
          <w:tcPr>
            <w:tcW w:w="826" w:type="dxa"/>
            <w:shd w:val="clear" w:color="auto" w:fill="D0E6F6" w:themeFill="accent6" w:themeFillTint="33"/>
            <w:noWrap/>
            <w:vAlign w:val="center"/>
            <w:hideMark/>
          </w:tcPr>
          <w:p w14:paraId="0C326071" w14:textId="77777777" w:rsidR="002D7D4F" w:rsidRPr="00F96EAC" w:rsidRDefault="002D7D4F" w:rsidP="004A0A4C">
            <w:pPr>
              <w:jc w:val="center"/>
              <w:rPr>
                <w:b/>
                <w:bCs/>
                <w:sz w:val="18"/>
                <w:szCs w:val="18"/>
              </w:rPr>
            </w:pPr>
            <w:r w:rsidRPr="00F96EAC">
              <w:rPr>
                <w:b/>
                <w:bCs/>
                <w:sz w:val="18"/>
                <w:szCs w:val="18"/>
              </w:rPr>
              <w:t>PRP</w:t>
            </w:r>
          </w:p>
        </w:tc>
        <w:tc>
          <w:tcPr>
            <w:tcW w:w="549" w:type="dxa"/>
            <w:shd w:val="clear" w:color="auto" w:fill="D0E6F6" w:themeFill="accent6" w:themeFillTint="33"/>
            <w:noWrap/>
            <w:vAlign w:val="center"/>
            <w:hideMark/>
          </w:tcPr>
          <w:p w14:paraId="03AA90EB" w14:textId="77777777" w:rsidR="002D7D4F" w:rsidRPr="00F96EAC" w:rsidRDefault="002D7D4F" w:rsidP="004A0A4C">
            <w:pPr>
              <w:jc w:val="center"/>
              <w:rPr>
                <w:b/>
                <w:bCs/>
                <w:sz w:val="18"/>
                <w:szCs w:val="18"/>
              </w:rPr>
            </w:pPr>
            <w:r w:rsidRPr="00F96EAC">
              <w:rPr>
                <w:b/>
                <w:bCs/>
                <w:sz w:val="18"/>
                <w:szCs w:val="18"/>
              </w:rPr>
              <w:t>SIS</w:t>
            </w:r>
          </w:p>
        </w:tc>
        <w:tc>
          <w:tcPr>
            <w:tcW w:w="636" w:type="dxa"/>
            <w:shd w:val="clear" w:color="auto" w:fill="D0E6F6" w:themeFill="accent6" w:themeFillTint="33"/>
            <w:noWrap/>
            <w:vAlign w:val="center"/>
            <w:hideMark/>
          </w:tcPr>
          <w:p w14:paraId="41862DE2" w14:textId="77777777" w:rsidR="002D7D4F" w:rsidRPr="00F96EAC" w:rsidRDefault="002D7D4F" w:rsidP="004A0A4C">
            <w:pPr>
              <w:jc w:val="center"/>
              <w:rPr>
                <w:b/>
                <w:bCs/>
                <w:sz w:val="18"/>
                <w:szCs w:val="18"/>
              </w:rPr>
            </w:pPr>
            <w:r w:rsidRPr="00F96EAC">
              <w:rPr>
                <w:b/>
                <w:bCs/>
                <w:sz w:val="18"/>
                <w:szCs w:val="18"/>
              </w:rPr>
              <w:t>BCSS</w:t>
            </w:r>
          </w:p>
        </w:tc>
        <w:tc>
          <w:tcPr>
            <w:tcW w:w="575" w:type="dxa"/>
            <w:shd w:val="clear" w:color="auto" w:fill="D0E6F6" w:themeFill="accent6" w:themeFillTint="33"/>
            <w:noWrap/>
            <w:vAlign w:val="center"/>
            <w:hideMark/>
          </w:tcPr>
          <w:p w14:paraId="539B1EE0" w14:textId="77777777" w:rsidR="002D7D4F" w:rsidRPr="00F96EAC" w:rsidRDefault="002D7D4F" w:rsidP="004A0A4C">
            <w:pPr>
              <w:jc w:val="center"/>
              <w:rPr>
                <w:b/>
                <w:bCs/>
                <w:sz w:val="18"/>
                <w:szCs w:val="18"/>
              </w:rPr>
            </w:pPr>
            <w:r w:rsidRPr="00F96EAC">
              <w:rPr>
                <w:b/>
                <w:bCs/>
                <w:sz w:val="18"/>
                <w:szCs w:val="18"/>
              </w:rPr>
              <w:t>FPS</w:t>
            </w:r>
          </w:p>
        </w:tc>
        <w:tc>
          <w:tcPr>
            <w:tcW w:w="892" w:type="dxa"/>
            <w:shd w:val="clear" w:color="auto" w:fill="D0E6F6" w:themeFill="accent6" w:themeFillTint="33"/>
            <w:noWrap/>
            <w:vAlign w:val="center"/>
            <w:hideMark/>
          </w:tcPr>
          <w:p w14:paraId="00FC672C" w14:textId="77777777" w:rsidR="002D7D4F" w:rsidRPr="00F96EAC" w:rsidRDefault="002D7D4F" w:rsidP="004A0A4C">
            <w:pPr>
              <w:jc w:val="center"/>
              <w:rPr>
                <w:b/>
                <w:bCs/>
                <w:sz w:val="18"/>
                <w:szCs w:val="18"/>
              </w:rPr>
            </w:pPr>
            <w:r w:rsidRPr="00F96EAC">
              <w:rPr>
                <w:b/>
                <w:bCs/>
                <w:sz w:val="18"/>
                <w:szCs w:val="18"/>
              </w:rPr>
              <w:t>SW</w:t>
            </w:r>
          </w:p>
        </w:tc>
        <w:tc>
          <w:tcPr>
            <w:tcW w:w="704" w:type="dxa"/>
            <w:shd w:val="clear" w:color="auto" w:fill="D0E6F6" w:themeFill="accent6" w:themeFillTint="33"/>
            <w:noWrap/>
            <w:vAlign w:val="center"/>
            <w:hideMark/>
          </w:tcPr>
          <w:p w14:paraId="6E0EB6C2" w14:textId="77777777" w:rsidR="002D7D4F" w:rsidRPr="00F96EAC" w:rsidRDefault="002D7D4F" w:rsidP="004A0A4C">
            <w:pPr>
              <w:jc w:val="center"/>
              <w:rPr>
                <w:b/>
                <w:bCs/>
                <w:sz w:val="18"/>
                <w:szCs w:val="18"/>
              </w:rPr>
            </w:pPr>
            <w:r w:rsidRPr="00F96EAC">
              <w:rPr>
                <w:b/>
                <w:bCs/>
                <w:sz w:val="18"/>
                <w:szCs w:val="18"/>
              </w:rPr>
              <w:t>WSC</w:t>
            </w:r>
            <w:r>
              <w:rPr>
                <w:b/>
                <w:bCs/>
                <w:sz w:val="18"/>
                <w:szCs w:val="18"/>
              </w:rPr>
              <w:t>S</w:t>
            </w:r>
          </w:p>
        </w:tc>
        <w:tc>
          <w:tcPr>
            <w:tcW w:w="628" w:type="dxa"/>
            <w:shd w:val="clear" w:color="auto" w:fill="D0E6F6" w:themeFill="accent6" w:themeFillTint="33"/>
            <w:noWrap/>
            <w:vAlign w:val="center"/>
            <w:hideMark/>
          </w:tcPr>
          <w:p w14:paraId="45861E06" w14:textId="77777777" w:rsidR="002D7D4F" w:rsidRPr="00F96EAC" w:rsidRDefault="002D7D4F" w:rsidP="004A0A4C">
            <w:pPr>
              <w:jc w:val="center"/>
              <w:rPr>
                <w:b/>
                <w:bCs/>
                <w:sz w:val="18"/>
                <w:szCs w:val="18"/>
              </w:rPr>
            </w:pPr>
            <w:r w:rsidRPr="00F96EAC">
              <w:rPr>
                <w:b/>
                <w:bCs/>
                <w:sz w:val="18"/>
                <w:szCs w:val="18"/>
              </w:rPr>
              <w:t>DSP</w:t>
            </w:r>
          </w:p>
        </w:tc>
        <w:tc>
          <w:tcPr>
            <w:tcW w:w="667" w:type="dxa"/>
            <w:shd w:val="clear" w:color="auto" w:fill="D0E6F6" w:themeFill="accent6" w:themeFillTint="33"/>
            <w:noWrap/>
            <w:vAlign w:val="center"/>
            <w:hideMark/>
          </w:tcPr>
          <w:p w14:paraId="453AA0A0" w14:textId="77777777" w:rsidR="002D7D4F" w:rsidRPr="00F96EAC" w:rsidRDefault="002D7D4F" w:rsidP="004A0A4C">
            <w:pPr>
              <w:jc w:val="center"/>
              <w:rPr>
                <w:b/>
                <w:bCs/>
                <w:sz w:val="18"/>
                <w:szCs w:val="18"/>
              </w:rPr>
            </w:pPr>
            <w:r>
              <w:rPr>
                <w:b/>
                <w:bCs/>
                <w:sz w:val="18"/>
                <w:szCs w:val="18"/>
              </w:rPr>
              <w:t>P</w:t>
            </w:r>
            <w:r w:rsidRPr="00F96EAC">
              <w:rPr>
                <w:b/>
                <w:bCs/>
                <w:sz w:val="18"/>
                <w:szCs w:val="18"/>
              </w:rPr>
              <w:t>CAP</w:t>
            </w:r>
          </w:p>
        </w:tc>
        <w:tc>
          <w:tcPr>
            <w:tcW w:w="615" w:type="dxa"/>
            <w:shd w:val="clear" w:color="auto" w:fill="D0E6F6" w:themeFill="accent6" w:themeFillTint="33"/>
            <w:noWrap/>
            <w:vAlign w:val="center"/>
            <w:hideMark/>
          </w:tcPr>
          <w:p w14:paraId="7530E8CC" w14:textId="77777777" w:rsidR="002D7D4F" w:rsidRPr="00F96EAC" w:rsidRDefault="002D7D4F" w:rsidP="004A0A4C">
            <w:pPr>
              <w:jc w:val="center"/>
              <w:rPr>
                <w:b/>
                <w:bCs/>
                <w:sz w:val="18"/>
                <w:szCs w:val="18"/>
              </w:rPr>
            </w:pPr>
            <w:r w:rsidRPr="00F96EAC">
              <w:rPr>
                <w:b/>
                <w:bCs/>
                <w:sz w:val="18"/>
                <w:szCs w:val="18"/>
              </w:rPr>
              <w:t>HW</w:t>
            </w:r>
          </w:p>
        </w:tc>
        <w:tc>
          <w:tcPr>
            <w:tcW w:w="616" w:type="dxa"/>
            <w:shd w:val="clear" w:color="auto" w:fill="CDF6FB"/>
            <w:noWrap/>
            <w:vAlign w:val="center"/>
            <w:hideMark/>
          </w:tcPr>
          <w:p w14:paraId="705FCFAB" w14:textId="77777777" w:rsidR="002D7D4F" w:rsidRPr="00F96EAC" w:rsidRDefault="002D7D4F" w:rsidP="004A0A4C">
            <w:pPr>
              <w:jc w:val="center"/>
              <w:rPr>
                <w:b/>
                <w:bCs/>
                <w:sz w:val="18"/>
                <w:szCs w:val="18"/>
              </w:rPr>
            </w:pPr>
            <w:r w:rsidRPr="00F96EAC">
              <w:rPr>
                <w:b/>
                <w:bCs/>
                <w:sz w:val="18"/>
                <w:szCs w:val="18"/>
              </w:rPr>
              <w:t>FGS</w:t>
            </w:r>
          </w:p>
        </w:tc>
        <w:tc>
          <w:tcPr>
            <w:tcW w:w="616" w:type="dxa"/>
            <w:shd w:val="clear" w:color="auto" w:fill="96CEBA"/>
            <w:noWrap/>
            <w:vAlign w:val="center"/>
            <w:hideMark/>
          </w:tcPr>
          <w:p w14:paraId="26AED32D" w14:textId="77777777" w:rsidR="002D7D4F" w:rsidRPr="00F96EAC" w:rsidRDefault="002D7D4F" w:rsidP="004A0A4C">
            <w:pPr>
              <w:jc w:val="center"/>
              <w:rPr>
                <w:b/>
                <w:bCs/>
                <w:sz w:val="18"/>
                <w:szCs w:val="18"/>
              </w:rPr>
            </w:pPr>
            <w:r w:rsidRPr="00F96EAC">
              <w:rPr>
                <w:b/>
                <w:bCs/>
                <w:sz w:val="18"/>
                <w:szCs w:val="18"/>
              </w:rPr>
              <w:t>DLE</w:t>
            </w:r>
          </w:p>
        </w:tc>
        <w:tc>
          <w:tcPr>
            <w:tcW w:w="533" w:type="dxa"/>
            <w:shd w:val="clear" w:color="auto" w:fill="74B5E4" w:themeFill="accent6" w:themeFillTint="99"/>
            <w:vAlign w:val="center"/>
          </w:tcPr>
          <w:p w14:paraId="1BE82929" w14:textId="77777777" w:rsidR="002D7D4F" w:rsidRPr="00F96EAC" w:rsidRDefault="002D7D4F" w:rsidP="004A0A4C">
            <w:pPr>
              <w:jc w:val="center"/>
              <w:rPr>
                <w:b/>
                <w:bCs/>
                <w:sz w:val="18"/>
                <w:szCs w:val="18"/>
              </w:rPr>
            </w:pPr>
            <w:r>
              <w:rPr>
                <w:b/>
                <w:bCs/>
                <w:sz w:val="18"/>
                <w:szCs w:val="18"/>
              </w:rPr>
              <w:t>MM</w:t>
            </w:r>
          </w:p>
        </w:tc>
        <w:tc>
          <w:tcPr>
            <w:tcW w:w="703" w:type="dxa"/>
            <w:shd w:val="clear" w:color="auto" w:fill="74B5E4" w:themeFill="accent6" w:themeFillTint="99"/>
            <w:vAlign w:val="center"/>
          </w:tcPr>
          <w:p w14:paraId="347FCC22" w14:textId="77777777" w:rsidR="002D7D4F" w:rsidRPr="00F96EAC" w:rsidRDefault="002D7D4F" w:rsidP="004A0A4C">
            <w:pPr>
              <w:jc w:val="center"/>
              <w:rPr>
                <w:b/>
                <w:bCs/>
                <w:sz w:val="18"/>
                <w:szCs w:val="18"/>
              </w:rPr>
            </w:pPr>
            <w:r>
              <w:rPr>
                <w:b/>
                <w:bCs/>
                <w:sz w:val="18"/>
                <w:szCs w:val="18"/>
              </w:rPr>
              <w:t>WWM</w:t>
            </w:r>
          </w:p>
        </w:tc>
        <w:tc>
          <w:tcPr>
            <w:tcW w:w="580" w:type="dxa"/>
            <w:shd w:val="clear" w:color="auto" w:fill="74B5E4" w:themeFill="accent6" w:themeFillTint="99"/>
            <w:vAlign w:val="center"/>
          </w:tcPr>
          <w:p w14:paraId="25C6FDB5" w14:textId="77777777" w:rsidR="002D7D4F" w:rsidRPr="00F96EAC" w:rsidRDefault="002D7D4F" w:rsidP="004A0A4C">
            <w:pPr>
              <w:jc w:val="center"/>
              <w:rPr>
                <w:b/>
                <w:bCs/>
                <w:sz w:val="18"/>
                <w:szCs w:val="18"/>
              </w:rPr>
            </w:pPr>
            <w:r>
              <w:rPr>
                <w:b/>
                <w:bCs/>
                <w:sz w:val="18"/>
                <w:szCs w:val="18"/>
              </w:rPr>
              <w:t>SDW</w:t>
            </w:r>
          </w:p>
        </w:tc>
        <w:tc>
          <w:tcPr>
            <w:tcW w:w="439" w:type="dxa"/>
            <w:shd w:val="clear" w:color="auto" w:fill="74B5E4" w:themeFill="accent6" w:themeFillTint="99"/>
            <w:vAlign w:val="center"/>
          </w:tcPr>
          <w:p w14:paraId="5DFFDBEC" w14:textId="77777777" w:rsidR="002D7D4F" w:rsidRPr="00F96EAC" w:rsidRDefault="002D7D4F" w:rsidP="004A0A4C">
            <w:pPr>
              <w:jc w:val="center"/>
              <w:rPr>
                <w:b/>
                <w:bCs/>
                <w:sz w:val="18"/>
                <w:szCs w:val="18"/>
              </w:rPr>
            </w:pPr>
            <w:r>
              <w:rPr>
                <w:b/>
                <w:bCs/>
                <w:sz w:val="18"/>
                <w:szCs w:val="18"/>
              </w:rPr>
              <w:t>CE</w:t>
            </w:r>
          </w:p>
        </w:tc>
        <w:tc>
          <w:tcPr>
            <w:tcW w:w="472" w:type="dxa"/>
            <w:shd w:val="clear" w:color="auto" w:fill="74B5E4" w:themeFill="accent6" w:themeFillTint="99"/>
            <w:vAlign w:val="center"/>
          </w:tcPr>
          <w:p w14:paraId="3BA4DE67" w14:textId="77777777" w:rsidR="002D7D4F" w:rsidRPr="00F96EAC" w:rsidRDefault="002D7D4F" w:rsidP="004A0A4C">
            <w:pPr>
              <w:jc w:val="center"/>
              <w:rPr>
                <w:b/>
                <w:bCs/>
                <w:sz w:val="18"/>
                <w:szCs w:val="18"/>
              </w:rPr>
            </w:pPr>
            <w:r>
              <w:rPr>
                <w:b/>
                <w:bCs/>
                <w:sz w:val="18"/>
                <w:szCs w:val="18"/>
              </w:rPr>
              <w:t>PM</w:t>
            </w:r>
          </w:p>
        </w:tc>
        <w:tc>
          <w:tcPr>
            <w:tcW w:w="566" w:type="dxa"/>
            <w:shd w:val="clear" w:color="auto" w:fill="74B5E4" w:themeFill="accent6" w:themeFillTint="99"/>
            <w:vAlign w:val="center"/>
          </w:tcPr>
          <w:p w14:paraId="3EF4DDF3" w14:textId="77777777" w:rsidR="002D7D4F" w:rsidRPr="00F96EAC" w:rsidRDefault="002D7D4F" w:rsidP="004A0A4C">
            <w:pPr>
              <w:jc w:val="center"/>
              <w:rPr>
                <w:b/>
                <w:bCs/>
                <w:sz w:val="18"/>
                <w:szCs w:val="18"/>
              </w:rPr>
            </w:pPr>
            <w:r>
              <w:rPr>
                <w:b/>
                <w:bCs/>
                <w:sz w:val="18"/>
                <w:szCs w:val="18"/>
              </w:rPr>
              <w:t>NSP</w:t>
            </w:r>
          </w:p>
        </w:tc>
        <w:tc>
          <w:tcPr>
            <w:tcW w:w="510" w:type="dxa"/>
            <w:shd w:val="clear" w:color="auto" w:fill="74B5E4" w:themeFill="accent6" w:themeFillTint="99"/>
            <w:vAlign w:val="center"/>
          </w:tcPr>
          <w:p w14:paraId="52F38686" w14:textId="77777777" w:rsidR="002D7D4F" w:rsidRPr="00F96EAC" w:rsidRDefault="002D7D4F" w:rsidP="004A0A4C">
            <w:pPr>
              <w:jc w:val="center"/>
              <w:rPr>
                <w:b/>
                <w:bCs/>
                <w:sz w:val="18"/>
                <w:szCs w:val="18"/>
              </w:rPr>
            </w:pPr>
            <w:r>
              <w:rPr>
                <w:b/>
                <w:bCs/>
                <w:sz w:val="18"/>
                <w:szCs w:val="18"/>
              </w:rPr>
              <w:t>DIS</w:t>
            </w:r>
          </w:p>
        </w:tc>
      </w:tr>
      <w:tr w:rsidR="00A31C00" w:rsidRPr="00F96EAC" w14:paraId="2E8C58EE" w14:textId="77777777" w:rsidTr="00A31C00">
        <w:trPr>
          <w:trHeight w:val="732"/>
        </w:trPr>
        <w:tc>
          <w:tcPr>
            <w:tcW w:w="3143" w:type="dxa"/>
            <w:shd w:val="clear" w:color="auto" w:fill="D9D9D9" w:themeFill="background1" w:themeFillShade="D9"/>
            <w:noWrap/>
            <w:hideMark/>
          </w:tcPr>
          <w:p w14:paraId="3D6B190D" w14:textId="77777777" w:rsidR="002D7D4F" w:rsidRPr="00F96EAC" w:rsidRDefault="002D7D4F" w:rsidP="004A0A4C">
            <w:pPr>
              <w:rPr>
                <w:b/>
                <w:bCs/>
                <w:i/>
                <w:iCs/>
                <w:sz w:val="20"/>
                <w:szCs w:val="20"/>
              </w:rPr>
            </w:pPr>
            <w:r w:rsidRPr="00F96EAC">
              <w:rPr>
                <w:b/>
                <w:bCs/>
                <w:i/>
                <w:iCs/>
                <w:sz w:val="20"/>
                <w:szCs w:val="20"/>
              </w:rPr>
              <w:t>Store/manage generated by DEP or other source</w:t>
            </w:r>
          </w:p>
        </w:tc>
        <w:tc>
          <w:tcPr>
            <w:tcW w:w="821" w:type="dxa"/>
            <w:shd w:val="clear" w:color="auto" w:fill="D0E6F6" w:themeFill="accent6" w:themeFillTint="33"/>
            <w:noWrap/>
            <w:vAlign w:val="bottom"/>
            <w:hideMark/>
          </w:tcPr>
          <w:p w14:paraId="50ACDB58" w14:textId="77777777" w:rsidR="002D7D4F" w:rsidRPr="0075754F" w:rsidRDefault="002D7D4F" w:rsidP="004A0A4C">
            <w:pPr>
              <w:jc w:val="center"/>
              <w:rPr>
                <w:rFonts w:cstheme="minorHAnsi"/>
                <w:sz w:val="18"/>
                <w:szCs w:val="18"/>
              </w:rPr>
            </w:pPr>
            <w:r w:rsidRPr="0075754F">
              <w:rPr>
                <w:rFonts w:cstheme="minorHAnsi"/>
                <w:color w:val="000000"/>
                <w:sz w:val="18"/>
                <w:szCs w:val="18"/>
              </w:rPr>
              <w:t>Another</w:t>
            </w:r>
          </w:p>
        </w:tc>
        <w:tc>
          <w:tcPr>
            <w:tcW w:w="826" w:type="dxa"/>
            <w:shd w:val="clear" w:color="auto" w:fill="D0E6F6" w:themeFill="accent6" w:themeFillTint="33"/>
            <w:noWrap/>
            <w:vAlign w:val="bottom"/>
            <w:hideMark/>
          </w:tcPr>
          <w:p w14:paraId="12678DB9"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49" w:type="dxa"/>
            <w:shd w:val="clear" w:color="auto" w:fill="D0E6F6" w:themeFill="accent6" w:themeFillTint="33"/>
            <w:noWrap/>
            <w:vAlign w:val="bottom"/>
            <w:hideMark/>
          </w:tcPr>
          <w:p w14:paraId="29B4A203"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36" w:type="dxa"/>
            <w:shd w:val="clear" w:color="auto" w:fill="D0E6F6" w:themeFill="accent6" w:themeFillTint="33"/>
            <w:noWrap/>
            <w:vAlign w:val="bottom"/>
            <w:hideMark/>
          </w:tcPr>
          <w:p w14:paraId="11B82296"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75" w:type="dxa"/>
            <w:shd w:val="clear" w:color="auto" w:fill="D0E6F6" w:themeFill="accent6" w:themeFillTint="33"/>
            <w:noWrap/>
            <w:vAlign w:val="bottom"/>
            <w:hideMark/>
          </w:tcPr>
          <w:p w14:paraId="601391A2"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892" w:type="dxa"/>
            <w:shd w:val="clear" w:color="auto" w:fill="D0E6F6" w:themeFill="accent6" w:themeFillTint="33"/>
            <w:noWrap/>
            <w:vAlign w:val="bottom"/>
            <w:hideMark/>
          </w:tcPr>
          <w:p w14:paraId="69C6D615" w14:textId="77777777" w:rsidR="002D7D4F" w:rsidRPr="0075754F" w:rsidRDefault="002D7D4F" w:rsidP="004A0A4C">
            <w:pPr>
              <w:jc w:val="center"/>
              <w:rPr>
                <w:rFonts w:cstheme="minorHAnsi"/>
                <w:sz w:val="18"/>
                <w:szCs w:val="18"/>
              </w:rPr>
            </w:pPr>
            <w:r w:rsidRPr="0075754F">
              <w:rPr>
                <w:rFonts w:cstheme="minorHAnsi"/>
                <w:color w:val="000000"/>
                <w:sz w:val="18"/>
                <w:szCs w:val="18"/>
              </w:rPr>
              <w:t>Another</w:t>
            </w:r>
          </w:p>
        </w:tc>
        <w:tc>
          <w:tcPr>
            <w:tcW w:w="704" w:type="dxa"/>
            <w:shd w:val="clear" w:color="auto" w:fill="D0E6F6" w:themeFill="accent6" w:themeFillTint="33"/>
            <w:noWrap/>
            <w:vAlign w:val="bottom"/>
            <w:hideMark/>
          </w:tcPr>
          <w:p w14:paraId="0C0FC27E"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28" w:type="dxa"/>
            <w:shd w:val="clear" w:color="auto" w:fill="D0E6F6" w:themeFill="accent6" w:themeFillTint="33"/>
            <w:noWrap/>
            <w:vAlign w:val="bottom"/>
            <w:hideMark/>
          </w:tcPr>
          <w:p w14:paraId="53A50D9A"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67" w:type="dxa"/>
            <w:shd w:val="clear" w:color="auto" w:fill="D0E6F6" w:themeFill="accent6" w:themeFillTint="33"/>
            <w:noWrap/>
            <w:vAlign w:val="bottom"/>
            <w:hideMark/>
          </w:tcPr>
          <w:p w14:paraId="7E079EC3"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5" w:type="dxa"/>
            <w:shd w:val="clear" w:color="auto" w:fill="D0E6F6" w:themeFill="accent6" w:themeFillTint="33"/>
            <w:noWrap/>
            <w:vAlign w:val="bottom"/>
            <w:hideMark/>
          </w:tcPr>
          <w:p w14:paraId="0562AC88"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3581A377" w14:textId="77777777" w:rsidR="002D7D4F" w:rsidRPr="0075754F" w:rsidRDefault="002D7D4F" w:rsidP="004A0A4C">
            <w:pPr>
              <w:jc w:val="center"/>
              <w:rPr>
                <w:rFonts w:cstheme="minorHAnsi"/>
                <w:sz w:val="18"/>
                <w:szCs w:val="18"/>
              </w:rPr>
            </w:pPr>
            <w:r w:rsidRPr="0075754F">
              <w:rPr>
                <w:rFonts w:cstheme="minorHAnsi"/>
                <w:color w:val="000000"/>
                <w:sz w:val="18"/>
                <w:szCs w:val="18"/>
              </w:rPr>
              <w:t>Both</w:t>
            </w:r>
          </w:p>
        </w:tc>
        <w:tc>
          <w:tcPr>
            <w:tcW w:w="616" w:type="dxa"/>
            <w:shd w:val="clear" w:color="auto" w:fill="96CEBA"/>
            <w:noWrap/>
            <w:vAlign w:val="bottom"/>
            <w:hideMark/>
          </w:tcPr>
          <w:p w14:paraId="4968DFB3" w14:textId="77777777" w:rsidR="002D7D4F" w:rsidRPr="0075754F" w:rsidRDefault="002D7D4F" w:rsidP="004A0A4C">
            <w:pPr>
              <w:jc w:val="center"/>
              <w:rPr>
                <w:rFonts w:cstheme="minorHAnsi"/>
                <w:sz w:val="18"/>
                <w:szCs w:val="18"/>
              </w:rPr>
            </w:pPr>
            <w:r w:rsidRPr="0075754F">
              <w:rPr>
                <w:rFonts w:cstheme="minorHAnsi"/>
                <w:color w:val="000000"/>
                <w:sz w:val="18"/>
                <w:szCs w:val="18"/>
              </w:rPr>
              <w:t>Both</w:t>
            </w:r>
          </w:p>
        </w:tc>
        <w:tc>
          <w:tcPr>
            <w:tcW w:w="533" w:type="dxa"/>
            <w:shd w:val="clear" w:color="auto" w:fill="74B5E4" w:themeFill="accent6" w:themeFillTint="99"/>
            <w:vAlign w:val="bottom"/>
          </w:tcPr>
          <w:p w14:paraId="575ABD34"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703" w:type="dxa"/>
            <w:shd w:val="clear" w:color="auto" w:fill="74B5E4" w:themeFill="accent6" w:themeFillTint="99"/>
            <w:vAlign w:val="bottom"/>
          </w:tcPr>
          <w:p w14:paraId="4F19524D"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80" w:type="dxa"/>
            <w:shd w:val="clear" w:color="auto" w:fill="74B5E4" w:themeFill="accent6" w:themeFillTint="99"/>
            <w:vAlign w:val="bottom"/>
          </w:tcPr>
          <w:p w14:paraId="197728B8" w14:textId="5C5FBB9C" w:rsidR="002D7D4F" w:rsidRPr="0075754F" w:rsidRDefault="009F0894" w:rsidP="004A0A4C">
            <w:pPr>
              <w:jc w:val="center"/>
              <w:rPr>
                <w:rFonts w:cstheme="minorHAnsi"/>
                <w:sz w:val="18"/>
                <w:szCs w:val="18"/>
              </w:rPr>
            </w:pPr>
            <w:r>
              <w:rPr>
                <w:rFonts w:cstheme="minorHAnsi"/>
                <w:sz w:val="18"/>
                <w:szCs w:val="18"/>
              </w:rPr>
              <w:t>Both</w:t>
            </w:r>
          </w:p>
        </w:tc>
        <w:tc>
          <w:tcPr>
            <w:tcW w:w="439" w:type="dxa"/>
            <w:shd w:val="clear" w:color="auto" w:fill="74B5E4" w:themeFill="accent6" w:themeFillTint="99"/>
            <w:vAlign w:val="bottom"/>
          </w:tcPr>
          <w:p w14:paraId="0B61DF08"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472" w:type="dxa"/>
            <w:shd w:val="clear" w:color="auto" w:fill="74B5E4" w:themeFill="accent6" w:themeFillTint="99"/>
            <w:vAlign w:val="bottom"/>
          </w:tcPr>
          <w:p w14:paraId="44B5F49F"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66" w:type="dxa"/>
            <w:shd w:val="clear" w:color="auto" w:fill="74B5E4" w:themeFill="accent6" w:themeFillTint="99"/>
            <w:vAlign w:val="bottom"/>
          </w:tcPr>
          <w:p w14:paraId="137652E1" w14:textId="77777777" w:rsidR="002D7D4F" w:rsidRPr="0075754F" w:rsidRDefault="002D7D4F" w:rsidP="004A0A4C">
            <w:pPr>
              <w:jc w:val="center"/>
              <w:rPr>
                <w:rFonts w:cstheme="minorHAnsi"/>
                <w:sz w:val="18"/>
                <w:szCs w:val="18"/>
              </w:rPr>
            </w:pPr>
            <w:r w:rsidRPr="0075754F">
              <w:rPr>
                <w:rFonts w:cstheme="minorHAnsi"/>
                <w:color w:val="000000"/>
                <w:sz w:val="18"/>
                <w:szCs w:val="18"/>
              </w:rPr>
              <w:t>Both</w:t>
            </w:r>
          </w:p>
        </w:tc>
        <w:tc>
          <w:tcPr>
            <w:tcW w:w="510" w:type="dxa"/>
            <w:shd w:val="clear" w:color="auto" w:fill="74B5E4" w:themeFill="accent6" w:themeFillTint="99"/>
            <w:vAlign w:val="bottom"/>
          </w:tcPr>
          <w:p w14:paraId="3D56306B" w14:textId="77777777" w:rsidR="002D7D4F" w:rsidRPr="0075754F" w:rsidRDefault="002D7D4F" w:rsidP="004A0A4C">
            <w:pPr>
              <w:jc w:val="center"/>
              <w:rPr>
                <w:rFonts w:cstheme="minorHAnsi"/>
                <w:sz w:val="18"/>
                <w:szCs w:val="18"/>
              </w:rPr>
            </w:pPr>
            <w:r w:rsidRPr="0075754F">
              <w:rPr>
                <w:rFonts w:cstheme="minorHAnsi"/>
                <w:color w:val="000000"/>
                <w:sz w:val="18"/>
                <w:szCs w:val="18"/>
              </w:rPr>
              <w:t>DEP</w:t>
            </w:r>
          </w:p>
        </w:tc>
      </w:tr>
      <w:tr w:rsidR="00A31C00" w:rsidRPr="00F96EAC" w14:paraId="04398C90" w14:textId="77777777" w:rsidTr="00A31C00">
        <w:trPr>
          <w:trHeight w:val="732"/>
        </w:trPr>
        <w:tc>
          <w:tcPr>
            <w:tcW w:w="3143" w:type="dxa"/>
            <w:shd w:val="clear" w:color="auto" w:fill="D9D9D9" w:themeFill="background1" w:themeFillShade="D9"/>
            <w:hideMark/>
          </w:tcPr>
          <w:p w14:paraId="593C770E" w14:textId="77777777" w:rsidR="002D7D4F" w:rsidRPr="00F96EAC" w:rsidRDefault="002D7D4F" w:rsidP="004A0A4C">
            <w:pPr>
              <w:rPr>
                <w:b/>
                <w:bCs/>
                <w:i/>
                <w:iCs/>
                <w:sz w:val="20"/>
                <w:szCs w:val="20"/>
              </w:rPr>
            </w:pPr>
            <w:r w:rsidRPr="00F96EAC">
              <w:rPr>
                <w:b/>
                <w:bCs/>
                <w:i/>
                <w:iCs/>
                <w:sz w:val="20"/>
                <w:szCs w:val="20"/>
              </w:rPr>
              <w:t>***Documented DQOs</w:t>
            </w:r>
          </w:p>
        </w:tc>
        <w:tc>
          <w:tcPr>
            <w:tcW w:w="821" w:type="dxa"/>
            <w:shd w:val="clear" w:color="auto" w:fill="D0E6F6" w:themeFill="accent6" w:themeFillTint="33"/>
            <w:noWrap/>
            <w:vAlign w:val="bottom"/>
            <w:hideMark/>
          </w:tcPr>
          <w:p w14:paraId="7FB030B2"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826" w:type="dxa"/>
            <w:shd w:val="clear" w:color="auto" w:fill="D0E6F6" w:themeFill="accent6" w:themeFillTint="33"/>
            <w:noWrap/>
            <w:vAlign w:val="bottom"/>
            <w:hideMark/>
          </w:tcPr>
          <w:p w14:paraId="254909FD"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49" w:type="dxa"/>
            <w:shd w:val="clear" w:color="auto" w:fill="D0E6F6" w:themeFill="accent6" w:themeFillTint="33"/>
            <w:noWrap/>
            <w:vAlign w:val="bottom"/>
            <w:hideMark/>
          </w:tcPr>
          <w:p w14:paraId="7E10E2FB"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36" w:type="dxa"/>
            <w:shd w:val="clear" w:color="auto" w:fill="D0E6F6" w:themeFill="accent6" w:themeFillTint="33"/>
            <w:noWrap/>
            <w:vAlign w:val="bottom"/>
            <w:hideMark/>
          </w:tcPr>
          <w:p w14:paraId="68E0C09A"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75" w:type="dxa"/>
            <w:shd w:val="clear" w:color="auto" w:fill="D0E6F6" w:themeFill="accent6" w:themeFillTint="33"/>
            <w:noWrap/>
            <w:vAlign w:val="bottom"/>
            <w:hideMark/>
          </w:tcPr>
          <w:p w14:paraId="1149B2E2"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892" w:type="dxa"/>
            <w:shd w:val="clear" w:color="auto" w:fill="D0E6F6" w:themeFill="accent6" w:themeFillTint="33"/>
            <w:noWrap/>
            <w:vAlign w:val="bottom"/>
            <w:hideMark/>
          </w:tcPr>
          <w:p w14:paraId="536040E5"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704" w:type="dxa"/>
            <w:shd w:val="clear" w:color="auto" w:fill="D0E6F6" w:themeFill="accent6" w:themeFillTint="33"/>
            <w:noWrap/>
            <w:vAlign w:val="bottom"/>
            <w:hideMark/>
          </w:tcPr>
          <w:p w14:paraId="2EA68542"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28" w:type="dxa"/>
            <w:shd w:val="clear" w:color="auto" w:fill="D0E6F6" w:themeFill="accent6" w:themeFillTint="33"/>
            <w:noWrap/>
            <w:vAlign w:val="bottom"/>
            <w:hideMark/>
          </w:tcPr>
          <w:p w14:paraId="4552F650"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67" w:type="dxa"/>
            <w:shd w:val="clear" w:color="auto" w:fill="D0E6F6" w:themeFill="accent6" w:themeFillTint="33"/>
            <w:noWrap/>
            <w:vAlign w:val="bottom"/>
            <w:hideMark/>
          </w:tcPr>
          <w:p w14:paraId="1AC043E4"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5" w:type="dxa"/>
            <w:shd w:val="clear" w:color="auto" w:fill="D0E6F6" w:themeFill="accent6" w:themeFillTint="33"/>
            <w:noWrap/>
            <w:vAlign w:val="bottom"/>
            <w:hideMark/>
          </w:tcPr>
          <w:p w14:paraId="5CF939B9"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60285B60"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074664AB"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533" w:type="dxa"/>
            <w:shd w:val="clear" w:color="auto" w:fill="74B5E4" w:themeFill="accent6" w:themeFillTint="99"/>
            <w:vAlign w:val="bottom"/>
          </w:tcPr>
          <w:p w14:paraId="3290B217"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703" w:type="dxa"/>
            <w:shd w:val="clear" w:color="auto" w:fill="74B5E4" w:themeFill="accent6" w:themeFillTint="99"/>
            <w:vAlign w:val="bottom"/>
          </w:tcPr>
          <w:p w14:paraId="740CD825"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80" w:type="dxa"/>
            <w:shd w:val="clear" w:color="auto" w:fill="74B5E4" w:themeFill="accent6" w:themeFillTint="99"/>
            <w:vAlign w:val="bottom"/>
          </w:tcPr>
          <w:p w14:paraId="2BCD01B2" w14:textId="5FAD356C" w:rsidR="002D7D4F" w:rsidRPr="0075754F" w:rsidRDefault="009F0894" w:rsidP="004A0A4C">
            <w:pPr>
              <w:jc w:val="center"/>
              <w:rPr>
                <w:rFonts w:cstheme="minorHAnsi"/>
                <w:sz w:val="18"/>
                <w:szCs w:val="18"/>
              </w:rPr>
            </w:pPr>
            <w:r>
              <w:rPr>
                <w:rFonts w:cstheme="minorHAnsi"/>
                <w:sz w:val="18"/>
                <w:szCs w:val="18"/>
              </w:rPr>
              <w:t>0</w:t>
            </w:r>
          </w:p>
        </w:tc>
        <w:tc>
          <w:tcPr>
            <w:tcW w:w="439" w:type="dxa"/>
            <w:shd w:val="clear" w:color="auto" w:fill="74B5E4" w:themeFill="accent6" w:themeFillTint="99"/>
            <w:vAlign w:val="bottom"/>
          </w:tcPr>
          <w:p w14:paraId="72C6E60C"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472" w:type="dxa"/>
            <w:shd w:val="clear" w:color="auto" w:fill="74B5E4" w:themeFill="accent6" w:themeFillTint="99"/>
            <w:vAlign w:val="bottom"/>
          </w:tcPr>
          <w:p w14:paraId="53745923"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66" w:type="dxa"/>
            <w:shd w:val="clear" w:color="auto" w:fill="74B5E4" w:themeFill="accent6" w:themeFillTint="99"/>
            <w:vAlign w:val="bottom"/>
          </w:tcPr>
          <w:p w14:paraId="318C7A71"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510" w:type="dxa"/>
            <w:shd w:val="clear" w:color="auto" w:fill="74B5E4" w:themeFill="accent6" w:themeFillTint="99"/>
            <w:vAlign w:val="bottom"/>
          </w:tcPr>
          <w:p w14:paraId="75421C03"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r>
      <w:tr w:rsidR="00A31C00" w:rsidRPr="00F96EAC" w14:paraId="6AC17B85" w14:textId="77777777" w:rsidTr="00A31C00">
        <w:trPr>
          <w:trHeight w:val="732"/>
        </w:trPr>
        <w:tc>
          <w:tcPr>
            <w:tcW w:w="3143" w:type="dxa"/>
            <w:shd w:val="clear" w:color="auto" w:fill="D9D9D9" w:themeFill="background1" w:themeFillShade="D9"/>
            <w:hideMark/>
          </w:tcPr>
          <w:p w14:paraId="2ED23253" w14:textId="77777777" w:rsidR="002D7D4F" w:rsidRPr="00F96EAC" w:rsidRDefault="002D7D4F" w:rsidP="004A0A4C">
            <w:pPr>
              <w:rPr>
                <w:b/>
                <w:bCs/>
                <w:i/>
                <w:iCs/>
                <w:sz w:val="20"/>
                <w:szCs w:val="20"/>
              </w:rPr>
            </w:pPr>
            <w:r w:rsidRPr="00F96EAC">
              <w:rPr>
                <w:b/>
                <w:bCs/>
                <w:i/>
                <w:iCs/>
                <w:sz w:val="20"/>
                <w:szCs w:val="20"/>
              </w:rPr>
              <w:t>***Evaluate to ensure DQOs are met</w:t>
            </w:r>
          </w:p>
        </w:tc>
        <w:tc>
          <w:tcPr>
            <w:tcW w:w="821" w:type="dxa"/>
            <w:shd w:val="clear" w:color="auto" w:fill="D0E6F6" w:themeFill="accent6" w:themeFillTint="33"/>
            <w:noWrap/>
            <w:vAlign w:val="bottom"/>
            <w:hideMark/>
          </w:tcPr>
          <w:p w14:paraId="50E174F7"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826" w:type="dxa"/>
            <w:shd w:val="clear" w:color="auto" w:fill="D0E6F6" w:themeFill="accent6" w:themeFillTint="33"/>
            <w:noWrap/>
            <w:vAlign w:val="bottom"/>
            <w:hideMark/>
          </w:tcPr>
          <w:p w14:paraId="74510743"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49" w:type="dxa"/>
            <w:shd w:val="clear" w:color="auto" w:fill="D0E6F6" w:themeFill="accent6" w:themeFillTint="33"/>
            <w:noWrap/>
            <w:vAlign w:val="bottom"/>
            <w:hideMark/>
          </w:tcPr>
          <w:p w14:paraId="639085E1"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36" w:type="dxa"/>
            <w:shd w:val="clear" w:color="auto" w:fill="D0E6F6" w:themeFill="accent6" w:themeFillTint="33"/>
            <w:noWrap/>
            <w:vAlign w:val="bottom"/>
            <w:hideMark/>
          </w:tcPr>
          <w:p w14:paraId="3A6D0259"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75" w:type="dxa"/>
            <w:shd w:val="clear" w:color="auto" w:fill="D0E6F6" w:themeFill="accent6" w:themeFillTint="33"/>
            <w:noWrap/>
            <w:vAlign w:val="bottom"/>
            <w:hideMark/>
          </w:tcPr>
          <w:p w14:paraId="02FFE29B"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892" w:type="dxa"/>
            <w:shd w:val="clear" w:color="auto" w:fill="D0E6F6" w:themeFill="accent6" w:themeFillTint="33"/>
            <w:noWrap/>
            <w:vAlign w:val="bottom"/>
            <w:hideMark/>
          </w:tcPr>
          <w:p w14:paraId="2DA518B8"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704" w:type="dxa"/>
            <w:shd w:val="clear" w:color="auto" w:fill="D0E6F6" w:themeFill="accent6" w:themeFillTint="33"/>
            <w:noWrap/>
            <w:vAlign w:val="bottom"/>
            <w:hideMark/>
          </w:tcPr>
          <w:p w14:paraId="31B21E78"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28" w:type="dxa"/>
            <w:shd w:val="clear" w:color="auto" w:fill="D0E6F6" w:themeFill="accent6" w:themeFillTint="33"/>
            <w:noWrap/>
            <w:vAlign w:val="bottom"/>
            <w:hideMark/>
          </w:tcPr>
          <w:p w14:paraId="1947A0FC"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67" w:type="dxa"/>
            <w:shd w:val="clear" w:color="auto" w:fill="D0E6F6" w:themeFill="accent6" w:themeFillTint="33"/>
            <w:noWrap/>
            <w:vAlign w:val="bottom"/>
            <w:hideMark/>
          </w:tcPr>
          <w:p w14:paraId="6BF7B0A5"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5" w:type="dxa"/>
            <w:shd w:val="clear" w:color="auto" w:fill="D0E6F6" w:themeFill="accent6" w:themeFillTint="33"/>
            <w:noWrap/>
            <w:vAlign w:val="bottom"/>
            <w:hideMark/>
          </w:tcPr>
          <w:p w14:paraId="1840A6A0"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03450532"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09E50411"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533" w:type="dxa"/>
            <w:shd w:val="clear" w:color="auto" w:fill="74B5E4" w:themeFill="accent6" w:themeFillTint="99"/>
            <w:vAlign w:val="bottom"/>
          </w:tcPr>
          <w:p w14:paraId="31D9BCCC"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703" w:type="dxa"/>
            <w:shd w:val="clear" w:color="auto" w:fill="74B5E4" w:themeFill="accent6" w:themeFillTint="99"/>
            <w:vAlign w:val="bottom"/>
          </w:tcPr>
          <w:p w14:paraId="092CA68F"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80" w:type="dxa"/>
            <w:shd w:val="clear" w:color="auto" w:fill="74B5E4" w:themeFill="accent6" w:themeFillTint="99"/>
            <w:vAlign w:val="bottom"/>
          </w:tcPr>
          <w:p w14:paraId="10FE78FB" w14:textId="12E763B4" w:rsidR="002D7D4F" w:rsidRPr="0075754F" w:rsidRDefault="009F0894" w:rsidP="004A0A4C">
            <w:pPr>
              <w:jc w:val="center"/>
              <w:rPr>
                <w:rFonts w:cstheme="minorHAnsi"/>
                <w:sz w:val="18"/>
                <w:szCs w:val="18"/>
              </w:rPr>
            </w:pPr>
            <w:r>
              <w:rPr>
                <w:rFonts w:cstheme="minorHAnsi"/>
                <w:sz w:val="18"/>
                <w:szCs w:val="18"/>
              </w:rPr>
              <w:t>0</w:t>
            </w:r>
          </w:p>
        </w:tc>
        <w:tc>
          <w:tcPr>
            <w:tcW w:w="439" w:type="dxa"/>
            <w:shd w:val="clear" w:color="auto" w:fill="74B5E4" w:themeFill="accent6" w:themeFillTint="99"/>
            <w:vAlign w:val="bottom"/>
          </w:tcPr>
          <w:p w14:paraId="0D73F9C9"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472" w:type="dxa"/>
            <w:shd w:val="clear" w:color="auto" w:fill="74B5E4" w:themeFill="accent6" w:themeFillTint="99"/>
            <w:vAlign w:val="bottom"/>
          </w:tcPr>
          <w:p w14:paraId="35423F84"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66" w:type="dxa"/>
            <w:shd w:val="clear" w:color="auto" w:fill="74B5E4" w:themeFill="accent6" w:themeFillTint="99"/>
            <w:vAlign w:val="bottom"/>
          </w:tcPr>
          <w:p w14:paraId="498B8295" w14:textId="77777777" w:rsidR="002D7D4F" w:rsidRPr="0075754F" w:rsidRDefault="002D7D4F" w:rsidP="004A0A4C">
            <w:pPr>
              <w:jc w:val="center"/>
              <w:rPr>
                <w:rFonts w:cstheme="minorHAnsi"/>
                <w:sz w:val="18"/>
                <w:szCs w:val="18"/>
              </w:rPr>
            </w:pPr>
            <w:r w:rsidRPr="0075754F">
              <w:rPr>
                <w:rFonts w:cstheme="minorHAnsi"/>
                <w:color w:val="000000"/>
                <w:sz w:val="18"/>
                <w:szCs w:val="18"/>
              </w:rPr>
              <w:t>0</w:t>
            </w:r>
          </w:p>
        </w:tc>
        <w:tc>
          <w:tcPr>
            <w:tcW w:w="510" w:type="dxa"/>
            <w:shd w:val="clear" w:color="auto" w:fill="74B5E4" w:themeFill="accent6" w:themeFillTint="99"/>
            <w:vAlign w:val="bottom"/>
          </w:tcPr>
          <w:p w14:paraId="081D653D"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r>
      <w:tr w:rsidR="00A31C00" w:rsidRPr="00F96EAC" w14:paraId="0BBCBB30" w14:textId="77777777" w:rsidTr="00A31C00">
        <w:trPr>
          <w:trHeight w:val="865"/>
        </w:trPr>
        <w:tc>
          <w:tcPr>
            <w:tcW w:w="3143" w:type="dxa"/>
            <w:shd w:val="clear" w:color="auto" w:fill="D9D9D9" w:themeFill="background1" w:themeFillShade="D9"/>
            <w:hideMark/>
          </w:tcPr>
          <w:p w14:paraId="1BAC9D85" w14:textId="77777777" w:rsidR="002D7D4F" w:rsidRPr="00F96EAC" w:rsidRDefault="002D7D4F" w:rsidP="004A0A4C">
            <w:pPr>
              <w:rPr>
                <w:b/>
                <w:bCs/>
                <w:i/>
                <w:iCs/>
                <w:sz w:val="20"/>
                <w:szCs w:val="20"/>
              </w:rPr>
            </w:pPr>
            <w:r w:rsidRPr="00F96EAC">
              <w:rPr>
                <w:b/>
                <w:bCs/>
                <w:i/>
                <w:iCs/>
                <w:sz w:val="20"/>
                <w:szCs w:val="20"/>
              </w:rPr>
              <w:t>Store/manage data evaluated by another DEP work unit</w:t>
            </w:r>
          </w:p>
        </w:tc>
        <w:tc>
          <w:tcPr>
            <w:tcW w:w="821" w:type="dxa"/>
            <w:shd w:val="clear" w:color="auto" w:fill="D0E6F6" w:themeFill="accent6" w:themeFillTint="33"/>
            <w:noWrap/>
            <w:vAlign w:val="bottom"/>
            <w:hideMark/>
          </w:tcPr>
          <w:p w14:paraId="4823C8FD" w14:textId="77777777" w:rsidR="002D7D4F" w:rsidRPr="0075754F" w:rsidRDefault="002D7D4F" w:rsidP="004A0A4C">
            <w:pPr>
              <w:jc w:val="center"/>
              <w:rPr>
                <w:rFonts w:cstheme="minorHAnsi"/>
                <w:sz w:val="18"/>
                <w:szCs w:val="18"/>
              </w:rPr>
            </w:pPr>
            <w:r w:rsidRPr="0075754F">
              <w:rPr>
                <w:rFonts w:cstheme="minorHAnsi"/>
                <w:color w:val="000000"/>
                <w:sz w:val="18"/>
                <w:szCs w:val="18"/>
              </w:rPr>
              <w:t>0</w:t>
            </w:r>
          </w:p>
        </w:tc>
        <w:tc>
          <w:tcPr>
            <w:tcW w:w="826" w:type="dxa"/>
            <w:shd w:val="clear" w:color="auto" w:fill="D0E6F6" w:themeFill="accent6" w:themeFillTint="33"/>
            <w:noWrap/>
            <w:vAlign w:val="bottom"/>
            <w:hideMark/>
          </w:tcPr>
          <w:p w14:paraId="1FE26B4D"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49" w:type="dxa"/>
            <w:shd w:val="clear" w:color="auto" w:fill="D0E6F6" w:themeFill="accent6" w:themeFillTint="33"/>
            <w:noWrap/>
            <w:vAlign w:val="bottom"/>
            <w:hideMark/>
          </w:tcPr>
          <w:p w14:paraId="4C3B3733"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36" w:type="dxa"/>
            <w:shd w:val="clear" w:color="auto" w:fill="D0E6F6" w:themeFill="accent6" w:themeFillTint="33"/>
            <w:noWrap/>
            <w:vAlign w:val="bottom"/>
            <w:hideMark/>
          </w:tcPr>
          <w:p w14:paraId="16C16B48"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75" w:type="dxa"/>
            <w:shd w:val="clear" w:color="auto" w:fill="D0E6F6" w:themeFill="accent6" w:themeFillTint="33"/>
            <w:noWrap/>
            <w:vAlign w:val="bottom"/>
            <w:hideMark/>
          </w:tcPr>
          <w:p w14:paraId="153D7523"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892" w:type="dxa"/>
            <w:shd w:val="clear" w:color="auto" w:fill="D0E6F6" w:themeFill="accent6" w:themeFillTint="33"/>
            <w:noWrap/>
            <w:vAlign w:val="bottom"/>
            <w:hideMark/>
          </w:tcPr>
          <w:p w14:paraId="71C37A3B"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704" w:type="dxa"/>
            <w:shd w:val="clear" w:color="auto" w:fill="D0E6F6" w:themeFill="accent6" w:themeFillTint="33"/>
            <w:noWrap/>
            <w:vAlign w:val="bottom"/>
            <w:hideMark/>
          </w:tcPr>
          <w:p w14:paraId="73352450"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28" w:type="dxa"/>
            <w:shd w:val="clear" w:color="auto" w:fill="D0E6F6" w:themeFill="accent6" w:themeFillTint="33"/>
            <w:noWrap/>
            <w:vAlign w:val="bottom"/>
            <w:hideMark/>
          </w:tcPr>
          <w:p w14:paraId="58BF0D11"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67" w:type="dxa"/>
            <w:shd w:val="clear" w:color="auto" w:fill="D0E6F6" w:themeFill="accent6" w:themeFillTint="33"/>
            <w:noWrap/>
            <w:vAlign w:val="bottom"/>
            <w:hideMark/>
          </w:tcPr>
          <w:p w14:paraId="346536B1"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5" w:type="dxa"/>
            <w:shd w:val="clear" w:color="auto" w:fill="D0E6F6" w:themeFill="accent6" w:themeFillTint="33"/>
            <w:noWrap/>
            <w:vAlign w:val="bottom"/>
            <w:hideMark/>
          </w:tcPr>
          <w:p w14:paraId="29F00542"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78069076"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2EE0F6C1" w14:textId="77777777" w:rsidR="002D7D4F" w:rsidRPr="0075754F" w:rsidRDefault="002D7D4F" w:rsidP="004A0A4C">
            <w:pPr>
              <w:jc w:val="center"/>
              <w:rPr>
                <w:rFonts w:cstheme="minorHAnsi"/>
                <w:sz w:val="18"/>
                <w:szCs w:val="18"/>
              </w:rPr>
            </w:pPr>
            <w:r w:rsidRPr="0075754F">
              <w:rPr>
                <w:rFonts w:cstheme="minorHAnsi"/>
                <w:color w:val="000000"/>
                <w:sz w:val="18"/>
                <w:szCs w:val="18"/>
              </w:rPr>
              <w:t>0</w:t>
            </w:r>
          </w:p>
        </w:tc>
        <w:tc>
          <w:tcPr>
            <w:tcW w:w="533" w:type="dxa"/>
            <w:shd w:val="clear" w:color="auto" w:fill="74B5E4" w:themeFill="accent6" w:themeFillTint="99"/>
            <w:vAlign w:val="bottom"/>
          </w:tcPr>
          <w:p w14:paraId="07671592"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703" w:type="dxa"/>
            <w:shd w:val="clear" w:color="auto" w:fill="74B5E4" w:themeFill="accent6" w:themeFillTint="99"/>
            <w:vAlign w:val="bottom"/>
          </w:tcPr>
          <w:p w14:paraId="18B33225"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80" w:type="dxa"/>
            <w:shd w:val="clear" w:color="auto" w:fill="74B5E4" w:themeFill="accent6" w:themeFillTint="99"/>
            <w:vAlign w:val="bottom"/>
          </w:tcPr>
          <w:p w14:paraId="2D978072" w14:textId="51E8A058" w:rsidR="002D7D4F" w:rsidRPr="0075754F" w:rsidRDefault="009F0894" w:rsidP="004A0A4C">
            <w:pPr>
              <w:jc w:val="center"/>
              <w:rPr>
                <w:rFonts w:cstheme="minorHAnsi"/>
                <w:sz w:val="18"/>
                <w:szCs w:val="18"/>
              </w:rPr>
            </w:pPr>
            <w:r>
              <w:rPr>
                <w:rFonts w:cstheme="minorHAnsi"/>
                <w:sz w:val="18"/>
                <w:szCs w:val="18"/>
              </w:rPr>
              <w:t>0</w:t>
            </w:r>
          </w:p>
        </w:tc>
        <w:tc>
          <w:tcPr>
            <w:tcW w:w="439" w:type="dxa"/>
            <w:shd w:val="clear" w:color="auto" w:fill="74B5E4" w:themeFill="accent6" w:themeFillTint="99"/>
            <w:vAlign w:val="bottom"/>
          </w:tcPr>
          <w:p w14:paraId="28276870"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472" w:type="dxa"/>
            <w:shd w:val="clear" w:color="auto" w:fill="74B5E4" w:themeFill="accent6" w:themeFillTint="99"/>
            <w:vAlign w:val="bottom"/>
          </w:tcPr>
          <w:p w14:paraId="0ADE4E0F"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66" w:type="dxa"/>
            <w:shd w:val="clear" w:color="auto" w:fill="74B5E4" w:themeFill="accent6" w:themeFillTint="99"/>
            <w:vAlign w:val="bottom"/>
          </w:tcPr>
          <w:p w14:paraId="0D653FDD" w14:textId="77777777" w:rsidR="002D7D4F" w:rsidRPr="0075754F" w:rsidRDefault="002D7D4F" w:rsidP="004A0A4C">
            <w:pPr>
              <w:jc w:val="center"/>
              <w:rPr>
                <w:rFonts w:cstheme="minorHAnsi"/>
                <w:sz w:val="18"/>
                <w:szCs w:val="18"/>
              </w:rPr>
            </w:pPr>
            <w:r w:rsidRPr="0075754F">
              <w:rPr>
                <w:rFonts w:cstheme="minorHAnsi"/>
                <w:color w:val="000000"/>
                <w:sz w:val="18"/>
                <w:szCs w:val="18"/>
              </w:rPr>
              <w:t>0</w:t>
            </w:r>
          </w:p>
        </w:tc>
        <w:tc>
          <w:tcPr>
            <w:tcW w:w="510" w:type="dxa"/>
            <w:shd w:val="clear" w:color="auto" w:fill="74B5E4" w:themeFill="accent6" w:themeFillTint="99"/>
            <w:vAlign w:val="bottom"/>
          </w:tcPr>
          <w:p w14:paraId="004FAD6C"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r>
      <w:tr w:rsidR="00A31C00" w:rsidRPr="00F96EAC" w14:paraId="1EB806F0" w14:textId="77777777" w:rsidTr="00A31C00">
        <w:trPr>
          <w:trHeight w:val="732"/>
        </w:trPr>
        <w:tc>
          <w:tcPr>
            <w:tcW w:w="3143" w:type="dxa"/>
            <w:shd w:val="clear" w:color="auto" w:fill="D9D9D9" w:themeFill="background1" w:themeFillShade="D9"/>
            <w:hideMark/>
          </w:tcPr>
          <w:p w14:paraId="6265E7B2" w14:textId="77777777" w:rsidR="002D7D4F" w:rsidRPr="00F96EAC" w:rsidRDefault="002D7D4F" w:rsidP="004A0A4C">
            <w:pPr>
              <w:rPr>
                <w:b/>
                <w:bCs/>
                <w:i/>
                <w:iCs/>
                <w:sz w:val="20"/>
                <w:szCs w:val="20"/>
              </w:rPr>
            </w:pPr>
            <w:r w:rsidRPr="00F96EAC">
              <w:rPr>
                <w:b/>
                <w:bCs/>
                <w:i/>
                <w:iCs/>
                <w:sz w:val="20"/>
                <w:szCs w:val="20"/>
              </w:rPr>
              <w:t>Checklists for evaluation of data</w:t>
            </w:r>
          </w:p>
        </w:tc>
        <w:tc>
          <w:tcPr>
            <w:tcW w:w="821" w:type="dxa"/>
            <w:shd w:val="clear" w:color="auto" w:fill="D0E6F6" w:themeFill="accent6" w:themeFillTint="33"/>
            <w:noWrap/>
            <w:vAlign w:val="bottom"/>
            <w:hideMark/>
          </w:tcPr>
          <w:p w14:paraId="7A7675E9"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826" w:type="dxa"/>
            <w:shd w:val="clear" w:color="auto" w:fill="D0E6F6" w:themeFill="accent6" w:themeFillTint="33"/>
            <w:noWrap/>
            <w:vAlign w:val="bottom"/>
            <w:hideMark/>
          </w:tcPr>
          <w:p w14:paraId="2D966FE5"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49" w:type="dxa"/>
            <w:shd w:val="clear" w:color="auto" w:fill="D0E6F6" w:themeFill="accent6" w:themeFillTint="33"/>
            <w:noWrap/>
            <w:vAlign w:val="bottom"/>
            <w:hideMark/>
          </w:tcPr>
          <w:p w14:paraId="7F4F6E97"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36" w:type="dxa"/>
            <w:shd w:val="clear" w:color="auto" w:fill="D0E6F6" w:themeFill="accent6" w:themeFillTint="33"/>
            <w:noWrap/>
            <w:vAlign w:val="bottom"/>
            <w:hideMark/>
          </w:tcPr>
          <w:p w14:paraId="2552A539"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75" w:type="dxa"/>
            <w:shd w:val="clear" w:color="auto" w:fill="D0E6F6" w:themeFill="accent6" w:themeFillTint="33"/>
            <w:noWrap/>
            <w:vAlign w:val="bottom"/>
            <w:hideMark/>
          </w:tcPr>
          <w:p w14:paraId="6E9933AD"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892" w:type="dxa"/>
            <w:shd w:val="clear" w:color="auto" w:fill="D0E6F6" w:themeFill="accent6" w:themeFillTint="33"/>
            <w:noWrap/>
            <w:vAlign w:val="bottom"/>
            <w:hideMark/>
          </w:tcPr>
          <w:p w14:paraId="066067FE"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704" w:type="dxa"/>
            <w:shd w:val="clear" w:color="auto" w:fill="D0E6F6" w:themeFill="accent6" w:themeFillTint="33"/>
            <w:noWrap/>
            <w:vAlign w:val="bottom"/>
            <w:hideMark/>
          </w:tcPr>
          <w:p w14:paraId="3B821D5E"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28" w:type="dxa"/>
            <w:shd w:val="clear" w:color="auto" w:fill="D0E6F6" w:themeFill="accent6" w:themeFillTint="33"/>
            <w:noWrap/>
            <w:vAlign w:val="bottom"/>
            <w:hideMark/>
          </w:tcPr>
          <w:p w14:paraId="09AD6B6E"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67" w:type="dxa"/>
            <w:shd w:val="clear" w:color="auto" w:fill="D0E6F6" w:themeFill="accent6" w:themeFillTint="33"/>
            <w:noWrap/>
            <w:vAlign w:val="bottom"/>
            <w:hideMark/>
          </w:tcPr>
          <w:p w14:paraId="5CFF0AFD"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5" w:type="dxa"/>
            <w:shd w:val="clear" w:color="auto" w:fill="D0E6F6" w:themeFill="accent6" w:themeFillTint="33"/>
            <w:noWrap/>
            <w:vAlign w:val="bottom"/>
            <w:hideMark/>
          </w:tcPr>
          <w:p w14:paraId="3F55764F"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4CA88BD7"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79099A75"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533" w:type="dxa"/>
            <w:shd w:val="clear" w:color="auto" w:fill="74B5E4" w:themeFill="accent6" w:themeFillTint="99"/>
            <w:vAlign w:val="bottom"/>
          </w:tcPr>
          <w:p w14:paraId="0077752A"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703" w:type="dxa"/>
            <w:shd w:val="clear" w:color="auto" w:fill="74B5E4" w:themeFill="accent6" w:themeFillTint="99"/>
            <w:vAlign w:val="bottom"/>
          </w:tcPr>
          <w:p w14:paraId="01D68D13"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80" w:type="dxa"/>
            <w:shd w:val="clear" w:color="auto" w:fill="74B5E4" w:themeFill="accent6" w:themeFillTint="99"/>
            <w:vAlign w:val="bottom"/>
          </w:tcPr>
          <w:p w14:paraId="1EEEC9F4" w14:textId="645C3366" w:rsidR="002D7D4F" w:rsidRPr="0075754F" w:rsidRDefault="009F0894" w:rsidP="004A0A4C">
            <w:pPr>
              <w:jc w:val="center"/>
              <w:rPr>
                <w:rFonts w:cstheme="minorHAnsi"/>
                <w:sz w:val="18"/>
                <w:szCs w:val="18"/>
              </w:rPr>
            </w:pPr>
            <w:r>
              <w:rPr>
                <w:rFonts w:cstheme="minorHAnsi"/>
                <w:sz w:val="18"/>
                <w:szCs w:val="18"/>
              </w:rPr>
              <w:t>0</w:t>
            </w:r>
          </w:p>
        </w:tc>
        <w:tc>
          <w:tcPr>
            <w:tcW w:w="439" w:type="dxa"/>
            <w:shd w:val="clear" w:color="auto" w:fill="74B5E4" w:themeFill="accent6" w:themeFillTint="99"/>
            <w:vAlign w:val="bottom"/>
          </w:tcPr>
          <w:p w14:paraId="49C64F85"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472" w:type="dxa"/>
            <w:shd w:val="clear" w:color="auto" w:fill="74B5E4" w:themeFill="accent6" w:themeFillTint="99"/>
            <w:vAlign w:val="bottom"/>
          </w:tcPr>
          <w:p w14:paraId="57E58382"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66" w:type="dxa"/>
            <w:shd w:val="clear" w:color="auto" w:fill="74B5E4" w:themeFill="accent6" w:themeFillTint="99"/>
            <w:vAlign w:val="bottom"/>
          </w:tcPr>
          <w:p w14:paraId="1AF300D3" w14:textId="77777777" w:rsidR="002D7D4F" w:rsidRPr="0075754F" w:rsidRDefault="002D7D4F" w:rsidP="004A0A4C">
            <w:pPr>
              <w:jc w:val="center"/>
              <w:rPr>
                <w:rFonts w:cstheme="minorHAnsi"/>
                <w:sz w:val="18"/>
                <w:szCs w:val="18"/>
              </w:rPr>
            </w:pPr>
            <w:r w:rsidRPr="0075754F">
              <w:rPr>
                <w:rFonts w:cstheme="minorHAnsi"/>
                <w:color w:val="000000"/>
                <w:sz w:val="18"/>
                <w:szCs w:val="18"/>
              </w:rPr>
              <w:t>0</w:t>
            </w:r>
          </w:p>
        </w:tc>
        <w:tc>
          <w:tcPr>
            <w:tcW w:w="510" w:type="dxa"/>
            <w:shd w:val="clear" w:color="auto" w:fill="74B5E4" w:themeFill="accent6" w:themeFillTint="99"/>
            <w:vAlign w:val="bottom"/>
          </w:tcPr>
          <w:p w14:paraId="77735605"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r>
      <w:tr w:rsidR="00A31C00" w:rsidRPr="00F96EAC" w14:paraId="4AED6978" w14:textId="77777777" w:rsidTr="00A31C00">
        <w:trPr>
          <w:trHeight w:val="732"/>
        </w:trPr>
        <w:tc>
          <w:tcPr>
            <w:tcW w:w="3143" w:type="dxa"/>
            <w:shd w:val="clear" w:color="auto" w:fill="D9D9D9" w:themeFill="background1" w:themeFillShade="D9"/>
            <w:hideMark/>
          </w:tcPr>
          <w:p w14:paraId="14EEE840" w14:textId="77777777" w:rsidR="002D7D4F" w:rsidRPr="00F96EAC" w:rsidRDefault="002D7D4F" w:rsidP="004A0A4C">
            <w:pPr>
              <w:rPr>
                <w:b/>
                <w:bCs/>
                <w:i/>
                <w:iCs/>
                <w:sz w:val="20"/>
                <w:szCs w:val="20"/>
              </w:rPr>
            </w:pPr>
            <w:r w:rsidRPr="00F96EAC">
              <w:rPr>
                <w:b/>
                <w:bCs/>
                <w:i/>
                <w:iCs/>
                <w:sz w:val="20"/>
                <w:szCs w:val="20"/>
              </w:rPr>
              <w:t>***Evaluation checklists in QP</w:t>
            </w:r>
          </w:p>
        </w:tc>
        <w:tc>
          <w:tcPr>
            <w:tcW w:w="821" w:type="dxa"/>
            <w:shd w:val="clear" w:color="auto" w:fill="D0E6F6" w:themeFill="accent6" w:themeFillTint="33"/>
            <w:noWrap/>
            <w:vAlign w:val="bottom"/>
            <w:hideMark/>
          </w:tcPr>
          <w:p w14:paraId="2C50A888"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826" w:type="dxa"/>
            <w:shd w:val="clear" w:color="auto" w:fill="D0E6F6" w:themeFill="accent6" w:themeFillTint="33"/>
            <w:noWrap/>
            <w:vAlign w:val="bottom"/>
            <w:hideMark/>
          </w:tcPr>
          <w:p w14:paraId="2D5E359C"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49" w:type="dxa"/>
            <w:shd w:val="clear" w:color="auto" w:fill="D0E6F6" w:themeFill="accent6" w:themeFillTint="33"/>
            <w:noWrap/>
            <w:vAlign w:val="bottom"/>
            <w:hideMark/>
          </w:tcPr>
          <w:p w14:paraId="123B7119"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36" w:type="dxa"/>
            <w:shd w:val="clear" w:color="auto" w:fill="D0E6F6" w:themeFill="accent6" w:themeFillTint="33"/>
            <w:noWrap/>
            <w:vAlign w:val="bottom"/>
            <w:hideMark/>
          </w:tcPr>
          <w:p w14:paraId="0D6E943E"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75" w:type="dxa"/>
            <w:shd w:val="clear" w:color="auto" w:fill="D0E6F6" w:themeFill="accent6" w:themeFillTint="33"/>
            <w:noWrap/>
            <w:vAlign w:val="bottom"/>
            <w:hideMark/>
          </w:tcPr>
          <w:p w14:paraId="6639BEED"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892" w:type="dxa"/>
            <w:shd w:val="clear" w:color="auto" w:fill="D0E6F6" w:themeFill="accent6" w:themeFillTint="33"/>
            <w:noWrap/>
            <w:vAlign w:val="bottom"/>
            <w:hideMark/>
          </w:tcPr>
          <w:p w14:paraId="505E70F9"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704" w:type="dxa"/>
            <w:shd w:val="clear" w:color="auto" w:fill="D0E6F6" w:themeFill="accent6" w:themeFillTint="33"/>
            <w:noWrap/>
            <w:vAlign w:val="bottom"/>
            <w:hideMark/>
          </w:tcPr>
          <w:p w14:paraId="5220E95B"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28" w:type="dxa"/>
            <w:shd w:val="clear" w:color="auto" w:fill="D0E6F6" w:themeFill="accent6" w:themeFillTint="33"/>
            <w:noWrap/>
            <w:vAlign w:val="bottom"/>
            <w:hideMark/>
          </w:tcPr>
          <w:p w14:paraId="53A52D49"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67" w:type="dxa"/>
            <w:shd w:val="clear" w:color="auto" w:fill="D0E6F6" w:themeFill="accent6" w:themeFillTint="33"/>
            <w:noWrap/>
            <w:vAlign w:val="bottom"/>
            <w:hideMark/>
          </w:tcPr>
          <w:p w14:paraId="02C73293"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5" w:type="dxa"/>
            <w:shd w:val="clear" w:color="auto" w:fill="D0E6F6" w:themeFill="accent6" w:themeFillTint="33"/>
            <w:noWrap/>
            <w:vAlign w:val="bottom"/>
            <w:hideMark/>
          </w:tcPr>
          <w:p w14:paraId="2EEBD7D8"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28C433EB"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0A087C91"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533" w:type="dxa"/>
            <w:shd w:val="clear" w:color="auto" w:fill="74B5E4" w:themeFill="accent6" w:themeFillTint="99"/>
            <w:vAlign w:val="bottom"/>
          </w:tcPr>
          <w:p w14:paraId="029F7104"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703" w:type="dxa"/>
            <w:shd w:val="clear" w:color="auto" w:fill="74B5E4" w:themeFill="accent6" w:themeFillTint="99"/>
            <w:vAlign w:val="bottom"/>
          </w:tcPr>
          <w:p w14:paraId="39BF4B9E"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80" w:type="dxa"/>
            <w:shd w:val="clear" w:color="auto" w:fill="74B5E4" w:themeFill="accent6" w:themeFillTint="99"/>
            <w:vAlign w:val="bottom"/>
          </w:tcPr>
          <w:p w14:paraId="7AC4C9D5" w14:textId="402CAB51" w:rsidR="002D7D4F" w:rsidRPr="0075754F" w:rsidRDefault="009F0894" w:rsidP="004A0A4C">
            <w:pPr>
              <w:jc w:val="center"/>
              <w:rPr>
                <w:rFonts w:cstheme="minorHAnsi"/>
                <w:sz w:val="18"/>
                <w:szCs w:val="18"/>
              </w:rPr>
            </w:pPr>
            <w:r>
              <w:rPr>
                <w:rFonts w:cstheme="minorHAnsi"/>
                <w:sz w:val="18"/>
                <w:szCs w:val="18"/>
              </w:rPr>
              <w:t>0</w:t>
            </w:r>
          </w:p>
        </w:tc>
        <w:tc>
          <w:tcPr>
            <w:tcW w:w="439" w:type="dxa"/>
            <w:shd w:val="clear" w:color="auto" w:fill="74B5E4" w:themeFill="accent6" w:themeFillTint="99"/>
            <w:vAlign w:val="bottom"/>
          </w:tcPr>
          <w:p w14:paraId="6A7FF4A0"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472" w:type="dxa"/>
            <w:shd w:val="clear" w:color="auto" w:fill="74B5E4" w:themeFill="accent6" w:themeFillTint="99"/>
            <w:vAlign w:val="bottom"/>
          </w:tcPr>
          <w:p w14:paraId="49D88EE4"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66" w:type="dxa"/>
            <w:shd w:val="clear" w:color="auto" w:fill="74B5E4" w:themeFill="accent6" w:themeFillTint="99"/>
            <w:vAlign w:val="bottom"/>
          </w:tcPr>
          <w:p w14:paraId="13EEA8D5" w14:textId="77777777" w:rsidR="002D7D4F" w:rsidRPr="0075754F" w:rsidRDefault="002D7D4F" w:rsidP="004A0A4C">
            <w:pPr>
              <w:jc w:val="center"/>
              <w:rPr>
                <w:rFonts w:cstheme="minorHAnsi"/>
                <w:sz w:val="18"/>
                <w:szCs w:val="18"/>
              </w:rPr>
            </w:pPr>
            <w:r w:rsidRPr="0075754F">
              <w:rPr>
                <w:rFonts w:cstheme="minorHAnsi"/>
                <w:color w:val="000000"/>
                <w:sz w:val="18"/>
                <w:szCs w:val="18"/>
              </w:rPr>
              <w:t>0</w:t>
            </w:r>
          </w:p>
        </w:tc>
        <w:tc>
          <w:tcPr>
            <w:tcW w:w="510" w:type="dxa"/>
            <w:shd w:val="clear" w:color="auto" w:fill="74B5E4" w:themeFill="accent6" w:themeFillTint="99"/>
            <w:vAlign w:val="bottom"/>
          </w:tcPr>
          <w:p w14:paraId="45CFAB5A"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r>
      <w:tr w:rsidR="00A31C00" w:rsidRPr="00F96EAC" w14:paraId="3F90384E" w14:textId="77777777" w:rsidTr="00A31C00">
        <w:trPr>
          <w:trHeight w:val="732"/>
        </w:trPr>
        <w:tc>
          <w:tcPr>
            <w:tcW w:w="3143" w:type="dxa"/>
            <w:shd w:val="clear" w:color="auto" w:fill="D9D9D9" w:themeFill="background1" w:themeFillShade="D9"/>
            <w:hideMark/>
          </w:tcPr>
          <w:p w14:paraId="10F40F44" w14:textId="77777777" w:rsidR="002D7D4F" w:rsidRPr="00F96EAC" w:rsidRDefault="002D7D4F" w:rsidP="004A0A4C">
            <w:pPr>
              <w:rPr>
                <w:b/>
                <w:bCs/>
                <w:i/>
                <w:iCs/>
                <w:sz w:val="20"/>
                <w:szCs w:val="20"/>
              </w:rPr>
            </w:pPr>
            <w:r w:rsidRPr="00F96EAC">
              <w:rPr>
                <w:b/>
                <w:bCs/>
                <w:i/>
                <w:iCs/>
                <w:sz w:val="20"/>
                <w:szCs w:val="20"/>
              </w:rPr>
              <w:t>***Corrective actions in place</w:t>
            </w:r>
          </w:p>
        </w:tc>
        <w:tc>
          <w:tcPr>
            <w:tcW w:w="821" w:type="dxa"/>
            <w:shd w:val="clear" w:color="auto" w:fill="D0E6F6" w:themeFill="accent6" w:themeFillTint="33"/>
            <w:noWrap/>
            <w:vAlign w:val="bottom"/>
            <w:hideMark/>
          </w:tcPr>
          <w:p w14:paraId="7DFA620A"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826" w:type="dxa"/>
            <w:shd w:val="clear" w:color="auto" w:fill="D0E6F6" w:themeFill="accent6" w:themeFillTint="33"/>
            <w:noWrap/>
            <w:vAlign w:val="bottom"/>
            <w:hideMark/>
          </w:tcPr>
          <w:p w14:paraId="09901EA2"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49" w:type="dxa"/>
            <w:shd w:val="clear" w:color="auto" w:fill="D0E6F6" w:themeFill="accent6" w:themeFillTint="33"/>
            <w:noWrap/>
            <w:vAlign w:val="bottom"/>
            <w:hideMark/>
          </w:tcPr>
          <w:p w14:paraId="78F3F035"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36" w:type="dxa"/>
            <w:shd w:val="clear" w:color="auto" w:fill="D0E6F6" w:themeFill="accent6" w:themeFillTint="33"/>
            <w:noWrap/>
            <w:vAlign w:val="bottom"/>
            <w:hideMark/>
          </w:tcPr>
          <w:p w14:paraId="41532CC5"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75" w:type="dxa"/>
            <w:shd w:val="clear" w:color="auto" w:fill="D0E6F6" w:themeFill="accent6" w:themeFillTint="33"/>
            <w:noWrap/>
            <w:vAlign w:val="bottom"/>
            <w:hideMark/>
          </w:tcPr>
          <w:p w14:paraId="2EE963CC"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892" w:type="dxa"/>
            <w:shd w:val="clear" w:color="auto" w:fill="D0E6F6" w:themeFill="accent6" w:themeFillTint="33"/>
            <w:noWrap/>
            <w:vAlign w:val="bottom"/>
            <w:hideMark/>
          </w:tcPr>
          <w:p w14:paraId="4AA667F8"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704" w:type="dxa"/>
            <w:shd w:val="clear" w:color="auto" w:fill="D0E6F6" w:themeFill="accent6" w:themeFillTint="33"/>
            <w:noWrap/>
            <w:vAlign w:val="bottom"/>
            <w:hideMark/>
          </w:tcPr>
          <w:p w14:paraId="6CEF6D48"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28" w:type="dxa"/>
            <w:shd w:val="clear" w:color="auto" w:fill="D0E6F6" w:themeFill="accent6" w:themeFillTint="33"/>
            <w:noWrap/>
            <w:vAlign w:val="bottom"/>
            <w:hideMark/>
          </w:tcPr>
          <w:p w14:paraId="38405B58"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67" w:type="dxa"/>
            <w:shd w:val="clear" w:color="auto" w:fill="D0E6F6" w:themeFill="accent6" w:themeFillTint="33"/>
            <w:noWrap/>
            <w:vAlign w:val="bottom"/>
            <w:hideMark/>
          </w:tcPr>
          <w:p w14:paraId="17FCFFEF"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5" w:type="dxa"/>
            <w:shd w:val="clear" w:color="auto" w:fill="D0E6F6" w:themeFill="accent6" w:themeFillTint="33"/>
            <w:noWrap/>
            <w:vAlign w:val="bottom"/>
            <w:hideMark/>
          </w:tcPr>
          <w:p w14:paraId="5FF339CE"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10FD86B4"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69256C53"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533" w:type="dxa"/>
            <w:shd w:val="clear" w:color="auto" w:fill="74B5E4" w:themeFill="accent6" w:themeFillTint="99"/>
            <w:vAlign w:val="bottom"/>
          </w:tcPr>
          <w:p w14:paraId="5BB98A30"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703" w:type="dxa"/>
            <w:shd w:val="clear" w:color="auto" w:fill="74B5E4" w:themeFill="accent6" w:themeFillTint="99"/>
            <w:vAlign w:val="bottom"/>
          </w:tcPr>
          <w:p w14:paraId="77F72BB3"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80" w:type="dxa"/>
            <w:shd w:val="clear" w:color="auto" w:fill="74B5E4" w:themeFill="accent6" w:themeFillTint="99"/>
            <w:vAlign w:val="bottom"/>
          </w:tcPr>
          <w:p w14:paraId="6054712E" w14:textId="0CB52569" w:rsidR="002D7D4F" w:rsidRPr="0075754F" w:rsidRDefault="009F0894" w:rsidP="004A0A4C">
            <w:pPr>
              <w:jc w:val="center"/>
              <w:rPr>
                <w:rFonts w:cstheme="minorHAnsi"/>
                <w:sz w:val="18"/>
                <w:szCs w:val="18"/>
              </w:rPr>
            </w:pPr>
            <w:r>
              <w:rPr>
                <w:rFonts w:cstheme="minorHAnsi"/>
                <w:sz w:val="18"/>
                <w:szCs w:val="18"/>
              </w:rPr>
              <w:t>0</w:t>
            </w:r>
          </w:p>
        </w:tc>
        <w:tc>
          <w:tcPr>
            <w:tcW w:w="439" w:type="dxa"/>
            <w:shd w:val="clear" w:color="auto" w:fill="74B5E4" w:themeFill="accent6" w:themeFillTint="99"/>
            <w:vAlign w:val="bottom"/>
          </w:tcPr>
          <w:p w14:paraId="2286D4FE"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472" w:type="dxa"/>
            <w:shd w:val="clear" w:color="auto" w:fill="74B5E4" w:themeFill="accent6" w:themeFillTint="99"/>
            <w:vAlign w:val="bottom"/>
          </w:tcPr>
          <w:p w14:paraId="29A5E19A"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66" w:type="dxa"/>
            <w:shd w:val="clear" w:color="auto" w:fill="74B5E4" w:themeFill="accent6" w:themeFillTint="99"/>
            <w:vAlign w:val="bottom"/>
          </w:tcPr>
          <w:p w14:paraId="5BCC95CE" w14:textId="77777777" w:rsidR="002D7D4F" w:rsidRPr="0075754F" w:rsidRDefault="002D7D4F" w:rsidP="004A0A4C">
            <w:pPr>
              <w:jc w:val="center"/>
              <w:rPr>
                <w:rFonts w:cstheme="minorHAnsi"/>
                <w:sz w:val="18"/>
                <w:szCs w:val="18"/>
              </w:rPr>
            </w:pPr>
            <w:r w:rsidRPr="0075754F">
              <w:rPr>
                <w:rFonts w:cstheme="minorHAnsi"/>
                <w:color w:val="000000"/>
                <w:sz w:val="18"/>
                <w:szCs w:val="18"/>
              </w:rPr>
              <w:t>0</w:t>
            </w:r>
          </w:p>
        </w:tc>
        <w:tc>
          <w:tcPr>
            <w:tcW w:w="510" w:type="dxa"/>
            <w:shd w:val="clear" w:color="auto" w:fill="74B5E4" w:themeFill="accent6" w:themeFillTint="99"/>
            <w:vAlign w:val="bottom"/>
          </w:tcPr>
          <w:p w14:paraId="529BD6E7"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r>
      <w:tr w:rsidR="00A31C00" w:rsidRPr="00F96EAC" w14:paraId="059F5E89" w14:textId="77777777" w:rsidTr="00A31C00">
        <w:trPr>
          <w:trHeight w:val="732"/>
        </w:trPr>
        <w:tc>
          <w:tcPr>
            <w:tcW w:w="3143" w:type="dxa"/>
            <w:shd w:val="clear" w:color="auto" w:fill="D9D9D9" w:themeFill="background1" w:themeFillShade="D9"/>
            <w:hideMark/>
          </w:tcPr>
          <w:p w14:paraId="1ACCE0C1" w14:textId="77777777" w:rsidR="002D7D4F" w:rsidRPr="00F96EAC" w:rsidRDefault="002D7D4F" w:rsidP="004A0A4C">
            <w:pPr>
              <w:rPr>
                <w:b/>
                <w:bCs/>
                <w:i/>
                <w:iCs/>
                <w:sz w:val="20"/>
                <w:szCs w:val="20"/>
              </w:rPr>
            </w:pPr>
            <w:r w:rsidRPr="00F96EAC">
              <w:rPr>
                <w:b/>
                <w:bCs/>
                <w:i/>
                <w:iCs/>
                <w:sz w:val="20"/>
                <w:szCs w:val="20"/>
              </w:rPr>
              <w:lastRenderedPageBreak/>
              <w:t>Follow-up with corrective actions</w:t>
            </w:r>
          </w:p>
        </w:tc>
        <w:tc>
          <w:tcPr>
            <w:tcW w:w="821" w:type="dxa"/>
            <w:shd w:val="clear" w:color="auto" w:fill="D0E6F6" w:themeFill="accent6" w:themeFillTint="33"/>
            <w:noWrap/>
            <w:vAlign w:val="bottom"/>
            <w:hideMark/>
          </w:tcPr>
          <w:p w14:paraId="40D70C7A"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826" w:type="dxa"/>
            <w:shd w:val="clear" w:color="auto" w:fill="D0E6F6" w:themeFill="accent6" w:themeFillTint="33"/>
            <w:noWrap/>
            <w:vAlign w:val="bottom"/>
            <w:hideMark/>
          </w:tcPr>
          <w:p w14:paraId="15067F49"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49" w:type="dxa"/>
            <w:shd w:val="clear" w:color="auto" w:fill="D0E6F6" w:themeFill="accent6" w:themeFillTint="33"/>
            <w:noWrap/>
            <w:vAlign w:val="bottom"/>
            <w:hideMark/>
          </w:tcPr>
          <w:p w14:paraId="354DDAA1"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36" w:type="dxa"/>
            <w:shd w:val="clear" w:color="auto" w:fill="D0E6F6" w:themeFill="accent6" w:themeFillTint="33"/>
            <w:noWrap/>
            <w:vAlign w:val="bottom"/>
            <w:hideMark/>
          </w:tcPr>
          <w:p w14:paraId="06C9146E"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75" w:type="dxa"/>
            <w:shd w:val="clear" w:color="auto" w:fill="D0E6F6" w:themeFill="accent6" w:themeFillTint="33"/>
            <w:noWrap/>
            <w:vAlign w:val="bottom"/>
            <w:hideMark/>
          </w:tcPr>
          <w:p w14:paraId="6B216D71"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892" w:type="dxa"/>
            <w:shd w:val="clear" w:color="auto" w:fill="D0E6F6" w:themeFill="accent6" w:themeFillTint="33"/>
            <w:noWrap/>
            <w:vAlign w:val="bottom"/>
            <w:hideMark/>
          </w:tcPr>
          <w:p w14:paraId="7C706BB4" w14:textId="77777777" w:rsidR="002D7D4F" w:rsidRPr="0075754F" w:rsidRDefault="002D7D4F" w:rsidP="004A0A4C">
            <w:pPr>
              <w:jc w:val="center"/>
              <w:rPr>
                <w:rFonts w:cstheme="minorHAnsi"/>
                <w:sz w:val="18"/>
                <w:szCs w:val="18"/>
              </w:rPr>
            </w:pPr>
            <w:r w:rsidRPr="0075754F">
              <w:rPr>
                <w:rFonts w:cstheme="minorHAnsi"/>
                <w:color w:val="000000"/>
                <w:sz w:val="18"/>
                <w:szCs w:val="18"/>
              </w:rPr>
              <w:t>0</w:t>
            </w:r>
          </w:p>
        </w:tc>
        <w:tc>
          <w:tcPr>
            <w:tcW w:w="704" w:type="dxa"/>
            <w:shd w:val="clear" w:color="auto" w:fill="D0E6F6" w:themeFill="accent6" w:themeFillTint="33"/>
            <w:noWrap/>
            <w:vAlign w:val="bottom"/>
            <w:hideMark/>
          </w:tcPr>
          <w:p w14:paraId="7FE0C8B4"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28" w:type="dxa"/>
            <w:shd w:val="clear" w:color="auto" w:fill="D0E6F6" w:themeFill="accent6" w:themeFillTint="33"/>
            <w:noWrap/>
            <w:vAlign w:val="bottom"/>
            <w:hideMark/>
          </w:tcPr>
          <w:p w14:paraId="6D80AC61"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67" w:type="dxa"/>
            <w:shd w:val="clear" w:color="auto" w:fill="D0E6F6" w:themeFill="accent6" w:themeFillTint="33"/>
            <w:noWrap/>
            <w:vAlign w:val="bottom"/>
            <w:hideMark/>
          </w:tcPr>
          <w:p w14:paraId="7C620357"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5" w:type="dxa"/>
            <w:shd w:val="clear" w:color="auto" w:fill="D0E6F6" w:themeFill="accent6" w:themeFillTint="33"/>
            <w:noWrap/>
            <w:vAlign w:val="bottom"/>
            <w:hideMark/>
          </w:tcPr>
          <w:p w14:paraId="5727156B"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116D8A9B"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326B22E4"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533" w:type="dxa"/>
            <w:shd w:val="clear" w:color="auto" w:fill="74B5E4" w:themeFill="accent6" w:themeFillTint="99"/>
            <w:vAlign w:val="bottom"/>
          </w:tcPr>
          <w:p w14:paraId="532662B6"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703" w:type="dxa"/>
            <w:shd w:val="clear" w:color="auto" w:fill="74B5E4" w:themeFill="accent6" w:themeFillTint="99"/>
            <w:vAlign w:val="bottom"/>
          </w:tcPr>
          <w:p w14:paraId="02A5D0D0"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80" w:type="dxa"/>
            <w:shd w:val="clear" w:color="auto" w:fill="74B5E4" w:themeFill="accent6" w:themeFillTint="99"/>
            <w:vAlign w:val="bottom"/>
          </w:tcPr>
          <w:p w14:paraId="2E48763C" w14:textId="1C68DE9A" w:rsidR="002D7D4F" w:rsidRPr="0075754F" w:rsidRDefault="009F0894" w:rsidP="004A0A4C">
            <w:pPr>
              <w:jc w:val="center"/>
              <w:rPr>
                <w:rFonts w:cstheme="minorHAnsi"/>
                <w:sz w:val="18"/>
                <w:szCs w:val="18"/>
              </w:rPr>
            </w:pPr>
            <w:r>
              <w:rPr>
                <w:rFonts w:cstheme="minorHAnsi"/>
                <w:sz w:val="18"/>
                <w:szCs w:val="18"/>
              </w:rPr>
              <w:t>0</w:t>
            </w:r>
          </w:p>
        </w:tc>
        <w:tc>
          <w:tcPr>
            <w:tcW w:w="439" w:type="dxa"/>
            <w:shd w:val="clear" w:color="auto" w:fill="74B5E4" w:themeFill="accent6" w:themeFillTint="99"/>
            <w:vAlign w:val="bottom"/>
          </w:tcPr>
          <w:p w14:paraId="2CEC97E5"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472" w:type="dxa"/>
            <w:shd w:val="clear" w:color="auto" w:fill="74B5E4" w:themeFill="accent6" w:themeFillTint="99"/>
            <w:vAlign w:val="bottom"/>
          </w:tcPr>
          <w:p w14:paraId="0B8BEA3C"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66" w:type="dxa"/>
            <w:shd w:val="clear" w:color="auto" w:fill="74B5E4" w:themeFill="accent6" w:themeFillTint="99"/>
            <w:vAlign w:val="bottom"/>
          </w:tcPr>
          <w:p w14:paraId="11A5C290" w14:textId="77777777" w:rsidR="002D7D4F" w:rsidRPr="0075754F" w:rsidRDefault="002D7D4F" w:rsidP="004A0A4C">
            <w:pPr>
              <w:jc w:val="center"/>
              <w:rPr>
                <w:rFonts w:cstheme="minorHAnsi"/>
                <w:sz w:val="18"/>
                <w:szCs w:val="18"/>
              </w:rPr>
            </w:pPr>
            <w:r w:rsidRPr="0075754F">
              <w:rPr>
                <w:rFonts w:cstheme="minorHAnsi"/>
                <w:color w:val="000000"/>
                <w:sz w:val="18"/>
                <w:szCs w:val="18"/>
              </w:rPr>
              <w:t>0</w:t>
            </w:r>
          </w:p>
        </w:tc>
        <w:tc>
          <w:tcPr>
            <w:tcW w:w="510" w:type="dxa"/>
            <w:shd w:val="clear" w:color="auto" w:fill="74B5E4" w:themeFill="accent6" w:themeFillTint="99"/>
            <w:vAlign w:val="bottom"/>
          </w:tcPr>
          <w:p w14:paraId="1F25BBB9"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r>
      <w:tr w:rsidR="00A31C00" w:rsidRPr="00F96EAC" w14:paraId="070BBD4A" w14:textId="77777777" w:rsidTr="00A31C00">
        <w:trPr>
          <w:trHeight w:val="732"/>
        </w:trPr>
        <w:tc>
          <w:tcPr>
            <w:tcW w:w="3143" w:type="dxa"/>
            <w:shd w:val="clear" w:color="auto" w:fill="D9D9D9" w:themeFill="background1" w:themeFillShade="D9"/>
            <w:hideMark/>
          </w:tcPr>
          <w:p w14:paraId="4DFA5555" w14:textId="77777777" w:rsidR="002D7D4F" w:rsidRPr="00F96EAC" w:rsidRDefault="002D7D4F" w:rsidP="004A0A4C">
            <w:pPr>
              <w:rPr>
                <w:b/>
                <w:bCs/>
                <w:i/>
                <w:iCs/>
                <w:sz w:val="20"/>
                <w:szCs w:val="20"/>
              </w:rPr>
            </w:pPr>
            <w:r w:rsidRPr="00F96EAC">
              <w:rPr>
                <w:b/>
                <w:bCs/>
                <w:i/>
                <w:iCs/>
                <w:sz w:val="20"/>
                <w:szCs w:val="20"/>
              </w:rPr>
              <w:t>***Corrective actions documented in QP</w:t>
            </w:r>
          </w:p>
        </w:tc>
        <w:tc>
          <w:tcPr>
            <w:tcW w:w="821" w:type="dxa"/>
            <w:shd w:val="clear" w:color="auto" w:fill="D0E6F6" w:themeFill="accent6" w:themeFillTint="33"/>
            <w:noWrap/>
            <w:vAlign w:val="bottom"/>
            <w:hideMark/>
          </w:tcPr>
          <w:p w14:paraId="17A87420"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826" w:type="dxa"/>
            <w:shd w:val="clear" w:color="auto" w:fill="D0E6F6" w:themeFill="accent6" w:themeFillTint="33"/>
            <w:noWrap/>
            <w:vAlign w:val="bottom"/>
            <w:hideMark/>
          </w:tcPr>
          <w:p w14:paraId="347BA5B9"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49" w:type="dxa"/>
            <w:shd w:val="clear" w:color="auto" w:fill="D0E6F6" w:themeFill="accent6" w:themeFillTint="33"/>
            <w:noWrap/>
            <w:vAlign w:val="bottom"/>
            <w:hideMark/>
          </w:tcPr>
          <w:p w14:paraId="06918998"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36" w:type="dxa"/>
            <w:shd w:val="clear" w:color="auto" w:fill="D0E6F6" w:themeFill="accent6" w:themeFillTint="33"/>
            <w:noWrap/>
            <w:vAlign w:val="bottom"/>
            <w:hideMark/>
          </w:tcPr>
          <w:p w14:paraId="18584877"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75" w:type="dxa"/>
            <w:shd w:val="clear" w:color="auto" w:fill="D0E6F6" w:themeFill="accent6" w:themeFillTint="33"/>
            <w:noWrap/>
            <w:vAlign w:val="bottom"/>
            <w:hideMark/>
          </w:tcPr>
          <w:p w14:paraId="0DE0B235"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892" w:type="dxa"/>
            <w:shd w:val="clear" w:color="auto" w:fill="D0E6F6" w:themeFill="accent6" w:themeFillTint="33"/>
            <w:noWrap/>
            <w:vAlign w:val="bottom"/>
            <w:hideMark/>
          </w:tcPr>
          <w:p w14:paraId="00215ED8"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704" w:type="dxa"/>
            <w:shd w:val="clear" w:color="auto" w:fill="D0E6F6" w:themeFill="accent6" w:themeFillTint="33"/>
            <w:noWrap/>
            <w:vAlign w:val="bottom"/>
            <w:hideMark/>
          </w:tcPr>
          <w:p w14:paraId="1B4031CE"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28" w:type="dxa"/>
            <w:shd w:val="clear" w:color="auto" w:fill="D0E6F6" w:themeFill="accent6" w:themeFillTint="33"/>
            <w:noWrap/>
            <w:vAlign w:val="bottom"/>
            <w:hideMark/>
          </w:tcPr>
          <w:p w14:paraId="08C35B32"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67" w:type="dxa"/>
            <w:shd w:val="clear" w:color="auto" w:fill="D0E6F6" w:themeFill="accent6" w:themeFillTint="33"/>
            <w:noWrap/>
            <w:vAlign w:val="bottom"/>
            <w:hideMark/>
          </w:tcPr>
          <w:p w14:paraId="498E473C"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5" w:type="dxa"/>
            <w:shd w:val="clear" w:color="auto" w:fill="D0E6F6" w:themeFill="accent6" w:themeFillTint="33"/>
            <w:noWrap/>
            <w:vAlign w:val="bottom"/>
            <w:hideMark/>
          </w:tcPr>
          <w:p w14:paraId="724F99DE"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616" w:type="dxa"/>
            <w:shd w:val="clear" w:color="auto" w:fill="CDF6FB"/>
            <w:noWrap/>
            <w:vAlign w:val="bottom"/>
            <w:hideMark/>
          </w:tcPr>
          <w:p w14:paraId="72CEC804"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616" w:type="dxa"/>
            <w:shd w:val="clear" w:color="auto" w:fill="96CEBA"/>
            <w:noWrap/>
            <w:vAlign w:val="bottom"/>
            <w:hideMark/>
          </w:tcPr>
          <w:p w14:paraId="01DC30BA" w14:textId="77777777" w:rsidR="002D7D4F" w:rsidRPr="0075754F" w:rsidRDefault="002D7D4F" w:rsidP="004A0A4C">
            <w:pPr>
              <w:jc w:val="center"/>
              <w:rPr>
                <w:rFonts w:cstheme="minorHAnsi"/>
                <w:sz w:val="18"/>
                <w:szCs w:val="18"/>
              </w:rPr>
            </w:pPr>
            <w:r w:rsidRPr="0075754F">
              <w:rPr>
                <w:rFonts w:cstheme="minorHAnsi"/>
                <w:color w:val="000000"/>
                <w:sz w:val="18"/>
                <w:szCs w:val="18"/>
              </w:rPr>
              <w:t>1</w:t>
            </w:r>
          </w:p>
        </w:tc>
        <w:tc>
          <w:tcPr>
            <w:tcW w:w="533" w:type="dxa"/>
            <w:shd w:val="clear" w:color="auto" w:fill="74B5E4" w:themeFill="accent6" w:themeFillTint="99"/>
            <w:vAlign w:val="bottom"/>
          </w:tcPr>
          <w:p w14:paraId="7745F901"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703" w:type="dxa"/>
            <w:shd w:val="clear" w:color="auto" w:fill="74B5E4" w:themeFill="accent6" w:themeFillTint="99"/>
            <w:vAlign w:val="bottom"/>
          </w:tcPr>
          <w:p w14:paraId="526E865D"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80" w:type="dxa"/>
            <w:shd w:val="clear" w:color="auto" w:fill="74B5E4" w:themeFill="accent6" w:themeFillTint="99"/>
            <w:vAlign w:val="bottom"/>
          </w:tcPr>
          <w:p w14:paraId="75257706" w14:textId="7E3068EC" w:rsidR="002D7D4F" w:rsidRPr="0075754F" w:rsidRDefault="009F0894" w:rsidP="004A0A4C">
            <w:pPr>
              <w:jc w:val="center"/>
              <w:rPr>
                <w:rFonts w:cstheme="minorHAnsi"/>
                <w:sz w:val="18"/>
                <w:szCs w:val="18"/>
              </w:rPr>
            </w:pPr>
            <w:r>
              <w:rPr>
                <w:rFonts w:cstheme="minorHAnsi"/>
                <w:sz w:val="18"/>
                <w:szCs w:val="18"/>
              </w:rPr>
              <w:t>0</w:t>
            </w:r>
          </w:p>
        </w:tc>
        <w:tc>
          <w:tcPr>
            <w:tcW w:w="439" w:type="dxa"/>
            <w:shd w:val="clear" w:color="auto" w:fill="74B5E4" w:themeFill="accent6" w:themeFillTint="99"/>
            <w:vAlign w:val="bottom"/>
          </w:tcPr>
          <w:p w14:paraId="395407D5"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472" w:type="dxa"/>
            <w:shd w:val="clear" w:color="auto" w:fill="74B5E4" w:themeFill="accent6" w:themeFillTint="99"/>
            <w:vAlign w:val="bottom"/>
          </w:tcPr>
          <w:p w14:paraId="67BD4A85"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c>
          <w:tcPr>
            <w:tcW w:w="566" w:type="dxa"/>
            <w:shd w:val="clear" w:color="auto" w:fill="74B5E4" w:themeFill="accent6" w:themeFillTint="99"/>
            <w:vAlign w:val="bottom"/>
          </w:tcPr>
          <w:p w14:paraId="63E0CFD8" w14:textId="77777777" w:rsidR="002D7D4F" w:rsidRPr="0075754F" w:rsidRDefault="002D7D4F" w:rsidP="004A0A4C">
            <w:pPr>
              <w:jc w:val="center"/>
              <w:rPr>
                <w:rFonts w:cstheme="minorHAnsi"/>
                <w:sz w:val="18"/>
                <w:szCs w:val="18"/>
              </w:rPr>
            </w:pPr>
            <w:r w:rsidRPr="0075754F">
              <w:rPr>
                <w:rFonts w:cstheme="minorHAnsi"/>
                <w:color w:val="000000"/>
                <w:sz w:val="18"/>
                <w:szCs w:val="18"/>
              </w:rPr>
              <w:t>0</w:t>
            </w:r>
          </w:p>
        </w:tc>
        <w:tc>
          <w:tcPr>
            <w:tcW w:w="510" w:type="dxa"/>
            <w:shd w:val="clear" w:color="auto" w:fill="74B5E4" w:themeFill="accent6" w:themeFillTint="99"/>
            <w:vAlign w:val="bottom"/>
          </w:tcPr>
          <w:p w14:paraId="42927127" w14:textId="77777777" w:rsidR="002D7D4F" w:rsidRPr="0075754F" w:rsidRDefault="002D7D4F" w:rsidP="004A0A4C">
            <w:pPr>
              <w:jc w:val="center"/>
              <w:rPr>
                <w:rFonts w:cstheme="minorHAnsi"/>
                <w:sz w:val="18"/>
                <w:szCs w:val="18"/>
              </w:rPr>
            </w:pPr>
            <w:r w:rsidRPr="0075754F">
              <w:rPr>
                <w:rFonts w:cstheme="minorHAnsi"/>
                <w:color w:val="000000"/>
                <w:sz w:val="18"/>
                <w:szCs w:val="18"/>
              </w:rPr>
              <w:t>N/A</w:t>
            </w:r>
          </w:p>
        </w:tc>
      </w:tr>
    </w:tbl>
    <w:p w14:paraId="4615E9EF" w14:textId="3CFE9385" w:rsidR="003708BB" w:rsidRPr="00CD6974" w:rsidRDefault="003708BB" w:rsidP="00BF1372"/>
    <w:p w14:paraId="57C8FB0E" w14:textId="4B4B6BA2" w:rsidR="00381D6B" w:rsidRPr="00CD6974" w:rsidRDefault="00381D6B" w:rsidP="00390741">
      <w:pPr>
        <w:pStyle w:val="Heading2"/>
        <w:tabs>
          <w:tab w:val="left" w:pos="543"/>
        </w:tabs>
        <w:ind w:left="0" w:firstLine="0"/>
        <w:jc w:val="center"/>
      </w:pPr>
      <w:bookmarkStart w:id="116" w:name="_Toc199325165"/>
      <w:r w:rsidRPr="00CD6974">
        <w:t xml:space="preserve">Appendix C: Quality Assurance </w:t>
      </w:r>
      <w:r w:rsidR="00446BC1">
        <w:t>I</w:t>
      </w:r>
      <w:r w:rsidR="00446BC1" w:rsidRPr="00CD6974">
        <w:t xml:space="preserve">nformation </w:t>
      </w:r>
      <w:r w:rsidRPr="00CD6974">
        <w:t xml:space="preserve">from Regulatory </w:t>
      </w:r>
      <w:r w:rsidR="008C6F50">
        <w:t>October 1</w:t>
      </w:r>
      <w:r w:rsidR="008C6F50" w:rsidRPr="009246F8">
        <w:rPr>
          <w:vertAlign w:val="superscript"/>
        </w:rPr>
        <w:t>st</w:t>
      </w:r>
      <w:r w:rsidR="008C6F50">
        <w:t xml:space="preserve">, </w:t>
      </w:r>
      <w:r w:rsidR="007A19C9">
        <w:t>202</w:t>
      </w:r>
      <w:r w:rsidR="008C6F50">
        <w:t>3</w:t>
      </w:r>
      <w:r w:rsidR="007A19C9">
        <w:t xml:space="preserve"> </w:t>
      </w:r>
      <w:r w:rsidR="00FF2F8C">
        <w:t>–</w:t>
      </w:r>
      <w:r w:rsidR="007A19C9">
        <w:t xml:space="preserve"> </w:t>
      </w:r>
      <w:r w:rsidR="008C6F50">
        <w:t>September 30</w:t>
      </w:r>
      <w:r w:rsidR="008C6F50" w:rsidRPr="009246F8">
        <w:rPr>
          <w:vertAlign w:val="superscript"/>
        </w:rPr>
        <w:t>th</w:t>
      </w:r>
      <w:r w:rsidR="008C6F50">
        <w:t xml:space="preserve">, </w:t>
      </w:r>
      <w:r w:rsidR="00FF2F8C">
        <w:t>202</w:t>
      </w:r>
      <w:r w:rsidR="00A31C00">
        <w:t>4</w:t>
      </w:r>
      <w:bookmarkEnd w:id="116"/>
    </w:p>
    <w:p w14:paraId="4E4AD359" w14:textId="4C2E0E3B" w:rsidR="00381D6B" w:rsidRPr="00247B37" w:rsidRDefault="00247B37" w:rsidP="00247B37">
      <w:pPr>
        <w:spacing w:before="160"/>
        <w:rPr>
          <w:b/>
          <w:bCs/>
        </w:rPr>
      </w:pPr>
      <w:r>
        <w:rPr>
          <w:b/>
          <w:bCs/>
        </w:rPr>
        <w:t>DRINKING WATER</w:t>
      </w:r>
    </w:p>
    <w:tbl>
      <w:tblPr>
        <w:tblStyle w:val="TableGrid0"/>
        <w:tblW w:w="0" w:type="auto"/>
        <w:tblInd w:w="0" w:type="dxa"/>
        <w:tblLook w:val="04A0" w:firstRow="1" w:lastRow="0" w:firstColumn="1" w:lastColumn="0" w:noHBand="0" w:noVBand="1"/>
      </w:tblPr>
      <w:tblGrid>
        <w:gridCol w:w="2878"/>
        <w:gridCol w:w="2878"/>
        <w:gridCol w:w="2878"/>
        <w:gridCol w:w="2878"/>
      </w:tblGrid>
      <w:tr w:rsidR="00381D6B" w:rsidRPr="00CD6974" w14:paraId="4F1A8282" w14:textId="77777777" w:rsidTr="00A45B1E">
        <w:tc>
          <w:tcPr>
            <w:tcW w:w="2878" w:type="dxa"/>
            <w:shd w:val="clear" w:color="auto" w:fill="CEDBE6" w:themeFill="background2"/>
          </w:tcPr>
          <w:p w14:paraId="69582984" w14:textId="644C5382" w:rsidR="00381D6B" w:rsidRPr="00CD6974" w:rsidRDefault="00381D6B" w:rsidP="003817A7">
            <w:pPr>
              <w:rPr>
                <w:i/>
                <w:color w:val="000000" w:themeColor="text1"/>
              </w:rPr>
            </w:pPr>
            <w:bookmarkStart w:id="117" w:name="_Toc134779878"/>
            <w:bookmarkStart w:id="118" w:name="_Toc159838213"/>
            <w:r w:rsidRPr="00CD6974">
              <w:rPr>
                <w:color w:val="000000" w:themeColor="text1"/>
              </w:rPr>
              <w:t>District</w:t>
            </w:r>
            <w:bookmarkEnd w:id="117"/>
            <w:bookmarkEnd w:id="118"/>
          </w:p>
        </w:tc>
        <w:tc>
          <w:tcPr>
            <w:tcW w:w="2878" w:type="dxa"/>
            <w:shd w:val="clear" w:color="auto" w:fill="E3F1ED" w:themeFill="accent3" w:themeFillTint="33"/>
          </w:tcPr>
          <w:p w14:paraId="763D98B2" w14:textId="78A41209" w:rsidR="00381D6B" w:rsidRPr="00CD6974" w:rsidRDefault="00381D6B" w:rsidP="007923CE">
            <w:pPr>
              <w:jc w:val="center"/>
              <w:rPr>
                <w:i/>
              </w:rPr>
            </w:pPr>
            <w:bookmarkStart w:id="119" w:name="_Toc134779879"/>
            <w:bookmarkStart w:id="120" w:name="_Toc159838214"/>
            <w:r w:rsidRPr="00CD6974">
              <w:t xml:space="preserve">Number of Audits </w:t>
            </w:r>
            <w:r w:rsidR="00D1711D">
              <w:t>C</w:t>
            </w:r>
            <w:r w:rsidRPr="00CD6974">
              <w:t>ompleted</w:t>
            </w:r>
            <w:bookmarkEnd w:id="119"/>
            <w:bookmarkEnd w:id="120"/>
          </w:p>
        </w:tc>
        <w:tc>
          <w:tcPr>
            <w:tcW w:w="2878" w:type="dxa"/>
            <w:shd w:val="clear" w:color="auto" w:fill="E3F1ED" w:themeFill="accent3" w:themeFillTint="33"/>
          </w:tcPr>
          <w:p w14:paraId="3417EC83" w14:textId="4B48EABF" w:rsidR="00381D6B" w:rsidRPr="00CD6974" w:rsidRDefault="00381D6B" w:rsidP="007923CE">
            <w:pPr>
              <w:jc w:val="center"/>
              <w:rPr>
                <w:i/>
              </w:rPr>
            </w:pPr>
            <w:bookmarkStart w:id="121" w:name="_Toc134779880"/>
            <w:bookmarkStart w:id="122" w:name="_Toc159838215"/>
            <w:r w:rsidRPr="00CD6974">
              <w:t xml:space="preserve">Number of Audits to </w:t>
            </w:r>
            <w:r w:rsidR="00D1711D">
              <w:t>R</w:t>
            </w:r>
            <w:r w:rsidRPr="00CD6974">
              <w:t>each 5% Goal</w:t>
            </w:r>
            <w:bookmarkEnd w:id="121"/>
            <w:bookmarkEnd w:id="122"/>
          </w:p>
        </w:tc>
        <w:tc>
          <w:tcPr>
            <w:tcW w:w="2878" w:type="dxa"/>
            <w:shd w:val="clear" w:color="auto" w:fill="E3F1ED" w:themeFill="accent3" w:themeFillTint="33"/>
          </w:tcPr>
          <w:p w14:paraId="14D91D35" w14:textId="4BD8CBAD" w:rsidR="00381D6B" w:rsidRPr="00CD6974" w:rsidRDefault="00381D6B" w:rsidP="007923CE">
            <w:pPr>
              <w:jc w:val="center"/>
              <w:rPr>
                <w:i/>
              </w:rPr>
            </w:pPr>
            <w:bookmarkStart w:id="123" w:name="_Toc134779881"/>
            <w:bookmarkStart w:id="124" w:name="_Toc159838216"/>
            <w:r w:rsidRPr="00CD6974">
              <w:t xml:space="preserve">Time Spent </w:t>
            </w:r>
            <w:r w:rsidR="00D1711D">
              <w:t>C</w:t>
            </w:r>
            <w:r w:rsidRPr="00CD6974">
              <w:t>omp</w:t>
            </w:r>
            <w:r w:rsidR="00B04561">
              <w:t>l</w:t>
            </w:r>
            <w:r w:rsidRPr="00CD6974">
              <w:t xml:space="preserve">eting </w:t>
            </w:r>
            <w:r w:rsidR="00D1711D">
              <w:t>A</w:t>
            </w:r>
            <w:r w:rsidRPr="00CD6974">
              <w:t>udits (hours)</w:t>
            </w:r>
            <w:bookmarkEnd w:id="123"/>
            <w:bookmarkEnd w:id="124"/>
          </w:p>
        </w:tc>
      </w:tr>
      <w:tr w:rsidR="00381D6B" w:rsidRPr="00CD6974" w14:paraId="19A7435E" w14:textId="77777777" w:rsidTr="00A45B1E">
        <w:tc>
          <w:tcPr>
            <w:tcW w:w="2878" w:type="dxa"/>
            <w:shd w:val="clear" w:color="auto" w:fill="CEDBE6" w:themeFill="background2"/>
          </w:tcPr>
          <w:p w14:paraId="470D99C8" w14:textId="060B448E" w:rsidR="00381D6B" w:rsidRPr="00CD6974" w:rsidRDefault="00381D6B" w:rsidP="003817A7">
            <w:pPr>
              <w:rPr>
                <w:i/>
                <w:color w:val="000000" w:themeColor="text1"/>
              </w:rPr>
            </w:pPr>
            <w:bookmarkStart w:id="125" w:name="_Toc134779882"/>
            <w:bookmarkStart w:id="126" w:name="_Toc159838217"/>
            <w:r w:rsidRPr="00CD6974">
              <w:rPr>
                <w:color w:val="000000" w:themeColor="text1"/>
              </w:rPr>
              <w:t>Central</w:t>
            </w:r>
            <w:bookmarkEnd w:id="125"/>
            <w:bookmarkEnd w:id="126"/>
          </w:p>
        </w:tc>
        <w:tc>
          <w:tcPr>
            <w:tcW w:w="2878" w:type="dxa"/>
          </w:tcPr>
          <w:p w14:paraId="6FD15E5A" w14:textId="037F4041" w:rsidR="00381D6B" w:rsidRPr="00A90D01" w:rsidRDefault="00A90D01" w:rsidP="003817A7">
            <w:pPr>
              <w:jc w:val="center"/>
              <w:rPr>
                <w:color w:val="000000" w:themeColor="text1"/>
              </w:rPr>
            </w:pPr>
            <w:r w:rsidRPr="00A90D01">
              <w:rPr>
                <w:color w:val="000000" w:themeColor="text1"/>
              </w:rPr>
              <w:t>24</w:t>
            </w:r>
          </w:p>
        </w:tc>
        <w:tc>
          <w:tcPr>
            <w:tcW w:w="2878" w:type="dxa"/>
          </w:tcPr>
          <w:p w14:paraId="4E1D9496" w14:textId="17271786" w:rsidR="00381D6B" w:rsidRPr="00A90D01" w:rsidRDefault="00A90D01" w:rsidP="003817A7">
            <w:pPr>
              <w:jc w:val="center"/>
              <w:rPr>
                <w:color w:val="000000" w:themeColor="text1"/>
              </w:rPr>
            </w:pPr>
            <w:r w:rsidRPr="00A90D01">
              <w:rPr>
                <w:color w:val="000000" w:themeColor="text1"/>
              </w:rPr>
              <w:t>24</w:t>
            </w:r>
          </w:p>
        </w:tc>
        <w:tc>
          <w:tcPr>
            <w:tcW w:w="2878" w:type="dxa"/>
          </w:tcPr>
          <w:p w14:paraId="5FDA1BED" w14:textId="2E1B8074" w:rsidR="00381D6B" w:rsidRPr="00A90D01" w:rsidRDefault="00A90D01" w:rsidP="003817A7">
            <w:pPr>
              <w:jc w:val="center"/>
              <w:rPr>
                <w:color w:val="000000" w:themeColor="text1"/>
              </w:rPr>
            </w:pPr>
            <w:r w:rsidRPr="00A90D01">
              <w:rPr>
                <w:color w:val="000000" w:themeColor="text1"/>
              </w:rPr>
              <w:t>50</w:t>
            </w:r>
          </w:p>
        </w:tc>
      </w:tr>
      <w:tr w:rsidR="00381D6B" w:rsidRPr="00CD6974" w14:paraId="0CB6C00D" w14:textId="77777777" w:rsidTr="00A45B1E">
        <w:tc>
          <w:tcPr>
            <w:tcW w:w="2878" w:type="dxa"/>
            <w:shd w:val="clear" w:color="auto" w:fill="CEDBE6" w:themeFill="background2"/>
          </w:tcPr>
          <w:p w14:paraId="40D026FE" w14:textId="72954CCB" w:rsidR="00381D6B" w:rsidRPr="00CD6974" w:rsidRDefault="00381D6B" w:rsidP="003817A7">
            <w:pPr>
              <w:rPr>
                <w:i/>
                <w:color w:val="000000" w:themeColor="text1"/>
              </w:rPr>
            </w:pPr>
            <w:bookmarkStart w:id="127" w:name="_Toc134779886"/>
            <w:bookmarkStart w:id="128" w:name="_Toc159838221"/>
            <w:r w:rsidRPr="00CD6974">
              <w:rPr>
                <w:color w:val="000000" w:themeColor="text1"/>
              </w:rPr>
              <w:t>Northwest</w:t>
            </w:r>
            <w:bookmarkEnd w:id="127"/>
            <w:bookmarkEnd w:id="128"/>
            <w:r w:rsidRPr="00CD6974">
              <w:rPr>
                <w:color w:val="000000" w:themeColor="text1"/>
              </w:rPr>
              <w:t xml:space="preserve"> </w:t>
            </w:r>
          </w:p>
        </w:tc>
        <w:tc>
          <w:tcPr>
            <w:tcW w:w="2878" w:type="dxa"/>
          </w:tcPr>
          <w:p w14:paraId="0C74C0CF" w14:textId="0572958A" w:rsidR="00381D6B" w:rsidRPr="00A90D01" w:rsidRDefault="00A90D01" w:rsidP="003817A7">
            <w:pPr>
              <w:jc w:val="center"/>
              <w:rPr>
                <w:color w:val="000000" w:themeColor="text1"/>
              </w:rPr>
            </w:pPr>
            <w:r w:rsidRPr="00A90D01">
              <w:rPr>
                <w:color w:val="000000" w:themeColor="text1"/>
              </w:rPr>
              <w:t>6</w:t>
            </w:r>
          </w:p>
        </w:tc>
        <w:tc>
          <w:tcPr>
            <w:tcW w:w="2878" w:type="dxa"/>
          </w:tcPr>
          <w:p w14:paraId="76157334" w14:textId="1575FC41" w:rsidR="00381D6B" w:rsidRPr="00A90D01" w:rsidRDefault="00A90D01" w:rsidP="003817A7">
            <w:pPr>
              <w:jc w:val="center"/>
              <w:rPr>
                <w:color w:val="000000" w:themeColor="text1"/>
              </w:rPr>
            </w:pPr>
            <w:r w:rsidRPr="00A90D01">
              <w:rPr>
                <w:color w:val="000000" w:themeColor="text1"/>
              </w:rPr>
              <w:t>6</w:t>
            </w:r>
          </w:p>
        </w:tc>
        <w:tc>
          <w:tcPr>
            <w:tcW w:w="2878" w:type="dxa"/>
          </w:tcPr>
          <w:p w14:paraId="2FF17FF6" w14:textId="20F8A20C" w:rsidR="00381D6B" w:rsidRPr="00A90D01" w:rsidRDefault="00A90D01" w:rsidP="003817A7">
            <w:pPr>
              <w:jc w:val="center"/>
              <w:rPr>
                <w:color w:val="000000" w:themeColor="text1"/>
              </w:rPr>
            </w:pPr>
            <w:r w:rsidRPr="00A90D01">
              <w:rPr>
                <w:color w:val="000000" w:themeColor="text1"/>
              </w:rPr>
              <w:t>22.75</w:t>
            </w:r>
          </w:p>
        </w:tc>
      </w:tr>
      <w:tr w:rsidR="00381D6B" w:rsidRPr="00CD6974" w14:paraId="5DD2575D" w14:textId="77777777" w:rsidTr="00A45B1E">
        <w:tc>
          <w:tcPr>
            <w:tcW w:w="2878" w:type="dxa"/>
            <w:shd w:val="clear" w:color="auto" w:fill="CEDBE6" w:themeFill="background2"/>
          </w:tcPr>
          <w:p w14:paraId="59F26EE4" w14:textId="11D70AC6" w:rsidR="00381D6B" w:rsidRPr="00CD6974" w:rsidRDefault="00381D6B" w:rsidP="003817A7">
            <w:pPr>
              <w:rPr>
                <w:i/>
                <w:color w:val="000000" w:themeColor="text1"/>
              </w:rPr>
            </w:pPr>
            <w:bookmarkStart w:id="129" w:name="_Toc134779890"/>
            <w:bookmarkStart w:id="130" w:name="_Toc159838225"/>
            <w:r w:rsidRPr="00CD6974">
              <w:rPr>
                <w:color w:val="000000" w:themeColor="text1"/>
              </w:rPr>
              <w:t>Southeast</w:t>
            </w:r>
            <w:bookmarkEnd w:id="129"/>
            <w:bookmarkEnd w:id="130"/>
          </w:p>
        </w:tc>
        <w:tc>
          <w:tcPr>
            <w:tcW w:w="2878" w:type="dxa"/>
          </w:tcPr>
          <w:p w14:paraId="4494F533" w14:textId="34E85271" w:rsidR="00381D6B" w:rsidRPr="00A90D01" w:rsidRDefault="00A90D01" w:rsidP="003817A7">
            <w:pPr>
              <w:jc w:val="center"/>
              <w:rPr>
                <w:color w:val="000000" w:themeColor="text1"/>
              </w:rPr>
            </w:pPr>
            <w:r w:rsidRPr="00A90D01">
              <w:rPr>
                <w:color w:val="000000" w:themeColor="text1"/>
              </w:rPr>
              <w:t>2</w:t>
            </w:r>
          </w:p>
        </w:tc>
        <w:tc>
          <w:tcPr>
            <w:tcW w:w="2878" w:type="dxa"/>
          </w:tcPr>
          <w:p w14:paraId="218F6D3C" w14:textId="5454DC00" w:rsidR="00381D6B" w:rsidRPr="00A90D01" w:rsidRDefault="00A90D01" w:rsidP="003817A7">
            <w:pPr>
              <w:jc w:val="center"/>
              <w:rPr>
                <w:color w:val="000000" w:themeColor="text1"/>
              </w:rPr>
            </w:pPr>
            <w:r w:rsidRPr="00A90D01">
              <w:rPr>
                <w:color w:val="000000" w:themeColor="text1"/>
              </w:rPr>
              <w:t>2</w:t>
            </w:r>
          </w:p>
        </w:tc>
        <w:tc>
          <w:tcPr>
            <w:tcW w:w="2878" w:type="dxa"/>
          </w:tcPr>
          <w:p w14:paraId="165E6A1F" w14:textId="752B0FA0" w:rsidR="00381D6B" w:rsidRPr="00A90D01" w:rsidRDefault="00A90D01" w:rsidP="003817A7">
            <w:pPr>
              <w:jc w:val="center"/>
              <w:rPr>
                <w:color w:val="000000" w:themeColor="text1"/>
              </w:rPr>
            </w:pPr>
            <w:r w:rsidRPr="00A90D01">
              <w:rPr>
                <w:color w:val="000000" w:themeColor="text1"/>
              </w:rPr>
              <w:t>16</w:t>
            </w:r>
          </w:p>
        </w:tc>
      </w:tr>
      <w:tr w:rsidR="00381D6B" w:rsidRPr="00CD6974" w14:paraId="4C920A86" w14:textId="77777777" w:rsidTr="00A45B1E">
        <w:tc>
          <w:tcPr>
            <w:tcW w:w="2878" w:type="dxa"/>
            <w:shd w:val="clear" w:color="auto" w:fill="CEDBE6" w:themeFill="background2"/>
          </w:tcPr>
          <w:p w14:paraId="696E8524" w14:textId="582995C3" w:rsidR="00381D6B" w:rsidRPr="00CD6974" w:rsidRDefault="00381D6B" w:rsidP="003817A7">
            <w:pPr>
              <w:rPr>
                <w:i/>
                <w:color w:val="000000" w:themeColor="text1"/>
              </w:rPr>
            </w:pPr>
            <w:bookmarkStart w:id="131" w:name="_Toc134779894"/>
            <w:bookmarkStart w:id="132" w:name="_Toc159838229"/>
            <w:r w:rsidRPr="00CD6974">
              <w:rPr>
                <w:color w:val="000000" w:themeColor="text1"/>
              </w:rPr>
              <w:t>Southwest</w:t>
            </w:r>
            <w:bookmarkEnd w:id="131"/>
            <w:bookmarkEnd w:id="132"/>
          </w:p>
        </w:tc>
        <w:tc>
          <w:tcPr>
            <w:tcW w:w="2878" w:type="dxa"/>
          </w:tcPr>
          <w:p w14:paraId="4FF6A7AB" w14:textId="7BBCD2A5" w:rsidR="00381D6B" w:rsidRPr="00A90D01" w:rsidRDefault="00A90D01" w:rsidP="003817A7">
            <w:pPr>
              <w:jc w:val="center"/>
              <w:rPr>
                <w:color w:val="000000" w:themeColor="text1"/>
              </w:rPr>
            </w:pPr>
            <w:r w:rsidRPr="00A90D01">
              <w:rPr>
                <w:color w:val="000000" w:themeColor="text1"/>
              </w:rPr>
              <w:t>8</w:t>
            </w:r>
          </w:p>
        </w:tc>
        <w:tc>
          <w:tcPr>
            <w:tcW w:w="2878" w:type="dxa"/>
          </w:tcPr>
          <w:p w14:paraId="448B330C" w14:textId="0DA5FA91" w:rsidR="00381D6B" w:rsidRPr="00A90D01" w:rsidRDefault="00A90D01" w:rsidP="003817A7">
            <w:pPr>
              <w:jc w:val="center"/>
              <w:rPr>
                <w:color w:val="000000" w:themeColor="text1"/>
              </w:rPr>
            </w:pPr>
            <w:r w:rsidRPr="00A90D01">
              <w:rPr>
                <w:color w:val="000000" w:themeColor="text1"/>
              </w:rPr>
              <w:t>8</w:t>
            </w:r>
          </w:p>
        </w:tc>
        <w:tc>
          <w:tcPr>
            <w:tcW w:w="2878" w:type="dxa"/>
          </w:tcPr>
          <w:p w14:paraId="2B322ABA" w14:textId="7A1DA64B" w:rsidR="00381D6B" w:rsidRPr="00A90D01" w:rsidRDefault="00A90D01" w:rsidP="003817A7">
            <w:pPr>
              <w:jc w:val="center"/>
              <w:rPr>
                <w:color w:val="000000" w:themeColor="text1"/>
              </w:rPr>
            </w:pPr>
            <w:r w:rsidRPr="00A90D01">
              <w:rPr>
                <w:color w:val="000000" w:themeColor="text1"/>
              </w:rPr>
              <w:t>25</w:t>
            </w:r>
          </w:p>
        </w:tc>
      </w:tr>
      <w:tr w:rsidR="00381D6B" w:rsidRPr="00CD6974" w14:paraId="2E7D9A2C" w14:textId="77777777" w:rsidTr="00A45B1E">
        <w:tc>
          <w:tcPr>
            <w:tcW w:w="2878" w:type="dxa"/>
            <w:shd w:val="clear" w:color="auto" w:fill="CEDBE6" w:themeFill="background2"/>
          </w:tcPr>
          <w:p w14:paraId="19AA9EE8" w14:textId="04C23E15" w:rsidR="00381D6B" w:rsidRPr="00CD6974" w:rsidRDefault="00381D6B" w:rsidP="003817A7">
            <w:pPr>
              <w:rPr>
                <w:i/>
                <w:color w:val="000000" w:themeColor="text1"/>
              </w:rPr>
            </w:pPr>
            <w:bookmarkStart w:id="133" w:name="_Toc134779898"/>
            <w:bookmarkStart w:id="134" w:name="_Toc159838233"/>
            <w:r w:rsidRPr="00CD6974">
              <w:rPr>
                <w:color w:val="000000" w:themeColor="text1"/>
              </w:rPr>
              <w:t>Northeast</w:t>
            </w:r>
            <w:bookmarkEnd w:id="133"/>
            <w:bookmarkEnd w:id="134"/>
          </w:p>
        </w:tc>
        <w:tc>
          <w:tcPr>
            <w:tcW w:w="2878" w:type="dxa"/>
          </w:tcPr>
          <w:p w14:paraId="419EF728" w14:textId="0533DE66" w:rsidR="00381D6B" w:rsidRPr="00A90D01" w:rsidRDefault="00A90D01" w:rsidP="003817A7">
            <w:pPr>
              <w:jc w:val="center"/>
              <w:rPr>
                <w:color w:val="000000" w:themeColor="text1"/>
              </w:rPr>
            </w:pPr>
            <w:r w:rsidRPr="00A90D01">
              <w:rPr>
                <w:color w:val="000000" w:themeColor="text1"/>
              </w:rPr>
              <w:t>10</w:t>
            </w:r>
          </w:p>
        </w:tc>
        <w:tc>
          <w:tcPr>
            <w:tcW w:w="2878" w:type="dxa"/>
          </w:tcPr>
          <w:p w14:paraId="0A7CA14F" w14:textId="0E778C5F" w:rsidR="00381D6B" w:rsidRPr="00A90D01" w:rsidRDefault="00A90D01" w:rsidP="003817A7">
            <w:pPr>
              <w:jc w:val="center"/>
              <w:rPr>
                <w:color w:val="000000" w:themeColor="text1"/>
              </w:rPr>
            </w:pPr>
            <w:r w:rsidRPr="00A90D01">
              <w:rPr>
                <w:color w:val="000000" w:themeColor="text1"/>
              </w:rPr>
              <w:t>10</w:t>
            </w:r>
          </w:p>
        </w:tc>
        <w:tc>
          <w:tcPr>
            <w:tcW w:w="2878" w:type="dxa"/>
          </w:tcPr>
          <w:p w14:paraId="6A451D20" w14:textId="5198B3DA" w:rsidR="00381D6B" w:rsidRPr="00A90D01" w:rsidRDefault="00A90D01" w:rsidP="003817A7">
            <w:pPr>
              <w:jc w:val="center"/>
              <w:rPr>
                <w:color w:val="000000" w:themeColor="text1"/>
              </w:rPr>
            </w:pPr>
            <w:r w:rsidRPr="00A90D01">
              <w:rPr>
                <w:color w:val="000000" w:themeColor="text1"/>
              </w:rPr>
              <w:t>18.2</w:t>
            </w:r>
          </w:p>
        </w:tc>
      </w:tr>
      <w:tr w:rsidR="00664FC9" w:rsidRPr="00CD6974" w14:paraId="4349EAC5" w14:textId="77777777" w:rsidTr="00A45B1E">
        <w:tc>
          <w:tcPr>
            <w:tcW w:w="2878" w:type="dxa"/>
            <w:shd w:val="clear" w:color="auto" w:fill="CEDBE6" w:themeFill="background2"/>
          </w:tcPr>
          <w:p w14:paraId="0CB18126" w14:textId="52A17307" w:rsidR="00664FC9" w:rsidRPr="00CD6974" w:rsidRDefault="00664FC9" w:rsidP="003817A7">
            <w:pPr>
              <w:rPr>
                <w:i/>
                <w:color w:val="000000" w:themeColor="text1"/>
              </w:rPr>
            </w:pPr>
            <w:bookmarkStart w:id="135" w:name="_Toc134779902"/>
            <w:bookmarkStart w:id="136" w:name="_Toc159838237"/>
            <w:r w:rsidRPr="00CD6974">
              <w:rPr>
                <w:color w:val="000000" w:themeColor="text1"/>
              </w:rPr>
              <w:t>South</w:t>
            </w:r>
            <w:bookmarkEnd w:id="135"/>
            <w:bookmarkEnd w:id="136"/>
          </w:p>
        </w:tc>
        <w:tc>
          <w:tcPr>
            <w:tcW w:w="2878" w:type="dxa"/>
          </w:tcPr>
          <w:p w14:paraId="10B44F79" w14:textId="3670AC3B" w:rsidR="00664FC9" w:rsidRPr="00A90D01" w:rsidRDefault="00A90D01" w:rsidP="003817A7">
            <w:pPr>
              <w:jc w:val="center"/>
              <w:rPr>
                <w:color w:val="000000" w:themeColor="text1"/>
              </w:rPr>
            </w:pPr>
            <w:r w:rsidRPr="00A90D01">
              <w:rPr>
                <w:color w:val="000000" w:themeColor="text1"/>
              </w:rPr>
              <w:t>5</w:t>
            </w:r>
          </w:p>
        </w:tc>
        <w:tc>
          <w:tcPr>
            <w:tcW w:w="2878" w:type="dxa"/>
          </w:tcPr>
          <w:p w14:paraId="70597F10" w14:textId="6C7A0B9F" w:rsidR="00664FC9" w:rsidRPr="00A90D01" w:rsidRDefault="00A90D01" w:rsidP="003817A7">
            <w:pPr>
              <w:jc w:val="center"/>
              <w:rPr>
                <w:color w:val="000000" w:themeColor="text1"/>
              </w:rPr>
            </w:pPr>
            <w:r w:rsidRPr="00A90D01">
              <w:rPr>
                <w:color w:val="000000" w:themeColor="text1"/>
              </w:rPr>
              <w:t>5</w:t>
            </w:r>
          </w:p>
        </w:tc>
        <w:tc>
          <w:tcPr>
            <w:tcW w:w="2878" w:type="dxa"/>
          </w:tcPr>
          <w:p w14:paraId="346C8C2A" w14:textId="16DC1A55" w:rsidR="00664FC9" w:rsidRPr="00A90D01" w:rsidRDefault="00A90D01" w:rsidP="003817A7">
            <w:pPr>
              <w:jc w:val="center"/>
              <w:rPr>
                <w:color w:val="000000" w:themeColor="text1"/>
              </w:rPr>
            </w:pPr>
            <w:r w:rsidRPr="00A90D01">
              <w:rPr>
                <w:color w:val="000000" w:themeColor="text1"/>
              </w:rPr>
              <w:t>2.9</w:t>
            </w:r>
          </w:p>
        </w:tc>
      </w:tr>
    </w:tbl>
    <w:p w14:paraId="414FDAB6" w14:textId="3749D84C" w:rsidR="00664FC9" w:rsidRPr="00F454BF" w:rsidRDefault="00247B37" w:rsidP="00390741">
      <w:pPr>
        <w:spacing w:before="160"/>
        <w:rPr>
          <w:b/>
          <w:bCs/>
        </w:rPr>
      </w:pPr>
      <w:r w:rsidRPr="00F454BF">
        <w:rPr>
          <w:b/>
          <w:bCs/>
        </w:rPr>
        <w:t>WASTEWATER</w:t>
      </w:r>
    </w:p>
    <w:tbl>
      <w:tblPr>
        <w:tblStyle w:val="TableGrid0"/>
        <w:tblW w:w="0" w:type="auto"/>
        <w:tblInd w:w="0" w:type="dxa"/>
        <w:tblLook w:val="04A0" w:firstRow="1" w:lastRow="0" w:firstColumn="1" w:lastColumn="0" w:noHBand="0" w:noVBand="1"/>
      </w:tblPr>
      <w:tblGrid>
        <w:gridCol w:w="2878"/>
        <w:gridCol w:w="2878"/>
        <w:gridCol w:w="2878"/>
        <w:gridCol w:w="2878"/>
      </w:tblGrid>
      <w:tr w:rsidR="00664FC9" w:rsidRPr="00CD6974" w14:paraId="7A401BBB" w14:textId="77777777" w:rsidTr="00A45B1E">
        <w:tc>
          <w:tcPr>
            <w:tcW w:w="2878" w:type="dxa"/>
            <w:shd w:val="clear" w:color="auto" w:fill="CEDBE6" w:themeFill="background2"/>
          </w:tcPr>
          <w:p w14:paraId="2F864D16" w14:textId="77777777" w:rsidR="00664FC9" w:rsidRPr="00CD6974" w:rsidRDefault="00664FC9" w:rsidP="003817A7">
            <w:pPr>
              <w:rPr>
                <w:i/>
                <w:color w:val="000000" w:themeColor="text1"/>
              </w:rPr>
            </w:pPr>
            <w:bookmarkStart w:id="137" w:name="_Toc134779907"/>
            <w:bookmarkStart w:id="138" w:name="_Toc159838242"/>
            <w:r w:rsidRPr="00CD6974">
              <w:rPr>
                <w:color w:val="000000" w:themeColor="text1"/>
              </w:rPr>
              <w:t>District</w:t>
            </w:r>
            <w:bookmarkEnd w:id="137"/>
            <w:bookmarkEnd w:id="138"/>
          </w:p>
        </w:tc>
        <w:tc>
          <w:tcPr>
            <w:tcW w:w="2878" w:type="dxa"/>
            <w:shd w:val="clear" w:color="auto" w:fill="DDF0F2" w:themeFill="accent2" w:themeFillTint="33"/>
          </w:tcPr>
          <w:p w14:paraId="4E481E15" w14:textId="55C4AC04" w:rsidR="00664FC9" w:rsidRPr="00CD6974" w:rsidRDefault="00664FC9" w:rsidP="007923CE">
            <w:pPr>
              <w:jc w:val="center"/>
              <w:rPr>
                <w:i/>
                <w:color w:val="000000" w:themeColor="text1"/>
              </w:rPr>
            </w:pPr>
            <w:bookmarkStart w:id="139" w:name="_Toc134779908"/>
            <w:bookmarkStart w:id="140" w:name="_Toc159838243"/>
            <w:r w:rsidRPr="00CD6974">
              <w:rPr>
                <w:color w:val="000000" w:themeColor="text1"/>
              </w:rPr>
              <w:t xml:space="preserve">Number of Audits </w:t>
            </w:r>
            <w:r w:rsidR="00D1711D">
              <w:rPr>
                <w:color w:val="000000" w:themeColor="text1"/>
              </w:rPr>
              <w:t>C</w:t>
            </w:r>
            <w:r w:rsidRPr="00CD6974">
              <w:rPr>
                <w:color w:val="000000" w:themeColor="text1"/>
              </w:rPr>
              <w:t>ompleted</w:t>
            </w:r>
            <w:bookmarkEnd w:id="139"/>
            <w:bookmarkEnd w:id="140"/>
          </w:p>
        </w:tc>
        <w:tc>
          <w:tcPr>
            <w:tcW w:w="2878" w:type="dxa"/>
            <w:shd w:val="clear" w:color="auto" w:fill="DDF0F2" w:themeFill="accent2" w:themeFillTint="33"/>
          </w:tcPr>
          <w:p w14:paraId="3FB6E458" w14:textId="2601CA0F" w:rsidR="00664FC9" w:rsidRPr="00CD6974" w:rsidRDefault="00664FC9" w:rsidP="007923CE">
            <w:pPr>
              <w:jc w:val="center"/>
              <w:rPr>
                <w:i/>
                <w:color w:val="000000" w:themeColor="text1"/>
              </w:rPr>
            </w:pPr>
            <w:bookmarkStart w:id="141" w:name="_Toc134779909"/>
            <w:bookmarkStart w:id="142" w:name="_Toc159838244"/>
            <w:r w:rsidRPr="00CD6974">
              <w:rPr>
                <w:color w:val="000000" w:themeColor="text1"/>
              </w:rPr>
              <w:t xml:space="preserve">Number of Audits to </w:t>
            </w:r>
            <w:r w:rsidR="00D1711D">
              <w:rPr>
                <w:color w:val="000000" w:themeColor="text1"/>
              </w:rPr>
              <w:t>R</w:t>
            </w:r>
            <w:r w:rsidRPr="00CD6974">
              <w:rPr>
                <w:color w:val="000000" w:themeColor="text1"/>
              </w:rPr>
              <w:t>each 5% Goal</w:t>
            </w:r>
            <w:bookmarkEnd w:id="141"/>
            <w:bookmarkEnd w:id="142"/>
          </w:p>
        </w:tc>
        <w:tc>
          <w:tcPr>
            <w:tcW w:w="2878" w:type="dxa"/>
            <w:shd w:val="clear" w:color="auto" w:fill="DDF0F2" w:themeFill="accent2" w:themeFillTint="33"/>
          </w:tcPr>
          <w:p w14:paraId="6662E034" w14:textId="2F0C0715" w:rsidR="00664FC9" w:rsidRPr="00CD6974" w:rsidRDefault="00664FC9" w:rsidP="007923CE">
            <w:pPr>
              <w:jc w:val="center"/>
              <w:rPr>
                <w:i/>
                <w:color w:val="000000" w:themeColor="text1"/>
              </w:rPr>
            </w:pPr>
            <w:bookmarkStart w:id="143" w:name="_Toc134779910"/>
            <w:bookmarkStart w:id="144" w:name="_Toc159838245"/>
            <w:r w:rsidRPr="00CD6974">
              <w:rPr>
                <w:color w:val="000000" w:themeColor="text1"/>
              </w:rPr>
              <w:t xml:space="preserve">Time Spent </w:t>
            </w:r>
            <w:r w:rsidR="00D1711D">
              <w:rPr>
                <w:color w:val="000000" w:themeColor="text1"/>
              </w:rPr>
              <w:t>C</w:t>
            </w:r>
            <w:r w:rsidRPr="00CD6974">
              <w:rPr>
                <w:color w:val="000000" w:themeColor="text1"/>
              </w:rPr>
              <w:t>omp</w:t>
            </w:r>
            <w:r w:rsidR="00B04561">
              <w:rPr>
                <w:color w:val="000000" w:themeColor="text1"/>
              </w:rPr>
              <w:t>l</w:t>
            </w:r>
            <w:r w:rsidRPr="00CD6974">
              <w:rPr>
                <w:color w:val="000000" w:themeColor="text1"/>
              </w:rPr>
              <w:t xml:space="preserve">eting </w:t>
            </w:r>
            <w:r w:rsidR="00D1711D">
              <w:rPr>
                <w:color w:val="000000" w:themeColor="text1"/>
              </w:rPr>
              <w:t>A</w:t>
            </w:r>
            <w:r w:rsidRPr="00CD6974">
              <w:rPr>
                <w:color w:val="000000" w:themeColor="text1"/>
              </w:rPr>
              <w:t>udits (hours)</w:t>
            </w:r>
            <w:bookmarkEnd w:id="143"/>
            <w:bookmarkEnd w:id="144"/>
          </w:p>
        </w:tc>
      </w:tr>
      <w:tr w:rsidR="00664FC9" w:rsidRPr="00CD6974" w14:paraId="16224D9D" w14:textId="77777777" w:rsidTr="00A45B1E">
        <w:tc>
          <w:tcPr>
            <w:tcW w:w="2878" w:type="dxa"/>
            <w:shd w:val="clear" w:color="auto" w:fill="CEDBE6" w:themeFill="background2"/>
          </w:tcPr>
          <w:p w14:paraId="0874C3E8" w14:textId="77777777" w:rsidR="00664FC9" w:rsidRPr="00CD6974" w:rsidRDefault="00664FC9" w:rsidP="003817A7">
            <w:pPr>
              <w:rPr>
                <w:i/>
                <w:color w:val="000000" w:themeColor="text1"/>
              </w:rPr>
            </w:pPr>
            <w:bookmarkStart w:id="145" w:name="_Toc134779911"/>
            <w:bookmarkStart w:id="146" w:name="_Toc159838246"/>
            <w:r w:rsidRPr="00CD6974">
              <w:rPr>
                <w:color w:val="000000" w:themeColor="text1"/>
              </w:rPr>
              <w:t>Central</w:t>
            </w:r>
            <w:bookmarkEnd w:id="145"/>
            <w:bookmarkEnd w:id="146"/>
          </w:p>
        </w:tc>
        <w:tc>
          <w:tcPr>
            <w:tcW w:w="2878" w:type="dxa"/>
          </w:tcPr>
          <w:p w14:paraId="028C4F36" w14:textId="4623AB95" w:rsidR="00664FC9" w:rsidRPr="00CD6974" w:rsidRDefault="00A90D01" w:rsidP="003817A7">
            <w:pPr>
              <w:jc w:val="center"/>
              <w:rPr>
                <w:i/>
                <w:color w:val="000000" w:themeColor="text1"/>
              </w:rPr>
            </w:pPr>
            <w:r>
              <w:rPr>
                <w:color w:val="000000" w:themeColor="text1"/>
              </w:rPr>
              <w:t>31</w:t>
            </w:r>
          </w:p>
        </w:tc>
        <w:tc>
          <w:tcPr>
            <w:tcW w:w="2878" w:type="dxa"/>
          </w:tcPr>
          <w:p w14:paraId="5BC7795F" w14:textId="4415233A" w:rsidR="00664FC9" w:rsidRPr="00CD6974" w:rsidRDefault="00A90D01" w:rsidP="003817A7">
            <w:pPr>
              <w:jc w:val="center"/>
              <w:rPr>
                <w:i/>
                <w:color w:val="000000" w:themeColor="text1"/>
              </w:rPr>
            </w:pPr>
            <w:r>
              <w:rPr>
                <w:color w:val="000000" w:themeColor="text1"/>
              </w:rPr>
              <w:t>31</w:t>
            </w:r>
          </w:p>
        </w:tc>
        <w:tc>
          <w:tcPr>
            <w:tcW w:w="2878" w:type="dxa"/>
          </w:tcPr>
          <w:p w14:paraId="0E88188B" w14:textId="2DA32CF4" w:rsidR="00664FC9" w:rsidRPr="00CD6974" w:rsidRDefault="00A90D01" w:rsidP="003817A7">
            <w:pPr>
              <w:jc w:val="center"/>
              <w:rPr>
                <w:i/>
                <w:color w:val="000000" w:themeColor="text1"/>
              </w:rPr>
            </w:pPr>
            <w:r>
              <w:rPr>
                <w:color w:val="000000" w:themeColor="text1"/>
              </w:rPr>
              <w:t>60</w:t>
            </w:r>
          </w:p>
        </w:tc>
      </w:tr>
      <w:tr w:rsidR="00664FC9" w:rsidRPr="00CD6974" w14:paraId="2F035B3D" w14:textId="77777777" w:rsidTr="00A45B1E">
        <w:tc>
          <w:tcPr>
            <w:tcW w:w="2878" w:type="dxa"/>
            <w:shd w:val="clear" w:color="auto" w:fill="CEDBE6" w:themeFill="background2"/>
          </w:tcPr>
          <w:p w14:paraId="3D082D98" w14:textId="77777777" w:rsidR="00664FC9" w:rsidRPr="00CD6974" w:rsidRDefault="00664FC9" w:rsidP="003817A7">
            <w:pPr>
              <w:rPr>
                <w:i/>
                <w:color w:val="000000" w:themeColor="text1"/>
              </w:rPr>
            </w:pPr>
            <w:bookmarkStart w:id="147" w:name="_Toc134779915"/>
            <w:bookmarkStart w:id="148" w:name="_Toc159838250"/>
            <w:r w:rsidRPr="00CD6974">
              <w:rPr>
                <w:color w:val="000000" w:themeColor="text1"/>
              </w:rPr>
              <w:t>Northwest</w:t>
            </w:r>
            <w:bookmarkEnd w:id="147"/>
            <w:bookmarkEnd w:id="148"/>
            <w:r w:rsidRPr="00CD6974">
              <w:rPr>
                <w:color w:val="000000" w:themeColor="text1"/>
              </w:rPr>
              <w:t xml:space="preserve"> </w:t>
            </w:r>
          </w:p>
        </w:tc>
        <w:tc>
          <w:tcPr>
            <w:tcW w:w="2878" w:type="dxa"/>
          </w:tcPr>
          <w:p w14:paraId="7DC9E47A" w14:textId="300C6B33" w:rsidR="00664FC9" w:rsidRPr="00CD6974" w:rsidRDefault="00A90D01" w:rsidP="003817A7">
            <w:pPr>
              <w:jc w:val="center"/>
              <w:rPr>
                <w:i/>
                <w:color w:val="000000" w:themeColor="text1"/>
              </w:rPr>
            </w:pPr>
            <w:r>
              <w:rPr>
                <w:color w:val="000000" w:themeColor="text1"/>
              </w:rPr>
              <w:t>7</w:t>
            </w:r>
          </w:p>
        </w:tc>
        <w:tc>
          <w:tcPr>
            <w:tcW w:w="2878" w:type="dxa"/>
          </w:tcPr>
          <w:p w14:paraId="454F085E" w14:textId="352A6681" w:rsidR="00664FC9" w:rsidRPr="00CD6974" w:rsidRDefault="00A90D01" w:rsidP="003817A7">
            <w:pPr>
              <w:jc w:val="center"/>
              <w:rPr>
                <w:i/>
                <w:color w:val="000000" w:themeColor="text1"/>
              </w:rPr>
            </w:pPr>
            <w:r>
              <w:rPr>
                <w:color w:val="000000" w:themeColor="text1"/>
              </w:rPr>
              <w:t>8</w:t>
            </w:r>
          </w:p>
        </w:tc>
        <w:tc>
          <w:tcPr>
            <w:tcW w:w="2878" w:type="dxa"/>
          </w:tcPr>
          <w:p w14:paraId="0400D54B" w14:textId="08459C1B" w:rsidR="00664FC9" w:rsidRPr="00CD6974" w:rsidRDefault="00A90D01" w:rsidP="003817A7">
            <w:pPr>
              <w:jc w:val="center"/>
              <w:rPr>
                <w:i/>
                <w:color w:val="000000" w:themeColor="text1"/>
              </w:rPr>
            </w:pPr>
            <w:r>
              <w:rPr>
                <w:color w:val="000000" w:themeColor="text1"/>
              </w:rPr>
              <w:t>44</w:t>
            </w:r>
          </w:p>
        </w:tc>
      </w:tr>
      <w:tr w:rsidR="00664FC9" w:rsidRPr="00CD6974" w14:paraId="42EE8A43" w14:textId="77777777" w:rsidTr="00A45B1E">
        <w:tc>
          <w:tcPr>
            <w:tcW w:w="2878" w:type="dxa"/>
            <w:shd w:val="clear" w:color="auto" w:fill="CEDBE6" w:themeFill="background2"/>
          </w:tcPr>
          <w:p w14:paraId="2ED00775" w14:textId="77777777" w:rsidR="00664FC9" w:rsidRPr="00CD6974" w:rsidRDefault="00664FC9" w:rsidP="003817A7">
            <w:pPr>
              <w:rPr>
                <w:i/>
                <w:color w:val="000000" w:themeColor="text1"/>
              </w:rPr>
            </w:pPr>
            <w:bookmarkStart w:id="149" w:name="_Toc134779919"/>
            <w:bookmarkStart w:id="150" w:name="_Toc159838254"/>
            <w:r w:rsidRPr="00CD6974">
              <w:rPr>
                <w:color w:val="000000" w:themeColor="text1"/>
              </w:rPr>
              <w:t>Southeast</w:t>
            </w:r>
            <w:bookmarkEnd w:id="149"/>
            <w:bookmarkEnd w:id="150"/>
          </w:p>
        </w:tc>
        <w:tc>
          <w:tcPr>
            <w:tcW w:w="2878" w:type="dxa"/>
          </w:tcPr>
          <w:p w14:paraId="7DBAD43D" w14:textId="3BA4C366" w:rsidR="00664FC9" w:rsidRPr="00CD6974" w:rsidRDefault="00A90D01" w:rsidP="003817A7">
            <w:pPr>
              <w:jc w:val="center"/>
              <w:rPr>
                <w:i/>
                <w:color w:val="000000" w:themeColor="text1"/>
              </w:rPr>
            </w:pPr>
            <w:r>
              <w:rPr>
                <w:color w:val="000000" w:themeColor="text1"/>
              </w:rPr>
              <w:t>11</w:t>
            </w:r>
          </w:p>
        </w:tc>
        <w:tc>
          <w:tcPr>
            <w:tcW w:w="2878" w:type="dxa"/>
          </w:tcPr>
          <w:p w14:paraId="036D25F8" w14:textId="7BB2E389" w:rsidR="00664FC9" w:rsidRPr="00CD6974" w:rsidRDefault="00A90D01" w:rsidP="003817A7">
            <w:pPr>
              <w:jc w:val="center"/>
              <w:rPr>
                <w:i/>
                <w:color w:val="000000" w:themeColor="text1"/>
              </w:rPr>
            </w:pPr>
            <w:r>
              <w:rPr>
                <w:color w:val="000000" w:themeColor="text1"/>
              </w:rPr>
              <w:t>11</w:t>
            </w:r>
          </w:p>
        </w:tc>
        <w:tc>
          <w:tcPr>
            <w:tcW w:w="2878" w:type="dxa"/>
          </w:tcPr>
          <w:p w14:paraId="0D564DAC" w14:textId="71753A2F" w:rsidR="00664FC9" w:rsidRPr="00CD6974" w:rsidRDefault="00A90D01" w:rsidP="003817A7">
            <w:pPr>
              <w:jc w:val="center"/>
              <w:rPr>
                <w:i/>
                <w:color w:val="000000" w:themeColor="text1"/>
              </w:rPr>
            </w:pPr>
            <w:r>
              <w:rPr>
                <w:color w:val="000000" w:themeColor="text1"/>
              </w:rPr>
              <w:t>80</w:t>
            </w:r>
          </w:p>
        </w:tc>
      </w:tr>
      <w:tr w:rsidR="00664FC9" w:rsidRPr="00CD6974" w14:paraId="7DFB3284" w14:textId="77777777" w:rsidTr="00A45B1E">
        <w:tc>
          <w:tcPr>
            <w:tcW w:w="2878" w:type="dxa"/>
            <w:shd w:val="clear" w:color="auto" w:fill="CEDBE6" w:themeFill="background2"/>
          </w:tcPr>
          <w:p w14:paraId="543B10D1" w14:textId="77777777" w:rsidR="00664FC9" w:rsidRPr="00CD6974" w:rsidRDefault="00664FC9" w:rsidP="003817A7">
            <w:pPr>
              <w:rPr>
                <w:i/>
                <w:color w:val="000000" w:themeColor="text1"/>
              </w:rPr>
            </w:pPr>
            <w:bookmarkStart w:id="151" w:name="_Toc134779923"/>
            <w:bookmarkStart w:id="152" w:name="_Toc159838258"/>
            <w:r w:rsidRPr="00CD6974">
              <w:rPr>
                <w:color w:val="000000" w:themeColor="text1"/>
              </w:rPr>
              <w:t>Southwest</w:t>
            </w:r>
            <w:bookmarkEnd w:id="151"/>
            <w:bookmarkEnd w:id="152"/>
          </w:p>
        </w:tc>
        <w:tc>
          <w:tcPr>
            <w:tcW w:w="2878" w:type="dxa"/>
          </w:tcPr>
          <w:p w14:paraId="79011204" w14:textId="118E698D" w:rsidR="00664FC9" w:rsidRPr="00CD6974" w:rsidRDefault="00A90D01" w:rsidP="003817A7">
            <w:pPr>
              <w:jc w:val="center"/>
              <w:rPr>
                <w:i/>
                <w:color w:val="000000" w:themeColor="text1"/>
              </w:rPr>
            </w:pPr>
            <w:r>
              <w:rPr>
                <w:color w:val="000000" w:themeColor="text1"/>
              </w:rPr>
              <w:t>24</w:t>
            </w:r>
          </w:p>
        </w:tc>
        <w:tc>
          <w:tcPr>
            <w:tcW w:w="2878" w:type="dxa"/>
          </w:tcPr>
          <w:p w14:paraId="391D1977" w14:textId="032AD4CA" w:rsidR="00664FC9" w:rsidRPr="00CD6974" w:rsidRDefault="00A90D01" w:rsidP="003817A7">
            <w:pPr>
              <w:jc w:val="center"/>
              <w:rPr>
                <w:i/>
                <w:color w:val="000000" w:themeColor="text1"/>
              </w:rPr>
            </w:pPr>
            <w:r>
              <w:rPr>
                <w:color w:val="000000" w:themeColor="text1"/>
              </w:rPr>
              <w:t>22</w:t>
            </w:r>
          </w:p>
        </w:tc>
        <w:tc>
          <w:tcPr>
            <w:tcW w:w="2878" w:type="dxa"/>
          </w:tcPr>
          <w:p w14:paraId="2C66C75E" w14:textId="3FD70C9B" w:rsidR="00664FC9" w:rsidRPr="00CD6974" w:rsidRDefault="00A90D01" w:rsidP="003817A7">
            <w:pPr>
              <w:jc w:val="center"/>
              <w:rPr>
                <w:i/>
                <w:color w:val="000000" w:themeColor="text1"/>
              </w:rPr>
            </w:pPr>
            <w:r>
              <w:rPr>
                <w:color w:val="000000" w:themeColor="text1"/>
              </w:rPr>
              <w:t>84</w:t>
            </w:r>
          </w:p>
        </w:tc>
      </w:tr>
      <w:tr w:rsidR="00664FC9" w:rsidRPr="00CD6974" w14:paraId="61623081" w14:textId="77777777" w:rsidTr="00A45B1E">
        <w:tc>
          <w:tcPr>
            <w:tcW w:w="2878" w:type="dxa"/>
            <w:shd w:val="clear" w:color="auto" w:fill="CEDBE6" w:themeFill="background2"/>
          </w:tcPr>
          <w:p w14:paraId="28CDFC33" w14:textId="77777777" w:rsidR="00664FC9" w:rsidRPr="00CD6974" w:rsidRDefault="00664FC9" w:rsidP="003817A7">
            <w:pPr>
              <w:rPr>
                <w:i/>
                <w:color w:val="000000" w:themeColor="text1"/>
              </w:rPr>
            </w:pPr>
            <w:bookmarkStart w:id="153" w:name="_Toc134779927"/>
            <w:bookmarkStart w:id="154" w:name="_Toc159838262"/>
            <w:r w:rsidRPr="00CD6974">
              <w:rPr>
                <w:color w:val="000000" w:themeColor="text1"/>
              </w:rPr>
              <w:t>Northeast</w:t>
            </w:r>
            <w:bookmarkEnd w:id="153"/>
            <w:bookmarkEnd w:id="154"/>
          </w:p>
        </w:tc>
        <w:tc>
          <w:tcPr>
            <w:tcW w:w="2878" w:type="dxa"/>
          </w:tcPr>
          <w:p w14:paraId="0150E8F4" w14:textId="0C491C05" w:rsidR="00664FC9" w:rsidRPr="00CD6974" w:rsidRDefault="00A90D01" w:rsidP="003817A7">
            <w:pPr>
              <w:jc w:val="center"/>
              <w:rPr>
                <w:i/>
                <w:color w:val="000000" w:themeColor="text1"/>
              </w:rPr>
            </w:pPr>
            <w:r>
              <w:rPr>
                <w:color w:val="000000" w:themeColor="text1"/>
              </w:rPr>
              <w:t>17</w:t>
            </w:r>
          </w:p>
        </w:tc>
        <w:tc>
          <w:tcPr>
            <w:tcW w:w="2878" w:type="dxa"/>
          </w:tcPr>
          <w:p w14:paraId="18058381" w14:textId="60FB97DE" w:rsidR="00664FC9" w:rsidRPr="00CD6974" w:rsidRDefault="00A90D01" w:rsidP="003817A7">
            <w:pPr>
              <w:jc w:val="center"/>
              <w:rPr>
                <w:i/>
                <w:color w:val="000000" w:themeColor="text1"/>
              </w:rPr>
            </w:pPr>
            <w:r>
              <w:rPr>
                <w:color w:val="000000" w:themeColor="text1"/>
              </w:rPr>
              <w:t>17</w:t>
            </w:r>
          </w:p>
        </w:tc>
        <w:tc>
          <w:tcPr>
            <w:tcW w:w="2878" w:type="dxa"/>
          </w:tcPr>
          <w:p w14:paraId="26929B72" w14:textId="0E379674" w:rsidR="00664FC9" w:rsidRPr="00CD6974" w:rsidRDefault="00A90D01" w:rsidP="003817A7">
            <w:pPr>
              <w:jc w:val="center"/>
              <w:rPr>
                <w:i/>
                <w:color w:val="000000" w:themeColor="text1"/>
              </w:rPr>
            </w:pPr>
            <w:r>
              <w:rPr>
                <w:color w:val="000000" w:themeColor="text1"/>
              </w:rPr>
              <w:t>29</w:t>
            </w:r>
          </w:p>
        </w:tc>
      </w:tr>
      <w:tr w:rsidR="00664FC9" w14:paraId="589165D2" w14:textId="77777777" w:rsidTr="00A45B1E">
        <w:tc>
          <w:tcPr>
            <w:tcW w:w="2878" w:type="dxa"/>
            <w:shd w:val="clear" w:color="auto" w:fill="CEDBE6" w:themeFill="background2"/>
          </w:tcPr>
          <w:p w14:paraId="0EEB9D05" w14:textId="77777777" w:rsidR="00664FC9" w:rsidRPr="00CD6974" w:rsidRDefault="00664FC9" w:rsidP="003817A7">
            <w:pPr>
              <w:rPr>
                <w:i/>
                <w:color w:val="000000" w:themeColor="text1"/>
              </w:rPr>
            </w:pPr>
            <w:bookmarkStart w:id="155" w:name="_Toc134779931"/>
            <w:bookmarkStart w:id="156" w:name="_Toc159838266"/>
            <w:r w:rsidRPr="00CD6974">
              <w:rPr>
                <w:color w:val="000000" w:themeColor="text1"/>
              </w:rPr>
              <w:t>South</w:t>
            </w:r>
            <w:bookmarkEnd w:id="155"/>
            <w:bookmarkEnd w:id="156"/>
          </w:p>
        </w:tc>
        <w:tc>
          <w:tcPr>
            <w:tcW w:w="2878" w:type="dxa"/>
          </w:tcPr>
          <w:p w14:paraId="7FF38402" w14:textId="0BD7AB75" w:rsidR="00664FC9" w:rsidRPr="00CD6974" w:rsidRDefault="00A90D01" w:rsidP="003817A7">
            <w:pPr>
              <w:jc w:val="center"/>
              <w:rPr>
                <w:i/>
                <w:color w:val="000000" w:themeColor="text1"/>
              </w:rPr>
            </w:pPr>
            <w:r>
              <w:rPr>
                <w:color w:val="000000" w:themeColor="text1"/>
              </w:rPr>
              <w:t>12</w:t>
            </w:r>
          </w:p>
        </w:tc>
        <w:tc>
          <w:tcPr>
            <w:tcW w:w="2878" w:type="dxa"/>
          </w:tcPr>
          <w:p w14:paraId="3C1C2D99" w14:textId="7FAE6DDA" w:rsidR="00664FC9" w:rsidRPr="00CD6974" w:rsidRDefault="002C242D" w:rsidP="003817A7">
            <w:pPr>
              <w:jc w:val="center"/>
              <w:rPr>
                <w:i/>
                <w:color w:val="000000" w:themeColor="text1"/>
              </w:rPr>
            </w:pPr>
            <w:bookmarkStart w:id="157" w:name="_Toc159838268"/>
            <w:r w:rsidRPr="00CD6974">
              <w:rPr>
                <w:color w:val="000000" w:themeColor="text1"/>
              </w:rPr>
              <w:t>14</w:t>
            </w:r>
            <w:bookmarkEnd w:id="157"/>
          </w:p>
        </w:tc>
        <w:tc>
          <w:tcPr>
            <w:tcW w:w="2878" w:type="dxa"/>
          </w:tcPr>
          <w:p w14:paraId="200E1D93" w14:textId="120726D3" w:rsidR="00664FC9" w:rsidRPr="00664FC9" w:rsidRDefault="00A90D01" w:rsidP="003817A7">
            <w:pPr>
              <w:jc w:val="center"/>
              <w:rPr>
                <w:i/>
                <w:color w:val="000000" w:themeColor="text1"/>
              </w:rPr>
            </w:pPr>
            <w:r>
              <w:rPr>
                <w:color w:val="000000" w:themeColor="text1"/>
              </w:rPr>
              <w:t>47.25</w:t>
            </w:r>
          </w:p>
        </w:tc>
      </w:tr>
    </w:tbl>
    <w:p w14:paraId="4B785601" w14:textId="17CD602A" w:rsidR="00664FC9" w:rsidRDefault="00664FC9" w:rsidP="00664FC9">
      <w:pPr>
        <w:rPr>
          <w:rFonts w:ascii="Times New Roman" w:hAnsi="Times New Roman" w:cs="Times New Roman"/>
          <w:sz w:val="20"/>
          <w:szCs w:val="20"/>
        </w:rPr>
      </w:pPr>
    </w:p>
    <w:p w14:paraId="1214C17F" w14:textId="77777777" w:rsidR="00664FC9" w:rsidRDefault="00664FC9" w:rsidP="00664FC9">
      <w:pPr>
        <w:rPr>
          <w:rFonts w:ascii="Times New Roman" w:hAnsi="Times New Roman" w:cs="Times New Roman"/>
          <w:sz w:val="20"/>
          <w:szCs w:val="20"/>
        </w:rPr>
      </w:pPr>
    </w:p>
    <w:p w14:paraId="64A92C39" w14:textId="77777777" w:rsidR="00664FC9" w:rsidRDefault="00664FC9" w:rsidP="00381D6B">
      <w:pPr>
        <w:rPr>
          <w:rFonts w:ascii="Times New Roman" w:hAnsi="Times New Roman" w:cs="Times New Roman"/>
          <w:sz w:val="20"/>
          <w:szCs w:val="20"/>
        </w:rPr>
      </w:pPr>
    </w:p>
    <w:p w14:paraId="5A3E8402" w14:textId="77777777" w:rsidR="00664FC9" w:rsidRDefault="00664FC9" w:rsidP="00381D6B">
      <w:pPr>
        <w:rPr>
          <w:rFonts w:ascii="Times New Roman" w:hAnsi="Times New Roman" w:cs="Times New Roman"/>
          <w:sz w:val="20"/>
          <w:szCs w:val="20"/>
        </w:rPr>
      </w:pPr>
    </w:p>
    <w:p w14:paraId="0D6E33E1" w14:textId="77777777" w:rsidR="00381D6B" w:rsidRDefault="00381D6B" w:rsidP="00BF1372"/>
    <w:sectPr w:rsidR="00381D6B" w:rsidSect="00D17811">
      <w:pgSz w:w="15840" w:h="12240" w:orient="landscape"/>
      <w:pgMar w:top="720" w:right="720" w:bottom="720" w:left="720" w:header="7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2A997" w14:textId="77777777" w:rsidR="008C4F82" w:rsidRDefault="008C4F82" w:rsidP="00E21F1F">
      <w:pPr>
        <w:spacing w:after="0" w:line="240" w:lineRule="auto"/>
      </w:pPr>
      <w:r>
        <w:separator/>
      </w:r>
    </w:p>
  </w:endnote>
  <w:endnote w:type="continuationSeparator" w:id="0">
    <w:p w14:paraId="7A39D751" w14:textId="77777777" w:rsidR="008C4F82" w:rsidRDefault="008C4F82" w:rsidP="00E21F1F">
      <w:pPr>
        <w:spacing w:after="0" w:line="240" w:lineRule="auto"/>
      </w:pPr>
      <w:r>
        <w:continuationSeparator/>
      </w:r>
    </w:p>
  </w:endnote>
  <w:endnote w:type="continuationNotice" w:id="1">
    <w:p w14:paraId="440D67AE" w14:textId="77777777" w:rsidR="008C4F82" w:rsidRDefault="008C4F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480007"/>
      <w:docPartObj>
        <w:docPartGallery w:val="Page Numbers (Bottom of Page)"/>
        <w:docPartUnique/>
      </w:docPartObj>
    </w:sdtPr>
    <w:sdtEndPr/>
    <w:sdtContent>
      <w:sdt>
        <w:sdtPr>
          <w:id w:val="1728636285"/>
          <w:docPartObj>
            <w:docPartGallery w:val="Page Numbers (Top of Page)"/>
            <w:docPartUnique/>
          </w:docPartObj>
        </w:sdtPr>
        <w:sdtEndPr/>
        <w:sdtContent>
          <w:p w14:paraId="68CFA9F1" w14:textId="080FF46E" w:rsidR="002B1551" w:rsidRPr="004C5D70" w:rsidRDefault="002B1551">
            <w:pPr>
              <w:pStyle w:val="Footer"/>
              <w:jc w:val="center"/>
            </w:pPr>
            <w:r w:rsidRPr="004C5D70">
              <w:t xml:space="preserve">Page </w:t>
            </w:r>
            <w:r w:rsidRPr="004C5D70">
              <w:rPr>
                <w:sz w:val="24"/>
                <w:szCs w:val="24"/>
              </w:rPr>
              <w:fldChar w:fldCharType="begin"/>
            </w:r>
            <w:r w:rsidRPr="004C5D70">
              <w:instrText xml:space="preserve"> PAGE </w:instrText>
            </w:r>
            <w:r w:rsidRPr="004C5D70">
              <w:rPr>
                <w:sz w:val="24"/>
                <w:szCs w:val="24"/>
              </w:rPr>
              <w:fldChar w:fldCharType="separate"/>
            </w:r>
            <w:r w:rsidRPr="004C5D70">
              <w:rPr>
                <w:noProof/>
              </w:rPr>
              <w:t>2</w:t>
            </w:r>
            <w:r w:rsidRPr="004C5D70">
              <w:rPr>
                <w:sz w:val="24"/>
                <w:szCs w:val="24"/>
              </w:rPr>
              <w:fldChar w:fldCharType="end"/>
            </w:r>
            <w:r w:rsidRPr="004C5D70">
              <w:t xml:space="preserve"> of </w:t>
            </w:r>
            <w:r w:rsidRPr="004C5D70">
              <w:rPr>
                <w:sz w:val="24"/>
                <w:szCs w:val="24"/>
              </w:rPr>
              <w:t>x</w:t>
            </w:r>
          </w:p>
        </w:sdtContent>
      </w:sdt>
    </w:sdtContent>
  </w:sdt>
  <w:p w14:paraId="1A999953" w14:textId="4230E50B" w:rsidR="002B1551" w:rsidRDefault="002B1551">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520627"/>
      <w:docPartObj>
        <w:docPartGallery w:val="Page Numbers (Bottom of Page)"/>
        <w:docPartUnique/>
      </w:docPartObj>
    </w:sdtPr>
    <w:sdtEndPr/>
    <w:sdtContent>
      <w:sdt>
        <w:sdtPr>
          <w:id w:val="1330243307"/>
          <w:docPartObj>
            <w:docPartGallery w:val="Page Numbers (Top of Page)"/>
            <w:docPartUnique/>
          </w:docPartObj>
        </w:sdtPr>
        <w:sdtEndPr/>
        <w:sdtContent>
          <w:p w14:paraId="1AE52832" w14:textId="67898ECE" w:rsidR="00DA7A4B" w:rsidRDefault="00DA7A4B">
            <w:pPr>
              <w:pStyle w:val="Footer"/>
              <w:jc w:val="center"/>
            </w:pPr>
            <w:r w:rsidRPr="00DA7A4B">
              <w:t xml:space="preserve">Page </w:t>
            </w:r>
            <w:r w:rsidRPr="00DA7A4B">
              <w:rPr>
                <w:sz w:val="24"/>
                <w:szCs w:val="24"/>
              </w:rPr>
              <w:fldChar w:fldCharType="begin"/>
            </w:r>
            <w:r w:rsidRPr="00DA7A4B">
              <w:instrText xml:space="preserve"> PAGE </w:instrText>
            </w:r>
            <w:r w:rsidRPr="00DA7A4B">
              <w:rPr>
                <w:sz w:val="24"/>
                <w:szCs w:val="24"/>
              </w:rPr>
              <w:fldChar w:fldCharType="separate"/>
            </w:r>
            <w:r w:rsidRPr="00DA7A4B">
              <w:rPr>
                <w:noProof/>
              </w:rPr>
              <w:t>2</w:t>
            </w:r>
            <w:r w:rsidRPr="00DA7A4B">
              <w:rPr>
                <w:sz w:val="24"/>
                <w:szCs w:val="24"/>
              </w:rPr>
              <w:fldChar w:fldCharType="end"/>
            </w:r>
            <w:r w:rsidRPr="00DA7A4B">
              <w:t xml:space="preserve"> of </w:t>
            </w:r>
            <w:r w:rsidRPr="00DA7A4B">
              <w:rPr>
                <w:sz w:val="24"/>
                <w:szCs w:val="24"/>
              </w:rPr>
              <w:t>x</w:t>
            </w:r>
          </w:p>
        </w:sdtContent>
      </w:sdt>
    </w:sdtContent>
  </w:sdt>
  <w:p w14:paraId="6AC88EA7" w14:textId="37C91B89" w:rsidR="002B1551" w:rsidRPr="00503F8A" w:rsidRDefault="002B1551" w:rsidP="00503F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43FB" w14:textId="1CFA3BEE" w:rsidR="002B1551" w:rsidRDefault="002B1551">
    <w:pPr>
      <w:pStyle w:val="Footer"/>
      <w:jc w:val="center"/>
    </w:pPr>
    <w:r w:rsidRPr="00503F8A">
      <w:t xml:space="preserve">Page </w:t>
    </w:r>
    <w:r w:rsidRPr="00503F8A">
      <w:fldChar w:fldCharType="begin"/>
    </w:r>
    <w:r w:rsidRPr="00503F8A">
      <w:instrText xml:space="preserve"> PAGE  \* Arabic  \* MERGEFORMAT </w:instrText>
    </w:r>
    <w:r w:rsidRPr="00503F8A">
      <w:fldChar w:fldCharType="separate"/>
    </w:r>
    <w:r w:rsidRPr="00503F8A">
      <w:rPr>
        <w:noProof/>
      </w:rPr>
      <w:t>2</w:t>
    </w:r>
    <w:r w:rsidRPr="00503F8A">
      <w:fldChar w:fldCharType="end"/>
    </w:r>
    <w:r w:rsidRPr="00503F8A">
      <w:t xml:space="preserve"> of </w:t>
    </w:r>
    <w:r w:rsidR="007C2656">
      <w:t>4</w:t>
    </w:r>
    <w:r w:rsidR="00247B37">
      <w:t>8</w:t>
    </w:r>
  </w:p>
  <w:p w14:paraId="7EEEE3A7" w14:textId="4FB9FA40" w:rsidR="002B1551" w:rsidRDefault="002B1551">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B3014" w14:textId="77777777" w:rsidR="008C4F82" w:rsidRDefault="008C4F82" w:rsidP="00E21F1F">
      <w:pPr>
        <w:spacing w:after="0" w:line="240" w:lineRule="auto"/>
      </w:pPr>
      <w:r>
        <w:separator/>
      </w:r>
    </w:p>
  </w:footnote>
  <w:footnote w:type="continuationSeparator" w:id="0">
    <w:p w14:paraId="76A0BEFD" w14:textId="77777777" w:rsidR="008C4F82" w:rsidRDefault="008C4F82" w:rsidP="00E21F1F">
      <w:pPr>
        <w:spacing w:after="0" w:line="240" w:lineRule="auto"/>
      </w:pPr>
      <w:r>
        <w:continuationSeparator/>
      </w:r>
    </w:p>
  </w:footnote>
  <w:footnote w:type="continuationNotice" w:id="1">
    <w:p w14:paraId="1EC16F1C" w14:textId="77777777" w:rsidR="008C4F82" w:rsidRDefault="008C4F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3D3E2" w14:textId="79E74969" w:rsidR="002B1551" w:rsidRPr="00DF0800" w:rsidRDefault="002B1551" w:rsidP="00DF0800">
    <w:pPr>
      <w:pStyle w:val="Header"/>
      <w:jc w:val="center"/>
      <w:rPr>
        <w:i/>
        <w:iCs/>
        <w:sz w:val="20"/>
        <w:szCs w:val="20"/>
      </w:rPr>
    </w:pPr>
    <w:r w:rsidRPr="0011137C">
      <w:rPr>
        <w:i/>
        <w:iCs/>
        <w:sz w:val="20"/>
        <w:szCs w:val="20"/>
      </w:rPr>
      <w:t>202</w:t>
    </w:r>
    <w:r w:rsidR="00E62E7A">
      <w:rPr>
        <w:i/>
        <w:iCs/>
        <w:sz w:val="20"/>
        <w:szCs w:val="20"/>
      </w:rPr>
      <w:t>4</w:t>
    </w:r>
    <w:r w:rsidRPr="0011137C">
      <w:rPr>
        <w:i/>
        <w:iCs/>
        <w:sz w:val="20"/>
        <w:szCs w:val="20"/>
      </w:rPr>
      <w:t xml:space="preserve"> Annual Quality Assurance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1A1"/>
    <w:multiLevelType w:val="multilevel"/>
    <w:tmpl w:val="3340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E900C6"/>
    <w:multiLevelType w:val="hybridMultilevel"/>
    <w:tmpl w:val="A9489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64374"/>
    <w:multiLevelType w:val="hybridMultilevel"/>
    <w:tmpl w:val="F6BAD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E49EC"/>
    <w:multiLevelType w:val="multilevel"/>
    <w:tmpl w:val="3FD0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0A7AAF"/>
    <w:multiLevelType w:val="multilevel"/>
    <w:tmpl w:val="21F290D2"/>
    <w:lvl w:ilvl="0">
      <w:start w:val="6"/>
      <w:numFmt w:val="decimal"/>
      <w:lvlText w:val="%1"/>
      <w:lvlJc w:val="left"/>
      <w:pPr>
        <w:ind w:left="375" w:hanging="375"/>
      </w:pPr>
      <w:rPr>
        <w:rFonts w:hint="default"/>
      </w:rPr>
    </w:lvl>
    <w:lvl w:ilvl="1">
      <w:start w:val="1"/>
      <w:numFmt w:val="decimal"/>
      <w:lvlText w:val="%1.%2"/>
      <w:lvlJc w:val="left"/>
      <w:pPr>
        <w:ind w:left="495" w:hanging="375"/>
      </w:pPr>
      <w:rPr>
        <w:rFonts w:hint="default"/>
        <w:color w:val="265F65" w:themeColor="accent2" w:themeShade="80"/>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5" w15:restartNumberingAfterBreak="0">
    <w:nsid w:val="0B846E8B"/>
    <w:multiLevelType w:val="multilevel"/>
    <w:tmpl w:val="1E3C60AC"/>
    <w:lvl w:ilvl="0">
      <w:start w:val="5"/>
      <w:numFmt w:val="decimal"/>
      <w:lvlText w:val="%1"/>
      <w:lvlJc w:val="left"/>
      <w:pPr>
        <w:ind w:left="600" w:hanging="600"/>
      </w:pPr>
      <w:rPr>
        <w:rFonts w:hint="default"/>
      </w:rPr>
    </w:lvl>
    <w:lvl w:ilvl="1">
      <w:start w:val="2"/>
      <w:numFmt w:val="decimal"/>
      <w:lvlText w:val="%1.%2"/>
      <w:lvlJc w:val="left"/>
      <w:pPr>
        <w:ind w:left="660" w:hanging="600"/>
      </w:pPr>
      <w:rPr>
        <w:rFonts w:hint="default"/>
      </w:rPr>
    </w:lvl>
    <w:lvl w:ilvl="2">
      <w:start w:val="2"/>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6" w15:restartNumberingAfterBreak="0">
    <w:nsid w:val="0EB44EB8"/>
    <w:multiLevelType w:val="hybridMultilevel"/>
    <w:tmpl w:val="6A384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93937"/>
    <w:multiLevelType w:val="multilevel"/>
    <w:tmpl w:val="4FE8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67528B"/>
    <w:multiLevelType w:val="multilevel"/>
    <w:tmpl w:val="AC9EDA46"/>
    <w:lvl w:ilvl="0">
      <w:start w:val="3"/>
      <w:numFmt w:val="decimal"/>
      <w:lvlText w:val="%1."/>
      <w:lvlJc w:val="left"/>
      <w:pPr>
        <w:ind w:left="720" w:hanging="360"/>
      </w:pPr>
      <w:rPr>
        <w:rFonts w:hint="default"/>
      </w:rPr>
    </w:lvl>
    <w:lvl w:ilvl="1">
      <w:start w:val="2"/>
      <w:numFmt w:val="decimal"/>
      <w:isLgl/>
      <w:lvlText w:val="%1.%2"/>
      <w:lvlJc w:val="left"/>
      <w:pPr>
        <w:ind w:left="780" w:hanging="420"/>
      </w:pPr>
      <w:rPr>
        <w:rFonts w:hint="default"/>
        <w:color w:val="265F65" w:themeColor="accent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6807351"/>
    <w:multiLevelType w:val="multilevel"/>
    <w:tmpl w:val="7766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10594D"/>
    <w:multiLevelType w:val="hybridMultilevel"/>
    <w:tmpl w:val="33721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25B9E"/>
    <w:multiLevelType w:val="hybridMultilevel"/>
    <w:tmpl w:val="2D3E1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C1A1A8D"/>
    <w:multiLevelType w:val="multilevel"/>
    <w:tmpl w:val="A7FCF9A2"/>
    <w:lvl w:ilvl="0">
      <w:start w:val="3"/>
      <w:numFmt w:val="decimal"/>
      <w:lvlText w:val="%1"/>
      <w:lvlJc w:val="left"/>
      <w:pPr>
        <w:ind w:left="375" w:hanging="375"/>
      </w:pPr>
      <w:rPr>
        <w:rFonts w:hint="default"/>
      </w:rPr>
    </w:lvl>
    <w:lvl w:ilvl="1">
      <w:start w:val="3"/>
      <w:numFmt w:val="decimal"/>
      <w:lvlText w:val="%1.%2"/>
      <w:lvlJc w:val="left"/>
      <w:pPr>
        <w:ind w:left="495" w:hanging="37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3" w15:restartNumberingAfterBreak="0">
    <w:nsid w:val="2DB530B3"/>
    <w:multiLevelType w:val="multilevel"/>
    <w:tmpl w:val="F22C3B4C"/>
    <w:lvl w:ilvl="0">
      <w:start w:val="3"/>
      <w:numFmt w:val="decimal"/>
      <w:lvlText w:val="%1"/>
      <w:lvlJc w:val="left"/>
      <w:pPr>
        <w:ind w:left="375" w:hanging="375"/>
      </w:pPr>
      <w:rPr>
        <w:rFonts w:hint="default"/>
      </w:rPr>
    </w:lvl>
    <w:lvl w:ilvl="1">
      <w:start w:val="3"/>
      <w:numFmt w:val="decimal"/>
      <w:lvlText w:val="%1.%2"/>
      <w:lvlJc w:val="left"/>
      <w:pPr>
        <w:ind w:left="495" w:hanging="37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4" w15:restartNumberingAfterBreak="0">
    <w:nsid w:val="30211A14"/>
    <w:multiLevelType w:val="multilevel"/>
    <w:tmpl w:val="4636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73077B"/>
    <w:multiLevelType w:val="hybridMultilevel"/>
    <w:tmpl w:val="46E2D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54471"/>
    <w:multiLevelType w:val="hybridMultilevel"/>
    <w:tmpl w:val="B64CF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917394"/>
    <w:multiLevelType w:val="hybridMultilevel"/>
    <w:tmpl w:val="2D3E1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5607026"/>
    <w:multiLevelType w:val="multilevel"/>
    <w:tmpl w:val="0BB0BB14"/>
    <w:lvl w:ilvl="0">
      <w:start w:val="2"/>
      <w:numFmt w:val="decimal"/>
      <w:lvlText w:val="%1."/>
      <w:lvlJc w:val="left"/>
      <w:pPr>
        <w:ind w:left="175" w:hanging="435"/>
      </w:pPr>
      <w:rPr>
        <w:rFonts w:hint="default"/>
        <w:color w:val="auto"/>
      </w:rPr>
    </w:lvl>
    <w:lvl w:ilvl="1">
      <w:start w:val="1"/>
      <w:numFmt w:val="decimal"/>
      <w:isLgl/>
      <w:lvlText w:val="%1.%2"/>
      <w:lvlJc w:val="left"/>
      <w:pPr>
        <w:ind w:left="1455" w:hanging="375"/>
      </w:pPr>
      <w:rPr>
        <w:rFonts w:hint="default"/>
      </w:rPr>
    </w:lvl>
    <w:lvl w:ilvl="2">
      <w:start w:val="1"/>
      <w:numFmt w:val="decimal"/>
      <w:isLgl/>
      <w:lvlText w:val="%1.%2.%3"/>
      <w:lvlJc w:val="left"/>
      <w:pPr>
        <w:ind w:left="3140" w:hanging="720"/>
      </w:pPr>
      <w:rPr>
        <w:rFonts w:hint="default"/>
      </w:rPr>
    </w:lvl>
    <w:lvl w:ilvl="3">
      <w:start w:val="1"/>
      <w:numFmt w:val="decimal"/>
      <w:isLgl/>
      <w:lvlText w:val="%1.%2.%3.%4"/>
      <w:lvlJc w:val="left"/>
      <w:pPr>
        <w:ind w:left="4840" w:hanging="1080"/>
      </w:pPr>
      <w:rPr>
        <w:rFonts w:hint="default"/>
      </w:rPr>
    </w:lvl>
    <w:lvl w:ilvl="4">
      <w:start w:val="1"/>
      <w:numFmt w:val="decimal"/>
      <w:isLgl/>
      <w:lvlText w:val="%1.%2.%3.%4.%5"/>
      <w:lvlJc w:val="left"/>
      <w:pPr>
        <w:ind w:left="6180" w:hanging="1080"/>
      </w:pPr>
      <w:rPr>
        <w:rFonts w:hint="default"/>
      </w:rPr>
    </w:lvl>
    <w:lvl w:ilvl="5">
      <w:start w:val="1"/>
      <w:numFmt w:val="decimal"/>
      <w:isLgl/>
      <w:lvlText w:val="%1.%2.%3.%4.%5.%6"/>
      <w:lvlJc w:val="left"/>
      <w:pPr>
        <w:ind w:left="7880" w:hanging="1440"/>
      </w:pPr>
      <w:rPr>
        <w:rFonts w:hint="default"/>
      </w:rPr>
    </w:lvl>
    <w:lvl w:ilvl="6">
      <w:start w:val="1"/>
      <w:numFmt w:val="decimal"/>
      <w:isLgl/>
      <w:lvlText w:val="%1.%2.%3.%4.%5.%6.%7"/>
      <w:lvlJc w:val="left"/>
      <w:pPr>
        <w:ind w:left="9220" w:hanging="1440"/>
      </w:pPr>
      <w:rPr>
        <w:rFonts w:hint="default"/>
      </w:rPr>
    </w:lvl>
    <w:lvl w:ilvl="7">
      <w:start w:val="1"/>
      <w:numFmt w:val="decimal"/>
      <w:isLgl/>
      <w:lvlText w:val="%1.%2.%3.%4.%5.%6.%7.%8"/>
      <w:lvlJc w:val="left"/>
      <w:pPr>
        <w:ind w:left="10920" w:hanging="1800"/>
      </w:pPr>
      <w:rPr>
        <w:rFonts w:hint="default"/>
      </w:rPr>
    </w:lvl>
    <w:lvl w:ilvl="8">
      <w:start w:val="1"/>
      <w:numFmt w:val="decimal"/>
      <w:isLgl/>
      <w:lvlText w:val="%1.%2.%3.%4.%5.%6.%7.%8.%9"/>
      <w:lvlJc w:val="left"/>
      <w:pPr>
        <w:ind w:left="12620" w:hanging="2160"/>
      </w:pPr>
      <w:rPr>
        <w:rFonts w:hint="default"/>
      </w:rPr>
    </w:lvl>
  </w:abstractNum>
  <w:abstractNum w:abstractNumId="19" w15:restartNumberingAfterBreak="0">
    <w:nsid w:val="3DDB457F"/>
    <w:multiLevelType w:val="multilevel"/>
    <w:tmpl w:val="CED68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D62BB1"/>
    <w:multiLevelType w:val="multilevel"/>
    <w:tmpl w:val="1FB4A3D8"/>
    <w:lvl w:ilvl="0">
      <w:start w:val="1"/>
      <w:numFmt w:val="decimal"/>
      <w:lvlText w:val="%1."/>
      <w:lvlJc w:val="left"/>
      <w:pPr>
        <w:ind w:left="360" w:hanging="360"/>
      </w:pPr>
      <w:rPr>
        <w:rFonts w:hint="default"/>
        <w:sz w:val="40"/>
        <w:szCs w:val="4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E22CAE"/>
    <w:multiLevelType w:val="multilevel"/>
    <w:tmpl w:val="57BC4922"/>
    <w:lvl w:ilvl="0">
      <w:start w:val="1"/>
      <w:numFmt w:val="decimal"/>
      <w:lvlText w:val="%1."/>
      <w:lvlJc w:val="left"/>
      <w:pPr>
        <w:ind w:left="175" w:hanging="435"/>
      </w:pPr>
      <w:rPr>
        <w:rFonts w:hint="default"/>
        <w:color w:val="auto"/>
      </w:rPr>
    </w:lvl>
    <w:lvl w:ilvl="1">
      <w:start w:val="2"/>
      <w:numFmt w:val="decimal"/>
      <w:isLgl/>
      <w:lvlText w:val="%1.%2"/>
      <w:lvlJc w:val="left"/>
      <w:pPr>
        <w:ind w:left="1455" w:hanging="375"/>
      </w:pPr>
      <w:rPr>
        <w:rFonts w:hint="default"/>
      </w:rPr>
    </w:lvl>
    <w:lvl w:ilvl="2">
      <w:start w:val="1"/>
      <w:numFmt w:val="decimal"/>
      <w:isLgl/>
      <w:lvlText w:val="%1.%2.%3"/>
      <w:lvlJc w:val="left"/>
      <w:pPr>
        <w:ind w:left="3140" w:hanging="720"/>
      </w:pPr>
      <w:rPr>
        <w:rFonts w:hint="default"/>
      </w:rPr>
    </w:lvl>
    <w:lvl w:ilvl="3">
      <w:start w:val="1"/>
      <w:numFmt w:val="decimal"/>
      <w:isLgl/>
      <w:lvlText w:val="%1.%2.%3.%4"/>
      <w:lvlJc w:val="left"/>
      <w:pPr>
        <w:ind w:left="4840" w:hanging="1080"/>
      </w:pPr>
      <w:rPr>
        <w:rFonts w:hint="default"/>
      </w:rPr>
    </w:lvl>
    <w:lvl w:ilvl="4">
      <w:start w:val="1"/>
      <w:numFmt w:val="decimal"/>
      <w:isLgl/>
      <w:lvlText w:val="%1.%2.%3.%4.%5"/>
      <w:lvlJc w:val="left"/>
      <w:pPr>
        <w:ind w:left="6180" w:hanging="1080"/>
      </w:pPr>
      <w:rPr>
        <w:rFonts w:hint="default"/>
      </w:rPr>
    </w:lvl>
    <w:lvl w:ilvl="5">
      <w:start w:val="1"/>
      <w:numFmt w:val="decimal"/>
      <w:isLgl/>
      <w:lvlText w:val="%1.%2.%3.%4.%5.%6"/>
      <w:lvlJc w:val="left"/>
      <w:pPr>
        <w:ind w:left="7880" w:hanging="1440"/>
      </w:pPr>
      <w:rPr>
        <w:rFonts w:hint="default"/>
      </w:rPr>
    </w:lvl>
    <w:lvl w:ilvl="6">
      <w:start w:val="1"/>
      <w:numFmt w:val="decimal"/>
      <w:isLgl/>
      <w:lvlText w:val="%1.%2.%3.%4.%5.%6.%7"/>
      <w:lvlJc w:val="left"/>
      <w:pPr>
        <w:ind w:left="9220" w:hanging="1440"/>
      </w:pPr>
      <w:rPr>
        <w:rFonts w:hint="default"/>
      </w:rPr>
    </w:lvl>
    <w:lvl w:ilvl="7">
      <w:start w:val="1"/>
      <w:numFmt w:val="decimal"/>
      <w:isLgl/>
      <w:lvlText w:val="%1.%2.%3.%4.%5.%6.%7.%8"/>
      <w:lvlJc w:val="left"/>
      <w:pPr>
        <w:ind w:left="10920" w:hanging="1800"/>
      </w:pPr>
      <w:rPr>
        <w:rFonts w:hint="default"/>
      </w:rPr>
    </w:lvl>
    <w:lvl w:ilvl="8">
      <w:start w:val="1"/>
      <w:numFmt w:val="decimal"/>
      <w:isLgl/>
      <w:lvlText w:val="%1.%2.%3.%4.%5.%6.%7.%8.%9"/>
      <w:lvlJc w:val="left"/>
      <w:pPr>
        <w:ind w:left="12620" w:hanging="2160"/>
      </w:pPr>
      <w:rPr>
        <w:rFonts w:hint="default"/>
      </w:rPr>
    </w:lvl>
  </w:abstractNum>
  <w:abstractNum w:abstractNumId="22" w15:restartNumberingAfterBreak="0">
    <w:nsid w:val="45993555"/>
    <w:multiLevelType w:val="multilevel"/>
    <w:tmpl w:val="5BA2ED04"/>
    <w:lvl w:ilvl="0">
      <w:start w:val="2"/>
      <w:numFmt w:val="decimal"/>
      <w:lvlText w:val="%1"/>
      <w:lvlJc w:val="left"/>
      <w:pPr>
        <w:ind w:left="375" w:hanging="375"/>
      </w:pPr>
      <w:rPr>
        <w:rFonts w:hint="default"/>
      </w:rPr>
    </w:lvl>
    <w:lvl w:ilvl="1">
      <w:start w:val="1"/>
      <w:numFmt w:val="decimal"/>
      <w:lvlText w:val="%1.%2"/>
      <w:lvlJc w:val="left"/>
      <w:pPr>
        <w:ind w:left="495" w:hanging="37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23" w15:restartNumberingAfterBreak="0">
    <w:nsid w:val="4DAA352A"/>
    <w:multiLevelType w:val="multilevel"/>
    <w:tmpl w:val="B17E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CD427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0052D7"/>
    <w:multiLevelType w:val="multilevel"/>
    <w:tmpl w:val="56266282"/>
    <w:lvl w:ilvl="0">
      <w:start w:val="1"/>
      <w:numFmt w:val="decimal"/>
      <w:lvlText w:val="%1."/>
      <w:lvlJc w:val="left"/>
      <w:pPr>
        <w:ind w:left="175" w:hanging="435"/>
      </w:pPr>
      <w:rPr>
        <w:rFonts w:hint="default"/>
        <w:color w:val="auto"/>
      </w:rPr>
    </w:lvl>
    <w:lvl w:ilvl="1">
      <w:start w:val="1"/>
      <w:numFmt w:val="decimal"/>
      <w:isLgl/>
      <w:lvlText w:val="%1.%2"/>
      <w:lvlJc w:val="left"/>
      <w:pPr>
        <w:ind w:left="1455" w:hanging="375"/>
      </w:pPr>
      <w:rPr>
        <w:rFonts w:hint="default"/>
      </w:rPr>
    </w:lvl>
    <w:lvl w:ilvl="2">
      <w:start w:val="1"/>
      <w:numFmt w:val="decimal"/>
      <w:isLgl/>
      <w:lvlText w:val="%1.%2.%3"/>
      <w:lvlJc w:val="left"/>
      <w:pPr>
        <w:ind w:left="3140" w:hanging="720"/>
      </w:pPr>
      <w:rPr>
        <w:rFonts w:hint="default"/>
      </w:rPr>
    </w:lvl>
    <w:lvl w:ilvl="3">
      <w:start w:val="1"/>
      <w:numFmt w:val="decimal"/>
      <w:isLgl/>
      <w:lvlText w:val="%1.%2.%3.%4"/>
      <w:lvlJc w:val="left"/>
      <w:pPr>
        <w:ind w:left="4840" w:hanging="1080"/>
      </w:pPr>
      <w:rPr>
        <w:rFonts w:hint="default"/>
      </w:rPr>
    </w:lvl>
    <w:lvl w:ilvl="4">
      <w:start w:val="1"/>
      <w:numFmt w:val="decimal"/>
      <w:isLgl/>
      <w:lvlText w:val="%1.%2.%3.%4.%5"/>
      <w:lvlJc w:val="left"/>
      <w:pPr>
        <w:ind w:left="6180" w:hanging="1080"/>
      </w:pPr>
      <w:rPr>
        <w:rFonts w:hint="default"/>
      </w:rPr>
    </w:lvl>
    <w:lvl w:ilvl="5">
      <w:start w:val="1"/>
      <w:numFmt w:val="decimal"/>
      <w:isLgl/>
      <w:lvlText w:val="%1.%2.%3.%4.%5.%6"/>
      <w:lvlJc w:val="left"/>
      <w:pPr>
        <w:ind w:left="7880" w:hanging="1440"/>
      </w:pPr>
      <w:rPr>
        <w:rFonts w:hint="default"/>
      </w:rPr>
    </w:lvl>
    <w:lvl w:ilvl="6">
      <w:start w:val="1"/>
      <w:numFmt w:val="decimal"/>
      <w:isLgl/>
      <w:lvlText w:val="%1.%2.%3.%4.%5.%6.%7"/>
      <w:lvlJc w:val="left"/>
      <w:pPr>
        <w:ind w:left="9220" w:hanging="1440"/>
      </w:pPr>
      <w:rPr>
        <w:rFonts w:hint="default"/>
      </w:rPr>
    </w:lvl>
    <w:lvl w:ilvl="7">
      <w:start w:val="1"/>
      <w:numFmt w:val="decimal"/>
      <w:isLgl/>
      <w:lvlText w:val="%1.%2.%3.%4.%5.%6.%7.%8"/>
      <w:lvlJc w:val="left"/>
      <w:pPr>
        <w:ind w:left="10920" w:hanging="1800"/>
      </w:pPr>
      <w:rPr>
        <w:rFonts w:hint="default"/>
      </w:rPr>
    </w:lvl>
    <w:lvl w:ilvl="8">
      <w:start w:val="1"/>
      <w:numFmt w:val="decimal"/>
      <w:isLgl/>
      <w:lvlText w:val="%1.%2.%3.%4.%5.%6.%7.%8.%9"/>
      <w:lvlJc w:val="left"/>
      <w:pPr>
        <w:ind w:left="12620" w:hanging="2160"/>
      </w:pPr>
      <w:rPr>
        <w:rFonts w:hint="default"/>
      </w:rPr>
    </w:lvl>
  </w:abstractNum>
  <w:abstractNum w:abstractNumId="26" w15:restartNumberingAfterBreak="0">
    <w:nsid w:val="53DF64C7"/>
    <w:multiLevelType w:val="hybridMultilevel"/>
    <w:tmpl w:val="95A20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4FC0E63"/>
    <w:multiLevelType w:val="multilevel"/>
    <w:tmpl w:val="32BCE3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A90F06"/>
    <w:multiLevelType w:val="hybridMultilevel"/>
    <w:tmpl w:val="BC8CC0E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B57194"/>
    <w:multiLevelType w:val="hybridMultilevel"/>
    <w:tmpl w:val="2376D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20340A"/>
    <w:multiLevelType w:val="hybridMultilevel"/>
    <w:tmpl w:val="F4A6201C"/>
    <w:lvl w:ilvl="0" w:tplc="B79A341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00A1CEA"/>
    <w:multiLevelType w:val="hybridMultilevel"/>
    <w:tmpl w:val="95E886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409728A"/>
    <w:multiLevelType w:val="multilevel"/>
    <w:tmpl w:val="665A1066"/>
    <w:lvl w:ilvl="0">
      <w:start w:val="2"/>
      <w:numFmt w:val="decimal"/>
      <w:lvlText w:val="%1."/>
      <w:lvlJc w:val="left"/>
      <w:pPr>
        <w:ind w:left="720" w:hanging="360"/>
      </w:pPr>
      <w:rPr>
        <w:rFonts w:hint="default"/>
        <w:color w:val="1B1A22" w:themeColor="text2" w:themeShade="8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44900F7"/>
    <w:multiLevelType w:val="hybridMultilevel"/>
    <w:tmpl w:val="6A9C6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2F45C6"/>
    <w:multiLevelType w:val="multilevel"/>
    <w:tmpl w:val="DA78ABF0"/>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67BF506F"/>
    <w:multiLevelType w:val="hybridMultilevel"/>
    <w:tmpl w:val="D456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5F21D9"/>
    <w:multiLevelType w:val="hybridMultilevel"/>
    <w:tmpl w:val="5824B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17A2E06"/>
    <w:multiLevelType w:val="multilevel"/>
    <w:tmpl w:val="28F8112C"/>
    <w:lvl w:ilvl="0">
      <w:start w:val="4"/>
      <w:numFmt w:val="decimal"/>
      <w:lvlText w:val="%1."/>
      <w:lvlJc w:val="left"/>
      <w:pPr>
        <w:ind w:left="720" w:hanging="360"/>
      </w:pPr>
      <w:rPr>
        <w:rFonts w:hint="default"/>
        <w:color w:val="1B1A22" w:themeColor="text2" w:themeShade="80"/>
        <w:sz w:val="44"/>
        <w:szCs w:val="44"/>
      </w:rPr>
    </w:lvl>
    <w:lvl w:ilvl="1">
      <w:start w:val="1"/>
      <w:numFmt w:val="decimal"/>
      <w:isLgl/>
      <w:lvlText w:val="%1.%2"/>
      <w:lvlJc w:val="left"/>
      <w:pPr>
        <w:ind w:left="780" w:hanging="420"/>
      </w:pPr>
      <w:rPr>
        <w:rFonts w:hint="default"/>
        <w:i/>
        <w:color w:val="265F65" w:themeColor="accent2" w:themeShade="80"/>
      </w:rPr>
    </w:lvl>
    <w:lvl w:ilvl="2">
      <w:start w:val="1"/>
      <w:numFmt w:val="decimal"/>
      <w:isLgl/>
      <w:lvlText w:val="%1.%2.%3"/>
      <w:lvlJc w:val="left"/>
      <w:pPr>
        <w:ind w:left="1080" w:hanging="720"/>
      </w:pPr>
      <w:rPr>
        <w:rFonts w:hint="default"/>
        <w:color w:val="265F65" w:themeColor="accent2" w:themeShade="8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1830A2A"/>
    <w:multiLevelType w:val="multilevel"/>
    <w:tmpl w:val="7D442A38"/>
    <w:lvl w:ilvl="0">
      <w:start w:val="4"/>
      <w:numFmt w:val="decimal"/>
      <w:lvlText w:val="%1"/>
      <w:lvlJc w:val="left"/>
      <w:pPr>
        <w:ind w:left="375" w:hanging="375"/>
      </w:pPr>
      <w:rPr>
        <w:rFonts w:hint="default"/>
      </w:rPr>
    </w:lvl>
    <w:lvl w:ilvl="1">
      <w:start w:val="1"/>
      <w:numFmt w:val="decimal"/>
      <w:lvlText w:val="%1.%2"/>
      <w:lvlJc w:val="left"/>
      <w:pPr>
        <w:ind w:left="495" w:hanging="37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39" w15:restartNumberingAfterBreak="0">
    <w:nsid w:val="723065BD"/>
    <w:multiLevelType w:val="multilevel"/>
    <w:tmpl w:val="D6AAC9BE"/>
    <w:lvl w:ilvl="0">
      <w:start w:val="2"/>
      <w:numFmt w:val="decimal"/>
      <w:lvlText w:val="%1."/>
      <w:lvlJc w:val="left"/>
      <w:pPr>
        <w:ind w:left="720" w:hanging="360"/>
      </w:pPr>
      <w:rPr>
        <w:rFonts w:hint="default"/>
        <w:color w:val="1B1A22" w:themeColor="text2" w:themeShade="80"/>
      </w:rPr>
    </w:lvl>
    <w:lvl w:ilvl="1">
      <w:start w:val="1"/>
      <w:numFmt w:val="decimal"/>
      <w:isLgl/>
      <w:lvlText w:val="%1.%2"/>
      <w:lvlJc w:val="left"/>
      <w:pPr>
        <w:ind w:left="780" w:hanging="420"/>
      </w:pPr>
      <w:rPr>
        <w:rFonts w:hint="default"/>
        <w:color w:val="265F65" w:themeColor="accent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342036C"/>
    <w:multiLevelType w:val="multilevel"/>
    <w:tmpl w:val="01C0975E"/>
    <w:lvl w:ilvl="0">
      <w:start w:val="5"/>
      <w:numFmt w:val="decimal"/>
      <w:lvlText w:val="%1"/>
      <w:lvlJc w:val="left"/>
      <w:pPr>
        <w:ind w:left="375" w:hanging="375"/>
      </w:pPr>
      <w:rPr>
        <w:rFonts w:hint="default"/>
      </w:rPr>
    </w:lvl>
    <w:lvl w:ilvl="1">
      <w:start w:val="1"/>
      <w:numFmt w:val="decimal"/>
      <w:lvlText w:val="%1.%2"/>
      <w:lvlJc w:val="left"/>
      <w:pPr>
        <w:ind w:left="495" w:hanging="375"/>
      </w:pPr>
      <w:rPr>
        <w:rFonts w:hint="default"/>
        <w:color w:val="316757" w:themeColor="accent3" w:themeShade="80"/>
      </w:rPr>
    </w:lvl>
    <w:lvl w:ilvl="2">
      <w:start w:val="1"/>
      <w:numFmt w:val="decimal"/>
      <w:lvlText w:val="%1.%2.%3"/>
      <w:lvlJc w:val="left"/>
      <w:pPr>
        <w:ind w:left="960" w:hanging="720"/>
      </w:pPr>
      <w:rPr>
        <w:rFonts w:hint="default"/>
        <w:color w:val="265F65" w:themeColor="accent2" w:themeShade="80"/>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41" w15:restartNumberingAfterBreak="0">
    <w:nsid w:val="73F144BC"/>
    <w:multiLevelType w:val="hybridMultilevel"/>
    <w:tmpl w:val="23C4A2DE"/>
    <w:lvl w:ilvl="0" w:tplc="31E696D8">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4C207C"/>
    <w:multiLevelType w:val="hybridMultilevel"/>
    <w:tmpl w:val="C9148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03748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A2B22AF"/>
    <w:multiLevelType w:val="hybridMultilevel"/>
    <w:tmpl w:val="2D3E1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ECF1841"/>
    <w:multiLevelType w:val="hybridMultilevel"/>
    <w:tmpl w:val="6BD8D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204AB6"/>
    <w:multiLevelType w:val="multilevel"/>
    <w:tmpl w:val="46E67574"/>
    <w:lvl w:ilvl="0">
      <w:start w:val="3"/>
      <w:numFmt w:val="decimal"/>
      <w:lvlText w:val="%1."/>
      <w:lvlJc w:val="left"/>
      <w:pPr>
        <w:ind w:left="720" w:hanging="360"/>
      </w:pPr>
      <w:rPr>
        <w:rFonts w:hint="default"/>
        <w:color w:val="1B1A22" w:themeColor="text2" w:themeShade="80"/>
        <w:sz w:val="44"/>
        <w:szCs w:val="44"/>
      </w:rPr>
    </w:lvl>
    <w:lvl w:ilvl="1">
      <w:start w:val="3"/>
      <w:numFmt w:val="decimal"/>
      <w:isLgl/>
      <w:lvlText w:val="%1.%2"/>
      <w:lvlJc w:val="left"/>
      <w:pPr>
        <w:ind w:left="960" w:hanging="420"/>
      </w:pPr>
      <w:rPr>
        <w:rFonts w:hint="default"/>
        <w:i/>
        <w:color w:val="265F65" w:themeColor="accent2" w:themeShade="80"/>
      </w:rPr>
    </w:lvl>
    <w:lvl w:ilvl="2">
      <w:start w:val="1"/>
      <w:numFmt w:val="decimal"/>
      <w:isLgl/>
      <w:lvlText w:val="%1.%2.%3"/>
      <w:lvlJc w:val="left"/>
      <w:pPr>
        <w:ind w:left="1080" w:hanging="720"/>
      </w:pPr>
      <w:rPr>
        <w:rFonts w:hint="default"/>
        <w:color w:val="265F65" w:themeColor="accent2" w:themeShade="8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890721271">
    <w:abstractNumId w:val="41"/>
  </w:num>
  <w:num w:numId="2" w16cid:durableId="551504482">
    <w:abstractNumId w:val="32"/>
  </w:num>
  <w:num w:numId="3" w16cid:durableId="825973360">
    <w:abstractNumId w:val="8"/>
  </w:num>
  <w:num w:numId="4" w16cid:durableId="718944982">
    <w:abstractNumId w:val="34"/>
  </w:num>
  <w:num w:numId="5" w16cid:durableId="1457024055">
    <w:abstractNumId w:val="46"/>
  </w:num>
  <w:num w:numId="6" w16cid:durableId="1566456541">
    <w:abstractNumId w:val="39"/>
  </w:num>
  <w:num w:numId="7" w16cid:durableId="469709047">
    <w:abstractNumId w:val="23"/>
  </w:num>
  <w:num w:numId="8" w16cid:durableId="903755616">
    <w:abstractNumId w:val="9"/>
  </w:num>
  <w:num w:numId="9" w16cid:durableId="949630878">
    <w:abstractNumId w:val="14"/>
  </w:num>
  <w:num w:numId="10" w16cid:durableId="405807699">
    <w:abstractNumId w:val="0"/>
  </w:num>
  <w:num w:numId="11" w16cid:durableId="822936301">
    <w:abstractNumId w:val="3"/>
  </w:num>
  <w:num w:numId="12" w16cid:durableId="718940780">
    <w:abstractNumId w:val="7"/>
  </w:num>
  <w:num w:numId="13" w16cid:durableId="1776561634">
    <w:abstractNumId w:val="19"/>
  </w:num>
  <w:num w:numId="14" w16cid:durableId="1864048110">
    <w:abstractNumId w:val="37"/>
  </w:num>
  <w:num w:numId="15" w16cid:durableId="1184245468">
    <w:abstractNumId w:val="17"/>
  </w:num>
  <w:num w:numId="16" w16cid:durableId="987127563">
    <w:abstractNumId w:val="16"/>
  </w:num>
  <w:num w:numId="17" w16cid:durableId="25452967">
    <w:abstractNumId w:val="29"/>
  </w:num>
  <w:num w:numId="18" w16cid:durableId="2067752608">
    <w:abstractNumId w:val="10"/>
  </w:num>
  <w:num w:numId="19" w16cid:durableId="476730011">
    <w:abstractNumId w:val="15"/>
  </w:num>
  <w:num w:numId="20" w16cid:durableId="1547375243">
    <w:abstractNumId w:val="44"/>
  </w:num>
  <w:num w:numId="21" w16cid:durableId="1091705966">
    <w:abstractNumId w:val="26"/>
  </w:num>
  <w:num w:numId="22" w16cid:durableId="960113367">
    <w:abstractNumId w:val="36"/>
  </w:num>
  <w:num w:numId="23" w16cid:durableId="15736827">
    <w:abstractNumId w:val="1"/>
  </w:num>
  <w:num w:numId="24" w16cid:durableId="818809778">
    <w:abstractNumId w:val="21"/>
  </w:num>
  <w:num w:numId="25" w16cid:durableId="963922879">
    <w:abstractNumId w:val="22"/>
  </w:num>
  <w:num w:numId="26" w16cid:durableId="1622571365">
    <w:abstractNumId w:val="13"/>
  </w:num>
  <w:num w:numId="27" w16cid:durableId="566494987">
    <w:abstractNumId w:val="12"/>
  </w:num>
  <w:num w:numId="28" w16cid:durableId="215698704">
    <w:abstractNumId w:val="28"/>
  </w:num>
  <w:num w:numId="29" w16cid:durableId="542593493">
    <w:abstractNumId w:val="38"/>
  </w:num>
  <w:num w:numId="30" w16cid:durableId="397366251">
    <w:abstractNumId w:val="40"/>
  </w:num>
  <w:num w:numId="31" w16cid:durableId="1888833728">
    <w:abstractNumId w:val="5"/>
  </w:num>
  <w:num w:numId="32" w16cid:durableId="2024285380">
    <w:abstractNumId w:val="4"/>
  </w:num>
  <w:num w:numId="33" w16cid:durableId="864752099">
    <w:abstractNumId w:val="6"/>
  </w:num>
  <w:num w:numId="34" w16cid:durableId="1156143252">
    <w:abstractNumId w:val="42"/>
  </w:num>
  <w:num w:numId="35" w16cid:durableId="3006158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94506055">
    <w:abstractNumId w:val="11"/>
  </w:num>
  <w:num w:numId="37" w16cid:durableId="1410075384">
    <w:abstractNumId w:val="2"/>
  </w:num>
  <w:num w:numId="38" w16cid:durableId="873735916">
    <w:abstractNumId w:val="35"/>
  </w:num>
  <w:num w:numId="39" w16cid:durableId="1818719558">
    <w:abstractNumId w:val="25"/>
  </w:num>
  <w:num w:numId="40" w16cid:durableId="2063094133">
    <w:abstractNumId w:val="18"/>
  </w:num>
  <w:num w:numId="41" w16cid:durableId="1605647781">
    <w:abstractNumId w:val="20"/>
  </w:num>
  <w:num w:numId="42" w16cid:durableId="116408933">
    <w:abstractNumId w:val="24"/>
  </w:num>
  <w:num w:numId="43" w16cid:durableId="2083216838">
    <w:abstractNumId w:val="43"/>
  </w:num>
  <w:num w:numId="44" w16cid:durableId="865287867">
    <w:abstractNumId w:val="27"/>
  </w:num>
  <w:num w:numId="45" w16cid:durableId="1500122855">
    <w:abstractNumId w:val="31"/>
  </w:num>
  <w:num w:numId="46" w16cid:durableId="1632204465">
    <w:abstractNumId w:val="30"/>
  </w:num>
  <w:num w:numId="47" w16cid:durableId="1469010131">
    <w:abstractNumId w:val="33"/>
  </w:num>
  <w:num w:numId="48" w16cid:durableId="42219067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F1F"/>
    <w:rsid w:val="00000DDD"/>
    <w:rsid w:val="00001141"/>
    <w:rsid w:val="000012F3"/>
    <w:rsid w:val="00001765"/>
    <w:rsid w:val="00001B81"/>
    <w:rsid w:val="00001D3D"/>
    <w:rsid w:val="000024ED"/>
    <w:rsid w:val="00002A61"/>
    <w:rsid w:val="00002FF7"/>
    <w:rsid w:val="000034B9"/>
    <w:rsid w:val="00003DCB"/>
    <w:rsid w:val="0000414F"/>
    <w:rsid w:val="00005224"/>
    <w:rsid w:val="00005699"/>
    <w:rsid w:val="00005712"/>
    <w:rsid w:val="00005AB8"/>
    <w:rsid w:val="0000608B"/>
    <w:rsid w:val="0000628F"/>
    <w:rsid w:val="00006EC3"/>
    <w:rsid w:val="000077AD"/>
    <w:rsid w:val="00007A26"/>
    <w:rsid w:val="00007D44"/>
    <w:rsid w:val="000100B6"/>
    <w:rsid w:val="000101AD"/>
    <w:rsid w:val="00010561"/>
    <w:rsid w:val="00010A30"/>
    <w:rsid w:val="00010C64"/>
    <w:rsid w:val="00010E22"/>
    <w:rsid w:val="0001132C"/>
    <w:rsid w:val="00011362"/>
    <w:rsid w:val="00011DC1"/>
    <w:rsid w:val="000122FF"/>
    <w:rsid w:val="0001231B"/>
    <w:rsid w:val="0001371A"/>
    <w:rsid w:val="0001409D"/>
    <w:rsid w:val="00015053"/>
    <w:rsid w:val="00015D3C"/>
    <w:rsid w:val="000160F6"/>
    <w:rsid w:val="000163D2"/>
    <w:rsid w:val="00016FEB"/>
    <w:rsid w:val="000171FE"/>
    <w:rsid w:val="00017289"/>
    <w:rsid w:val="000174E7"/>
    <w:rsid w:val="0001755E"/>
    <w:rsid w:val="00017B7D"/>
    <w:rsid w:val="00017B9E"/>
    <w:rsid w:val="00017BF7"/>
    <w:rsid w:val="0002081D"/>
    <w:rsid w:val="00020ED2"/>
    <w:rsid w:val="00020F2B"/>
    <w:rsid w:val="0002156F"/>
    <w:rsid w:val="00022712"/>
    <w:rsid w:val="00022E67"/>
    <w:rsid w:val="00022F7F"/>
    <w:rsid w:val="00023DE8"/>
    <w:rsid w:val="00023EE0"/>
    <w:rsid w:val="000242CE"/>
    <w:rsid w:val="000244EA"/>
    <w:rsid w:val="0002452B"/>
    <w:rsid w:val="0002473C"/>
    <w:rsid w:val="00024AF3"/>
    <w:rsid w:val="00024B2B"/>
    <w:rsid w:val="000257DF"/>
    <w:rsid w:val="00025DD8"/>
    <w:rsid w:val="00025EA8"/>
    <w:rsid w:val="00026070"/>
    <w:rsid w:val="00026666"/>
    <w:rsid w:val="00027147"/>
    <w:rsid w:val="0002715F"/>
    <w:rsid w:val="00027E88"/>
    <w:rsid w:val="000302B8"/>
    <w:rsid w:val="000302E3"/>
    <w:rsid w:val="00030560"/>
    <w:rsid w:val="000313C4"/>
    <w:rsid w:val="0003162C"/>
    <w:rsid w:val="00033CE1"/>
    <w:rsid w:val="00034560"/>
    <w:rsid w:val="000345B5"/>
    <w:rsid w:val="00034A7A"/>
    <w:rsid w:val="00034B37"/>
    <w:rsid w:val="00034CDD"/>
    <w:rsid w:val="0003506F"/>
    <w:rsid w:val="0003569D"/>
    <w:rsid w:val="00037230"/>
    <w:rsid w:val="0003750E"/>
    <w:rsid w:val="00037D97"/>
    <w:rsid w:val="0004050D"/>
    <w:rsid w:val="000411A2"/>
    <w:rsid w:val="000412C4"/>
    <w:rsid w:val="00041F0F"/>
    <w:rsid w:val="00042835"/>
    <w:rsid w:val="00042B51"/>
    <w:rsid w:val="00043CE2"/>
    <w:rsid w:val="00043EA1"/>
    <w:rsid w:val="00043FB4"/>
    <w:rsid w:val="0004486C"/>
    <w:rsid w:val="00044E7D"/>
    <w:rsid w:val="00044EBF"/>
    <w:rsid w:val="00045C20"/>
    <w:rsid w:val="00045F9B"/>
    <w:rsid w:val="00046512"/>
    <w:rsid w:val="00046855"/>
    <w:rsid w:val="00046E9C"/>
    <w:rsid w:val="00047D35"/>
    <w:rsid w:val="0005058B"/>
    <w:rsid w:val="0005083A"/>
    <w:rsid w:val="00050AE6"/>
    <w:rsid w:val="000510F1"/>
    <w:rsid w:val="000511CD"/>
    <w:rsid w:val="00051C1F"/>
    <w:rsid w:val="00051CAC"/>
    <w:rsid w:val="00051EA6"/>
    <w:rsid w:val="0005255D"/>
    <w:rsid w:val="000527BC"/>
    <w:rsid w:val="00053543"/>
    <w:rsid w:val="000535F4"/>
    <w:rsid w:val="00053A53"/>
    <w:rsid w:val="000543DF"/>
    <w:rsid w:val="00054C47"/>
    <w:rsid w:val="00054D3E"/>
    <w:rsid w:val="00055042"/>
    <w:rsid w:val="0005521B"/>
    <w:rsid w:val="000552FF"/>
    <w:rsid w:val="0005543D"/>
    <w:rsid w:val="0005576D"/>
    <w:rsid w:val="00055CF2"/>
    <w:rsid w:val="00056195"/>
    <w:rsid w:val="00056799"/>
    <w:rsid w:val="00057962"/>
    <w:rsid w:val="0006014A"/>
    <w:rsid w:val="0006016A"/>
    <w:rsid w:val="00060D04"/>
    <w:rsid w:val="000610D0"/>
    <w:rsid w:val="000612BE"/>
    <w:rsid w:val="00061315"/>
    <w:rsid w:val="0006139E"/>
    <w:rsid w:val="00061D49"/>
    <w:rsid w:val="00062968"/>
    <w:rsid w:val="00062CE6"/>
    <w:rsid w:val="000632FD"/>
    <w:rsid w:val="0006408F"/>
    <w:rsid w:val="00064A96"/>
    <w:rsid w:val="00064E60"/>
    <w:rsid w:val="00064F2B"/>
    <w:rsid w:val="00065208"/>
    <w:rsid w:val="000657EC"/>
    <w:rsid w:val="00065BC1"/>
    <w:rsid w:val="00065D78"/>
    <w:rsid w:val="00066F1E"/>
    <w:rsid w:val="00067549"/>
    <w:rsid w:val="00067B99"/>
    <w:rsid w:val="0007008C"/>
    <w:rsid w:val="00070C02"/>
    <w:rsid w:val="00071331"/>
    <w:rsid w:val="00071338"/>
    <w:rsid w:val="000713BC"/>
    <w:rsid w:val="00071C8D"/>
    <w:rsid w:val="00071CED"/>
    <w:rsid w:val="00071DFB"/>
    <w:rsid w:val="000729BD"/>
    <w:rsid w:val="00073386"/>
    <w:rsid w:val="0007378B"/>
    <w:rsid w:val="00073A99"/>
    <w:rsid w:val="00074059"/>
    <w:rsid w:val="00074215"/>
    <w:rsid w:val="000743F2"/>
    <w:rsid w:val="00074841"/>
    <w:rsid w:val="00074A6F"/>
    <w:rsid w:val="00075109"/>
    <w:rsid w:val="000754C9"/>
    <w:rsid w:val="0007558D"/>
    <w:rsid w:val="0007718C"/>
    <w:rsid w:val="00077414"/>
    <w:rsid w:val="00077E9C"/>
    <w:rsid w:val="00080095"/>
    <w:rsid w:val="00080373"/>
    <w:rsid w:val="00080A63"/>
    <w:rsid w:val="00080E2A"/>
    <w:rsid w:val="000817D6"/>
    <w:rsid w:val="00081E3F"/>
    <w:rsid w:val="00081F4F"/>
    <w:rsid w:val="000820E8"/>
    <w:rsid w:val="00082281"/>
    <w:rsid w:val="000835D7"/>
    <w:rsid w:val="000835FE"/>
    <w:rsid w:val="00083DFB"/>
    <w:rsid w:val="000846E5"/>
    <w:rsid w:val="00084919"/>
    <w:rsid w:val="0008492F"/>
    <w:rsid w:val="00084E10"/>
    <w:rsid w:val="000868A5"/>
    <w:rsid w:val="0009048A"/>
    <w:rsid w:val="00091A4F"/>
    <w:rsid w:val="00091C69"/>
    <w:rsid w:val="000920D8"/>
    <w:rsid w:val="00092858"/>
    <w:rsid w:val="00094386"/>
    <w:rsid w:val="00094D5B"/>
    <w:rsid w:val="00094EAA"/>
    <w:rsid w:val="00095721"/>
    <w:rsid w:val="00095C19"/>
    <w:rsid w:val="00095CA0"/>
    <w:rsid w:val="0009629E"/>
    <w:rsid w:val="000962A7"/>
    <w:rsid w:val="00096C4E"/>
    <w:rsid w:val="00097970"/>
    <w:rsid w:val="00097A17"/>
    <w:rsid w:val="00097CB3"/>
    <w:rsid w:val="00097FD9"/>
    <w:rsid w:val="000A02AD"/>
    <w:rsid w:val="000A0A45"/>
    <w:rsid w:val="000A0C43"/>
    <w:rsid w:val="000A0DB7"/>
    <w:rsid w:val="000A0E14"/>
    <w:rsid w:val="000A1263"/>
    <w:rsid w:val="000A1461"/>
    <w:rsid w:val="000A1572"/>
    <w:rsid w:val="000A18B1"/>
    <w:rsid w:val="000A230A"/>
    <w:rsid w:val="000A30E6"/>
    <w:rsid w:val="000A3309"/>
    <w:rsid w:val="000A3478"/>
    <w:rsid w:val="000A35E3"/>
    <w:rsid w:val="000A395C"/>
    <w:rsid w:val="000A3965"/>
    <w:rsid w:val="000A40A3"/>
    <w:rsid w:val="000A441A"/>
    <w:rsid w:val="000A498E"/>
    <w:rsid w:val="000A5976"/>
    <w:rsid w:val="000A5AD4"/>
    <w:rsid w:val="000A5F8F"/>
    <w:rsid w:val="000A63FA"/>
    <w:rsid w:val="000A6542"/>
    <w:rsid w:val="000A679E"/>
    <w:rsid w:val="000A6B6A"/>
    <w:rsid w:val="000A6D0A"/>
    <w:rsid w:val="000A6DC0"/>
    <w:rsid w:val="000A6F99"/>
    <w:rsid w:val="000A72AA"/>
    <w:rsid w:val="000A7994"/>
    <w:rsid w:val="000A79F2"/>
    <w:rsid w:val="000B079B"/>
    <w:rsid w:val="000B080B"/>
    <w:rsid w:val="000B0F5E"/>
    <w:rsid w:val="000B1753"/>
    <w:rsid w:val="000B19A7"/>
    <w:rsid w:val="000B1BB6"/>
    <w:rsid w:val="000B2CB8"/>
    <w:rsid w:val="000B38CF"/>
    <w:rsid w:val="000B3C95"/>
    <w:rsid w:val="000B3F57"/>
    <w:rsid w:val="000B4D3B"/>
    <w:rsid w:val="000B4DC3"/>
    <w:rsid w:val="000B51D4"/>
    <w:rsid w:val="000B5A88"/>
    <w:rsid w:val="000B6361"/>
    <w:rsid w:val="000B7344"/>
    <w:rsid w:val="000C0139"/>
    <w:rsid w:val="000C0236"/>
    <w:rsid w:val="000C07B0"/>
    <w:rsid w:val="000C0A7B"/>
    <w:rsid w:val="000C1008"/>
    <w:rsid w:val="000C17B2"/>
    <w:rsid w:val="000C1A87"/>
    <w:rsid w:val="000C1AF3"/>
    <w:rsid w:val="000C1C9A"/>
    <w:rsid w:val="000C2B4B"/>
    <w:rsid w:val="000C2D8A"/>
    <w:rsid w:val="000C3129"/>
    <w:rsid w:val="000C33ED"/>
    <w:rsid w:val="000C3E04"/>
    <w:rsid w:val="000C40CB"/>
    <w:rsid w:val="000C40FA"/>
    <w:rsid w:val="000C438C"/>
    <w:rsid w:val="000C4CA4"/>
    <w:rsid w:val="000C5E11"/>
    <w:rsid w:val="000C6282"/>
    <w:rsid w:val="000C64CB"/>
    <w:rsid w:val="000C6CA1"/>
    <w:rsid w:val="000C7461"/>
    <w:rsid w:val="000C7553"/>
    <w:rsid w:val="000C7841"/>
    <w:rsid w:val="000C7CD6"/>
    <w:rsid w:val="000D0F08"/>
    <w:rsid w:val="000D16EA"/>
    <w:rsid w:val="000D1A67"/>
    <w:rsid w:val="000D1B31"/>
    <w:rsid w:val="000D2888"/>
    <w:rsid w:val="000D2ABD"/>
    <w:rsid w:val="000D3568"/>
    <w:rsid w:val="000D3F4A"/>
    <w:rsid w:val="000D40F1"/>
    <w:rsid w:val="000D412B"/>
    <w:rsid w:val="000D4265"/>
    <w:rsid w:val="000D428B"/>
    <w:rsid w:val="000D432A"/>
    <w:rsid w:val="000D473D"/>
    <w:rsid w:val="000D4BCA"/>
    <w:rsid w:val="000D4C00"/>
    <w:rsid w:val="000D4D1E"/>
    <w:rsid w:val="000D4D3B"/>
    <w:rsid w:val="000D4EDF"/>
    <w:rsid w:val="000D5273"/>
    <w:rsid w:val="000D5BCA"/>
    <w:rsid w:val="000D61FC"/>
    <w:rsid w:val="000D6BE8"/>
    <w:rsid w:val="000D6E59"/>
    <w:rsid w:val="000D76CF"/>
    <w:rsid w:val="000D7936"/>
    <w:rsid w:val="000E0900"/>
    <w:rsid w:val="000E0C29"/>
    <w:rsid w:val="000E16A1"/>
    <w:rsid w:val="000E207D"/>
    <w:rsid w:val="000E20AB"/>
    <w:rsid w:val="000E23EC"/>
    <w:rsid w:val="000E2542"/>
    <w:rsid w:val="000E2592"/>
    <w:rsid w:val="000E2CFE"/>
    <w:rsid w:val="000E481A"/>
    <w:rsid w:val="000E4EAF"/>
    <w:rsid w:val="000E5834"/>
    <w:rsid w:val="000E593F"/>
    <w:rsid w:val="000E598D"/>
    <w:rsid w:val="000E5C76"/>
    <w:rsid w:val="000E649B"/>
    <w:rsid w:val="000E6696"/>
    <w:rsid w:val="000E68A9"/>
    <w:rsid w:val="000E752E"/>
    <w:rsid w:val="000E77D6"/>
    <w:rsid w:val="000E7A9C"/>
    <w:rsid w:val="000F0537"/>
    <w:rsid w:val="000F06A8"/>
    <w:rsid w:val="000F1297"/>
    <w:rsid w:val="000F13C7"/>
    <w:rsid w:val="000F1686"/>
    <w:rsid w:val="000F1702"/>
    <w:rsid w:val="000F1A08"/>
    <w:rsid w:val="000F21A0"/>
    <w:rsid w:val="000F22E9"/>
    <w:rsid w:val="000F2D95"/>
    <w:rsid w:val="000F34CA"/>
    <w:rsid w:val="000F3789"/>
    <w:rsid w:val="000F39A7"/>
    <w:rsid w:val="000F3C32"/>
    <w:rsid w:val="000F44CA"/>
    <w:rsid w:val="000F4CA7"/>
    <w:rsid w:val="000F530E"/>
    <w:rsid w:val="000F534A"/>
    <w:rsid w:val="000F53B6"/>
    <w:rsid w:val="000F54C6"/>
    <w:rsid w:val="000F5564"/>
    <w:rsid w:val="000F5BF6"/>
    <w:rsid w:val="000F5E46"/>
    <w:rsid w:val="000F5FD8"/>
    <w:rsid w:val="000F64E3"/>
    <w:rsid w:val="000F7552"/>
    <w:rsid w:val="000F76A6"/>
    <w:rsid w:val="000FF3AD"/>
    <w:rsid w:val="00100176"/>
    <w:rsid w:val="00100192"/>
    <w:rsid w:val="0010052B"/>
    <w:rsid w:val="00100CDA"/>
    <w:rsid w:val="00101E58"/>
    <w:rsid w:val="00102354"/>
    <w:rsid w:val="00102412"/>
    <w:rsid w:val="001026E2"/>
    <w:rsid w:val="00102AF1"/>
    <w:rsid w:val="00103899"/>
    <w:rsid w:val="00104312"/>
    <w:rsid w:val="001052E5"/>
    <w:rsid w:val="00105D9D"/>
    <w:rsid w:val="00106184"/>
    <w:rsid w:val="00106406"/>
    <w:rsid w:val="00106662"/>
    <w:rsid w:val="001067CB"/>
    <w:rsid w:val="00106945"/>
    <w:rsid w:val="00106BB9"/>
    <w:rsid w:val="00106D4E"/>
    <w:rsid w:val="001074AC"/>
    <w:rsid w:val="001075E4"/>
    <w:rsid w:val="001077A0"/>
    <w:rsid w:val="00110195"/>
    <w:rsid w:val="001106F0"/>
    <w:rsid w:val="00110861"/>
    <w:rsid w:val="00110C7E"/>
    <w:rsid w:val="00110EE9"/>
    <w:rsid w:val="0011137C"/>
    <w:rsid w:val="00111612"/>
    <w:rsid w:val="001118DC"/>
    <w:rsid w:val="00111A40"/>
    <w:rsid w:val="00112C3D"/>
    <w:rsid w:val="001144D4"/>
    <w:rsid w:val="00114E16"/>
    <w:rsid w:val="00115051"/>
    <w:rsid w:val="00115758"/>
    <w:rsid w:val="00115A73"/>
    <w:rsid w:val="00115B8E"/>
    <w:rsid w:val="00115D85"/>
    <w:rsid w:val="0011698E"/>
    <w:rsid w:val="00116DC9"/>
    <w:rsid w:val="00117484"/>
    <w:rsid w:val="00117758"/>
    <w:rsid w:val="00117FE9"/>
    <w:rsid w:val="00120E0A"/>
    <w:rsid w:val="00120ECA"/>
    <w:rsid w:val="0012102B"/>
    <w:rsid w:val="00121145"/>
    <w:rsid w:val="00121A28"/>
    <w:rsid w:val="00121C54"/>
    <w:rsid w:val="00121CFA"/>
    <w:rsid w:val="0012211E"/>
    <w:rsid w:val="001232B4"/>
    <w:rsid w:val="001234A1"/>
    <w:rsid w:val="00123AB7"/>
    <w:rsid w:val="00123E9D"/>
    <w:rsid w:val="001243A1"/>
    <w:rsid w:val="001248D4"/>
    <w:rsid w:val="0012494B"/>
    <w:rsid w:val="00124F9C"/>
    <w:rsid w:val="00125756"/>
    <w:rsid w:val="001258E8"/>
    <w:rsid w:val="001264D9"/>
    <w:rsid w:val="001279FD"/>
    <w:rsid w:val="001302EC"/>
    <w:rsid w:val="00130512"/>
    <w:rsid w:val="001310BB"/>
    <w:rsid w:val="00131251"/>
    <w:rsid w:val="0013169F"/>
    <w:rsid w:val="00131A89"/>
    <w:rsid w:val="00131C0C"/>
    <w:rsid w:val="00131EFB"/>
    <w:rsid w:val="001326B0"/>
    <w:rsid w:val="00133B82"/>
    <w:rsid w:val="00133C9B"/>
    <w:rsid w:val="00134752"/>
    <w:rsid w:val="00134ADE"/>
    <w:rsid w:val="00134B1C"/>
    <w:rsid w:val="00134E6F"/>
    <w:rsid w:val="0013549E"/>
    <w:rsid w:val="0013573D"/>
    <w:rsid w:val="00135C0E"/>
    <w:rsid w:val="0013633C"/>
    <w:rsid w:val="00136517"/>
    <w:rsid w:val="001368F5"/>
    <w:rsid w:val="00136944"/>
    <w:rsid w:val="00136D56"/>
    <w:rsid w:val="00136F2E"/>
    <w:rsid w:val="0013700D"/>
    <w:rsid w:val="001372A3"/>
    <w:rsid w:val="001373AB"/>
    <w:rsid w:val="0013768F"/>
    <w:rsid w:val="00137DC2"/>
    <w:rsid w:val="001409E9"/>
    <w:rsid w:val="00140C7A"/>
    <w:rsid w:val="00140DC3"/>
    <w:rsid w:val="00140F8C"/>
    <w:rsid w:val="00141660"/>
    <w:rsid w:val="0014197A"/>
    <w:rsid w:val="0014199D"/>
    <w:rsid w:val="001423AC"/>
    <w:rsid w:val="00142703"/>
    <w:rsid w:val="001432C4"/>
    <w:rsid w:val="00144009"/>
    <w:rsid w:val="001445ED"/>
    <w:rsid w:val="0014486C"/>
    <w:rsid w:val="00144F0D"/>
    <w:rsid w:val="00144FF9"/>
    <w:rsid w:val="0014511D"/>
    <w:rsid w:val="00145742"/>
    <w:rsid w:val="00145F89"/>
    <w:rsid w:val="001468B2"/>
    <w:rsid w:val="00146903"/>
    <w:rsid w:val="00146945"/>
    <w:rsid w:val="001470BD"/>
    <w:rsid w:val="0014710A"/>
    <w:rsid w:val="00147372"/>
    <w:rsid w:val="001474B6"/>
    <w:rsid w:val="00147991"/>
    <w:rsid w:val="00147CB0"/>
    <w:rsid w:val="001503C4"/>
    <w:rsid w:val="0015053A"/>
    <w:rsid w:val="00151295"/>
    <w:rsid w:val="001515EF"/>
    <w:rsid w:val="00151988"/>
    <w:rsid w:val="00152237"/>
    <w:rsid w:val="00152985"/>
    <w:rsid w:val="001533E7"/>
    <w:rsid w:val="001533F7"/>
    <w:rsid w:val="00154199"/>
    <w:rsid w:val="00154498"/>
    <w:rsid w:val="00154DC6"/>
    <w:rsid w:val="0015503E"/>
    <w:rsid w:val="001550FC"/>
    <w:rsid w:val="00155329"/>
    <w:rsid w:val="001566AF"/>
    <w:rsid w:val="00156B26"/>
    <w:rsid w:val="00156F4F"/>
    <w:rsid w:val="00157664"/>
    <w:rsid w:val="001576F1"/>
    <w:rsid w:val="001601EB"/>
    <w:rsid w:val="00160B75"/>
    <w:rsid w:val="00161096"/>
    <w:rsid w:val="00161290"/>
    <w:rsid w:val="00161D01"/>
    <w:rsid w:val="00161DF4"/>
    <w:rsid w:val="00161F80"/>
    <w:rsid w:val="00162402"/>
    <w:rsid w:val="0016309E"/>
    <w:rsid w:val="0016372F"/>
    <w:rsid w:val="00163745"/>
    <w:rsid w:val="001640C4"/>
    <w:rsid w:val="001645D3"/>
    <w:rsid w:val="00165046"/>
    <w:rsid w:val="001654C3"/>
    <w:rsid w:val="001656C1"/>
    <w:rsid w:val="00166572"/>
    <w:rsid w:val="00166DEE"/>
    <w:rsid w:val="00166F62"/>
    <w:rsid w:val="00167055"/>
    <w:rsid w:val="0016739C"/>
    <w:rsid w:val="0016740D"/>
    <w:rsid w:val="0016764F"/>
    <w:rsid w:val="00167AE5"/>
    <w:rsid w:val="00170820"/>
    <w:rsid w:val="001710D0"/>
    <w:rsid w:val="00171CE4"/>
    <w:rsid w:val="00172F39"/>
    <w:rsid w:val="00173621"/>
    <w:rsid w:val="00173A4F"/>
    <w:rsid w:val="00173A5B"/>
    <w:rsid w:val="001740BD"/>
    <w:rsid w:val="00174D96"/>
    <w:rsid w:val="00176057"/>
    <w:rsid w:val="0017664B"/>
    <w:rsid w:val="0017692D"/>
    <w:rsid w:val="00176BCD"/>
    <w:rsid w:val="001777FA"/>
    <w:rsid w:val="00177C67"/>
    <w:rsid w:val="00177C79"/>
    <w:rsid w:val="0018038B"/>
    <w:rsid w:val="001806D4"/>
    <w:rsid w:val="0018158C"/>
    <w:rsid w:val="00181712"/>
    <w:rsid w:val="00181764"/>
    <w:rsid w:val="00181826"/>
    <w:rsid w:val="001824CA"/>
    <w:rsid w:val="0018260B"/>
    <w:rsid w:val="00182BBF"/>
    <w:rsid w:val="0018461B"/>
    <w:rsid w:val="001849B3"/>
    <w:rsid w:val="00184A27"/>
    <w:rsid w:val="00184A6A"/>
    <w:rsid w:val="00185B83"/>
    <w:rsid w:val="00185C8F"/>
    <w:rsid w:val="0018642E"/>
    <w:rsid w:val="00186AAA"/>
    <w:rsid w:val="00186F37"/>
    <w:rsid w:val="00187567"/>
    <w:rsid w:val="0018767A"/>
    <w:rsid w:val="001878AE"/>
    <w:rsid w:val="00187DE9"/>
    <w:rsid w:val="00187E73"/>
    <w:rsid w:val="00187EA9"/>
    <w:rsid w:val="00190696"/>
    <w:rsid w:val="001906F1"/>
    <w:rsid w:val="001907FD"/>
    <w:rsid w:val="00190F4B"/>
    <w:rsid w:val="001924CF"/>
    <w:rsid w:val="00192546"/>
    <w:rsid w:val="001927D4"/>
    <w:rsid w:val="00192830"/>
    <w:rsid w:val="001930CD"/>
    <w:rsid w:val="00193112"/>
    <w:rsid w:val="00193145"/>
    <w:rsid w:val="0019352D"/>
    <w:rsid w:val="00193573"/>
    <w:rsid w:val="00193846"/>
    <w:rsid w:val="00193882"/>
    <w:rsid w:val="00193E3B"/>
    <w:rsid w:val="00194357"/>
    <w:rsid w:val="00194781"/>
    <w:rsid w:val="00194F37"/>
    <w:rsid w:val="00195256"/>
    <w:rsid w:val="00195524"/>
    <w:rsid w:val="00195C6D"/>
    <w:rsid w:val="00195E2D"/>
    <w:rsid w:val="00196A25"/>
    <w:rsid w:val="0019702F"/>
    <w:rsid w:val="001975CA"/>
    <w:rsid w:val="00197A1B"/>
    <w:rsid w:val="00197C08"/>
    <w:rsid w:val="001A0396"/>
    <w:rsid w:val="001A0C7B"/>
    <w:rsid w:val="001A0DC8"/>
    <w:rsid w:val="001A2701"/>
    <w:rsid w:val="001A3115"/>
    <w:rsid w:val="001A4650"/>
    <w:rsid w:val="001A4B4A"/>
    <w:rsid w:val="001A51EE"/>
    <w:rsid w:val="001A558B"/>
    <w:rsid w:val="001A5918"/>
    <w:rsid w:val="001A59E9"/>
    <w:rsid w:val="001A6441"/>
    <w:rsid w:val="001A6B41"/>
    <w:rsid w:val="001A7708"/>
    <w:rsid w:val="001A7887"/>
    <w:rsid w:val="001B0AD5"/>
    <w:rsid w:val="001B15EA"/>
    <w:rsid w:val="001B1C10"/>
    <w:rsid w:val="001B23A4"/>
    <w:rsid w:val="001B2A50"/>
    <w:rsid w:val="001B2F28"/>
    <w:rsid w:val="001B377D"/>
    <w:rsid w:val="001B37D9"/>
    <w:rsid w:val="001B3AB6"/>
    <w:rsid w:val="001B3BE1"/>
    <w:rsid w:val="001B3E3B"/>
    <w:rsid w:val="001B48D9"/>
    <w:rsid w:val="001B4B9A"/>
    <w:rsid w:val="001B4D87"/>
    <w:rsid w:val="001B502A"/>
    <w:rsid w:val="001B5C3D"/>
    <w:rsid w:val="001B5F26"/>
    <w:rsid w:val="001B6822"/>
    <w:rsid w:val="001B6F99"/>
    <w:rsid w:val="001B7028"/>
    <w:rsid w:val="001C0F8C"/>
    <w:rsid w:val="001C19CD"/>
    <w:rsid w:val="001C1EDC"/>
    <w:rsid w:val="001C219A"/>
    <w:rsid w:val="001C2501"/>
    <w:rsid w:val="001C2CA0"/>
    <w:rsid w:val="001C3A40"/>
    <w:rsid w:val="001C3AE8"/>
    <w:rsid w:val="001C3F4A"/>
    <w:rsid w:val="001C40C6"/>
    <w:rsid w:val="001C4288"/>
    <w:rsid w:val="001C4A26"/>
    <w:rsid w:val="001C4B82"/>
    <w:rsid w:val="001C4DC8"/>
    <w:rsid w:val="001C4E46"/>
    <w:rsid w:val="001C512F"/>
    <w:rsid w:val="001C54CA"/>
    <w:rsid w:val="001C6022"/>
    <w:rsid w:val="001C63C6"/>
    <w:rsid w:val="001C6CF9"/>
    <w:rsid w:val="001C7629"/>
    <w:rsid w:val="001C7E33"/>
    <w:rsid w:val="001C7F2E"/>
    <w:rsid w:val="001D023E"/>
    <w:rsid w:val="001D03E0"/>
    <w:rsid w:val="001D0989"/>
    <w:rsid w:val="001D112A"/>
    <w:rsid w:val="001D1253"/>
    <w:rsid w:val="001D14E6"/>
    <w:rsid w:val="001D1D90"/>
    <w:rsid w:val="001D2A47"/>
    <w:rsid w:val="001D330C"/>
    <w:rsid w:val="001D35BB"/>
    <w:rsid w:val="001D3B7E"/>
    <w:rsid w:val="001D3D77"/>
    <w:rsid w:val="001D3DF9"/>
    <w:rsid w:val="001D4111"/>
    <w:rsid w:val="001D485C"/>
    <w:rsid w:val="001D4F4C"/>
    <w:rsid w:val="001D5381"/>
    <w:rsid w:val="001D5481"/>
    <w:rsid w:val="001D59BF"/>
    <w:rsid w:val="001D5C08"/>
    <w:rsid w:val="001D5C0E"/>
    <w:rsid w:val="001D6258"/>
    <w:rsid w:val="001D6613"/>
    <w:rsid w:val="001D6FD7"/>
    <w:rsid w:val="001D73AA"/>
    <w:rsid w:val="001D7895"/>
    <w:rsid w:val="001D7CEF"/>
    <w:rsid w:val="001E0BFD"/>
    <w:rsid w:val="001E1079"/>
    <w:rsid w:val="001E1218"/>
    <w:rsid w:val="001E12A4"/>
    <w:rsid w:val="001E1746"/>
    <w:rsid w:val="001E19F6"/>
    <w:rsid w:val="001E1C5C"/>
    <w:rsid w:val="001E2099"/>
    <w:rsid w:val="001E2242"/>
    <w:rsid w:val="001E2DAD"/>
    <w:rsid w:val="001E2FAF"/>
    <w:rsid w:val="001E2FBA"/>
    <w:rsid w:val="001E31EC"/>
    <w:rsid w:val="001E36BC"/>
    <w:rsid w:val="001E3B47"/>
    <w:rsid w:val="001E3D4B"/>
    <w:rsid w:val="001E5246"/>
    <w:rsid w:val="001E545D"/>
    <w:rsid w:val="001E5DAE"/>
    <w:rsid w:val="001E6D51"/>
    <w:rsid w:val="001E75E7"/>
    <w:rsid w:val="001E76D0"/>
    <w:rsid w:val="001E78BB"/>
    <w:rsid w:val="001E7CF5"/>
    <w:rsid w:val="001F0441"/>
    <w:rsid w:val="001F0D88"/>
    <w:rsid w:val="001F0EA9"/>
    <w:rsid w:val="001F16CF"/>
    <w:rsid w:val="001F17F9"/>
    <w:rsid w:val="001F1B50"/>
    <w:rsid w:val="001F2033"/>
    <w:rsid w:val="001F2228"/>
    <w:rsid w:val="001F2AF7"/>
    <w:rsid w:val="001F2DCD"/>
    <w:rsid w:val="001F2EF5"/>
    <w:rsid w:val="001F2F66"/>
    <w:rsid w:val="001F3643"/>
    <w:rsid w:val="001F38D2"/>
    <w:rsid w:val="001F41FC"/>
    <w:rsid w:val="001F4C88"/>
    <w:rsid w:val="001F4DC1"/>
    <w:rsid w:val="001F4F84"/>
    <w:rsid w:val="001F5055"/>
    <w:rsid w:val="001F5462"/>
    <w:rsid w:val="001F5934"/>
    <w:rsid w:val="001F623E"/>
    <w:rsid w:val="001F6A24"/>
    <w:rsid w:val="001F6BC6"/>
    <w:rsid w:val="001F6D5D"/>
    <w:rsid w:val="001F7067"/>
    <w:rsid w:val="001F76ED"/>
    <w:rsid w:val="001F77C2"/>
    <w:rsid w:val="00200808"/>
    <w:rsid w:val="00200E99"/>
    <w:rsid w:val="002013CB"/>
    <w:rsid w:val="0020165C"/>
    <w:rsid w:val="002018A3"/>
    <w:rsid w:val="00201D6E"/>
    <w:rsid w:val="002022CF"/>
    <w:rsid w:val="00202F53"/>
    <w:rsid w:val="00203B44"/>
    <w:rsid w:val="00204316"/>
    <w:rsid w:val="0020451C"/>
    <w:rsid w:val="00205639"/>
    <w:rsid w:val="002057A4"/>
    <w:rsid w:val="00205E89"/>
    <w:rsid w:val="00205FBB"/>
    <w:rsid w:val="002062DC"/>
    <w:rsid w:val="00206961"/>
    <w:rsid w:val="0020698C"/>
    <w:rsid w:val="00206CC0"/>
    <w:rsid w:val="00206DA3"/>
    <w:rsid w:val="00207169"/>
    <w:rsid w:val="00207B47"/>
    <w:rsid w:val="002111B6"/>
    <w:rsid w:val="00211842"/>
    <w:rsid w:val="002119CD"/>
    <w:rsid w:val="0021251D"/>
    <w:rsid w:val="00212787"/>
    <w:rsid w:val="00212D36"/>
    <w:rsid w:val="002131CF"/>
    <w:rsid w:val="00213754"/>
    <w:rsid w:val="00213FC8"/>
    <w:rsid w:val="00214A4A"/>
    <w:rsid w:val="00214DC5"/>
    <w:rsid w:val="002152A7"/>
    <w:rsid w:val="00215ACC"/>
    <w:rsid w:val="00215C8C"/>
    <w:rsid w:val="00216170"/>
    <w:rsid w:val="002163EA"/>
    <w:rsid w:val="0021644D"/>
    <w:rsid w:val="00217135"/>
    <w:rsid w:val="002203AB"/>
    <w:rsid w:val="00221264"/>
    <w:rsid w:val="0022128A"/>
    <w:rsid w:val="00221512"/>
    <w:rsid w:val="002215E7"/>
    <w:rsid w:val="002218F2"/>
    <w:rsid w:val="00222346"/>
    <w:rsid w:val="002223D0"/>
    <w:rsid w:val="00223435"/>
    <w:rsid w:val="0022349E"/>
    <w:rsid w:val="002235A7"/>
    <w:rsid w:val="002241FA"/>
    <w:rsid w:val="00224C43"/>
    <w:rsid w:val="00225282"/>
    <w:rsid w:val="002257B2"/>
    <w:rsid w:val="00225C95"/>
    <w:rsid w:val="0022616B"/>
    <w:rsid w:val="002264A1"/>
    <w:rsid w:val="00226651"/>
    <w:rsid w:val="002271E8"/>
    <w:rsid w:val="002279BF"/>
    <w:rsid w:val="00227D54"/>
    <w:rsid w:val="00230016"/>
    <w:rsid w:val="002301C9"/>
    <w:rsid w:val="00230769"/>
    <w:rsid w:val="002307AE"/>
    <w:rsid w:val="00231835"/>
    <w:rsid w:val="0023189C"/>
    <w:rsid w:val="002325F7"/>
    <w:rsid w:val="00232CCE"/>
    <w:rsid w:val="00233164"/>
    <w:rsid w:val="002336DB"/>
    <w:rsid w:val="00234719"/>
    <w:rsid w:val="00235004"/>
    <w:rsid w:val="00235A76"/>
    <w:rsid w:val="00235CE9"/>
    <w:rsid w:val="00236095"/>
    <w:rsid w:val="002361A5"/>
    <w:rsid w:val="0023672F"/>
    <w:rsid w:val="00236880"/>
    <w:rsid w:val="00236B7A"/>
    <w:rsid w:val="00236D16"/>
    <w:rsid w:val="00236D2A"/>
    <w:rsid w:val="00237116"/>
    <w:rsid w:val="00237405"/>
    <w:rsid w:val="00237487"/>
    <w:rsid w:val="002403CA"/>
    <w:rsid w:val="00240426"/>
    <w:rsid w:val="00240656"/>
    <w:rsid w:val="00240817"/>
    <w:rsid w:val="00242675"/>
    <w:rsid w:val="00243135"/>
    <w:rsid w:val="00243512"/>
    <w:rsid w:val="00244135"/>
    <w:rsid w:val="002449D9"/>
    <w:rsid w:val="00244BAC"/>
    <w:rsid w:val="00245101"/>
    <w:rsid w:val="002457C8"/>
    <w:rsid w:val="00245CB8"/>
    <w:rsid w:val="00246574"/>
    <w:rsid w:val="00246AF3"/>
    <w:rsid w:val="00246F55"/>
    <w:rsid w:val="002470AC"/>
    <w:rsid w:val="0024759B"/>
    <w:rsid w:val="00247B37"/>
    <w:rsid w:val="00247B77"/>
    <w:rsid w:val="00247FA5"/>
    <w:rsid w:val="00251A20"/>
    <w:rsid w:val="00251C35"/>
    <w:rsid w:val="002525A8"/>
    <w:rsid w:val="002527F3"/>
    <w:rsid w:val="002528A6"/>
    <w:rsid w:val="002536CA"/>
    <w:rsid w:val="00253AA1"/>
    <w:rsid w:val="0025403E"/>
    <w:rsid w:val="00254957"/>
    <w:rsid w:val="002551FA"/>
    <w:rsid w:val="00255223"/>
    <w:rsid w:val="002557A3"/>
    <w:rsid w:val="002557AB"/>
    <w:rsid w:val="00255E71"/>
    <w:rsid w:val="00256CE3"/>
    <w:rsid w:val="002572D4"/>
    <w:rsid w:val="0025748A"/>
    <w:rsid w:val="002576D1"/>
    <w:rsid w:val="00260B72"/>
    <w:rsid w:val="00260BFF"/>
    <w:rsid w:val="00260FE3"/>
    <w:rsid w:val="002610EC"/>
    <w:rsid w:val="002611FA"/>
    <w:rsid w:val="00261466"/>
    <w:rsid w:val="0026195A"/>
    <w:rsid w:val="002619A8"/>
    <w:rsid w:val="00261D52"/>
    <w:rsid w:val="00261E13"/>
    <w:rsid w:val="00262B0A"/>
    <w:rsid w:val="00263577"/>
    <w:rsid w:val="0026382F"/>
    <w:rsid w:val="00263BE2"/>
    <w:rsid w:val="00264389"/>
    <w:rsid w:val="00264798"/>
    <w:rsid w:val="00264888"/>
    <w:rsid w:val="00264CBD"/>
    <w:rsid w:val="00265099"/>
    <w:rsid w:val="002656DA"/>
    <w:rsid w:val="00265E57"/>
    <w:rsid w:val="00265EE7"/>
    <w:rsid w:val="00265F32"/>
    <w:rsid w:val="00265F4F"/>
    <w:rsid w:val="002665D7"/>
    <w:rsid w:val="002670D5"/>
    <w:rsid w:val="00267251"/>
    <w:rsid w:val="002674A4"/>
    <w:rsid w:val="00270564"/>
    <w:rsid w:val="002707A0"/>
    <w:rsid w:val="00271106"/>
    <w:rsid w:val="00271B9B"/>
    <w:rsid w:val="00272627"/>
    <w:rsid w:val="0027265F"/>
    <w:rsid w:val="002726BE"/>
    <w:rsid w:val="0027292D"/>
    <w:rsid w:val="00272A3B"/>
    <w:rsid w:val="00272B2C"/>
    <w:rsid w:val="002740AD"/>
    <w:rsid w:val="0027469B"/>
    <w:rsid w:val="00274DFA"/>
    <w:rsid w:val="00274F1F"/>
    <w:rsid w:val="00275686"/>
    <w:rsid w:val="00275746"/>
    <w:rsid w:val="00275E79"/>
    <w:rsid w:val="00276697"/>
    <w:rsid w:val="0027726F"/>
    <w:rsid w:val="00277BD6"/>
    <w:rsid w:val="002800CB"/>
    <w:rsid w:val="002814FF"/>
    <w:rsid w:val="00281638"/>
    <w:rsid w:val="00281A4B"/>
    <w:rsid w:val="00281B56"/>
    <w:rsid w:val="00281CA4"/>
    <w:rsid w:val="00281E76"/>
    <w:rsid w:val="002823D0"/>
    <w:rsid w:val="002847CB"/>
    <w:rsid w:val="00284EB2"/>
    <w:rsid w:val="0028540B"/>
    <w:rsid w:val="00285708"/>
    <w:rsid w:val="00285907"/>
    <w:rsid w:val="00285CED"/>
    <w:rsid w:val="0028670C"/>
    <w:rsid w:val="00286D7F"/>
    <w:rsid w:val="002873B7"/>
    <w:rsid w:val="002874C2"/>
    <w:rsid w:val="002901DF"/>
    <w:rsid w:val="0029025F"/>
    <w:rsid w:val="00290495"/>
    <w:rsid w:val="002908D6"/>
    <w:rsid w:val="002910B4"/>
    <w:rsid w:val="0029138E"/>
    <w:rsid w:val="0029163A"/>
    <w:rsid w:val="002919BF"/>
    <w:rsid w:val="00291F1F"/>
    <w:rsid w:val="00291FBC"/>
    <w:rsid w:val="002948F9"/>
    <w:rsid w:val="00294CB6"/>
    <w:rsid w:val="0029554B"/>
    <w:rsid w:val="00295851"/>
    <w:rsid w:val="00297D00"/>
    <w:rsid w:val="00297D62"/>
    <w:rsid w:val="00297F6A"/>
    <w:rsid w:val="00297F7F"/>
    <w:rsid w:val="002A0A21"/>
    <w:rsid w:val="002A0D4B"/>
    <w:rsid w:val="002A0F22"/>
    <w:rsid w:val="002A0F54"/>
    <w:rsid w:val="002A11FE"/>
    <w:rsid w:val="002A17E4"/>
    <w:rsid w:val="002A2AD2"/>
    <w:rsid w:val="002A2D0C"/>
    <w:rsid w:val="002A34B3"/>
    <w:rsid w:val="002A40F3"/>
    <w:rsid w:val="002A45E4"/>
    <w:rsid w:val="002A468B"/>
    <w:rsid w:val="002A4FFB"/>
    <w:rsid w:val="002A5613"/>
    <w:rsid w:val="002A56C5"/>
    <w:rsid w:val="002A58B4"/>
    <w:rsid w:val="002A5A1D"/>
    <w:rsid w:val="002A61AD"/>
    <w:rsid w:val="002A62AF"/>
    <w:rsid w:val="002A68CC"/>
    <w:rsid w:val="002A6DED"/>
    <w:rsid w:val="002A6F87"/>
    <w:rsid w:val="002B06AE"/>
    <w:rsid w:val="002B0A72"/>
    <w:rsid w:val="002B1551"/>
    <w:rsid w:val="002B18DC"/>
    <w:rsid w:val="002B1CAF"/>
    <w:rsid w:val="002B24A8"/>
    <w:rsid w:val="002B2948"/>
    <w:rsid w:val="002B2D3B"/>
    <w:rsid w:val="002B331F"/>
    <w:rsid w:val="002B3532"/>
    <w:rsid w:val="002B3592"/>
    <w:rsid w:val="002B35DB"/>
    <w:rsid w:val="002B3710"/>
    <w:rsid w:val="002B3FEA"/>
    <w:rsid w:val="002B4423"/>
    <w:rsid w:val="002B4A7F"/>
    <w:rsid w:val="002B4DCF"/>
    <w:rsid w:val="002B6279"/>
    <w:rsid w:val="002B6BF3"/>
    <w:rsid w:val="002B7165"/>
    <w:rsid w:val="002B7346"/>
    <w:rsid w:val="002B78CE"/>
    <w:rsid w:val="002C0105"/>
    <w:rsid w:val="002C04E7"/>
    <w:rsid w:val="002C06D7"/>
    <w:rsid w:val="002C0937"/>
    <w:rsid w:val="002C0965"/>
    <w:rsid w:val="002C0CF7"/>
    <w:rsid w:val="002C0D37"/>
    <w:rsid w:val="002C0F50"/>
    <w:rsid w:val="002C1BCA"/>
    <w:rsid w:val="002C1F4B"/>
    <w:rsid w:val="002C242D"/>
    <w:rsid w:val="002C3282"/>
    <w:rsid w:val="002C32A8"/>
    <w:rsid w:val="002C35E1"/>
    <w:rsid w:val="002C38BC"/>
    <w:rsid w:val="002C3F3A"/>
    <w:rsid w:val="002C3F45"/>
    <w:rsid w:val="002C4077"/>
    <w:rsid w:val="002C4E35"/>
    <w:rsid w:val="002C4E83"/>
    <w:rsid w:val="002C5E4A"/>
    <w:rsid w:val="002C60E5"/>
    <w:rsid w:val="002C6B54"/>
    <w:rsid w:val="002C6EE1"/>
    <w:rsid w:val="002C766D"/>
    <w:rsid w:val="002C78D7"/>
    <w:rsid w:val="002C7B29"/>
    <w:rsid w:val="002C7EF8"/>
    <w:rsid w:val="002D053D"/>
    <w:rsid w:val="002D0699"/>
    <w:rsid w:val="002D0ED2"/>
    <w:rsid w:val="002D0FD9"/>
    <w:rsid w:val="002D154D"/>
    <w:rsid w:val="002D2194"/>
    <w:rsid w:val="002D2472"/>
    <w:rsid w:val="002D283C"/>
    <w:rsid w:val="002D28E5"/>
    <w:rsid w:val="002D2CD8"/>
    <w:rsid w:val="002D2D11"/>
    <w:rsid w:val="002D326D"/>
    <w:rsid w:val="002D3305"/>
    <w:rsid w:val="002D373D"/>
    <w:rsid w:val="002D3B7A"/>
    <w:rsid w:val="002D3C61"/>
    <w:rsid w:val="002D4FBB"/>
    <w:rsid w:val="002D5243"/>
    <w:rsid w:val="002D570F"/>
    <w:rsid w:val="002D57E2"/>
    <w:rsid w:val="002D5EF7"/>
    <w:rsid w:val="002D6B7B"/>
    <w:rsid w:val="002D702B"/>
    <w:rsid w:val="002D7258"/>
    <w:rsid w:val="002D7580"/>
    <w:rsid w:val="002D7732"/>
    <w:rsid w:val="002D7993"/>
    <w:rsid w:val="002D7D4F"/>
    <w:rsid w:val="002E037D"/>
    <w:rsid w:val="002E15B1"/>
    <w:rsid w:val="002E1659"/>
    <w:rsid w:val="002E1B95"/>
    <w:rsid w:val="002E1C17"/>
    <w:rsid w:val="002E1DE1"/>
    <w:rsid w:val="002E2408"/>
    <w:rsid w:val="002E2466"/>
    <w:rsid w:val="002E27F7"/>
    <w:rsid w:val="002E2ADB"/>
    <w:rsid w:val="002E34BF"/>
    <w:rsid w:val="002E34E5"/>
    <w:rsid w:val="002E3BEA"/>
    <w:rsid w:val="002E462E"/>
    <w:rsid w:val="002E486E"/>
    <w:rsid w:val="002E4ACA"/>
    <w:rsid w:val="002E5DB9"/>
    <w:rsid w:val="002E6DC8"/>
    <w:rsid w:val="002E721A"/>
    <w:rsid w:val="002E7741"/>
    <w:rsid w:val="002E783F"/>
    <w:rsid w:val="002F0C56"/>
    <w:rsid w:val="002F14B2"/>
    <w:rsid w:val="002F1B25"/>
    <w:rsid w:val="002F1D4B"/>
    <w:rsid w:val="002F1D81"/>
    <w:rsid w:val="002F1D95"/>
    <w:rsid w:val="002F1EA2"/>
    <w:rsid w:val="002F2167"/>
    <w:rsid w:val="002F2509"/>
    <w:rsid w:val="002F2860"/>
    <w:rsid w:val="002F2942"/>
    <w:rsid w:val="002F29AE"/>
    <w:rsid w:val="002F3126"/>
    <w:rsid w:val="002F3525"/>
    <w:rsid w:val="002F46E0"/>
    <w:rsid w:val="002F4893"/>
    <w:rsid w:val="002F5B8A"/>
    <w:rsid w:val="002F64AD"/>
    <w:rsid w:val="002F6525"/>
    <w:rsid w:val="002F66A1"/>
    <w:rsid w:val="002F681D"/>
    <w:rsid w:val="002F6B78"/>
    <w:rsid w:val="002F6EF9"/>
    <w:rsid w:val="002F6FCA"/>
    <w:rsid w:val="002F7045"/>
    <w:rsid w:val="002F70E9"/>
    <w:rsid w:val="002F774D"/>
    <w:rsid w:val="002F7840"/>
    <w:rsid w:val="002F7B18"/>
    <w:rsid w:val="003000E2"/>
    <w:rsid w:val="003001C8"/>
    <w:rsid w:val="003004EC"/>
    <w:rsid w:val="00300AE9"/>
    <w:rsid w:val="00301257"/>
    <w:rsid w:val="00301BB5"/>
    <w:rsid w:val="0030250C"/>
    <w:rsid w:val="00302588"/>
    <w:rsid w:val="0030272C"/>
    <w:rsid w:val="00302944"/>
    <w:rsid w:val="00302FD1"/>
    <w:rsid w:val="0030373C"/>
    <w:rsid w:val="0030395C"/>
    <w:rsid w:val="00303A8B"/>
    <w:rsid w:val="003045DC"/>
    <w:rsid w:val="003046E0"/>
    <w:rsid w:val="00304875"/>
    <w:rsid w:val="0030493B"/>
    <w:rsid w:val="003052F2"/>
    <w:rsid w:val="00305A46"/>
    <w:rsid w:val="00305B27"/>
    <w:rsid w:val="00305D6A"/>
    <w:rsid w:val="00305D93"/>
    <w:rsid w:val="00306017"/>
    <w:rsid w:val="003061C6"/>
    <w:rsid w:val="0030747C"/>
    <w:rsid w:val="00307BF2"/>
    <w:rsid w:val="00310809"/>
    <w:rsid w:val="003111EE"/>
    <w:rsid w:val="003116E9"/>
    <w:rsid w:val="003120B3"/>
    <w:rsid w:val="0031223A"/>
    <w:rsid w:val="00312809"/>
    <w:rsid w:val="00313820"/>
    <w:rsid w:val="00313B65"/>
    <w:rsid w:val="00313DD9"/>
    <w:rsid w:val="003150A7"/>
    <w:rsid w:val="003150AE"/>
    <w:rsid w:val="003152B3"/>
    <w:rsid w:val="003153CF"/>
    <w:rsid w:val="003157D2"/>
    <w:rsid w:val="00315DB2"/>
    <w:rsid w:val="00316556"/>
    <w:rsid w:val="00316C4E"/>
    <w:rsid w:val="00316CAE"/>
    <w:rsid w:val="00317155"/>
    <w:rsid w:val="00317438"/>
    <w:rsid w:val="003178CC"/>
    <w:rsid w:val="00320124"/>
    <w:rsid w:val="003202D1"/>
    <w:rsid w:val="00320D1D"/>
    <w:rsid w:val="00320E72"/>
    <w:rsid w:val="003211B4"/>
    <w:rsid w:val="00321E3E"/>
    <w:rsid w:val="00322B18"/>
    <w:rsid w:val="00323FAB"/>
    <w:rsid w:val="00324379"/>
    <w:rsid w:val="00325457"/>
    <w:rsid w:val="00326178"/>
    <w:rsid w:val="003262AD"/>
    <w:rsid w:val="003262B4"/>
    <w:rsid w:val="00326943"/>
    <w:rsid w:val="00326BF2"/>
    <w:rsid w:val="00326E85"/>
    <w:rsid w:val="00326EAF"/>
    <w:rsid w:val="00327A11"/>
    <w:rsid w:val="00330729"/>
    <w:rsid w:val="00330BE1"/>
    <w:rsid w:val="003313FE"/>
    <w:rsid w:val="0033166E"/>
    <w:rsid w:val="00331A24"/>
    <w:rsid w:val="003320CB"/>
    <w:rsid w:val="00332176"/>
    <w:rsid w:val="00334071"/>
    <w:rsid w:val="00334080"/>
    <w:rsid w:val="003346E4"/>
    <w:rsid w:val="00334EAB"/>
    <w:rsid w:val="0033555C"/>
    <w:rsid w:val="00335D59"/>
    <w:rsid w:val="00335DC6"/>
    <w:rsid w:val="00336970"/>
    <w:rsid w:val="003370F3"/>
    <w:rsid w:val="0033721A"/>
    <w:rsid w:val="00337220"/>
    <w:rsid w:val="00337B63"/>
    <w:rsid w:val="00337FA6"/>
    <w:rsid w:val="003401BF"/>
    <w:rsid w:val="0034040D"/>
    <w:rsid w:val="003405C7"/>
    <w:rsid w:val="003413F1"/>
    <w:rsid w:val="003426AC"/>
    <w:rsid w:val="003426D3"/>
    <w:rsid w:val="00342730"/>
    <w:rsid w:val="00342732"/>
    <w:rsid w:val="00342BB5"/>
    <w:rsid w:val="003433D4"/>
    <w:rsid w:val="00343BF5"/>
    <w:rsid w:val="00344F47"/>
    <w:rsid w:val="00345365"/>
    <w:rsid w:val="0034562A"/>
    <w:rsid w:val="00345A4E"/>
    <w:rsid w:val="0034784B"/>
    <w:rsid w:val="003478CC"/>
    <w:rsid w:val="00347C1C"/>
    <w:rsid w:val="00347FDB"/>
    <w:rsid w:val="00350A81"/>
    <w:rsid w:val="00351013"/>
    <w:rsid w:val="003511DE"/>
    <w:rsid w:val="00351530"/>
    <w:rsid w:val="0035153D"/>
    <w:rsid w:val="00352188"/>
    <w:rsid w:val="003522D8"/>
    <w:rsid w:val="003522FE"/>
    <w:rsid w:val="003525C4"/>
    <w:rsid w:val="00352B84"/>
    <w:rsid w:val="00353933"/>
    <w:rsid w:val="00353CC4"/>
    <w:rsid w:val="00353E53"/>
    <w:rsid w:val="00353E74"/>
    <w:rsid w:val="00353E7C"/>
    <w:rsid w:val="003540EF"/>
    <w:rsid w:val="0035428D"/>
    <w:rsid w:val="003545BA"/>
    <w:rsid w:val="00354A68"/>
    <w:rsid w:val="003557E8"/>
    <w:rsid w:val="003558E9"/>
    <w:rsid w:val="00355918"/>
    <w:rsid w:val="00355C7B"/>
    <w:rsid w:val="00355EBD"/>
    <w:rsid w:val="0035614C"/>
    <w:rsid w:val="0035630A"/>
    <w:rsid w:val="00356669"/>
    <w:rsid w:val="00356CD3"/>
    <w:rsid w:val="003574B0"/>
    <w:rsid w:val="0035761F"/>
    <w:rsid w:val="00360CB4"/>
    <w:rsid w:val="00360EA2"/>
    <w:rsid w:val="00361210"/>
    <w:rsid w:val="00361516"/>
    <w:rsid w:val="00362087"/>
    <w:rsid w:val="00362887"/>
    <w:rsid w:val="00362F14"/>
    <w:rsid w:val="00362F1A"/>
    <w:rsid w:val="003646AA"/>
    <w:rsid w:val="00364990"/>
    <w:rsid w:val="00364A56"/>
    <w:rsid w:val="003650F2"/>
    <w:rsid w:val="0036525E"/>
    <w:rsid w:val="0036581B"/>
    <w:rsid w:val="00365D5D"/>
    <w:rsid w:val="0036616A"/>
    <w:rsid w:val="0036688F"/>
    <w:rsid w:val="00366D4E"/>
    <w:rsid w:val="00367260"/>
    <w:rsid w:val="0036772D"/>
    <w:rsid w:val="003708BB"/>
    <w:rsid w:val="00370BEA"/>
    <w:rsid w:val="00370DA1"/>
    <w:rsid w:val="003711EE"/>
    <w:rsid w:val="00371568"/>
    <w:rsid w:val="0037178B"/>
    <w:rsid w:val="0037263E"/>
    <w:rsid w:val="0037287F"/>
    <w:rsid w:val="00372AC1"/>
    <w:rsid w:val="003738F6"/>
    <w:rsid w:val="00373B27"/>
    <w:rsid w:val="00373F12"/>
    <w:rsid w:val="00374110"/>
    <w:rsid w:val="00374A1E"/>
    <w:rsid w:val="00374ABE"/>
    <w:rsid w:val="00375271"/>
    <w:rsid w:val="003759AE"/>
    <w:rsid w:val="00375BAD"/>
    <w:rsid w:val="00375EA1"/>
    <w:rsid w:val="0037707D"/>
    <w:rsid w:val="00380057"/>
    <w:rsid w:val="00380D68"/>
    <w:rsid w:val="003817A7"/>
    <w:rsid w:val="00381A7C"/>
    <w:rsid w:val="00381B30"/>
    <w:rsid w:val="00381D6B"/>
    <w:rsid w:val="0038303A"/>
    <w:rsid w:val="00383914"/>
    <w:rsid w:val="003840F8"/>
    <w:rsid w:val="003842F1"/>
    <w:rsid w:val="003843CB"/>
    <w:rsid w:val="00384583"/>
    <w:rsid w:val="003847E1"/>
    <w:rsid w:val="003852A4"/>
    <w:rsid w:val="003861FA"/>
    <w:rsid w:val="003863C3"/>
    <w:rsid w:val="003865E2"/>
    <w:rsid w:val="00387150"/>
    <w:rsid w:val="00387DCD"/>
    <w:rsid w:val="003901F9"/>
    <w:rsid w:val="00390741"/>
    <w:rsid w:val="00390ECE"/>
    <w:rsid w:val="0039141F"/>
    <w:rsid w:val="00391CF7"/>
    <w:rsid w:val="00392834"/>
    <w:rsid w:val="0039298B"/>
    <w:rsid w:val="00392EFA"/>
    <w:rsid w:val="00393C16"/>
    <w:rsid w:val="00393D8C"/>
    <w:rsid w:val="00394596"/>
    <w:rsid w:val="00394753"/>
    <w:rsid w:val="00394920"/>
    <w:rsid w:val="003951BD"/>
    <w:rsid w:val="003956F6"/>
    <w:rsid w:val="00395CA9"/>
    <w:rsid w:val="00395F07"/>
    <w:rsid w:val="003961C5"/>
    <w:rsid w:val="003965EC"/>
    <w:rsid w:val="00396E07"/>
    <w:rsid w:val="00396F8C"/>
    <w:rsid w:val="003970B5"/>
    <w:rsid w:val="00397540"/>
    <w:rsid w:val="003976D2"/>
    <w:rsid w:val="003977BB"/>
    <w:rsid w:val="00397902"/>
    <w:rsid w:val="003A053C"/>
    <w:rsid w:val="003A06F9"/>
    <w:rsid w:val="003A0789"/>
    <w:rsid w:val="003A084D"/>
    <w:rsid w:val="003A15FE"/>
    <w:rsid w:val="003A2081"/>
    <w:rsid w:val="003A214C"/>
    <w:rsid w:val="003A28B9"/>
    <w:rsid w:val="003A3446"/>
    <w:rsid w:val="003A3FB5"/>
    <w:rsid w:val="003A44FF"/>
    <w:rsid w:val="003A4A67"/>
    <w:rsid w:val="003A4CCB"/>
    <w:rsid w:val="003A5070"/>
    <w:rsid w:val="003A560F"/>
    <w:rsid w:val="003A56A3"/>
    <w:rsid w:val="003A57BD"/>
    <w:rsid w:val="003A57C1"/>
    <w:rsid w:val="003A67CC"/>
    <w:rsid w:val="003A6950"/>
    <w:rsid w:val="003A6B4E"/>
    <w:rsid w:val="003A6F47"/>
    <w:rsid w:val="003A7257"/>
    <w:rsid w:val="003A7522"/>
    <w:rsid w:val="003A7F4E"/>
    <w:rsid w:val="003B09D9"/>
    <w:rsid w:val="003B160F"/>
    <w:rsid w:val="003B19A1"/>
    <w:rsid w:val="003B2061"/>
    <w:rsid w:val="003B2F8C"/>
    <w:rsid w:val="003B33E3"/>
    <w:rsid w:val="003B3E3A"/>
    <w:rsid w:val="003B4046"/>
    <w:rsid w:val="003B4471"/>
    <w:rsid w:val="003B4B71"/>
    <w:rsid w:val="003B5243"/>
    <w:rsid w:val="003B5C4E"/>
    <w:rsid w:val="003B5EBF"/>
    <w:rsid w:val="003B6109"/>
    <w:rsid w:val="003B655C"/>
    <w:rsid w:val="003B67B5"/>
    <w:rsid w:val="003B6ED9"/>
    <w:rsid w:val="003B737D"/>
    <w:rsid w:val="003C056B"/>
    <w:rsid w:val="003C0EC6"/>
    <w:rsid w:val="003C11F7"/>
    <w:rsid w:val="003C19AD"/>
    <w:rsid w:val="003C2245"/>
    <w:rsid w:val="003C23AE"/>
    <w:rsid w:val="003C2629"/>
    <w:rsid w:val="003C2A88"/>
    <w:rsid w:val="003C2FA7"/>
    <w:rsid w:val="003C393D"/>
    <w:rsid w:val="003C39B4"/>
    <w:rsid w:val="003C3BD3"/>
    <w:rsid w:val="003C3D12"/>
    <w:rsid w:val="003C3F09"/>
    <w:rsid w:val="003C45E6"/>
    <w:rsid w:val="003C46B1"/>
    <w:rsid w:val="003C482C"/>
    <w:rsid w:val="003C484F"/>
    <w:rsid w:val="003C4C98"/>
    <w:rsid w:val="003C5382"/>
    <w:rsid w:val="003C5818"/>
    <w:rsid w:val="003C5845"/>
    <w:rsid w:val="003C5A57"/>
    <w:rsid w:val="003C7237"/>
    <w:rsid w:val="003C75C9"/>
    <w:rsid w:val="003C7756"/>
    <w:rsid w:val="003C7F93"/>
    <w:rsid w:val="003D0512"/>
    <w:rsid w:val="003D1613"/>
    <w:rsid w:val="003D20F6"/>
    <w:rsid w:val="003D25F7"/>
    <w:rsid w:val="003D279C"/>
    <w:rsid w:val="003D3029"/>
    <w:rsid w:val="003D3030"/>
    <w:rsid w:val="003D3787"/>
    <w:rsid w:val="003D4033"/>
    <w:rsid w:val="003D4243"/>
    <w:rsid w:val="003D42BE"/>
    <w:rsid w:val="003D4367"/>
    <w:rsid w:val="003D50C4"/>
    <w:rsid w:val="003D57BE"/>
    <w:rsid w:val="003E00A3"/>
    <w:rsid w:val="003E0219"/>
    <w:rsid w:val="003E02D1"/>
    <w:rsid w:val="003E068A"/>
    <w:rsid w:val="003E06F6"/>
    <w:rsid w:val="003E0B06"/>
    <w:rsid w:val="003E0E0E"/>
    <w:rsid w:val="003E0EB0"/>
    <w:rsid w:val="003E17CA"/>
    <w:rsid w:val="003E1964"/>
    <w:rsid w:val="003E1EB5"/>
    <w:rsid w:val="003E1F8E"/>
    <w:rsid w:val="003E20F3"/>
    <w:rsid w:val="003E222A"/>
    <w:rsid w:val="003E23FD"/>
    <w:rsid w:val="003E3DFE"/>
    <w:rsid w:val="003E3F0D"/>
    <w:rsid w:val="003E44D8"/>
    <w:rsid w:val="003E4566"/>
    <w:rsid w:val="003E5081"/>
    <w:rsid w:val="003E5D7F"/>
    <w:rsid w:val="003E6341"/>
    <w:rsid w:val="003E6AF2"/>
    <w:rsid w:val="003E7E83"/>
    <w:rsid w:val="003F0046"/>
    <w:rsid w:val="003F0C00"/>
    <w:rsid w:val="003F0C38"/>
    <w:rsid w:val="003F1103"/>
    <w:rsid w:val="003F1134"/>
    <w:rsid w:val="003F13D3"/>
    <w:rsid w:val="003F379B"/>
    <w:rsid w:val="003F39B9"/>
    <w:rsid w:val="003F3D4B"/>
    <w:rsid w:val="003F4114"/>
    <w:rsid w:val="003F4824"/>
    <w:rsid w:val="003F4852"/>
    <w:rsid w:val="003F5C19"/>
    <w:rsid w:val="003F660C"/>
    <w:rsid w:val="003F6AFB"/>
    <w:rsid w:val="003F6D20"/>
    <w:rsid w:val="003F6F48"/>
    <w:rsid w:val="003F7959"/>
    <w:rsid w:val="003F799D"/>
    <w:rsid w:val="003F7B50"/>
    <w:rsid w:val="003F7BB8"/>
    <w:rsid w:val="00400251"/>
    <w:rsid w:val="00400CE2"/>
    <w:rsid w:val="00401776"/>
    <w:rsid w:val="004018F9"/>
    <w:rsid w:val="00401DB3"/>
    <w:rsid w:val="004027B7"/>
    <w:rsid w:val="004027E9"/>
    <w:rsid w:val="0040289E"/>
    <w:rsid w:val="004029CA"/>
    <w:rsid w:val="004032D9"/>
    <w:rsid w:val="00403DF3"/>
    <w:rsid w:val="004045FB"/>
    <w:rsid w:val="00404965"/>
    <w:rsid w:val="0040533A"/>
    <w:rsid w:val="00405657"/>
    <w:rsid w:val="0040570D"/>
    <w:rsid w:val="00405875"/>
    <w:rsid w:val="00405900"/>
    <w:rsid w:val="00405EC2"/>
    <w:rsid w:val="004066C5"/>
    <w:rsid w:val="00406CEC"/>
    <w:rsid w:val="00407894"/>
    <w:rsid w:val="00407B96"/>
    <w:rsid w:val="00410BA5"/>
    <w:rsid w:val="00410C59"/>
    <w:rsid w:val="00410F72"/>
    <w:rsid w:val="00411008"/>
    <w:rsid w:val="004120F1"/>
    <w:rsid w:val="00412517"/>
    <w:rsid w:val="004125AC"/>
    <w:rsid w:val="0041270C"/>
    <w:rsid w:val="00412C1C"/>
    <w:rsid w:val="00413114"/>
    <w:rsid w:val="00413478"/>
    <w:rsid w:val="004145C4"/>
    <w:rsid w:val="00414605"/>
    <w:rsid w:val="0041485C"/>
    <w:rsid w:val="00414919"/>
    <w:rsid w:val="0041499D"/>
    <w:rsid w:val="004151BF"/>
    <w:rsid w:val="004160AD"/>
    <w:rsid w:val="004164B9"/>
    <w:rsid w:val="00416950"/>
    <w:rsid w:val="00416F00"/>
    <w:rsid w:val="0041726B"/>
    <w:rsid w:val="00420D0A"/>
    <w:rsid w:val="0042210D"/>
    <w:rsid w:val="004227CE"/>
    <w:rsid w:val="00422A6A"/>
    <w:rsid w:val="00423F00"/>
    <w:rsid w:val="00424124"/>
    <w:rsid w:val="00424918"/>
    <w:rsid w:val="004249DA"/>
    <w:rsid w:val="00424DCB"/>
    <w:rsid w:val="00425162"/>
    <w:rsid w:val="004253ED"/>
    <w:rsid w:val="00425520"/>
    <w:rsid w:val="00426299"/>
    <w:rsid w:val="00426AF4"/>
    <w:rsid w:val="00426C12"/>
    <w:rsid w:val="00426C62"/>
    <w:rsid w:val="00426EBE"/>
    <w:rsid w:val="00426FAB"/>
    <w:rsid w:val="0042737A"/>
    <w:rsid w:val="00430498"/>
    <w:rsid w:val="00430F61"/>
    <w:rsid w:val="00431502"/>
    <w:rsid w:val="00431809"/>
    <w:rsid w:val="004319BC"/>
    <w:rsid w:val="00431A5A"/>
    <w:rsid w:val="00431B2D"/>
    <w:rsid w:val="00431C92"/>
    <w:rsid w:val="004321A8"/>
    <w:rsid w:val="0043259F"/>
    <w:rsid w:val="004329C8"/>
    <w:rsid w:val="00432F08"/>
    <w:rsid w:val="00432F2E"/>
    <w:rsid w:val="00434694"/>
    <w:rsid w:val="0043499A"/>
    <w:rsid w:val="00435121"/>
    <w:rsid w:val="00435506"/>
    <w:rsid w:val="0043564D"/>
    <w:rsid w:val="00435B5D"/>
    <w:rsid w:val="00435C6A"/>
    <w:rsid w:val="00435DDB"/>
    <w:rsid w:val="00435E18"/>
    <w:rsid w:val="00436826"/>
    <w:rsid w:val="00436E96"/>
    <w:rsid w:val="00436ECF"/>
    <w:rsid w:val="00437CC9"/>
    <w:rsid w:val="00437F40"/>
    <w:rsid w:val="00440260"/>
    <w:rsid w:val="00440CE4"/>
    <w:rsid w:val="00440DC7"/>
    <w:rsid w:val="00441061"/>
    <w:rsid w:val="00441523"/>
    <w:rsid w:val="00441770"/>
    <w:rsid w:val="004422CE"/>
    <w:rsid w:val="00442397"/>
    <w:rsid w:val="00442FAE"/>
    <w:rsid w:val="00442FFF"/>
    <w:rsid w:val="00443156"/>
    <w:rsid w:val="004435DD"/>
    <w:rsid w:val="0044369E"/>
    <w:rsid w:val="004448B7"/>
    <w:rsid w:val="00444B48"/>
    <w:rsid w:val="00444BFC"/>
    <w:rsid w:val="004451F4"/>
    <w:rsid w:val="004452C1"/>
    <w:rsid w:val="00445AD1"/>
    <w:rsid w:val="004461B8"/>
    <w:rsid w:val="00446BC1"/>
    <w:rsid w:val="004471FB"/>
    <w:rsid w:val="00447D65"/>
    <w:rsid w:val="004500A4"/>
    <w:rsid w:val="004501B7"/>
    <w:rsid w:val="00450875"/>
    <w:rsid w:val="00450AA7"/>
    <w:rsid w:val="00450DF0"/>
    <w:rsid w:val="00451310"/>
    <w:rsid w:val="00451807"/>
    <w:rsid w:val="0045185B"/>
    <w:rsid w:val="00452375"/>
    <w:rsid w:val="0045260B"/>
    <w:rsid w:val="00453807"/>
    <w:rsid w:val="00453CAB"/>
    <w:rsid w:val="004540E6"/>
    <w:rsid w:val="00454396"/>
    <w:rsid w:val="00454C69"/>
    <w:rsid w:val="00454C8A"/>
    <w:rsid w:val="00454FA2"/>
    <w:rsid w:val="00455466"/>
    <w:rsid w:val="004558CF"/>
    <w:rsid w:val="00456770"/>
    <w:rsid w:val="00456ABA"/>
    <w:rsid w:val="00456CAD"/>
    <w:rsid w:val="004573EF"/>
    <w:rsid w:val="004574F9"/>
    <w:rsid w:val="00457548"/>
    <w:rsid w:val="00457A41"/>
    <w:rsid w:val="00457E6B"/>
    <w:rsid w:val="00457FAB"/>
    <w:rsid w:val="00457FAC"/>
    <w:rsid w:val="00460E2D"/>
    <w:rsid w:val="004613B7"/>
    <w:rsid w:val="004625FA"/>
    <w:rsid w:val="004627BB"/>
    <w:rsid w:val="00462A64"/>
    <w:rsid w:val="00462CBD"/>
    <w:rsid w:val="00462EBE"/>
    <w:rsid w:val="00463083"/>
    <w:rsid w:val="00464675"/>
    <w:rsid w:val="00465E49"/>
    <w:rsid w:val="00466D03"/>
    <w:rsid w:val="0047009E"/>
    <w:rsid w:val="00470F83"/>
    <w:rsid w:val="004727D1"/>
    <w:rsid w:val="00472C48"/>
    <w:rsid w:val="004732EE"/>
    <w:rsid w:val="004736AB"/>
    <w:rsid w:val="00473765"/>
    <w:rsid w:val="00473D24"/>
    <w:rsid w:val="00473D67"/>
    <w:rsid w:val="00473F2F"/>
    <w:rsid w:val="00474223"/>
    <w:rsid w:val="004743E4"/>
    <w:rsid w:val="004743E9"/>
    <w:rsid w:val="0047449C"/>
    <w:rsid w:val="004745BB"/>
    <w:rsid w:val="00474D73"/>
    <w:rsid w:val="00474F56"/>
    <w:rsid w:val="0047511E"/>
    <w:rsid w:val="0047515F"/>
    <w:rsid w:val="0047546C"/>
    <w:rsid w:val="0047547B"/>
    <w:rsid w:val="00475678"/>
    <w:rsid w:val="004760BD"/>
    <w:rsid w:val="0047610A"/>
    <w:rsid w:val="0047613B"/>
    <w:rsid w:val="00476CFA"/>
    <w:rsid w:val="00476F14"/>
    <w:rsid w:val="00477143"/>
    <w:rsid w:val="004773E4"/>
    <w:rsid w:val="00477AC9"/>
    <w:rsid w:val="00477B95"/>
    <w:rsid w:val="00477D5D"/>
    <w:rsid w:val="00480D1A"/>
    <w:rsid w:val="00480E80"/>
    <w:rsid w:val="004814FB"/>
    <w:rsid w:val="004815EF"/>
    <w:rsid w:val="004816B4"/>
    <w:rsid w:val="004822CE"/>
    <w:rsid w:val="00482AAF"/>
    <w:rsid w:val="00482D28"/>
    <w:rsid w:val="00483B08"/>
    <w:rsid w:val="00484C21"/>
    <w:rsid w:val="0048502B"/>
    <w:rsid w:val="00485279"/>
    <w:rsid w:val="004857B7"/>
    <w:rsid w:val="00485F16"/>
    <w:rsid w:val="0048648D"/>
    <w:rsid w:val="00486F63"/>
    <w:rsid w:val="004873AE"/>
    <w:rsid w:val="00487937"/>
    <w:rsid w:val="00487BF7"/>
    <w:rsid w:val="00487D50"/>
    <w:rsid w:val="00487FFD"/>
    <w:rsid w:val="0049005C"/>
    <w:rsid w:val="00490227"/>
    <w:rsid w:val="00490437"/>
    <w:rsid w:val="00490DAB"/>
    <w:rsid w:val="00490EB9"/>
    <w:rsid w:val="00491127"/>
    <w:rsid w:val="00491226"/>
    <w:rsid w:val="004914C0"/>
    <w:rsid w:val="0049193E"/>
    <w:rsid w:val="00492C3F"/>
    <w:rsid w:val="00493D9D"/>
    <w:rsid w:val="004944F8"/>
    <w:rsid w:val="004945C6"/>
    <w:rsid w:val="00494E08"/>
    <w:rsid w:val="004951AA"/>
    <w:rsid w:val="00495546"/>
    <w:rsid w:val="00495AF1"/>
    <w:rsid w:val="00495E2C"/>
    <w:rsid w:val="00495E6A"/>
    <w:rsid w:val="00496989"/>
    <w:rsid w:val="00496C73"/>
    <w:rsid w:val="00496E5E"/>
    <w:rsid w:val="004972F8"/>
    <w:rsid w:val="00497AC9"/>
    <w:rsid w:val="004A26BA"/>
    <w:rsid w:val="004A27AD"/>
    <w:rsid w:val="004A2E8E"/>
    <w:rsid w:val="004A3626"/>
    <w:rsid w:val="004A398A"/>
    <w:rsid w:val="004A3CA2"/>
    <w:rsid w:val="004A3E44"/>
    <w:rsid w:val="004A3E77"/>
    <w:rsid w:val="004A3F85"/>
    <w:rsid w:val="004A4AC7"/>
    <w:rsid w:val="004A5619"/>
    <w:rsid w:val="004A59D2"/>
    <w:rsid w:val="004A5F28"/>
    <w:rsid w:val="004A5FD6"/>
    <w:rsid w:val="004A6757"/>
    <w:rsid w:val="004A6975"/>
    <w:rsid w:val="004A77E6"/>
    <w:rsid w:val="004B04B7"/>
    <w:rsid w:val="004B0686"/>
    <w:rsid w:val="004B08C1"/>
    <w:rsid w:val="004B0998"/>
    <w:rsid w:val="004B0DE6"/>
    <w:rsid w:val="004B0F60"/>
    <w:rsid w:val="004B0FD7"/>
    <w:rsid w:val="004B1D19"/>
    <w:rsid w:val="004B24BE"/>
    <w:rsid w:val="004B2BA4"/>
    <w:rsid w:val="004B2F2C"/>
    <w:rsid w:val="004B3231"/>
    <w:rsid w:val="004B4283"/>
    <w:rsid w:val="004B42EF"/>
    <w:rsid w:val="004B45B8"/>
    <w:rsid w:val="004B4FDC"/>
    <w:rsid w:val="004B54D4"/>
    <w:rsid w:val="004B5A23"/>
    <w:rsid w:val="004B6DC8"/>
    <w:rsid w:val="004B72D5"/>
    <w:rsid w:val="004B7475"/>
    <w:rsid w:val="004B7510"/>
    <w:rsid w:val="004B783D"/>
    <w:rsid w:val="004B7BA5"/>
    <w:rsid w:val="004B7D23"/>
    <w:rsid w:val="004C0469"/>
    <w:rsid w:val="004C04B0"/>
    <w:rsid w:val="004C0CC4"/>
    <w:rsid w:val="004C13D1"/>
    <w:rsid w:val="004C14CE"/>
    <w:rsid w:val="004C14DF"/>
    <w:rsid w:val="004C1662"/>
    <w:rsid w:val="004C1CCD"/>
    <w:rsid w:val="004C275B"/>
    <w:rsid w:val="004C290F"/>
    <w:rsid w:val="004C3321"/>
    <w:rsid w:val="004C351C"/>
    <w:rsid w:val="004C380C"/>
    <w:rsid w:val="004C39B3"/>
    <w:rsid w:val="004C5583"/>
    <w:rsid w:val="004C5C0F"/>
    <w:rsid w:val="004C5D70"/>
    <w:rsid w:val="004C5E74"/>
    <w:rsid w:val="004C6077"/>
    <w:rsid w:val="004C625C"/>
    <w:rsid w:val="004C66B1"/>
    <w:rsid w:val="004C6CF3"/>
    <w:rsid w:val="004C71EE"/>
    <w:rsid w:val="004C72F0"/>
    <w:rsid w:val="004C73C6"/>
    <w:rsid w:val="004C7534"/>
    <w:rsid w:val="004C7D87"/>
    <w:rsid w:val="004D038B"/>
    <w:rsid w:val="004D067E"/>
    <w:rsid w:val="004D11FC"/>
    <w:rsid w:val="004D1207"/>
    <w:rsid w:val="004D1AA8"/>
    <w:rsid w:val="004D1FFC"/>
    <w:rsid w:val="004D2283"/>
    <w:rsid w:val="004D25ED"/>
    <w:rsid w:val="004D2A45"/>
    <w:rsid w:val="004D2BD7"/>
    <w:rsid w:val="004D2DE7"/>
    <w:rsid w:val="004D34AB"/>
    <w:rsid w:val="004D386D"/>
    <w:rsid w:val="004D3A54"/>
    <w:rsid w:val="004D4288"/>
    <w:rsid w:val="004D5183"/>
    <w:rsid w:val="004D5284"/>
    <w:rsid w:val="004D56A5"/>
    <w:rsid w:val="004D5BC8"/>
    <w:rsid w:val="004D653E"/>
    <w:rsid w:val="004D6A8A"/>
    <w:rsid w:val="004D6C12"/>
    <w:rsid w:val="004D6E8D"/>
    <w:rsid w:val="004D6F74"/>
    <w:rsid w:val="004D7BD8"/>
    <w:rsid w:val="004D7C5E"/>
    <w:rsid w:val="004D7F6A"/>
    <w:rsid w:val="004E0796"/>
    <w:rsid w:val="004E0C21"/>
    <w:rsid w:val="004E0D7A"/>
    <w:rsid w:val="004E0DB2"/>
    <w:rsid w:val="004E17E2"/>
    <w:rsid w:val="004E27DE"/>
    <w:rsid w:val="004E2966"/>
    <w:rsid w:val="004E2A91"/>
    <w:rsid w:val="004E2BFF"/>
    <w:rsid w:val="004E3007"/>
    <w:rsid w:val="004E3044"/>
    <w:rsid w:val="004E4111"/>
    <w:rsid w:val="004E4A16"/>
    <w:rsid w:val="004E58DD"/>
    <w:rsid w:val="004E6A98"/>
    <w:rsid w:val="004E6AFB"/>
    <w:rsid w:val="004E6B5B"/>
    <w:rsid w:val="004E6F7A"/>
    <w:rsid w:val="004E6FD2"/>
    <w:rsid w:val="004E6FFA"/>
    <w:rsid w:val="004E7826"/>
    <w:rsid w:val="004E7B4E"/>
    <w:rsid w:val="004F0286"/>
    <w:rsid w:val="004F075A"/>
    <w:rsid w:val="004F07BB"/>
    <w:rsid w:val="004F0D13"/>
    <w:rsid w:val="004F1AE1"/>
    <w:rsid w:val="004F217A"/>
    <w:rsid w:val="004F2EBA"/>
    <w:rsid w:val="004F2FB0"/>
    <w:rsid w:val="004F2FEC"/>
    <w:rsid w:val="004F3674"/>
    <w:rsid w:val="004F3D31"/>
    <w:rsid w:val="004F4510"/>
    <w:rsid w:val="004F4D11"/>
    <w:rsid w:val="004F5310"/>
    <w:rsid w:val="004F55D2"/>
    <w:rsid w:val="004F5F36"/>
    <w:rsid w:val="004F622D"/>
    <w:rsid w:val="004F6AB3"/>
    <w:rsid w:val="004F706B"/>
    <w:rsid w:val="004F7285"/>
    <w:rsid w:val="004F78C0"/>
    <w:rsid w:val="004F7FC5"/>
    <w:rsid w:val="00500026"/>
    <w:rsid w:val="00500483"/>
    <w:rsid w:val="00500525"/>
    <w:rsid w:val="00500653"/>
    <w:rsid w:val="005011FE"/>
    <w:rsid w:val="00501574"/>
    <w:rsid w:val="00501FF5"/>
    <w:rsid w:val="0050204D"/>
    <w:rsid w:val="00502735"/>
    <w:rsid w:val="00502BFC"/>
    <w:rsid w:val="00502C93"/>
    <w:rsid w:val="00503F8A"/>
    <w:rsid w:val="005056A0"/>
    <w:rsid w:val="00507511"/>
    <w:rsid w:val="00507530"/>
    <w:rsid w:val="00507605"/>
    <w:rsid w:val="0050776B"/>
    <w:rsid w:val="005077AD"/>
    <w:rsid w:val="00507AA3"/>
    <w:rsid w:val="00507B67"/>
    <w:rsid w:val="00507FE2"/>
    <w:rsid w:val="0051089E"/>
    <w:rsid w:val="00510925"/>
    <w:rsid w:val="00510AFB"/>
    <w:rsid w:val="00511443"/>
    <w:rsid w:val="00511AD9"/>
    <w:rsid w:val="00511B65"/>
    <w:rsid w:val="00512009"/>
    <w:rsid w:val="00512349"/>
    <w:rsid w:val="00512947"/>
    <w:rsid w:val="00512A14"/>
    <w:rsid w:val="00512AAE"/>
    <w:rsid w:val="00512C65"/>
    <w:rsid w:val="0051336C"/>
    <w:rsid w:val="00513D7C"/>
    <w:rsid w:val="00513E8B"/>
    <w:rsid w:val="005143FF"/>
    <w:rsid w:val="00514C3B"/>
    <w:rsid w:val="00514CEE"/>
    <w:rsid w:val="00514D7A"/>
    <w:rsid w:val="00514DBC"/>
    <w:rsid w:val="00514E8F"/>
    <w:rsid w:val="00515606"/>
    <w:rsid w:val="0051561E"/>
    <w:rsid w:val="00515620"/>
    <w:rsid w:val="0051573D"/>
    <w:rsid w:val="00515A08"/>
    <w:rsid w:val="005163E4"/>
    <w:rsid w:val="00516560"/>
    <w:rsid w:val="0051759C"/>
    <w:rsid w:val="00517C35"/>
    <w:rsid w:val="0052095C"/>
    <w:rsid w:val="00520F4C"/>
    <w:rsid w:val="00521055"/>
    <w:rsid w:val="00521476"/>
    <w:rsid w:val="005216A9"/>
    <w:rsid w:val="005218F7"/>
    <w:rsid w:val="00521AFC"/>
    <w:rsid w:val="00521E34"/>
    <w:rsid w:val="0052468D"/>
    <w:rsid w:val="00524E10"/>
    <w:rsid w:val="005257F7"/>
    <w:rsid w:val="00526D65"/>
    <w:rsid w:val="00526F79"/>
    <w:rsid w:val="00527AC9"/>
    <w:rsid w:val="00527EDA"/>
    <w:rsid w:val="00527F41"/>
    <w:rsid w:val="00530C3E"/>
    <w:rsid w:val="00530D54"/>
    <w:rsid w:val="00530D97"/>
    <w:rsid w:val="00531368"/>
    <w:rsid w:val="00531598"/>
    <w:rsid w:val="0053166A"/>
    <w:rsid w:val="00531779"/>
    <w:rsid w:val="00531B6A"/>
    <w:rsid w:val="00531D71"/>
    <w:rsid w:val="0053267E"/>
    <w:rsid w:val="005326C9"/>
    <w:rsid w:val="0053277E"/>
    <w:rsid w:val="00532ABC"/>
    <w:rsid w:val="00532B16"/>
    <w:rsid w:val="00532CCD"/>
    <w:rsid w:val="0053326C"/>
    <w:rsid w:val="00533538"/>
    <w:rsid w:val="00533644"/>
    <w:rsid w:val="00533DD7"/>
    <w:rsid w:val="00533F96"/>
    <w:rsid w:val="0053599E"/>
    <w:rsid w:val="00535A9C"/>
    <w:rsid w:val="00535C2D"/>
    <w:rsid w:val="00535D57"/>
    <w:rsid w:val="00535EF2"/>
    <w:rsid w:val="005362B1"/>
    <w:rsid w:val="00536ADE"/>
    <w:rsid w:val="005370B7"/>
    <w:rsid w:val="005372D0"/>
    <w:rsid w:val="005378D8"/>
    <w:rsid w:val="00540472"/>
    <w:rsid w:val="00540484"/>
    <w:rsid w:val="005419B5"/>
    <w:rsid w:val="00541A61"/>
    <w:rsid w:val="00541A82"/>
    <w:rsid w:val="00541B6F"/>
    <w:rsid w:val="00541CBB"/>
    <w:rsid w:val="0054219D"/>
    <w:rsid w:val="00542FB7"/>
    <w:rsid w:val="00543082"/>
    <w:rsid w:val="00543264"/>
    <w:rsid w:val="005436FB"/>
    <w:rsid w:val="00543F2E"/>
    <w:rsid w:val="00543FFA"/>
    <w:rsid w:val="0054427E"/>
    <w:rsid w:val="005444C4"/>
    <w:rsid w:val="005448BE"/>
    <w:rsid w:val="0054497A"/>
    <w:rsid w:val="00544F0E"/>
    <w:rsid w:val="00545562"/>
    <w:rsid w:val="00545C35"/>
    <w:rsid w:val="0054679A"/>
    <w:rsid w:val="00546907"/>
    <w:rsid w:val="00547677"/>
    <w:rsid w:val="00547DA7"/>
    <w:rsid w:val="00547F04"/>
    <w:rsid w:val="00547FA5"/>
    <w:rsid w:val="005500F4"/>
    <w:rsid w:val="0055049E"/>
    <w:rsid w:val="0055081E"/>
    <w:rsid w:val="00550ACD"/>
    <w:rsid w:val="00551AA1"/>
    <w:rsid w:val="00552839"/>
    <w:rsid w:val="00552BB4"/>
    <w:rsid w:val="005530AC"/>
    <w:rsid w:val="0055336F"/>
    <w:rsid w:val="0055340F"/>
    <w:rsid w:val="00553892"/>
    <w:rsid w:val="005549C2"/>
    <w:rsid w:val="00554D76"/>
    <w:rsid w:val="005552A7"/>
    <w:rsid w:val="00555D99"/>
    <w:rsid w:val="00555EA3"/>
    <w:rsid w:val="00556A4C"/>
    <w:rsid w:val="00556B91"/>
    <w:rsid w:val="00556D18"/>
    <w:rsid w:val="00556D42"/>
    <w:rsid w:val="00557621"/>
    <w:rsid w:val="00557AF1"/>
    <w:rsid w:val="00557FDA"/>
    <w:rsid w:val="0056002D"/>
    <w:rsid w:val="005600D1"/>
    <w:rsid w:val="00560431"/>
    <w:rsid w:val="005605BE"/>
    <w:rsid w:val="00560625"/>
    <w:rsid w:val="00560E2C"/>
    <w:rsid w:val="005613C8"/>
    <w:rsid w:val="00561587"/>
    <w:rsid w:val="0056168B"/>
    <w:rsid w:val="00561957"/>
    <w:rsid w:val="00561A1E"/>
    <w:rsid w:val="00561AC4"/>
    <w:rsid w:val="00562778"/>
    <w:rsid w:val="00562841"/>
    <w:rsid w:val="0056331B"/>
    <w:rsid w:val="0056347B"/>
    <w:rsid w:val="00563D5E"/>
    <w:rsid w:val="00563E43"/>
    <w:rsid w:val="00564311"/>
    <w:rsid w:val="0056498B"/>
    <w:rsid w:val="005650AA"/>
    <w:rsid w:val="00565169"/>
    <w:rsid w:val="005665C1"/>
    <w:rsid w:val="0056796B"/>
    <w:rsid w:val="00567F79"/>
    <w:rsid w:val="00570511"/>
    <w:rsid w:val="005706D6"/>
    <w:rsid w:val="005709BE"/>
    <w:rsid w:val="00571790"/>
    <w:rsid w:val="00571A9A"/>
    <w:rsid w:val="00571AF7"/>
    <w:rsid w:val="00572169"/>
    <w:rsid w:val="005725DC"/>
    <w:rsid w:val="00572D2C"/>
    <w:rsid w:val="00573816"/>
    <w:rsid w:val="00573915"/>
    <w:rsid w:val="00573ACB"/>
    <w:rsid w:val="0057402F"/>
    <w:rsid w:val="005757F1"/>
    <w:rsid w:val="00576227"/>
    <w:rsid w:val="00576567"/>
    <w:rsid w:val="005769F0"/>
    <w:rsid w:val="00577098"/>
    <w:rsid w:val="0057743E"/>
    <w:rsid w:val="00577CFF"/>
    <w:rsid w:val="005800BA"/>
    <w:rsid w:val="0058028D"/>
    <w:rsid w:val="005804E9"/>
    <w:rsid w:val="0058070A"/>
    <w:rsid w:val="00581086"/>
    <w:rsid w:val="005810F9"/>
    <w:rsid w:val="00581A76"/>
    <w:rsid w:val="00582AB4"/>
    <w:rsid w:val="005832CA"/>
    <w:rsid w:val="00583442"/>
    <w:rsid w:val="00583514"/>
    <w:rsid w:val="0058392C"/>
    <w:rsid w:val="00583BF0"/>
    <w:rsid w:val="00583C65"/>
    <w:rsid w:val="00583DBD"/>
    <w:rsid w:val="00583FB0"/>
    <w:rsid w:val="0058435D"/>
    <w:rsid w:val="005844B8"/>
    <w:rsid w:val="00584792"/>
    <w:rsid w:val="00584BBC"/>
    <w:rsid w:val="005856CB"/>
    <w:rsid w:val="00586146"/>
    <w:rsid w:val="00586393"/>
    <w:rsid w:val="00586C0F"/>
    <w:rsid w:val="005876BB"/>
    <w:rsid w:val="00590275"/>
    <w:rsid w:val="00590ADB"/>
    <w:rsid w:val="00590C02"/>
    <w:rsid w:val="00591535"/>
    <w:rsid w:val="00591912"/>
    <w:rsid w:val="00591B55"/>
    <w:rsid w:val="00592061"/>
    <w:rsid w:val="005921A5"/>
    <w:rsid w:val="00592921"/>
    <w:rsid w:val="00592D88"/>
    <w:rsid w:val="00592DAC"/>
    <w:rsid w:val="005938B9"/>
    <w:rsid w:val="00593C3F"/>
    <w:rsid w:val="00593F28"/>
    <w:rsid w:val="005940E1"/>
    <w:rsid w:val="00594229"/>
    <w:rsid w:val="005952C5"/>
    <w:rsid w:val="0059536C"/>
    <w:rsid w:val="00595C9D"/>
    <w:rsid w:val="00595E8E"/>
    <w:rsid w:val="005968F5"/>
    <w:rsid w:val="00596A85"/>
    <w:rsid w:val="00596BA8"/>
    <w:rsid w:val="00596C8E"/>
    <w:rsid w:val="00597589"/>
    <w:rsid w:val="005977C1"/>
    <w:rsid w:val="00597894"/>
    <w:rsid w:val="00597D04"/>
    <w:rsid w:val="005A0002"/>
    <w:rsid w:val="005A0079"/>
    <w:rsid w:val="005A0A1B"/>
    <w:rsid w:val="005A0BE8"/>
    <w:rsid w:val="005A0FCD"/>
    <w:rsid w:val="005A1F02"/>
    <w:rsid w:val="005A2563"/>
    <w:rsid w:val="005A2F2A"/>
    <w:rsid w:val="005A3BE2"/>
    <w:rsid w:val="005A3C2E"/>
    <w:rsid w:val="005A4205"/>
    <w:rsid w:val="005A4805"/>
    <w:rsid w:val="005A48B5"/>
    <w:rsid w:val="005A5630"/>
    <w:rsid w:val="005A5FBE"/>
    <w:rsid w:val="005A6713"/>
    <w:rsid w:val="005A6934"/>
    <w:rsid w:val="005A69D5"/>
    <w:rsid w:val="005A75D6"/>
    <w:rsid w:val="005A7684"/>
    <w:rsid w:val="005A768A"/>
    <w:rsid w:val="005B017F"/>
    <w:rsid w:val="005B08FF"/>
    <w:rsid w:val="005B09C8"/>
    <w:rsid w:val="005B0A07"/>
    <w:rsid w:val="005B1FFC"/>
    <w:rsid w:val="005B211E"/>
    <w:rsid w:val="005B2BCF"/>
    <w:rsid w:val="005B2CB3"/>
    <w:rsid w:val="005B347E"/>
    <w:rsid w:val="005B364A"/>
    <w:rsid w:val="005B37D0"/>
    <w:rsid w:val="005B3BF0"/>
    <w:rsid w:val="005B3E68"/>
    <w:rsid w:val="005B4745"/>
    <w:rsid w:val="005B4EAE"/>
    <w:rsid w:val="005B6123"/>
    <w:rsid w:val="005B635D"/>
    <w:rsid w:val="005B6AE8"/>
    <w:rsid w:val="005B7CB1"/>
    <w:rsid w:val="005C0576"/>
    <w:rsid w:val="005C0912"/>
    <w:rsid w:val="005C0E04"/>
    <w:rsid w:val="005C101F"/>
    <w:rsid w:val="005C1A29"/>
    <w:rsid w:val="005C1FF1"/>
    <w:rsid w:val="005C2153"/>
    <w:rsid w:val="005C2484"/>
    <w:rsid w:val="005C2CD2"/>
    <w:rsid w:val="005C2D32"/>
    <w:rsid w:val="005C3040"/>
    <w:rsid w:val="005C307A"/>
    <w:rsid w:val="005C3344"/>
    <w:rsid w:val="005C39D4"/>
    <w:rsid w:val="005C525C"/>
    <w:rsid w:val="005C54F6"/>
    <w:rsid w:val="005C6CF9"/>
    <w:rsid w:val="005C70B8"/>
    <w:rsid w:val="005C79CE"/>
    <w:rsid w:val="005C7B63"/>
    <w:rsid w:val="005D1780"/>
    <w:rsid w:val="005D1A69"/>
    <w:rsid w:val="005D1FBB"/>
    <w:rsid w:val="005D2032"/>
    <w:rsid w:val="005D213C"/>
    <w:rsid w:val="005D3543"/>
    <w:rsid w:val="005D3C00"/>
    <w:rsid w:val="005D3C62"/>
    <w:rsid w:val="005D3F3C"/>
    <w:rsid w:val="005D4A48"/>
    <w:rsid w:val="005D4F52"/>
    <w:rsid w:val="005D4FE4"/>
    <w:rsid w:val="005D5C8D"/>
    <w:rsid w:val="005D5CD9"/>
    <w:rsid w:val="005D65CD"/>
    <w:rsid w:val="005D6855"/>
    <w:rsid w:val="005D685C"/>
    <w:rsid w:val="005D6BDD"/>
    <w:rsid w:val="005D6F01"/>
    <w:rsid w:val="005D7C4B"/>
    <w:rsid w:val="005E0670"/>
    <w:rsid w:val="005E0A03"/>
    <w:rsid w:val="005E0C84"/>
    <w:rsid w:val="005E0F04"/>
    <w:rsid w:val="005E114A"/>
    <w:rsid w:val="005E1953"/>
    <w:rsid w:val="005E1AC7"/>
    <w:rsid w:val="005E1D48"/>
    <w:rsid w:val="005E1FCC"/>
    <w:rsid w:val="005E22D5"/>
    <w:rsid w:val="005E25F0"/>
    <w:rsid w:val="005E2924"/>
    <w:rsid w:val="005E298C"/>
    <w:rsid w:val="005E3631"/>
    <w:rsid w:val="005E3A9D"/>
    <w:rsid w:val="005E3C11"/>
    <w:rsid w:val="005E3D57"/>
    <w:rsid w:val="005E3E0E"/>
    <w:rsid w:val="005E4091"/>
    <w:rsid w:val="005E4292"/>
    <w:rsid w:val="005E43BB"/>
    <w:rsid w:val="005E44ED"/>
    <w:rsid w:val="005E4B62"/>
    <w:rsid w:val="005E553C"/>
    <w:rsid w:val="005E5553"/>
    <w:rsid w:val="005E58B2"/>
    <w:rsid w:val="005E62E4"/>
    <w:rsid w:val="005E6B50"/>
    <w:rsid w:val="005E6D19"/>
    <w:rsid w:val="005E6FA7"/>
    <w:rsid w:val="005E713E"/>
    <w:rsid w:val="005E796B"/>
    <w:rsid w:val="005E7E60"/>
    <w:rsid w:val="005F0144"/>
    <w:rsid w:val="005F01D7"/>
    <w:rsid w:val="005F04E7"/>
    <w:rsid w:val="005F0B2F"/>
    <w:rsid w:val="005F0FA8"/>
    <w:rsid w:val="005F127B"/>
    <w:rsid w:val="005F1632"/>
    <w:rsid w:val="005F185B"/>
    <w:rsid w:val="005F1A19"/>
    <w:rsid w:val="005F26C4"/>
    <w:rsid w:val="005F2E18"/>
    <w:rsid w:val="005F3121"/>
    <w:rsid w:val="005F34E8"/>
    <w:rsid w:val="005F39E5"/>
    <w:rsid w:val="005F4126"/>
    <w:rsid w:val="005F4808"/>
    <w:rsid w:val="005F4B6B"/>
    <w:rsid w:val="005F4C31"/>
    <w:rsid w:val="005F5743"/>
    <w:rsid w:val="005F57B3"/>
    <w:rsid w:val="005F5BB4"/>
    <w:rsid w:val="005F5F00"/>
    <w:rsid w:val="005F66D6"/>
    <w:rsid w:val="005F73B3"/>
    <w:rsid w:val="005F7814"/>
    <w:rsid w:val="005F7838"/>
    <w:rsid w:val="005F788A"/>
    <w:rsid w:val="005F7CD0"/>
    <w:rsid w:val="0060127A"/>
    <w:rsid w:val="00601823"/>
    <w:rsid w:val="00601A72"/>
    <w:rsid w:val="006021A6"/>
    <w:rsid w:val="006022B9"/>
    <w:rsid w:val="0060233C"/>
    <w:rsid w:val="00602376"/>
    <w:rsid w:val="0060248D"/>
    <w:rsid w:val="006024A4"/>
    <w:rsid w:val="0060412A"/>
    <w:rsid w:val="006044B8"/>
    <w:rsid w:val="00604BD2"/>
    <w:rsid w:val="00605261"/>
    <w:rsid w:val="00605DA6"/>
    <w:rsid w:val="006060B0"/>
    <w:rsid w:val="006069E2"/>
    <w:rsid w:val="00606F2C"/>
    <w:rsid w:val="0060729C"/>
    <w:rsid w:val="00607BA8"/>
    <w:rsid w:val="00610278"/>
    <w:rsid w:val="00610286"/>
    <w:rsid w:val="006105E3"/>
    <w:rsid w:val="00610C82"/>
    <w:rsid w:val="00611619"/>
    <w:rsid w:val="006120E2"/>
    <w:rsid w:val="00612469"/>
    <w:rsid w:val="00613335"/>
    <w:rsid w:val="006151B0"/>
    <w:rsid w:val="006159EF"/>
    <w:rsid w:val="00615ADB"/>
    <w:rsid w:val="00615B28"/>
    <w:rsid w:val="00615C73"/>
    <w:rsid w:val="00616E0D"/>
    <w:rsid w:val="0061778B"/>
    <w:rsid w:val="00617DD4"/>
    <w:rsid w:val="00620046"/>
    <w:rsid w:val="00620532"/>
    <w:rsid w:val="00620957"/>
    <w:rsid w:val="00621E7C"/>
    <w:rsid w:val="0062278C"/>
    <w:rsid w:val="006227BB"/>
    <w:rsid w:val="00622E38"/>
    <w:rsid w:val="00623403"/>
    <w:rsid w:val="006235BC"/>
    <w:rsid w:val="00623ADB"/>
    <w:rsid w:val="006248A6"/>
    <w:rsid w:val="00624A49"/>
    <w:rsid w:val="00624B14"/>
    <w:rsid w:val="00624CC5"/>
    <w:rsid w:val="00624CE6"/>
    <w:rsid w:val="00624F0D"/>
    <w:rsid w:val="00625333"/>
    <w:rsid w:val="0062662E"/>
    <w:rsid w:val="00626A15"/>
    <w:rsid w:val="00626E4F"/>
    <w:rsid w:val="00630A70"/>
    <w:rsid w:val="00631D00"/>
    <w:rsid w:val="00632CDE"/>
    <w:rsid w:val="0063332A"/>
    <w:rsid w:val="0063381F"/>
    <w:rsid w:val="00633AF0"/>
    <w:rsid w:val="00634ACD"/>
    <w:rsid w:val="00634F6B"/>
    <w:rsid w:val="00634FDD"/>
    <w:rsid w:val="00635094"/>
    <w:rsid w:val="00635096"/>
    <w:rsid w:val="00635177"/>
    <w:rsid w:val="00635586"/>
    <w:rsid w:val="00635D86"/>
    <w:rsid w:val="00635FFA"/>
    <w:rsid w:val="006363E3"/>
    <w:rsid w:val="00636A85"/>
    <w:rsid w:val="00636F40"/>
    <w:rsid w:val="00637B85"/>
    <w:rsid w:val="00637C12"/>
    <w:rsid w:val="0064000A"/>
    <w:rsid w:val="006401A8"/>
    <w:rsid w:val="00640625"/>
    <w:rsid w:val="006407C9"/>
    <w:rsid w:val="00640BA5"/>
    <w:rsid w:val="00640DFC"/>
    <w:rsid w:val="00641F3E"/>
    <w:rsid w:val="00642021"/>
    <w:rsid w:val="006421F0"/>
    <w:rsid w:val="00642CC2"/>
    <w:rsid w:val="006435CB"/>
    <w:rsid w:val="00643C31"/>
    <w:rsid w:val="00643FB3"/>
    <w:rsid w:val="00644097"/>
    <w:rsid w:val="00644951"/>
    <w:rsid w:val="006450E3"/>
    <w:rsid w:val="00645263"/>
    <w:rsid w:val="00645F09"/>
    <w:rsid w:val="00646897"/>
    <w:rsid w:val="00646CA7"/>
    <w:rsid w:val="00646F79"/>
    <w:rsid w:val="006472A9"/>
    <w:rsid w:val="00647E6E"/>
    <w:rsid w:val="006500B2"/>
    <w:rsid w:val="006505CC"/>
    <w:rsid w:val="0065076D"/>
    <w:rsid w:val="00650C12"/>
    <w:rsid w:val="00651A16"/>
    <w:rsid w:val="006522CC"/>
    <w:rsid w:val="00652CD1"/>
    <w:rsid w:val="00653D15"/>
    <w:rsid w:val="00653DD3"/>
    <w:rsid w:val="00654024"/>
    <w:rsid w:val="0065438F"/>
    <w:rsid w:val="006544F9"/>
    <w:rsid w:val="00654E57"/>
    <w:rsid w:val="00655581"/>
    <w:rsid w:val="00656C30"/>
    <w:rsid w:val="00656F7E"/>
    <w:rsid w:val="006570BD"/>
    <w:rsid w:val="00657579"/>
    <w:rsid w:val="00657C93"/>
    <w:rsid w:val="0066031B"/>
    <w:rsid w:val="006607EB"/>
    <w:rsid w:val="00660961"/>
    <w:rsid w:val="00660DD7"/>
    <w:rsid w:val="00661408"/>
    <w:rsid w:val="00661D91"/>
    <w:rsid w:val="00661E4F"/>
    <w:rsid w:val="006622CA"/>
    <w:rsid w:val="00662325"/>
    <w:rsid w:val="00662938"/>
    <w:rsid w:val="00662F82"/>
    <w:rsid w:val="0066300D"/>
    <w:rsid w:val="00663B4D"/>
    <w:rsid w:val="0066468B"/>
    <w:rsid w:val="00664FC9"/>
    <w:rsid w:val="0066513B"/>
    <w:rsid w:val="00665706"/>
    <w:rsid w:val="00665B4B"/>
    <w:rsid w:val="006664D5"/>
    <w:rsid w:val="0066662E"/>
    <w:rsid w:val="00666C70"/>
    <w:rsid w:val="006671EC"/>
    <w:rsid w:val="006674ED"/>
    <w:rsid w:val="00670F67"/>
    <w:rsid w:val="00671105"/>
    <w:rsid w:val="00671607"/>
    <w:rsid w:val="0067193A"/>
    <w:rsid w:val="0067294F"/>
    <w:rsid w:val="00672FDE"/>
    <w:rsid w:val="006734FC"/>
    <w:rsid w:val="00673A97"/>
    <w:rsid w:val="00673D6D"/>
    <w:rsid w:val="0067413E"/>
    <w:rsid w:val="00674796"/>
    <w:rsid w:val="006747DC"/>
    <w:rsid w:val="006749BC"/>
    <w:rsid w:val="00675202"/>
    <w:rsid w:val="00675B26"/>
    <w:rsid w:val="00675E51"/>
    <w:rsid w:val="006761FE"/>
    <w:rsid w:val="00676311"/>
    <w:rsid w:val="00676325"/>
    <w:rsid w:val="00676950"/>
    <w:rsid w:val="00676DA9"/>
    <w:rsid w:val="00676F4A"/>
    <w:rsid w:val="00677E4D"/>
    <w:rsid w:val="00677FB5"/>
    <w:rsid w:val="00680327"/>
    <w:rsid w:val="006808C1"/>
    <w:rsid w:val="00680EAC"/>
    <w:rsid w:val="00681C6F"/>
    <w:rsid w:val="00682153"/>
    <w:rsid w:val="00683215"/>
    <w:rsid w:val="00683256"/>
    <w:rsid w:val="00683590"/>
    <w:rsid w:val="0068380C"/>
    <w:rsid w:val="00683AE2"/>
    <w:rsid w:val="00683F52"/>
    <w:rsid w:val="00683FBE"/>
    <w:rsid w:val="00684078"/>
    <w:rsid w:val="00684268"/>
    <w:rsid w:val="00684560"/>
    <w:rsid w:val="006848EA"/>
    <w:rsid w:val="00684D6B"/>
    <w:rsid w:val="00685418"/>
    <w:rsid w:val="0068553A"/>
    <w:rsid w:val="006860AD"/>
    <w:rsid w:val="00686C2D"/>
    <w:rsid w:val="0068734C"/>
    <w:rsid w:val="006873EF"/>
    <w:rsid w:val="0068778B"/>
    <w:rsid w:val="00687B88"/>
    <w:rsid w:val="00687C62"/>
    <w:rsid w:val="0069010D"/>
    <w:rsid w:val="00690B5C"/>
    <w:rsid w:val="00690BDD"/>
    <w:rsid w:val="00690CD6"/>
    <w:rsid w:val="00690F60"/>
    <w:rsid w:val="006917F3"/>
    <w:rsid w:val="006922C1"/>
    <w:rsid w:val="006924C2"/>
    <w:rsid w:val="006924E0"/>
    <w:rsid w:val="006928AF"/>
    <w:rsid w:val="00692B8D"/>
    <w:rsid w:val="0069315F"/>
    <w:rsid w:val="006933D7"/>
    <w:rsid w:val="00693704"/>
    <w:rsid w:val="00693F32"/>
    <w:rsid w:val="0069404D"/>
    <w:rsid w:val="006941F1"/>
    <w:rsid w:val="00694730"/>
    <w:rsid w:val="006950EB"/>
    <w:rsid w:val="0069535A"/>
    <w:rsid w:val="006954DE"/>
    <w:rsid w:val="006958E9"/>
    <w:rsid w:val="00695C77"/>
    <w:rsid w:val="00696246"/>
    <w:rsid w:val="00696462"/>
    <w:rsid w:val="00696D42"/>
    <w:rsid w:val="00697066"/>
    <w:rsid w:val="00697134"/>
    <w:rsid w:val="00697592"/>
    <w:rsid w:val="00697AD3"/>
    <w:rsid w:val="00697C0F"/>
    <w:rsid w:val="00697D4B"/>
    <w:rsid w:val="00697F68"/>
    <w:rsid w:val="006A0454"/>
    <w:rsid w:val="006A0582"/>
    <w:rsid w:val="006A06A4"/>
    <w:rsid w:val="006A0AA6"/>
    <w:rsid w:val="006A0C2E"/>
    <w:rsid w:val="006A0C65"/>
    <w:rsid w:val="006A10F0"/>
    <w:rsid w:val="006A22F8"/>
    <w:rsid w:val="006A26B8"/>
    <w:rsid w:val="006A2BC4"/>
    <w:rsid w:val="006A3413"/>
    <w:rsid w:val="006A3796"/>
    <w:rsid w:val="006A3DC9"/>
    <w:rsid w:val="006A4BFF"/>
    <w:rsid w:val="006A4CCC"/>
    <w:rsid w:val="006A5609"/>
    <w:rsid w:val="006A5781"/>
    <w:rsid w:val="006A6CD8"/>
    <w:rsid w:val="006A6EDB"/>
    <w:rsid w:val="006A788B"/>
    <w:rsid w:val="006B0448"/>
    <w:rsid w:val="006B04A5"/>
    <w:rsid w:val="006B0AA1"/>
    <w:rsid w:val="006B0B42"/>
    <w:rsid w:val="006B0DCB"/>
    <w:rsid w:val="006B0F14"/>
    <w:rsid w:val="006B1536"/>
    <w:rsid w:val="006B24E5"/>
    <w:rsid w:val="006B2ACD"/>
    <w:rsid w:val="006B32D9"/>
    <w:rsid w:val="006B35F1"/>
    <w:rsid w:val="006B38C2"/>
    <w:rsid w:val="006B39DD"/>
    <w:rsid w:val="006B3F63"/>
    <w:rsid w:val="006B4CE9"/>
    <w:rsid w:val="006B53E1"/>
    <w:rsid w:val="006B5727"/>
    <w:rsid w:val="006B59A7"/>
    <w:rsid w:val="006B5AA1"/>
    <w:rsid w:val="006B64C6"/>
    <w:rsid w:val="006B6544"/>
    <w:rsid w:val="006B66DD"/>
    <w:rsid w:val="006B6CBD"/>
    <w:rsid w:val="006B6E4E"/>
    <w:rsid w:val="006B740D"/>
    <w:rsid w:val="006C0682"/>
    <w:rsid w:val="006C0D06"/>
    <w:rsid w:val="006C1980"/>
    <w:rsid w:val="006C19E8"/>
    <w:rsid w:val="006C1C77"/>
    <w:rsid w:val="006C2BEA"/>
    <w:rsid w:val="006C2C75"/>
    <w:rsid w:val="006C31D2"/>
    <w:rsid w:val="006C38FA"/>
    <w:rsid w:val="006C3A4F"/>
    <w:rsid w:val="006C3FE0"/>
    <w:rsid w:val="006C3FF2"/>
    <w:rsid w:val="006C4CDF"/>
    <w:rsid w:val="006C525D"/>
    <w:rsid w:val="006C54F9"/>
    <w:rsid w:val="006C550B"/>
    <w:rsid w:val="006C5C4F"/>
    <w:rsid w:val="006C61C1"/>
    <w:rsid w:val="006C678D"/>
    <w:rsid w:val="006C7546"/>
    <w:rsid w:val="006C7C5C"/>
    <w:rsid w:val="006D067B"/>
    <w:rsid w:val="006D0942"/>
    <w:rsid w:val="006D13FC"/>
    <w:rsid w:val="006D22D8"/>
    <w:rsid w:val="006D2618"/>
    <w:rsid w:val="006D2641"/>
    <w:rsid w:val="006D3673"/>
    <w:rsid w:val="006D3A90"/>
    <w:rsid w:val="006D3DB5"/>
    <w:rsid w:val="006D3FCC"/>
    <w:rsid w:val="006D4EC4"/>
    <w:rsid w:val="006D4FC6"/>
    <w:rsid w:val="006D52ED"/>
    <w:rsid w:val="006D6496"/>
    <w:rsid w:val="006D6C49"/>
    <w:rsid w:val="006D6F57"/>
    <w:rsid w:val="006D743D"/>
    <w:rsid w:val="006D74F6"/>
    <w:rsid w:val="006E0539"/>
    <w:rsid w:val="006E05D1"/>
    <w:rsid w:val="006E0B4A"/>
    <w:rsid w:val="006E0CDB"/>
    <w:rsid w:val="006E13CC"/>
    <w:rsid w:val="006E141F"/>
    <w:rsid w:val="006E16C4"/>
    <w:rsid w:val="006E16EB"/>
    <w:rsid w:val="006E189E"/>
    <w:rsid w:val="006E1C4F"/>
    <w:rsid w:val="006E1F96"/>
    <w:rsid w:val="006E2263"/>
    <w:rsid w:val="006E2494"/>
    <w:rsid w:val="006E4089"/>
    <w:rsid w:val="006E461A"/>
    <w:rsid w:val="006E4699"/>
    <w:rsid w:val="006E5425"/>
    <w:rsid w:val="006E5648"/>
    <w:rsid w:val="006E5C3D"/>
    <w:rsid w:val="006E5C70"/>
    <w:rsid w:val="006E5E4E"/>
    <w:rsid w:val="006E6C88"/>
    <w:rsid w:val="006E6F09"/>
    <w:rsid w:val="006E72AA"/>
    <w:rsid w:val="006E72AC"/>
    <w:rsid w:val="006E756A"/>
    <w:rsid w:val="006E7704"/>
    <w:rsid w:val="006F014F"/>
    <w:rsid w:val="006F06AC"/>
    <w:rsid w:val="006F0C2A"/>
    <w:rsid w:val="006F0C36"/>
    <w:rsid w:val="006F0ED9"/>
    <w:rsid w:val="006F14EF"/>
    <w:rsid w:val="006F17DF"/>
    <w:rsid w:val="006F1DB0"/>
    <w:rsid w:val="006F1E9B"/>
    <w:rsid w:val="006F24D6"/>
    <w:rsid w:val="006F2DCF"/>
    <w:rsid w:val="006F3474"/>
    <w:rsid w:val="006F37FD"/>
    <w:rsid w:val="006F3C70"/>
    <w:rsid w:val="006F3CE0"/>
    <w:rsid w:val="006F3EFF"/>
    <w:rsid w:val="006F433B"/>
    <w:rsid w:val="006F514E"/>
    <w:rsid w:val="006F55F6"/>
    <w:rsid w:val="006F5701"/>
    <w:rsid w:val="006F62B0"/>
    <w:rsid w:val="006F69EA"/>
    <w:rsid w:val="006F763D"/>
    <w:rsid w:val="006F77F2"/>
    <w:rsid w:val="006F7A95"/>
    <w:rsid w:val="006F7B6E"/>
    <w:rsid w:val="006F7C50"/>
    <w:rsid w:val="006F7F25"/>
    <w:rsid w:val="00700BA5"/>
    <w:rsid w:val="00700F9A"/>
    <w:rsid w:val="00701724"/>
    <w:rsid w:val="007020AF"/>
    <w:rsid w:val="00702725"/>
    <w:rsid w:val="0070275B"/>
    <w:rsid w:val="00702F8B"/>
    <w:rsid w:val="0070306A"/>
    <w:rsid w:val="007036A5"/>
    <w:rsid w:val="00703F16"/>
    <w:rsid w:val="00704907"/>
    <w:rsid w:val="007049C7"/>
    <w:rsid w:val="00704C1C"/>
    <w:rsid w:val="00704E4D"/>
    <w:rsid w:val="00705122"/>
    <w:rsid w:val="007054CB"/>
    <w:rsid w:val="00705830"/>
    <w:rsid w:val="0070613A"/>
    <w:rsid w:val="007064DA"/>
    <w:rsid w:val="00706699"/>
    <w:rsid w:val="00707178"/>
    <w:rsid w:val="0070732D"/>
    <w:rsid w:val="007074D4"/>
    <w:rsid w:val="007074E9"/>
    <w:rsid w:val="00707614"/>
    <w:rsid w:val="00710460"/>
    <w:rsid w:val="00710523"/>
    <w:rsid w:val="00710725"/>
    <w:rsid w:val="00710AEB"/>
    <w:rsid w:val="00710BB0"/>
    <w:rsid w:val="007112F1"/>
    <w:rsid w:val="007117A7"/>
    <w:rsid w:val="0071181B"/>
    <w:rsid w:val="00711C20"/>
    <w:rsid w:val="0071232A"/>
    <w:rsid w:val="0071289F"/>
    <w:rsid w:val="007135CF"/>
    <w:rsid w:val="007143B5"/>
    <w:rsid w:val="007152AC"/>
    <w:rsid w:val="00715339"/>
    <w:rsid w:val="00715DDD"/>
    <w:rsid w:val="00716884"/>
    <w:rsid w:val="00716EB9"/>
    <w:rsid w:val="007172E2"/>
    <w:rsid w:val="0071774A"/>
    <w:rsid w:val="00717915"/>
    <w:rsid w:val="00717DFC"/>
    <w:rsid w:val="00720C31"/>
    <w:rsid w:val="00721023"/>
    <w:rsid w:val="00721234"/>
    <w:rsid w:val="00721CE0"/>
    <w:rsid w:val="0072212A"/>
    <w:rsid w:val="00722277"/>
    <w:rsid w:val="0072277D"/>
    <w:rsid w:val="00723490"/>
    <w:rsid w:val="007238A4"/>
    <w:rsid w:val="007239DA"/>
    <w:rsid w:val="00723AF8"/>
    <w:rsid w:val="00723C06"/>
    <w:rsid w:val="007245F8"/>
    <w:rsid w:val="0072460D"/>
    <w:rsid w:val="00724A02"/>
    <w:rsid w:val="00724AA8"/>
    <w:rsid w:val="00724E58"/>
    <w:rsid w:val="00724F3D"/>
    <w:rsid w:val="00724FC2"/>
    <w:rsid w:val="007253AB"/>
    <w:rsid w:val="00725438"/>
    <w:rsid w:val="00725B30"/>
    <w:rsid w:val="00726562"/>
    <w:rsid w:val="007265F9"/>
    <w:rsid w:val="00726DDE"/>
    <w:rsid w:val="0073070F"/>
    <w:rsid w:val="00730720"/>
    <w:rsid w:val="007308D6"/>
    <w:rsid w:val="00731492"/>
    <w:rsid w:val="00731A06"/>
    <w:rsid w:val="00732295"/>
    <w:rsid w:val="007323EF"/>
    <w:rsid w:val="00732718"/>
    <w:rsid w:val="00732763"/>
    <w:rsid w:val="00732968"/>
    <w:rsid w:val="0073323A"/>
    <w:rsid w:val="007339DB"/>
    <w:rsid w:val="00733C77"/>
    <w:rsid w:val="007343EF"/>
    <w:rsid w:val="00734896"/>
    <w:rsid w:val="00734B21"/>
    <w:rsid w:val="00734BE1"/>
    <w:rsid w:val="00735491"/>
    <w:rsid w:val="00735580"/>
    <w:rsid w:val="00735ED7"/>
    <w:rsid w:val="00735FF8"/>
    <w:rsid w:val="00736F20"/>
    <w:rsid w:val="00736F7B"/>
    <w:rsid w:val="00737823"/>
    <w:rsid w:val="00737AC6"/>
    <w:rsid w:val="00737E43"/>
    <w:rsid w:val="007407BB"/>
    <w:rsid w:val="00740C57"/>
    <w:rsid w:val="00740F8E"/>
    <w:rsid w:val="00741C2E"/>
    <w:rsid w:val="00741F77"/>
    <w:rsid w:val="00742577"/>
    <w:rsid w:val="00742FAA"/>
    <w:rsid w:val="00743F50"/>
    <w:rsid w:val="0074491D"/>
    <w:rsid w:val="00744B41"/>
    <w:rsid w:val="007451D9"/>
    <w:rsid w:val="00745689"/>
    <w:rsid w:val="00745CB5"/>
    <w:rsid w:val="00746B2F"/>
    <w:rsid w:val="00747FBF"/>
    <w:rsid w:val="00750039"/>
    <w:rsid w:val="007503D8"/>
    <w:rsid w:val="00750661"/>
    <w:rsid w:val="00750788"/>
    <w:rsid w:val="00751A5C"/>
    <w:rsid w:val="00751B45"/>
    <w:rsid w:val="00751BC8"/>
    <w:rsid w:val="00752422"/>
    <w:rsid w:val="007525AD"/>
    <w:rsid w:val="0075350B"/>
    <w:rsid w:val="00753A15"/>
    <w:rsid w:val="00753E5F"/>
    <w:rsid w:val="0075410B"/>
    <w:rsid w:val="00754658"/>
    <w:rsid w:val="00754A8E"/>
    <w:rsid w:val="00754CA8"/>
    <w:rsid w:val="00755473"/>
    <w:rsid w:val="00755482"/>
    <w:rsid w:val="007554AF"/>
    <w:rsid w:val="00755529"/>
    <w:rsid w:val="00755CB2"/>
    <w:rsid w:val="007565FE"/>
    <w:rsid w:val="00756748"/>
    <w:rsid w:val="00756BD4"/>
    <w:rsid w:val="00757A6F"/>
    <w:rsid w:val="00757DA9"/>
    <w:rsid w:val="0076063E"/>
    <w:rsid w:val="00761B18"/>
    <w:rsid w:val="00761B3A"/>
    <w:rsid w:val="00761D77"/>
    <w:rsid w:val="00762146"/>
    <w:rsid w:val="00762826"/>
    <w:rsid w:val="00762B90"/>
    <w:rsid w:val="00762FCA"/>
    <w:rsid w:val="0076310E"/>
    <w:rsid w:val="007632CC"/>
    <w:rsid w:val="00763D6B"/>
    <w:rsid w:val="00764108"/>
    <w:rsid w:val="00764DCB"/>
    <w:rsid w:val="00764FF8"/>
    <w:rsid w:val="007661A2"/>
    <w:rsid w:val="00766878"/>
    <w:rsid w:val="00767C71"/>
    <w:rsid w:val="0076FC50"/>
    <w:rsid w:val="00770F1D"/>
    <w:rsid w:val="00771075"/>
    <w:rsid w:val="00771279"/>
    <w:rsid w:val="00771432"/>
    <w:rsid w:val="007718B1"/>
    <w:rsid w:val="007723C6"/>
    <w:rsid w:val="007726D0"/>
    <w:rsid w:val="007727BA"/>
    <w:rsid w:val="0077342B"/>
    <w:rsid w:val="007736AC"/>
    <w:rsid w:val="00773960"/>
    <w:rsid w:val="00773A43"/>
    <w:rsid w:val="00773CCA"/>
    <w:rsid w:val="00774789"/>
    <w:rsid w:val="00774D40"/>
    <w:rsid w:val="00774D53"/>
    <w:rsid w:val="00775B6D"/>
    <w:rsid w:val="00775F1E"/>
    <w:rsid w:val="00776547"/>
    <w:rsid w:val="00776C71"/>
    <w:rsid w:val="00776C8E"/>
    <w:rsid w:val="00776C9B"/>
    <w:rsid w:val="00776E7E"/>
    <w:rsid w:val="00777705"/>
    <w:rsid w:val="00777779"/>
    <w:rsid w:val="007778FA"/>
    <w:rsid w:val="00777BD6"/>
    <w:rsid w:val="00777EA3"/>
    <w:rsid w:val="00780942"/>
    <w:rsid w:val="00780A0E"/>
    <w:rsid w:val="00780E75"/>
    <w:rsid w:val="00781AE0"/>
    <w:rsid w:val="00781B00"/>
    <w:rsid w:val="00781D4E"/>
    <w:rsid w:val="007834DB"/>
    <w:rsid w:val="007837C8"/>
    <w:rsid w:val="0078392B"/>
    <w:rsid w:val="00784338"/>
    <w:rsid w:val="00784385"/>
    <w:rsid w:val="00785F22"/>
    <w:rsid w:val="007861A9"/>
    <w:rsid w:val="00786280"/>
    <w:rsid w:val="007865B4"/>
    <w:rsid w:val="00786CF8"/>
    <w:rsid w:val="00786DDB"/>
    <w:rsid w:val="00787021"/>
    <w:rsid w:val="00787081"/>
    <w:rsid w:val="00787253"/>
    <w:rsid w:val="007872AF"/>
    <w:rsid w:val="00787D21"/>
    <w:rsid w:val="0079001D"/>
    <w:rsid w:val="007900B3"/>
    <w:rsid w:val="007901C0"/>
    <w:rsid w:val="00790977"/>
    <w:rsid w:val="0079117F"/>
    <w:rsid w:val="00791A3A"/>
    <w:rsid w:val="00791A8E"/>
    <w:rsid w:val="00791CAD"/>
    <w:rsid w:val="00791E46"/>
    <w:rsid w:val="007923CE"/>
    <w:rsid w:val="007926EB"/>
    <w:rsid w:val="007933A4"/>
    <w:rsid w:val="00793492"/>
    <w:rsid w:val="00793579"/>
    <w:rsid w:val="007938B7"/>
    <w:rsid w:val="00793C80"/>
    <w:rsid w:val="00793D94"/>
    <w:rsid w:val="00793F01"/>
    <w:rsid w:val="00794440"/>
    <w:rsid w:val="007951C8"/>
    <w:rsid w:val="00795348"/>
    <w:rsid w:val="00795678"/>
    <w:rsid w:val="007956A3"/>
    <w:rsid w:val="00795A4A"/>
    <w:rsid w:val="00795F75"/>
    <w:rsid w:val="007965F9"/>
    <w:rsid w:val="0079692A"/>
    <w:rsid w:val="00796D2A"/>
    <w:rsid w:val="007A0B4A"/>
    <w:rsid w:val="007A0DB8"/>
    <w:rsid w:val="007A0F9E"/>
    <w:rsid w:val="007A19C9"/>
    <w:rsid w:val="007A2D62"/>
    <w:rsid w:val="007A332C"/>
    <w:rsid w:val="007A3B5B"/>
    <w:rsid w:val="007A40E8"/>
    <w:rsid w:val="007A4E0C"/>
    <w:rsid w:val="007A546A"/>
    <w:rsid w:val="007A5982"/>
    <w:rsid w:val="007A62B1"/>
    <w:rsid w:val="007A6AFD"/>
    <w:rsid w:val="007A6CB8"/>
    <w:rsid w:val="007A76E0"/>
    <w:rsid w:val="007A7F06"/>
    <w:rsid w:val="007B013B"/>
    <w:rsid w:val="007B0205"/>
    <w:rsid w:val="007B0363"/>
    <w:rsid w:val="007B06A1"/>
    <w:rsid w:val="007B1B6F"/>
    <w:rsid w:val="007B301D"/>
    <w:rsid w:val="007B380E"/>
    <w:rsid w:val="007B3864"/>
    <w:rsid w:val="007B5371"/>
    <w:rsid w:val="007B5599"/>
    <w:rsid w:val="007B5841"/>
    <w:rsid w:val="007B5EB6"/>
    <w:rsid w:val="007B65ED"/>
    <w:rsid w:val="007B70C2"/>
    <w:rsid w:val="007B757A"/>
    <w:rsid w:val="007B7F6B"/>
    <w:rsid w:val="007C05A7"/>
    <w:rsid w:val="007C078B"/>
    <w:rsid w:val="007C213B"/>
    <w:rsid w:val="007C239D"/>
    <w:rsid w:val="007C2656"/>
    <w:rsid w:val="007C268D"/>
    <w:rsid w:val="007C2B37"/>
    <w:rsid w:val="007C3085"/>
    <w:rsid w:val="007C309D"/>
    <w:rsid w:val="007C332E"/>
    <w:rsid w:val="007C3A20"/>
    <w:rsid w:val="007C3D14"/>
    <w:rsid w:val="007C45D2"/>
    <w:rsid w:val="007C51BE"/>
    <w:rsid w:val="007C5457"/>
    <w:rsid w:val="007C5A98"/>
    <w:rsid w:val="007C6214"/>
    <w:rsid w:val="007C76B2"/>
    <w:rsid w:val="007C78E3"/>
    <w:rsid w:val="007C7CFF"/>
    <w:rsid w:val="007C7EBF"/>
    <w:rsid w:val="007D01D5"/>
    <w:rsid w:val="007D0301"/>
    <w:rsid w:val="007D0BFC"/>
    <w:rsid w:val="007D0D3F"/>
    <w:rsid w:val="007D14DA"/>
    <w:rsid w:val="007D158A"/>
    <w:rsid w:val="007D1787"/>
    <w:rsid w:val="007D1ACC"/>
    <w:rsid w:val="007D1D27"/>
    <w:rsid w:val="007D236B"/>
    <w:rsid w:val="007D2C61"/>
    <w:rsid w:val="007D2E42"/>
    <w:rsid w:val="007D3300"/>
    <w:rsid w:val="007D35DC"/>
    <w:rsid w:val="007D42DB"/>
    <w:rsid w:val="007D4BCF"/>
    <w:rsid w:val="007D4E6A"/>
    <w:rsid w:val="007D5527"/>
    <w:rsid w:val="007D55A2"/>
    <w:rsid w:val="007D5AAF"/>
    <w:rsid w:val="007D5B0F"/>
    <w:rsid w:val="007D5D09"/>
    <w:rsid w:val="007D6151"/>
    <w:rsid w:val="007D6B23"/>
    <w:rsid w:val="007D6BE5"/>
    <w:rsid w:val="007D7009"/>
    <w:rsid w:val="007E0267"/>
    <w:rsid w:val="007E0689"/>
    <w:rsid w:val="007E0F73"/>
    <w:rsid w:val="007E105C"/>
    <w:rsid w:val="007E11EC"/>
    <w:rsid w:val="007E17A3"/>
    <w:rsid w:val="007E19A7"/>
    <w:rsid w:val="007E1DCE"/>
    <w:rsid w:val="007E2902"/>
    <w:rsid w:val="007E2939"/>
    <w:rsid w:val="007E407B"/>
    <w:rsid w:val="007E51E8"/>
    <w:rsid w:val="007E5E7F"/>
    <w:rsid w:val="007E7047"/>
    <w:rsid w:val="007E7DC0"/>
    <w:rsid w:val="007F0A80"/>
    <w:rsid w:val="007F0C46"/>
    <w:rsid w:val="007F15F1"/>
    <w:rsid w:val="007F20B1"/>
    <w:rsid w:val="007F21A5"/>
    <w:rsid w:val="007F296A"/>
    <w:rsid w:val="007F2B95"/>
    <w:rsid w:val="007F2E8A"/>
    <w:rsid w:val="007F3E65"/>
    <w:rsid w:val="007F42DD"/>
    <w:rsid w:val="007F4486"/>
    <w:rsid w:val="007F44E2"/>
    <w:rsid w:val="007F4898"/>
    <w:rsid w:val="007F5272"/>
    <w:rsid w:val="007F550B"/>
    <w:rsid w:val="007F563D"/>
    <w:rsid w:val="007F5883"/>
    <w:rsid w:val="007F58BF"/>
    <w:rsid w:val="007F64C9"/>
    <w:rsid w:val="007F69C5"/>
    <w:rsid w:val="00800192"/>
    <w:rsid w:val="008006D5"/>
    <w:rsid w:val="00800813"/>
    <w:rsid w:val="00800AC6"/>
    <w:rsid w:val="0080126E"/>
    <w:rsid w:val="00802605"/>
    <w:rsid w:val="008029AC"/>
    <w:rsid w:val="00802B14"/>
    <w:rsid w:val="00803602"/>
    <w:rsid w:val="00803922"/>
    <w:rsid w:val="008039B6"/>
    <w:rsid w:val="00803E3A"/>
    <w:rsid w:val="008041F0"/>
    <w:rsid w:val="008048CE"/>
    <w:rsid w:val="00804C72"/>
    <w:rsid w:val="00805625"/>
    <w:rsid w:val="00805A36"/>
    <w:rsid w:val="00805CBF"/>
    <w:rsid w:val="00805D08"/>
    <w:rsid w:val="0080682C"/>
    <w:rsid w:val="00806CF7"/>
    <w:rsid w:val="00806D25"/>
    <w:rsid w:val="00806FEC"/>
    <w:rsid w:val="008071B6"/>
    <w:rsid w:val="008105BD"/>
    <w:rsid w:val="008109A6"/>
    <w:rsid w:val="00810BDE"/>
    <w:rsid w:val="00810D66"/>
    <w:rsid w:val="008122CB"/>
    <w:rsid w:val="00812C6E"/>
    <w:rsid w:val="00813961"/>
    <w:rsid w:val="00813BA1"/>
    <w:rsid w:val="0081424D"/>
    <w:rsid w:val="0081425A"/>
    <w:rsid w:val="00814EDF"/>
    <w:rsid w:val="0081507D"/>
    <w:rsid w:val="008160B4"/>
    <w:rsid w:val="008168C5"/>
    <w:rsid w:val="008171D1"/>
    <w:rsid w:val="008176FE"/>
    <w:rsid w:val="00817719"/>
    <w:rsid w:val="00820105"/>
    <w:rsid w:val="00820153"/>
    <w:rsid w:val="00820718"/>
    <w:rsid w:val="00820FC4"/>
    <w:rsid w:val="00821696"/>
    <w:rsid w:val="00821A29"/>
    <w:rsid w:val="0082242D"/>
    <w:rsid w:val="008229B5"/>
    <w:rsid w:val="008229C8"/>
    <w:rsid w:val="00823D52"/>
    <w:rsid w:val="00823E20"/>
    <w:rsid w:val="008242C6"/>
    <w:rsid w:val="00824A98"/>
    <w:rsid w:val="00824C0A"/>
    <w:rsid w:val="00824F30"/>
    <w:rsid w:val="0082504A"/>
    <w:rsid w:val="00825D91"/>
    <w:rsid w:val="00826695"/>
    <w:rsid w:val="00826B3B"/>
    <w:rsid w:val="00826ED3"/>
    <w:rsid w:val="008301FA"/>
    <w:rsid w:val="00830782"/>
    <w:rsid w:val="008308EA"/>
    <w:rsid w:val="00830C78"/>
    <w:rsid w:val="00830FDF"/>
    <w:rsid w:val="0083120D"/>
    <w:rsid w:val="0083150D"/>
    <w:rsid w:val="0083171E"/>
    <w:rsid w:val="00831C16"/>
    <w:rsid w:val="00831FE6"/>
    <w:rsid w:val="0083261C"/>
    <w:rsid w:val="00832924"/>
    <w:rsid w:val="008329AF"/>
    <w:rsid w:val="00833343"/>
    <w:rsid w:val="008341ED"/>
    <w:rsid w:val="00834A30"/>
    <w:rsid w:val="00834D38"/>
    <w:rsid w:val="00834D84"/>
    <w:rsid w:val="008352FB"/>
    <w:rsid w:val="00835804"/>
    <w:rsid w:val="00835D5F"/>
    <w:rsid w:val="00836130"/>
    <w:rsid w:val="0083647A"/>
    <w:rsid w:val="0083775E"/>
    <w:rsid w:val="00837A8C"/>
    <w:rsid w:val="00837D1C"/>
    <w:rsid w:val="00837FF6"/>
    <w:rsid w:val="008402C7"/>
    <w:rsid w:val="00840397"/>
    <w:rsid w:val="008406D0"/>
    <w:rsid w:val="00840921"/>
    <w:rsid w:val="008416D0"/>
    <w:rsid w:val="00841AB8"/>
    <w:rsid w:val="00841C41"/>
    <w:rsid w:val="00841CE2"/>
    <w:rsid w:val="00842E71"/>
    <w:rsid w:val="00842EB8"/>
    <w:rsid w:val="00842EDD"/>
    <w:rsid w:val="00843AC7"/>
    <w:rsid w:val="00843B01"/>
    <w:rsid w:val="00844166"/>
    <w:rsid w:val="00844589"/>
    <w:rsid w:val="00844733"/>
    <w:rsid w:val="00844FF9"/>
    <w:rsid w:val="008450CB"/>
    <w:rsid w:val="008451D1"/>
    <w:rsid w:val="00845550"/>
    <w:rsid w:val="00845551"/>
    <w:rsid w:val="00845BB4"/>
    <w:rsid w:val="00846162"/>
    <w:rsid w:val="0084622A"/>
    <w:rsid w:val="0084692B"/>
    <w:rsid w:val="00846C0E"/>
    <w:rsid w:val="00846D8F"/>
    <w:rsid w:val="00846E1B"/>
    <w:rsid w:val="00846EC0"/>
    <w:rsid w:val="00847E42"/>
    <w:rsid w:val="00847F0A"/>
    <w:rsid w:val="0085061B"/>
    <w:rsid w:val="008509CC"/>
    <w:rsid w:val="00850DD2"/>
    <w:rsid w:val="0085144C"/>
    <w:rsid w:val="00851EBE"/>
    <w:rsid w:val="0085219F"/>
    <w:rsid w:val="008529BC"/>
    <w:rsid w:val="00852DF5"/>
    <w:rsid w:val="00852EC1"/>
    <w:rsid w:val="00853F48"/>
    <w:rsid w:val="00854C41"/>
    <w:rsid w:val="00854CD7"/>
    <w:rsid w:val="00854E60"/>
    <w:rsid w:val="00855629"/>
    <w:rsid w:val="0085572B"/>
    <w:rsid w:val="0085601D"/>
    <w:rsid w:val="008560F5"/>
    <w:rsid w:val="0085682F"/>
    <w:rsid w:val="00856C68"/>
    <w:rsid w:val="00856D3A"/>
    <w:rsid w:val="00857FC7"/>
    <w:rsid w:val="00860369"/>
    <w:rsid w:val="0086058D"/>
    <w:rsid w:val="008606E8"/>
    <w:rsid w:val="008607CD"/>
    <w:rsid w:val="00860929"/>
    <w:rsid w:val="00860C02"/>
    <w:rsid w:val="00860E1F"/>
    <w:rsid w:val="00861563"/>
    <w:rsid w:val="008620CA"/>
    <w:rsid w:val="0086236F"/>
    <w:rsid w:val="008624E5"/>
    <w:rsid w:val="00862651"/>
    <w:rsid w:val="00862855"/>
    <w:rsid w:val="00862F63"/>
    <w:rsid w:val="008630AF"/>
    <w:rsid w:val="0086371D"/>
    <w:rsid w:val="0086413A"/>
    <w:rsid w:val="0086507B"/>
    <w:rsid w:val="008651A3"/>
    <w:rsid w:val="00865217"/>
    <w:rsid w:val="00866042"/>
    <w:rsid w:val="008660B1"/>
    <w:rsid w:val="0086669E"/>
    <w:rsid w:val="00867584"/>
    <w:rsid w:val="00871843"/>
    <w:rsid w:val="00871D94"/>
    <w:rsid w:val="0087211D"/>
    <w:rsid w:val="00872316"/>
    <w:rsid w:val="0087286F"/>
    <w:rsid w:val="00872B66"/>
    <w:rsid w:val="00873151"/>
    <w:rsid w:val="00874108"/>
    <w:rsid w:val="00874442"/>
    <w:rsid w:val="00874595"/>
    <w:rsid w:val="00874868"/>
    <w:rsid w:val="0087569D"/>
    <w:rsid w:val="00875896"/>
    <w:rsid w:val="00875ACA"/>
    <w:rsid w:val="00875C25"/>
    <w:rsid w:val="008762FD"/>
    <w:rsid w:val="00876479"/>
    <w:rsid w:val="00876678"/>
    <w:rsid w:val="00876B03"/>
    <w:rsid w:val="008770C3"/>
    <w:rsid w:val="0087775D"/>
    <w:rsid w:val="0087788F"/>
    <w:rsid w:val="0088043E"/>
    <w:rsid w:val="00880D08"/>
    <w:rsid w:val="00881133"/>
    <w:rsid w:val="00881375"/>
    <w:rsid w:val="00881570"/>
    <w:rsid w:val="008815D7"/>
    <w:rsid w:val="00881982"/>
    <w:rsid w:val="00881BD8"/>
    <w:rsid w:val="00883042"/>
    <w:rsid w:val="008831EF"/>
    <w:rsid w:val="008833C3"/>
    <w:rsid w:val="00883F94"/>
    <w:rsid w:val="008840C1"/>
    <w:rsid w:val="008843DD"/>
    <w:rsid w:val="008845E2"/>
    <w:rsid w:val="00884647"/>
    <w:rsid w:val="0088464C"/>
    <w:rsid w:val="00884B19"/>
    <w:rsid w:val="008857B8"/>
    <w:rsid w:val="00885A38"/>
    <w:rsid w:val="0088642B"/>
    <w:rsid w:val="008866EC"/>
    <w:rsid w:val="00886A6E"/>
    <w:rsid w:val="00886B6F"/>
    <w:rsid w:val="00887371"/>
    <w:rsid w:val="00890338"/>
    <w:rsid w:val="0089040A"/>
    <w:rsid w:val="00890ACA"/>
    <w:rsid w:val="00890BD5"/>
    <w:rsid w:val="00891330"/>
    <w:rsid w:val="00891358"/>
    <w:rsid w:val="008913A8"/>
    <w:rsid w:val="00891A1F"/>
    <w:rsid w:val="00891FE8"/>
    <w:rsid w:val="00892297"/>
    <w:rsid w:val="00893440"/>
    <w:rsid w:val="0089448E"/>
    <w:rsid w:val="00894B36"/>
    <w:rsid w:val="00894D5E"/>
    <w:rsid w:val="00895D06"/>
    <w:rsid w:val="008966ED"/>
    <w:rsid w:val="0089720B"/>
    <w:rsid w:val="008974D0"/>
    <w:rsid w:val="00897650"/>
    <w:rsid w:val="00897695"/>
    <w:rsid w:val="008A009D"/>
    <w:rsid w:val="008A0260"/>
    <w:rsid w:val="008A04C4"/>
    <w:rsid w:val="008A062A"/>
    <w:rsid w:val="008A1426"/>
    <w:rsid w:val="008A18D9"/>
    <w:rsid w:val="008A1D6E"/>
    <w:rsid w:val="008A1FA0"/>
    <w:rsid w:val="008A23F0"/>
    <w:rsid w:val="008A2559"/>
    <w:rsid w:val="008A2580"/>
    <w:rsid w:val="008A25D5"/>
    <w:rsid w:val="008A26F0"/>
    <w:rsid w:val="008A2764"/>
    <w:rsid w:val="008A2961"/>
    <w:rsid w:val="008A33FA"/>
    <w:rsid w:val="008A341E"/>
    <w:rsid w:val="008A38B8"/>
    <w:rsid w:val="008A4318"/>
    <w:rsid w:val="008A43AC"/>
    <w:rsid w:val="008A4A86"/>
    <w:rsid w:val="008A5489"/>
    <w:rsid w:val="008A61EA"/>
    <w:rsid w:val="008A63B5"/>
    <w:rsid w:val="008A6441"/>
    <w:rsid w:val="008A6551"/>
    <w:rsid w:val="008A6D6A"/>
    <w:rsid w:val="008A763E"/>
    <w:rsid w:val="008A768B"/>
    <w:rsid w:val="008A77BF"/>
    <w:rsid w:val="008A7945"/>
    <w:rsid w:val="008B0283"/>
    <w:rsid w:val="008B0797"/>
    <w:rsid w:val="008B0A1C"/>
    <w:rsid w:val="008B0AA7"/>
    <w:rsid w:val="008B1B89"/>
    <w:rsid w:val="008B22D8"/>
    <w:rsid w:val="008B261B"/>
    <w:rsid w:val="008B2BC0"/>
    <w:rsid w:val="008B2E14"/>
    <w:rsid w:val="008B3313"/>
    <w:rsid w:val="008B3677"/>
    <w:rsid w:val="008B3AF6"/>
    <w:rsid w:val="008B4039"/>
    <w:rsid w:val="008B53AF"/>
    <w:rsid w:val="008B616E"/>
    <w:rsid w:val="008B66EB"/>
    <w:rsid w:val="008B6780"/>
    <w:rsid w:val="008B6908"/>
    <w:rsid w:val="008B69CF"/>
    <w:rsid w:val="008B6B20"/>
    <w:rsid w:val="008B6C60"/>
    <w:rsid w:val="008B78EE"/>
    <w:rsid w:val="008B7EE7"/>
    <w:rsid w:val="008C048D"/>
    <w:rsid w:val="008C19F8"/>
    <w:rsid w:val="008C231C"/>
    <w:rsid w:val="008C260D"/>
    <w:rsid w:val="008C27CF"/>
    <w:rsid w:val="008C299D"/>
    <w:rsid w:val="008C2B65"/>
    <w:rsid w:val="008C2B82"/>
    <w:rsid w:val="008C3408"/>
    <w:rsid w:val="008C3B79"/>
    <w:rsid w:val="008C4017"/>
    <w:rsid w:val="008C41AD"/>
    <w:rsid w:val="008C426D"/>
    <w:rsid w:val="008C4503"/>
    <w:rsid w:val="008C4F82"/>
    <w:rsid w:val="008C4FA2"/>
    <w:rsid w:val="008C5042"/>
    <w:rsid w:val="008C5257"/>
    <w:rsid w:val="008C52A7"/>
    <w:rsid w:val="008C5F10"/>
    <w:rsid w:val="008C607E"/>
    <w:rsid w:val="008C6382"/>
    <w:rsid w:val="008C643E"/>
    <w:rsid w:val="008C6896"/>
    <w:rsid w:val="008C6F50"/>
    <w:rsid w:val="008C7272"/>
    <w:rsid w:val="008D0972"/>
    <w:rsid w:val="008D0984"/>
    <w:rsid w:val="008D09EA"/>
    <w:rsid w:val="008D0FCC"/>
    <w:rsid w:val="008D1746"/>
    <w:rsid w:val="008D17EA"/>
    <w:rsid w:val="008D319B"/>
    <w:rsid w:val="008D430C"/>
    <w:rsid w:val="008D4788"/>
    <w:rsid w:val="008D52CD"/>
    <w:rsid w:val="008D59EF"/>
    <w:rsid w:val="008D7586"/>
    <w:rsid w:val="008E0721"/>
    <w:rsid w:val="008E110C"/>
    <w:rsid w:val="008E13D8"/>
    <w:rsid w:val="008E159F"/>
    <w:rsid w:val="008E15F6"/>
    <w:rsid w:val="008E2E90"/>
    <w:rsid w:val="008E2FD3"/>
    <w:rsid w:val="008E3238"/>
    <w:rsid w:val="008E33AD"/>
    <w:rsid w:val="008E33D6"/>
    <w:rsid w:val="008E3601"/>
    <w:rsid w:val="008E3D6C"/>
    <w:rsid w:val="008E3D75"/>
    <w:rsid w:val="008E3D76"/>
    <w:rsid w:val="008E40EA"/>
    <w:rsid w:val="008E44CC"/>
    <w:rsid w:val="008E50EB"/>
    <w:rsid w:val="008E551B"/>
    <w:rsid w:val="008E5972"/>
    <w:rsid w:val="008E5A69"/>
    <w:rsid w:val="008E5B22"/>
    <w:rsid w:val="008E5D6A"/>
    <w:rsid w:val="008E65E8"/>
    <w:rsid w:val="008E75CF"/>
    <w:rsid w:val="008E76F5"/>
    <w:rsid w:val="008E7B25"/>
    <w:rsid w:val="008F01B6"/>
    <w:rsid w:val="008F0A00"/>
    <w:rsid w:val="008F1B61"/>
    <w:rsid w:val="008F1B81"/>
    <w:rsid w:val="008F1DF8"/>
    <w:rsid w:val="008F1EDC"/>
    <w:rsid w:val="008F2383"/>
    <w:rsid w:val="008F251D"/>
    <w:rsid w:val="008F2DBE"/>
    <w:rsid w:val="008F34FE"/>
    <w:rsid w:val="008F460B"/>
    <w:rsid w:val="008F4A89"/>
    <w:rsid w:val="008F4DEF"/>
    <w:rsid w:val="008F552E"/>
    <w:rsid w:val="008F55F5"/>
    <w:rsid w:val="008F5D27"/>
    <w:rsid w:val="008F6447"/>
    <w:rsid w:val="008F6585"/>
    <w:rsid w:val="008F6F89"/>
    <w:rsid w:val="008F6FE4"/>
    <w:rsid w:val="008F7457"/>
    <w:rsid w:val="008F7E56"/>
    <w:rsid w:val="008F7FA3"/>
    <w:rsid w:val="009001A6"/>
    <w:rsid w:val="00900C4C"/>
    <w:rsid w:val="009014A1"/>
    <w:rsid w:val="00901A29"/>
    <w:rsid w:val="009024F1"/>
    <w:rsid w:val="00902C02"/>
    <w:rsid w:val="00902C34"/>
    <w:rsid w:val="00904019"/>
    <w:rsid w:val="00904505"/>
    <w:rsid w:val="009047AE"/>
    <w:rsid w:val="009053CE"/>
    <w:rsid w:val="00905475"/>
    <w:rsid w:val="0090588C"/>
    <w:rsid w:val="00905CF0"/>
    <w:rsid w:val="00906BCD"/>
    <w:rsid w:val="00906C94"/>
    <w:rsid w:val="00907260"/>
    <w:rsid w:val="00907C53"/>
    <w:rsid w:val="00911076"/>
    <w:rsid w:val="009112CB"/>
    <w:rsid w:val="009113F4"/>
    <w:rsid w:val="009128EC"/>
    <w:rsid w:val="00914320"/>
    <w:rsid w:val="009143D4"/>
    <w:rsid w:val="00914E14"/>
    <w:rsid w:val="00914F87"/>
    <w:rsid w:val="0091519B"/>
    <w:rsid w:val="009154E3"/>
    <w:rsid w:val="00915C90"/>
    <w:rsid w:val="00915DC2"/>
    <w:rsid w:val="0091600F"/>
    <w:rsid w:val="0091716D"/>
    <w:rsid w:val="0091724A"/>
    <w:rsid w:val="00917A20"/>
    <w:rsid w:val="00917D4A"/>
    <w:rsid w:val="009205D0"/>
    <w:rsid w:val="009205E9"/>
    <w:rsid w:val="009206CF"/>
    <w:rsid w:val="00920C83"/>
    <w:rsid w:val="00921D8E"/>
    <w:rsid w:val="00922325"/>
    <w:rsid w:val="00922A57"/>
    <w:rsid w:val="00922E97"/>
    <w:rsid w:val="00923000"/>
    <w:rsid w:val="00923237"/>
    <w:rsid w:val="009246F8"/>
    <w:rsid w:val="0092483F"/>
    <w:rsid w:val="009257D9"/>
    <w:rsid w:val="00925C39"/>
    <w:rsid w:val="00926331"/>
    <w:rsid w:val="0092657D"/>
    <w:rsid w:val="009268C0"/>
    <w:rsid w:val="00926DBC"/>
    <w:rsid w:val="00927DC8"/>
    <w:rsid w:val="00927EBC"/>
    <w:rsid w:val="00930035"/>
    <w:rsid w:val="0093088D"/>
    <w:rsid w:val="00930FBB"/>
    <w:rsid w:val="009310CA"/>
    <w:rsid w:val="009312E2"/>
    <w:rsid w:val="009315AF"/>
    <w:rsid w:val="0093163F"/>
    <w:rsid w:val="00931869"/>
    <w:rsid w:val="00931D8F"/>
    <w:rsid w:val="009326E0"/>
    <w:rsid w:val="00932786"/>
    <w:rsid w:val="009332B6"/>
    <w:rsid w:val="00934413"/>
    <w:rsid w:val="00934797"/>
    <w:rsid w:val="00934CBC"/>
    <w:rsid w:val="00934DE1"/>
    <w:rsid w:val="00936298"/>
    <w:rsid w:val="00936FDE"/>
    <w:rsid w:val="009371A0"/>
    <w:rsid w:val="00937243"/>
    <w:rsid w:val="00937671"/>
    <w:rsid w:val="009376A3"/>
    <w:rsid w:val="00937AD2"/>
    <w:rsid w:val="00937EDE"/>
    <w:rsid w:val="00937FB9"/>
    <w:rsid w:val="00940DBF"/>
    <w:rsid w:val="009416CA"/>
    <w:rsid w:val="00941E60"/>
    <w:rsid w:val="00942A47"/>
    <w:rsid w:val="00942D0F"/>
    <w:rsid w:val="00942E3B"/>
    <w:rsid w:val="009430B6"/>
    <w:rsid w:val="0094324D"/>
    <w:rsid w:val="009433CE"/>
    <w:rsid w:val="009435B5"/>
    <w:rsid w:val="00943720"/>
    <w:rsid w:val="00944BE0"/>
    <w:rsid w:val="0094509A"/>
    <w:rsid w:val="009450A5"/>
    <w:rsid w:val="0094510A"/>
    <w:rsid w:val="00945353"/>
    <w:rsid w:val="00945795"/>
    <w:rsid w:val="009457D4"/>
    <w:rsid w:val="00945F76"/>
    <w:rsid w:val="00946136"/>
    <w:rsid w:val="00946409"/>
    <w:rsid w:val="009466CE"/>
    <w:rsid w:val="009469F2"/>
    <w:rsid w:val="00946F5A"/>
    <w:rsid w:val="00947203"/>
    <w:rsid w:val="0094722C"/>
    <w:rsid w:val="00947578"/>
    <w:rsid w:val="00947917"/>
    <w:rsid w:val="00947FE5"/>
    <w:rsid w:val="009501CC"/>
    <w:rsid w:val="00950590"/>
    <w:rsid w:val="00951110"/>
    <w:rsid w:val="00951892"/>
    <w:rsid w:val="00951EFB"/>
    <w:rsid w:val="00952F37"/>
    <w:rsid w:val="009531AD"/>
    <w:rsid w:val="0095338D"/>
    <w:rsid w:val="00953708"/>
    <w:rsid w:val="009539EA"/>
    <w:rsid w:val="00953D49"/>
    <w:rsid w:val="0095478C"/>
    <w:rsid w:val="009552CB"/>
    <w:rsid w:val="0095573D"/>
    <w:rsid w:val="00955C77"/>
    <w:rsid w:val="009563A6"/>
    <w:rsid w:val="00957260"/>
    <w:rsid w:val="009576D9"/>
    <w:rsid w:val="00957FC2"/>
    <w:rsid w:val="00960123"/>
    <w:rsid w:val="009601C0"/>
    <w:rsid w:val="009609A6"/>
    <w:rsid w:val="00960B56"/>
    <w:rsid w:val="00960FE3"/>
    <w:rsid w:val="00961690"/>
    <w:rsid w:val="009616CA"/>
    <w:rsid w:val="009619E8"/>
    <w:rsid w:val="00961A3E"/>
    <w:rsid w:val="00961A6D"/>
    <w:rsid w:val="00961D92"/>
    <w:rsid w:val="00961E51"/>
    <w:rsid w:val="0096293A"/>
    <w:rsid w:val="00963CBC"/>
    <w:rsid w:val="0096400F"/>
    <w:rsid w:val="0096413A"/>
    <w:rsid w:val="00964DE3"/>
    <w:rsid w:val="00965417"/>
    <w:rsid w:val="00965AF4"/>
    <w:rsid w:val="00965C90"/>
    <w:rsid w:val="00966404"/>
    <w:rsid w:val="00966415"/>
    <w:rsid w:val="00966444"/>
    <w:rsid w:val="009669DF"/>
    <w:rsid w:val="00966B67"/>
    <w:rsid w:val="009671AA"/>
    <w:rsid w:val="00967528"/>
    <w:rsid w:val="00967D4D"/>
    <w:rsid w:val="009706DD"/>
    <w:rsid w:val="00970FD9"/>
    <w:rsid w:val="009714E4"/>
    <w:rsid w:val="0097221F"/>
    <w:rsid w:val="0097242E"/>
    <w:rsid w:val="00972543"/>
    <w:rsid w:val="00972571"/>
    <w:rsid w:val="00972A09"/>
    <w:rsid w:val="00972D15"/>
    <w:rsid w:val="0097439B"/>
    <w:rsid w:val="009746B6"/>
    <w:rsid w:val="00974731"/>
    <w:rsid w:val="00974758"/>
    <w:rsid w:val="00974845"/>
    <w:rsid w:val="00974C84"/>
    <w:rsid w:val="009750F9"/>
    <w:rsid w:val="009758CF"/>
    <w:rsid w:val="00975D46"/>
    <w:rsid w:val="00975E1E"/>
    <w:rsid w:val="009767A8"/>
    <w:rsid w:val="00976A4B"/>
    <w:rsid w:val="00976C05"/>
    <w:rsid w:val="00977A68"/>
    <w:rsid w:val="00977BBD"/>
    <w:rsid w:val="00980238"/>
    <w:rsid w:val="00980A0A"/>
    <w:rsid w:val="00980B5F"/>
    <w:rsid w:val="00980E92"/>
    <w:rsid w:val="009827C0"/>
    <w:rsid w:val="009836BD"/>
    <w:rsid w:val="009839BC"/>
    <w:rsid w:val="00983F28"/>
    <w:rsid w:val="0098440E"/>
    <w:rsid w:val="00984A4C"/>
    <w:rsid w:val="00984B7D"/>
    <w:rsid w:val="00984D54"/>
    <w:rsid w:val="009853B9"/>
    <w:rsid w:val="00985801"/>
    <w:rsid w:val="009858E5"/>
    <w:rsid w:val="00985F77"/>
    <w:rsid w:val="00986085"/>
    <w:rsid w:val="009861DC"/>
    <w:rsid w:val="009867BC"/>
    <w:rsid w:val="00986A3D"/>
    <w:rsid w:val="00986F7C"/>
    <w:rsid w:val="00987695"/>
    <w:rsid w:val="00987FA0"/>
    <w:rsid w:val="00990002"/>
    <w:rsid w:val="009903BD"/>
    <w:rsid w:val="009908DB"/>
    <w:rsid w:val="00990BD9"/>
    <w:rsid w:val="0099155C"/>
    <w:rsid w:val="00991698"/>
    <w:rsid w:val="009920A2"/>
    <w:rsid w:val="00992778"/>
    <w:rsid w:val="009938C3"/>
    <w:rsid w:val="0099409F"/>
    <w:rsid w:val="009941A0"/>
    <w:rsid w:val="009952B8"/>
    <w:rsid w:val="009952ED"/>
    <w:rsid w:val="00995994"/>
    <w:rsid w:val="0099672F"/>
    <w:rsid w:val="009971BF"/>
    <w:rsid w:val="0099753F"/>
    <w:rsid w:val="00997ACE"/>
    <w:rsid w:val="00997E3A"/>
    <w:rsid w:val="009A04BD"/>
    <w:rsid w:val="009A0A96"/>
    <w:rsid w:val="009A0E0F"/>
    <w:rsid w:val="009A1A84"/>
    <w:rsid w:val="009A1DC2"/>
    <w:rsid w:val="009A23F3"/>
    <w:rsid w:val="009A2C20"/>
    <w:rsid w:val="009A2D60"/>
    <w:rsid w:val="009A388B"/>
    <w:rsid w:val="009A436A"/>
    <w:rsid w:val="009A475C"/>
    <w:rsid w:val="009A4AA4"/>
    <w:rsid w:val="009A4F41"/>
    <w:rsid w:val="009A5299"/>
    <w:rsid w:val="009A5B4B"/>
    <w:rsid w:val="009A6045"/>
    <w:rsid w:val="009A69D6"/>
    <w:rsid w:val="009A6C4C"/>
    <w:rsid w:val="009A712B"/>
    <w:rsid w:val="009B0231"/>
    <w:rsid w:val="009B04D1"/>
    <w:rsid w:val="009B08C1"/>
    <w:rsid w:val="009B1082"/>
    <w:rsid w:val="009B1E3B"/>
    <w:rsid w:val="009B1F7E"/>
    <w:rsid w:val="009B215B"/>
    <w:rsid w:val="009B3C73"/>
    <w:rsid w:val="009B4A4A"/>
    <w:rsid w:val="009B4EFD"/>
    <w:rsid w:val="009B5003"/>
    <w:rsid w:val="009B5100"/>
    <w:rsid w:val="009B6517"/>
    <w:rsid w:val="009B6C00"/>
    <w:rsid w:val="009B7165"/>
    <w:rsid w:val="009B73BF"/>
    <w:rsid w:val="009B7636"/>
    <w:rsid w:val="009B7F2F"/>
    <w:rsid w:val="009C0526"/>
    <w:rsid w:val="009C0970"/>
    <w:rsid w:val="009C0AEF"/>
    <w:rsid w:val="009C135D"/>
    <w:rsid w:val="009C139F"/>
    <w:rsid w:val="009C19AD"/>
    <w:rsid w:val="009C1B89"/>
    <w:rsid w:val="009C1BE2"/>
    <w:rsid w:val="009C1C3F"/>
    <w:rsid w:val="009C1D2D"/>
    <w:rsid w:val="009C2022"/>
    <w:rsid w:val="009C237A"/>
    <w:rsid w:val="009C281A"/>
    <w:rsid w:val="009C2C5F"/>
    <w:rsid w:val="009C3604"/>
    <w:rsid w:val="009C3D88"/>
    <w:rsid w:val="009C4670"/>
    <w:rsid w:val="009C4920"/>
    <w:rsid w:val="009C495B"/>
    <w:rsid w:val="009C4F28"/>
    <w:rsid w:val="009C53A2"/>
    <w:rsid w:val="009C55EB"/>
    <w:rsid w:val="009C5FF6"/>
    <w:rsid w:val="009C6271"/>
    <w:rsid w:val="009C6B48"/>
    <w:rsid w:val="009C7E6F"/>
    <w:rsid w:val="009D0048"/>
    <w:rsid w:val="009D06CA"/>
    <w:rsid w:val="009D1053"/>
    <w:rsid w:val="009D1846"/>
    <w:rsid w:val="009D1C99"/>
    <w:rsid w:val="009D350D"/>
    <w:rsid w:val="009D3A68"/>
    <w:rsid w:val="009D3D56"/>
    <w:rsid w:val="009D3E71"/>
    <w:rsid w:val="009D54B6"/>
    <w:rsid w:val="009D5A8C"/>
    <w:rsid w:val="009D6CBC"/>
    <w:rsid w:val="009D6D74"/>
    <w:rsid w:val="009D7214"/>
    <w:rsid w:val="009D7A6F"/>
    <w:rsid w:val="009E133E"/>
    <w:rsid w:val="009E1D74"/>
    <w:rsid w:val="009E305F"/>
    <w:rsid w:val="009E3411"/>
    <w:rsid w:val="009E3A66"/>
    <w:rsid w:val="009E3CD5"/>
    <w:rsid w:val="009E3CF5"/>
    <w:rsid w:val="009E441F"/>
    <w:rsid w:val="009E50DB"/>
    <w:rsid w:val="009E523C"/>
    <w:rsid w:val="009E5603"/>
    <w:rsid w:val="009E58C6"/>
    <w:rsid w:val="009E6256"/>
    <w:rsid w:val="009E6CAC"/>
    <w:rsid w:val="009E78F8"/>
    <w:rsid w:val="009F02DF"/>
    <w:rsid w:val="009F078E"/>
    <w:rsid w:val="009F0894"/>
    <w:rsid w:val="009F0CB4"/>
    <w:rsid w:val="009F0CD1"/>
    <w:rsid w:val="009F2E53"/>
    <w:rsid w:val="009F3A11"/>
    <w:rsid w:val="009F40D8"/>
    <w:rsid w:val="009F458A"/>
    <w:rsid w:val="009F4C8D"/>
    <w:rsid w:val="009F5537"/>
    <w:rsid w:val="009F5586"/>
    <w:rsid w:val="009F59C6"/>
    <w:rsid w:val="009F692C"/>
    <w:rsid w:val="009F6B38"/>
    <w:rsid w:val="009F6BF7"/>
    <w:rsid w:val="009F6D55"/>
    <w:rsid w:val="009F737E"/>
    <w:rsid w:val="009F7404"/>
    <w:rsid w:val="00A0009E"/>
    <w:rsid w:val="00A001E9"/>
    <w:rsid w:val="00A00A88"/>
    <w:rsid w:val="00A0131F"/>
    <w:rsid w:val="00A014A9"/>
    <w:rsid w:val="00A017B5"/>
    <w:rsid w:val="00A018DF"/>
    <w:rsid w:val="00A01AE9"/>
    <w:rsid w:val="00A01D49"/>
    <w:rsid w:val="00A02080"/>
    <w:rsid w:val="00A022CB"/>
    <w:rsid w:val="00A02782"/>
    <w:rsid w:val="00A03721"/>
    <w:rsid w:val="00A04963"/>
    <w:rsid w:val="00A05504"/>
    <w:rsid w:val="00A05555"/>
    <w:rsid w:val="00A05575"/>
    <w:rsid w:val="00A05CD2"/>
    <w:rsid w:val="00A06481"/>
    <w:rsid w:val="00A064AA"/>
    <w:rsid w:val="00A06A9F"/>
    <w:rsid w:val="00A06CAD"/>
    <w:rsid w:val="00A07041"/>
    <w:rsid w:val="00A07404"/>
    <w:rsid w:val="00A077C3"/>
    <w:rsid w:val="00A07D5B"/>
    <w:rsid w:val="00A100F5"/>
    <w:rsid w:val="00A115E4"/>
    <w:rsid w:val="00A118AB"/>
    <w:rsid w:val="00A11FB4"/>
    <w:rsid w:val="00A1262F"/>
    <w:rsid w:val="00A12B00"/>
    <w:rsid w:val="00A12E16"/>
    <w:rsid w:val="00A13B61"/>
    <w:rsid w:val="00A13C41"/>
    <w:rsid w:val="00A13DD2"/>
    <w:rsid w:val="00A15123"/>
    <w:rsid w:val="00A15837"/>
    <w:rsid w:val="00A15EA3"/>
    <w:rsid w:val="00A15FCE"/>
    <w:rsid w:val="00A167EA"/>
    <w:rsid w:val="00A16CB4"/>
    <w:rsid w:val="00A16D48"/>
    <w:rsid w:val="00A16F0E"/>
    <w:rsid w:val="00A17419"/>
    <w:rsid w:val="00A17882"/>
    <w:rsid w:val="00A17BDD"/>
    <w:rsid w:val="00A2055B"/>
    <w:rsid w:val="00A20AD0"/>
    <w:rsid w:val="00A21203"/>
    <w:rsid w:val="00A21BB1"/>
    <w:rsid w:val="00A21D06"/>
    <w:rsid w:val="00A234E2"/>
    <w:rsid w:val="00A23762"/>
    <w:rsid w:val="00A23E23"/>
    <w:rsid w:val="00A248D4"/>
    <w:rsid w:val="00A24C61"/>
    <w:rsid w:val="00A255B5"/>
    <w:rsid w:val="00A255ED"/>
    <w:rsid w:val="00A25B5D"/>
    <w:rsid w:val="00A25EDC"/>
    <w:rsid w:val="00A26FA8"/>
    <w:rsid w:val="00A270C3"/>
    <w:rsid w:val="00A278D4"/>
    <w:rsid w:val="00A27A11"/>
    <w:rsid w:val="00A318A7"/>
    <w:rsid w:val="00A31A70"/>
    <w:rsid w:val="00A31C00"/>
    <w:rsid w:val="00A3246E"/>
    <w:rsid w:val="00A3304F"/>
    <w:rsid w:val="00A332B7"/>
    <w:rsid w:val="00A33776"/>
    <w:rsid w:val="00A337E1"/>
    <w:rsid w:val="00A3396D"/>
    <w:rsid w:val="00A33B1B"/>
    <w:rsid w:val="00A34075"/>
    <w:rsid w:val="00A34861"/>
    <w:rsid w:val="00A3488A"/>
    <w:rsid w:val="00A349E2"/>
    <w:rsid w:val="00A34A14"/>
    <w:rsid w:val="00A355B5"/>
    <w:rsid w:val="00A35BAA"/>
    <w:rsid w:val="00A35ECD"/>
    <w:rsid w:val="00A37366"/>
    <w:rsid w:val="00A3742B"/>
    <w:rsid w:val="00A37EC1"/>
    <w:rsid w:val="00A37ED4"/>
    <w:rsid w:val="00A4030E"/>
    <w:rsid w:val="00A41EEF"/>
    <w:rsid w:val="00A42446"/>
    <w:rsid w:val="00A4300B"/>
    <w:rsid w:val="00A434A9"/>
    <w:rsid w:val="00A4360A"/>
    <w:rsid w:val="00A4380E"/>
    <w:rsid w:val="00A43DD5"/>
    <w:rsid w:val="00A4422D"/>
    <w:rsid w:val="00A44571"/>
    <w:rsid w:val="00A44726"/>
    <w:rsid w:val="00A44FCB"/>
    <w:rsid w:val="00A4553D"/>
    <w:rsid w:val="00A45941"/>
    <w:rsid w:val="00A45B1E"/>
    <w:rsid w:val="00A45B82"/>
    <w:rsid w:val="00A460D1"/>
    <w:rsid w:val="00A462CA"/>
    <w:rsid w:val="00A46381"/>
    <w:rsid w:val="00A463F3"/>
    <w:rsid w:val="00A46762"/>
    <w:rsid w:val="00A467A0"/>
    <w:rsid w:val="00A467DE"/>
    <w:rsid w:val="00A46AF6"/>
    <w:rsid w:val="00A46DCB"/>
    <w:rsid w:val="00A472D4"/>
    <w:rsid w:val="00A47412"/>
    <w:rsid w:val="00A5090A"/>
    <w:rsid w:val="00A50DDF"/>
    <w:rsid w:val="00A50EC8"/>
    <w:rsid w:val="00A5115B"/>
    <w:rsid w:val="00A51E22"/>
    <w:rsid w:val="00A52A57"/>
    <w:rsid w:val="00A52E1E"/>
    <w:rsid w:val="00A53594"/>
    <w:rsid w:val="00A54304"/>
    <w:rsid w:val="00A545A4"/>
    <w:rsid w:val="00A54DFC"/>
    <w:rsid w:val="00A54E6F"/>
    <w:rsid w:val="00A5512C"/>
    <w:rsid w:val="00A556BF"/>
    <w:rsid w:val="00A558D3"/>
    <w:rsid w:val="00A55D58"/>
    <w:rsid w:val="00A566B9"/>
    <w:rsid w:val="00A56B86"/>
    <w:rsid w:val="00A56E0D"/>
    <w:rsid w:val="00A5732F"/>
    <w:rsid w:val="00A57FA7"/>
    <w:rsid w:val="00A6069B"/>
    <w:rsid w:val="00A607B0"/>
    <w:rsid w:val="00A60C5B"/>
    <w:rsid w:val="00A60CC4"/>
    <w:rsid w:val="00A60FF8"/>
    <w:rsid w:val="00A61189"/>
    <w:rsid w:val="00A6142A"/>
    <w:rsid w:val="00A61929"/>
    <w:rsid w:val="00A6198A"/>
    <w:rsid w:val="00A62213"/>
    <w:rsid w:val="00A62307"/>
    <w:rsid w:val="00A62D67"/>
    <w:rsid w:val="00A62F6F"/>
    <w:rsid w:val="00A6336C"/>
    <w:rsid w:val="00A6382D"/>
    <w:rsid w:val="00A63FE4"/>
    <w:rsid w:val="00A644CB"/>
    <w:rsid w:val="00A644F5"/>
    <w:rsid w:val="00A646C2"/>
    <w:rsid w:val="00A64FF3"/>
    <w:rsid w:val="00A650D7"/>
    <w:rsid w:val="00A652FD"/>
    <w:rsid w:val="00A6607D"/>
    <w:rsid w:val="00A663E2"/>
    <w:rsid w:val="00A66E17"/>
    <w:rsid w:val="00A677E5"/>
    <w:rsid w:val="00A679BE"/>
    <w:rsid w:val="00A67A6F"/>
    <w:rsid w:val="00A67BB8"/>
    <w:rsid w:val="00A67D91"/>
    <w:rsid w:val="00A70402"/>
    <w:rsid w:val="00A70477"/>
    <w:rsid w:val="00A7092D"/>
    <w:rsid w:val="00A70A4F"/>
    <w:rsid w:val="00A70F82"/>
    <w:rsid w:val="00A71697"/>
    <w:rsid w:val="00A72E74"/>
    <w:rsid w:val="00A742A7"/>
    <w:rsid w:val="00A743D6"/>
    <w:rsid w:val="00A744E4"/>
    <w:rsid w:val="00A75352"/>
    <w:rsid w:val="00A7572B"/>
    <w:rsid w:val="00A75AA9"/>
    <w:rsid w:val="00A76871"/>
    <w:rsid w:val="00A76CEB"/>
    <w:rsid w:val="00A772EF"/>
    <w:rsid w:val="00A77361"/>
    <w:rsid w:val="00A77D5E"/>
    <w:rsid w:val="00A80E98"/>
    <w:rsid w:val="00A8124C"/>
    <w:rsid w:val="00A81E47"/>
    <w:rsid w:val="00A81E6B"/>
    <w:rsid w:val="00A81ECA"/>
    <w:rsid w:val="00A8233E"/>
    <w:rsid w:val="00A823AD"/>
    <w:rsid w:val="00A82859"/>
    <w:rsid w:val="00A82A4A"/>
    <w:rsid w:val="00A8300A"/>
    <w:rsid w:val="00A832E9"/>
    <w:rsid w:val="00A840D1"/>
    <w:rsid w:val="00A84589"/>
    <w:rsid w:val="00A852E0"/>
    <w:rsid w:val="00A8660B"/>
    <w:rsid w:val="00A86B34"/>
    <w:rsid w:val="00A86CFA"/>
    <w:rsid w:val="00A86FFB"/>
    <w:rsid w:val="00A871D2"/>
    <w:rsid w:val="00A904A6"/>
    <w:rsid w:val="00A905BE"/>
    <w:rsid w:val="00A90B76"/>
    <w:rsid w:val="00A90D01"/>
    <w:rsid w:val="00A90FAD"/>
    <w:rsid w:val="00A910B5"/>
    <w:rsid w:val="00A91105"/>
    <w:rsid w:val="00A91510"/>
    <w:rsid w:val="00A91727"/>
    <w:rsid w:val="00A91B97"/>
    <w:rsid w:val="00A923D8"/>
    <w:rsid w:val="00A9293C"/>
    <w:rsid w:val="00A929C7"/>
    <w:rsid w:val="00A92FA5"/>
    <w:rsid w:val="00A93AC4"/>
    <w:rsid w:val="00A9488B"/>
    <w:rsid w:val="00A952A2"/>
    <w:rsid w:val="00A956C3"/>
    <w:rsid w:val="00A95C4A"/>
    <w:rsid w:val="00A960DF"/>
    <w:rsid w:val="00A96523"/>
    <w:rsid w:val="00A96550"/>
    <w:rsid w:val="00A967F3"/>
    <w:rsid w:val="00A968A5"/>
    <w:rsid w:val="00A97182"/>
    <w:rsid w:val="00A97940"/>
    <w:rsid w:val="00A97BF6"/>
    <w:rsid w:val="00AA0349"/>
    <w:rsid w:val="00AA1B2A"/>
    <w:rsid w:val="00AA2205"/>
    <w:rsid w:val="00AA223C"/>
    <w:rsid w:val="00AA29B9"/>
    <w:rsid w:val="00AA3345"/>
    <w:rsid w:val="00AA34FD"/>
    <w:rsid w:val="00AA367F"/>
    <w:rsid w:val="00AA484E"/>
    <w:rsid w:val="00AA6077"/>
    <w:rsid w:val="00AA6162"/>
    <w:rsid w:val="00AA64CA"/>
    <w:rsid w:val="00AA65BD"/>
    <w:rsid w:val="00AA65CE"/>
    <w:rsid w:val="00AA671D"/>
    <w:rsid w:val="00AA796A"/>
    <w:rsid w:val="00AA79B5"/>
    <w:rsid w:val="00AB043B"/>
    <w:rsid w:val="00AB180A"/>
    <w:rsid w:val="00AB1C48"/>
    <w:rsid w:val="00AB2044"/>
    <w:rsid w:val="00AB2191"/>
    <w:rsid w:val="00AB30D0"/>
    <w:rsid w:val="00AB3EC6"/>
    <w:rsid w:val="00AB3FD7"/>
    <w:rsid w:val="00AB41C9"/>
    <w:rsid w:val="00AB480D"/>
    <w:rsid w:val="00AB4B22"/>
    <w:rsid w:val="00AB4ED8"/>
    <w:rsid w:val="00AB5175"/>
    <w:rsid w:val="00AB6673"/>
    <w:rsid w:val="00AB6B59"/>
    <w:rsid w:val="00AB6EF4"/>
    <w:rsid w:val="00AB7BFF"/>
    <w:rsid w:val="00AB7D31"/>
    <w:rsid w:val="00AC0ACE"/>
    <w:rsid w:val="00AC0B3D"/>
    <w:rsid w:val="00AC0CB8"/>
    <w:rsid w:val="00AC0F20"/>
    <w:rsid w:val="00AC1F8E"/>
    <w:rsid w:val="00AC35DB"/>
    <w:rsid w:val="00AC3628"/>
    <w:rsid w:val="00AC4287"/>
    <w:rsid w:val="00AC48B8"/>
    <w:rsid w:val="00AC580E"/>
    <w:rsid w:val="00AC6568"/>
    <w:rsid w:val="00AC6C9B"/>
    <w:rsid w:val="00AC6E68"/>
    <w:rsid w:val="00AC70F8"/>
    <w:rsid w:val="00AC71FD"/>
    <w:rsid w:val="00AC73A2"/>
    <w:rsid w:val="00AC74C5"/>
    <w:rsid w:val="00AC7CC0"/>
    <w:rsid w:val="00AD0184"/>
    <w:rsid w:val="00AD1BE6"/>
    <w:rsid w:val="00AD2195"/>
    <w:rsid w:val="00AD2BD1"/>
    <w:rsid w:val="00AD3246"/>
    <w:rsid w:val="00AD35DC"/>
    <w:rsid w:val="00AD4521"/>
    <w:rsid w:val="00AD4EA5"/>
    <w:rsid w:val="00AD5ED5"/>
    <w:rsid w:val="00AD5F59"/>
    <w:rsid w:val="00AD5F64"/>
    <w:rsid w:val="00AD6AC2"/>
    <w:rsid w:val="00AD6D46"/>
    <w:rsid w:val="00AD762F"/>
    <w:rsid w:val="00AD7C9B"/>
    <w:rsid w:val="00AE04A4"/>
    <w:rsid w:val="00AE0F21"/>
    <w:rsid w:val="00AE10E5"/>
    <w:rsid w:val="00AE1757"/>
    <w:rsid w:val="00AE1876"/>
    <w:rsid w:val="00AE1D0B"/>
    <w:rsid w:val="00AE2D99"/>
    <w:rsid w:val="00AE2D9E"/>
    <w:rsid w:val="00AE3D2B"/>
    <w:rsid w:val="00AE42E6"/>
    <w:rsid w:val="00AE459C"/>
    <w:rsid w:val="00AE524D"/>
    <w:rsid w:val="00AE5F37"/>
    <w:rsid w:val="00AE5F8F"/>
    <w:rsid w:val="00AE627C"/>
    <w:rsid w:val="00AE64AB"/>
    <w:rsid w:val="00AE7358"/>
    <w:rsid w:val="00AE74B9"/>
    <w:rsid w:val="00AE7797"/>
    <w:rsid w:val="00AE7942"/>
    <w:rsid w:val="00AF010F"/>
    <w:rsid w:val="00AF04DA"/>
    <w:rsid w:val="00AF0629"/>
    <w:rsid w:val="00AF0899"/>
    <w:rsid w:val="00AF113A"/>
    <w:rsid w:val="00AF127A"/>
    <w:rsid w:val="00AF1BFF"/>
    <w:rsid w:val="00AF1C3E"/>
    <w:rsid w:val="00AF1D32"/>
    <w:rsid w:val="00AF2508"/>
    <w:rsid w:val="00AF2755"/>
    <w:rsid w:val="00AF2906"/>
    <w:rsid w:val="00AF2C23"/>
    <w:rsid w:val="00AF2D88"/>
    <w:rsid w:val="00AF2D93"/>
    <w:rsid w:val="00AF2E63"/>
    <w:rsid w:val="00AF38B7"/>
    <w:rsid w:val="00AF39CB"/>
    <w:rsid w:val="00AF3DD3"/>
    <w:rsid w:val="00AF4212"/>
    <w:rsid w:val="00AF4445"/>
    <w:rsid w:val="00AF4A79"/>
    <w:rsid w:val="00AF4AF2"/>
    <w:rsid w:val="00AF4F3B"/>
    <w:rsid w:val="00AF53F2"/>
    <w:rsid w:val="00AF5629"/>
    <w:rsid w:val="00AF5727"/>
    <w:rsid w:val="00AF57A3"/>
    <w:rsid w:val="00AF5A3B"/>
    <w:rsid w:val="00AF5A5E"/>
    <w:rsid w:val="00AF6207"/>
    <w:rsid w:val="00AF6279"/>
    <w:rsid w:val="00AF70C4"/>
    <w:rsid w:val="00AF7952"/>
    <w:rsid w:val="00B000B9"/>
    <w:rsid w:val="00B0015C"/>
    <w:rsid w:val="00B008DF"/>
    <w:rsid w:val="00B00C4C"/>
    <w:rsid w:val="00B00FE2"/>
    <w:rsid w:val="00B0106D"/>
    <w:rsid w:val="00B0126E"/>
    <w:rsid w:val="00B01634"/>
    <w:rsid w:val="00B01819"/>
    <w:rsid w:val="00B01EB9"/>
    <w:rsid w:val="00B01FBF"/>
    <w:rsid w:val="00B025D2"/>
    <w:rsid w:val="00B02863"/>
    <w:rsid w:val="00B02A56"/>
    <w:rsid w:val="00B02FF1"/>
    <w:rsid w:val="00B03008"/>
    <w:rsid w:val="00B0311B"/>
    <w:rsid w:val="00B03178"/>
    <w:rsid w:val="00B033C5"/>
    <w:rsid w:val="00B03651"/>
    <w:rsid w:val="00B04561"/>
    <w:rsid w:val="00B045BF"/>
    <w:rsid w:val="00B0524F"/>
    <w:rsid w:val="00B055DA"/>
    <w:rsid w:val="00B05755"/>
    <w:rsid w:val="00B05A75"/>
    <w:rsid w:val="00B064A1"/>
    <w:rsid w:val="00B06534"/>
    <w:rsid w:val="00B065E2"/>
    <w:rsid w:val="00B06B33"/>
    <w:rsid w:val="00B077CA"/>
    <w:rsid w:val="00B07D06"/>
    <w:rsid w:val="00B07D79"/>
    <w:rsid w:val="00B07E84"/>
    <w:rsid w:val="00B07E98"/>
    <w:rsid w:val="00B07F03"/>
    <w:rsid w:val="00B07FF8"/>
    <w:rsid w:val="00B100A8"/>
    <w:rsid w:val="00B10527"/>
    <w:rsid w:val="00B10558"/>
    <w:rsid w:val="00B10C82"/>
    <w:rsid w:val="00B117B8"/>
    <w:rsid w:val="00B1197D"/>
    <w:rsid w:val="00B11E03"/>
    <w:rsid w:val="00B12F22"/>
    <w:rsid w:val="00B13155"/>
    <w:rsid w:val="00B13247"/>
    <w:rsid w:val="00B133EC"/>
    <w:rsid w:val="00B138C0"/>
    <w:rsid w:val="00B13D95"/>
    <w:rsid w:val="00B13EE6"/>
    <w:rsid w:val="00B141BF"/>
    <w:rsid w:val="00B14353"/>
    <w:rsid w:val="00B14F29"/>
    <w:rsid w:val="00B15078"/>
    <w:rsid w:val="00B15142"/>
    <w:rsid w:val="00B152F3"/>
    <w:rsid w:val="00B156D2"/>
    <w:rsid w:val="00B159C3"/>
    <w:rsid w:val="00B15ADE"/>
    <w:rsid w:val="00B16372"/>
    <w:rsid w:val="00B16401"/>
    <w:rsid w:val="00B165AC"/>
    <w:rsid w:val="00B16877"/>
    <w:rsid w:val="00B16C35"/>
    <w:rsid w:val="00B16F3B"/>
    <w:rsid w:val="00B1771C"/>
    <w:rsid w:val="00B17825"/>
    <w:rsid w:val="00B179A9"/>
    <w:rsid w:val="00B17DDB"/>
    <w:rsid w:val="00B20AE4"/>
    <w:rsid w:val="00B2109D"/>
    <w:rsid w:val="00B212A6"/>
    <w:rsid w:val="00B21C0A"/>
    <w:rsid w:val="00B21C2B"/>
    <w:rsid w:val="00B224ED"/>
    <w:rsid w:val="00B2263B"/>
    <w:rsid w:val="00B232D6"/>
    <w:rsid w:val="00B2356C"/>
    <w:rsid w:val="00B23835"/>
    <w:rsid w:val="00B24149"/>
    <w:rsid w:val="00B24A6D"/>
    <w:rsid w:val="00B25267"/>
    <w:rsid w:val="00B25288"/>
    <w:rsid w:val="00B257A7"/>
    <w:rsid w:val="00B25D2A"/>
    <w:rsid w:val="00B25DDA"/>
    <w:rsid w:val="00B26196"/>
    <w:rsid w:val="00B26921"/>
    <w:rsid w:val="00B26CF0"/>
    <w:rsid w:val="00B273EE"/>
    <w:rsid w:val="00B27A62"/>
    <w:rsid w:val="00B27C97"/>
    <w:rsid w:val="00B27F8B"/>
    <w:rsid w:val="00B30073"/>
    <w:rsid w:val="00B300BB"/>
    <w:rsid w:val="00B303D7"/>
    <w:rsid w:val="00B304CC"/>
    <w:rsid w:val="00B3065B"/>
    <w:rsid w:val="00B30CC3"/>
    <w:rsid w:val="00B3104A"/>
    <w:rsid w:val="00B313E2"/>
    <w:rsid w:val="00B31406"/>
    <w:rsid w:val="00B3154C"/>
    <w:rsid w:val="00B318E8"/>
    <w:rsid w:val="00B318EB"/>
    <w:rsid w:val="00B31A84"/>
    <w:rsid w:val="00B31B49"/>
    <w:rsid w:val="00B325E8"/>
    <w:rsid w:val="00B32890"/>
    <w:rsid w:val="00B32937"/>
    <w:rsid w:val="00B3311D"/>
    <w:rsid w:val="00B334AF"/>
    <w:rsid w:val="00B3352C"/>
    <w:rsid w:val="00B33938"/>
    <w:rsid w:val="00B33A32"/>
    <w:rsid w:val="00B34357"/>
    <w:rsid w:val="00B349BB"/>
    <w:rsid w:val="00B34DAB"/>
    <w:rsid w:val="00B3506E"/>
    <w:rsid w:val="00B351E7"/>
    <w:rsid w:val="00B3532C"/>
    <w:rsid w:val="00B3627A"/>
    <w:rsid w:val="00B36690"/>
    <w:rsid w:val="00B36D2C"/>
    <w:rsid w:val="00B370A9"/>
    <w:rsid w:val="00B3724F"/>
    <w:rsid w:val="00B373ED"/>
    <w:rsid w:val="00B3740E"/>
    <w:rsid w:val="00B37CFF"/>
    <w:rsid w:val="00B37E2C"/>
    <w:rsid w:val="00B37F37"/>
    <w:rsid w:val="00B41145"/>
    <w:rsid w:val="00B413ED"/>
    <w:rsid w:val="00B4268E"/>
    <w:rsid w:val="00B42C97"/>
    <w:rsid w:val="00B4408A"/>
    <w:rsid w:val="00B4482D"/>
    <w:rsid w:val="00B4522E"/>
    <w:rsid w:val="00B453B9"/>
    <w:rsid w:val="00B4604E"/>
    <w:rsid w:val="00B4630F"/>
    <w:rsid w:val="00B46BBA"/>
    <w:rsid w:val="00B46F5C"/>
    <w:rsid w:val="00B47C22"/>
    <w:rsid w:val="00B50660"/>
    <w:rsid w:val="00B50F8D"/>
    <w:rsid w:val="00B51067"/>
    <w:rsid w:val="00B51650"/>
    <w:rsid w:val="00B51761"/>
    <w:rsid w:val="00B51B55"/>
    <w:rsid w:val="00B52293"/>
    <w:rsid w:val="00B522CF"/>
    <w:rsid w:val="00B52984"/>
    <w:rsid w:val="00B52ACE"/>
    <w:rsid w:val="00B52D8F"/>
    <w:rsid w:val="00B533A6"/>
    <w:rsid w:val="00B53C3E"/>
    <w:rsid w:val="00B53F78"/>
    <w:rsid w:val="00B5487D"/>
    <w:rsid w:val="00B548C4"/>
    <w:rsid w:val="00B54D10"/>
    <w:rsid w:val="00B54EEA"/>
    <w:rsid w:val="00B54FCB"/>
    <w:rsid w:val="00B55AF5"/>
    <w:rsid w:val="00B55E6A"/>
    <w:rsid w:val="00B56C48"/>
    <w:rsid w:val="00B5727B"/>
    <w:rsid w:val="00B57C4D"/>
    <w:rsid w:val="00B57DBC"/>
    <w:rsid w:val="00B6067E"/>
    <w:rsid w:val="00B60F64"/>
    <w:rsid w:val="00B6110D"/>
    <w:rsid w:val="00B61424"/>
    <w:rsid w:val="00B617F7"/>
    <w:rsid w:val="00B62068"/>
    <w:rsid w:val="00B6260D"/>
    <w:rsid w:val="00B62771"/>
    <w:rsid w:val="00B62923"/>
    <w:rsid w:val="00B62FC4"/>
    <w:rsid w:val="00B632EA"/>
    <w:rsid w:val="00B63697"/>
    <w:rsid w:val="00B63810"/>
    <w:rsid w:val="00B63D94"/>
    <w:rsid w:val="00B6493F"/>
    <w:rsid w:val="00B64A00"/>
    <w:rsid w:val="00B65B2A"/>
    <w:rsid w:val="00B65E0F"/>
    <w:rsid w:val="00B66718"/>
    <w:rsid w:val="00B66738"/>
    <w:rsid w:val="00B66A98"/>
    <w:rsid w:val="00B6774D"/>
    <w:rsid w:val="00B67BAA"/>
    <w:rsid w:val="00B70187"/>
    <w:rsid w:val="00B7076A"/>
    <w:rsid w:val="00B707D1"/>
    <w:rsid w:val="00B70A19"/>
    <w:rsid w:val="00B718F6"/>
    <w:rsid w:val="00B71A84"/>
    <w:rsid w:val="00B71E5D"/>
    <w:rsid w:val="00B72136"/>
    <w:rsid w:val="00B722EC"/>
    <w:rsid w:val="00B72413"/>
    <w:rsid w:val="00B72795"/>
    <w:rsid w:val="00B72977"/>
    <w:rsid w:val="00B72D7F"/>
    <w:rsid w:val="00B7344B"/>
    <w:rsid w:val="00B736EB"/>
    <w:rsid w:val="00B73870"/>
    <w:rsid w:val="00B73BA4"/>
    <w:rsid w:val="00B75220"/>
    <w:rsid w:val="00B756B2"/>
    <w:rsid w:val="00B75A74"/>
    <w:rsid w:val="00B75B1F"/>
    <w:rsid w:val="00B767FC"/>
    <w:rsid w:val="00B768FE"/>
    <w:rsid w:val="00B76DDC"/>
    <w:rsid w:val="00B8031B"/>
    <w:rsid w:val="00B80342"/>
    <w:rsid w:val="00B805CD"/>
    <w:rsid w:val="00B80798"/>
    <w:rsid w:val="00B807B3"/>
    <w:rsid w:val="00B80F4B"/>
    <w:rsid w:val="00B8104C"/>
    <w:rsid w:val="00B8158F"/>
    <w:rsid w:val="00B8166B"/>
    <w:rsid w:val="00B81AC3"/>
    <w:rsid w:val="00B82045"/>
    <w:rsid w:val="00B8252D"/>
    <w:rsid w:val="00B82BF1"/>
    <w:rsid w:val="00B82F7D"/>
    <w:rsid w:val="00B83D77"/>
    <w:rsid w:val="00B83EA8"/>
    <w:rsid w:val="00B8415A"/>
    <w:rsid w:val="00B842B8"/>
    <w:rsid w:val="00B8463C"/>
    <w:rsid w:val="00B85E5C"/>
    <w:rsid w:val="00B86CD6"/>
    <w:rsid w:val="00B87B84"/>
    <w:rsid w:val="00B90894"/>
    <w:rsid w:val="00B90CCC"/>
    <w:rsid w:val="00B90F15"/>
    <w:rsid w:val="00B9136E"/>
    <w:rsid w:val="00B918E6"/>
    <w:rsid w:val="00B9205E"/>
    <w:rsid w:val="00B92421"/>
    <w:rsid w:val="00B92680"/>
    <w:rsid w:val="00B92EED"/>
    <w:rsid w:val="00B942C5"/>
    <w:rsid w:val="00B94DAF"/>
    <w:rsid w:val="00B950A1"/>
    <w:rsid w:val="00B9516B"/>
    <w:rsid w:val="00B95238"/>
    <w:rsid w:val="00B953D4"/>
    <w:rsid w:val="00B953F2"/>
    <w:rsid w:val="00B95724"/>
    <w:rsid w:val="00B96176"/>
    <w:rsid w:val="00B963F6"/>
    <w:rsid w:val="00B96C36"/>
    <w:rsid w:val="00B96F77"/>
    <w:rsid w:val="00B97443"/>
    <w:rsid w:val="00B974B9"/>
    <w:rsid w:val="00B97523"/>
    <w:rsid w:val="00B97D4E"/>
    <w:rsid w:val="00BA034A"/>
    <w:rsid w:val="00BA080A"/>
    <w:rsid w:val="00BA0E86"/>
    <w:rsid w:val="00BA1305"/>
    <w:rsid w:val="00BA2154"/>
    <w:rsid w:val="00BA2170"/>
    <w:rsid w:val="00BA25D1"/>
    <w:rsid w:val="00BA291A"/>
    <w:rsid w:val="00BA332A"/>
    <w:rsid w:val="00BA364F"/>
    <w:rsid w:val="00BA37C3"/>
    <w:rsid w:val="00BA51FE"/>
    <w:rsid w:val="00BA5210"/>
    <w:rsid w:val="00BA5223"/>
    <w:rsid w:val="00BA5631"/>
    <w:rsid w:val="00BA5ABE"/>
    <w:rsid w:val="00BA6549"/>
    <w:rsid w:val="00BA66B8"/>
    <w:rsid w:val="00BA6A3B"/>
    <w:rsid w:val="00BA6A91"/>
    <w:rsid w:val="00BA7080"/>
    <w:rsid w:val="00BA7916"/>
    <w:rsid w:val="00BB0ABB"/>
    <w:rsid w:val="00BB1840"/>
    <w:rsid w:val="00BB1EE1"/>
    <w:rsid w:val="00BB1F51"/>
    <w:rsid w:val="00BB25B5"/>
    <w:rsid w:val="00BB294B"/>
    <w:rsid w:val="00BB2DFC"/>
    <w:rsid w:val="00BB2F71"/>
    <w:rsid w:val="00BB3D99"/>
    <w:rsid w:val="00BB3FCE"/>
    <w:rsid w:val="00BB4878"/>
    <w:rsid w:val="00BB4F9E"/>
    <w:rsid w:val="00BB5257"/>
    <w:rsid w:val="00BB614A"/>
    <w:rsid w:val="00BB621D"/>
    <w:rsid w:val="00BB68A7"/>
    <w:rsid w:val="00BB68FC"/>
    <w:rsid w:val="00BB6A52"/>
    <w:rsid w:val="00BB6C47"/>
    <w:rsid w:val="00BB6D81"/>
    <w:rsid w:val="00BB72BF"/>
    <w:rsid w:val="00BB7446"/>
    <w:rsid w:val="00BB7525"/>
    <w:rsid w:val="00BB7709"/>
    <w:rsid w:val="00BB7B1D"/>
    <w:rsid w:val="00BB7ECA"/>
    <w:rsid w:val="00BC021E"/>
    <w:rsid w:val="00BC0531"/>
    <w:rsid w:val="00BC073A"/>
    <w:rsid w:val="00BC083E"/>
    <w:rsid w:val="00BC103F"/>
    <w:rsid w:val="00BC12BD"/>
    <w:rsid w:val="00BC15CA"/>
    <w:rsid w:val="00BC2B70"/>
    <w:rsid w:val="00BC3753"/>
    <w:rsid w:val="00BC398D"/>
    <w:rsid w:val="00BC3BEE"/>
    <w:rsid w:val="00BC40E2"/>
    <w:rsid w:val="00BC4385"/>
    <w:rsid w:val="00BC5FAF"/>
    <w:rsid w:val="00BC6620"/>
    <w:rsid w:val="00BC670B"/>
    <w:rsid w:val="00BC6A2A"/>
    <w:rsid w:val="00BC6B89"/>
    <w:rsid w:val="00BC7042"/>
    <w:rsid w:val="00BD0178"/>
    <w:rsid w:val="00BD0578"/>
    <w:rsid w:val="00BD0A6B"/>
    <w:rsid w:val="00BD14BE"/>
    <w:rsid w:val="00BD19DB"/>
    <w:rsid w:val="00BD1D40"/>
    <w:rsid w:val="00BD2180"/>
    <w:rsid w:val="00BD2532"/>
    <w:rsid w:val="00BD28F7"/>
    <w:rsid w:val="00BD2C1C"/>
    <w:rsid w:val="00BD3C4A"/>
    <w:rsid w:val="00BD3C72"/>
    <w:rsid w:val="00BD3CEB"/>
    <w:rsid w:val="00BD3F50"/>
    <w:rsid w:val="00BD4EED"/>
    <w:rsid w:val="00BD5185"/>
    <w:rsid w:val="00BD5FFD"/>
    <w:rsid w:val="00BD60A2"/>
    <w:rsid w:val="00BD674F"/>
    <w:rsid w:val="00BD6E2B"/>
    <w:rsid w:val="00BD72E1"/>
    <w:rsid w:val="00BD75E7"/>
    <w:rsid w:val="00BD766A"/>
    <w:rsid w:val="00BD7C84"/>
    <w:rsid w:val="00BD7CA8"/>
    <w:rsid w:val="00BD7E8A"/>
    <w:rsid w:val="00BE004D"/>
    <w:rsid w:val="00BE019C"/>
    <w:rsid w:val="00BE0843"/>
    <w:rsid w:val="00BE0A41"/>
    <w:rsid w:val="00BE0B08"/>
    <w:rsid w:val="00BE10E4"/>
    <w:rsid w:val="00BE165B"/>
    <w:rsid w:val="00BE1C4F"/>
    <w:rsid w:val="00BE2665"/>
    <w:rsid w:val="00BE2794"/>
    <w:rsid w:val="00BE2C9A"/>
    <w:rsid w:val="00BE3C39"/>
    <w:rsid w:val="00BE3F7E"/>
    <w:rsid w:val="00BE4BA5"/>
    <w:rsid w:val="00BE4E5C"/>
    <w:rsid w:val="00BE5F0B"/>
    <w:rsid w:val="00BE6828"/>
    <w:rsid w:val="00BE6A76"/>
    <w:rsid w:val="00BE7292"/>
    <w:rsid w:val="00BE7518"/>
    <w:rsid w:val="00BF051D"/>
    <w:rsid w:val="00BF1372"/>
    <w:rsid w:val="00BF151F"/>
    <w:rsid w:val="00BF2CD9"/>
    <w:rsid w:val="00BF2E8D"/>
    <w:rsid w:val="00BF4002"/>
    <w:rsid w:val="00BF4AD0"/>
    <w:rsid w:val="00BF512C"/>
    <w:rsid w:val="00BF52E7"/>
    <w:rsid w:val="00BF5549"/>
    <w:rsid w:val="00BF5888"/>
    <w:rsid w:val="00BF5FC3"/>
    <w:rsid w:val="00BF6656"/>
    <w:rsid w:val="00BF6B9E"/>
    <w:rsid w:val="00BF6D74"/>
    <w:rsid w:val="00BF6E0C"/>
    <w:rsid w:val="00BF74E9"/>
    <w:rsid w:val="00C00FBC"/>
    <w:rsid w:val="00C01084"/>
    <w:rsid w:val="00C012EE"/>
    <w:rsid w:val="00C01B86"/>
    <w:rsid w:val="00C020D0"/>
    <w:rsid w:val="00C02B0A"/>
    <w:rsid w:val="00C02ECB"/>
    <w:rsid w:val="00C03068"/>
    <w:rsid w:val="00C0434D"/>
    <w:rsid w:val="00C04672"/>
    <w:rsid w:val="00C04D62"/>
    <w:rsid w:val="00C05512"/>
    <w:rsid w:val="00C05914"/>
    <w:rsid w:val="00C0607A"/>
    <w:rsid w:val="00C065CF"/>
    <w:rsid w:val="00C0691F"/>
    <w:rsid w:val="00C06D4B"/>
    <w:rsid w:val="00C07156"/>
    <w:rsid w:val="00C0728F"/>
    <w:rsid w:val="00C07351"/>
    <w:rsid w:val="00C07CD5"/>
    <w:rsid w:val="00C07EA0"/>
    <w:rsid w:val="00C10441"/>
    <w:rsid w:val="00C11504"/>
    <w:rsid w:val="00C12240"/>
    <w:rsid w:val="00C122D6"/>
    <w:rsid w:val="00C130A1"/>
    <w:rsid w:val="00C130B4"/>
    <w:rsid w:val="00C13377"/>
    <w:rsid w:val="00C133C7"/>
    <w:rsid w:val="00C137AE"/>
    <w:rsid w:val="00C13B4A"/>
    <w:rsid w:val="00C13DFF"/>
    <w:rsid w:val="00C13F5C"/>
    <w:rsid w:val="00C13FE1"/>
    <w:rsid w:val="00C14376"/>
    <w:rsid w:val="00C15370"/>
    <w:rsid w:val="00C15C21"/>
    <w:rsid w:val="00C15CAE"/>
    <w:rsid w:val="00C15D62"/>
    <w:rsid w:val="00C16224"/>
    <w:rsid w:val="00C16708"/>
    <w:rsid w:val="00C16874"/>
    <w:rsid w:val="00C16D45"/>
    <w:rsid w:val="00C170DB"/>
    <w:rsid w:val="00C1713B"/>
    <w:rsid w:val="00C17265"/>
    <w:rsid w:val="00C17AD8"/>
    <w:rsid w:val="00C17E2F"/>
    <w:rsid w:val="00C20210"/>
    <w:rsid w:val="00C20488"/>
    <w:rsid w:val="00C217D8"/>
    <w:rsid w:val="00C21B10"/>
    <w:rsid w:val="00C21E2D"/>
    <w:rsid w:val="00C221A9"/>
    <w:rsid w:val="00C2336C"/>
    <w:rsid w:val="00C234A3"/>
    <w:rsid w:val="00C24741"/>
    <w:rsid w:val="00C24DBF"/>
    <w:rsid w:val="00C25B36"/>
    <w:rsid w:val="00C260FE"/>
    <w:rsid w:val="00C27093"/>
    <w:rsid w:val="00C272F3"/>
    <w:rsid w:val="00C2746D"/>
    <w:rsid w:val="00C2756D"/>
    <w:rsid w:val="00C30B81"/>
    <w:rsid w:val="00C30C23"/>
    <w:rsid w:val="00C3148E"/>
    <w:rsid w:val="00C316C3"/>
    <w:rsid w:val="00C31828"/>
    <w:rsid w:val="00C319D8"/>
    <w:rsid w:val="00C31AA8"/>
    <w:rsid w:val="00C31CA7"/>
    <w:rsid w:val="00C31DE8"/>
    <w:rsid w:val="00C31F13"/>
    <w:rsid w:val="00C323A8"/>
    <w:rsid w:val="00C3295E"/>
    <w:rsid w:val="00C330F8"/>
    <w:rsid w:val="00C337CF"/>
    <w:rsid w:val="00C338C3"/>
    <w:rsid w:val="00C33CDF"/>
    <w:rsid w:val="00C34D22"/>
    <w:rsid w:val="00C34DD9"/>
    <w:rsid w:val="00C35471"/>
    <w:rsid w:val="00C35E6A"/>
    <w:rsid w:val="00C374F0"/>
    <w:rsid w:val="00C37DD6"/>
    <w:rsid w:val="00C40640"/>
    <w:rsid w:val="00C40DC5"/>
    <w:rsid w:val="00C41195"/>
    <w:rsid w:val="00C426BA"/>
    <w:rsid w:val="00C42AC1"/>
    <w:rsid w:val="00C42FB8"/>
    <w:rsid w:val="00C4330E"/>
    <w:rsid w:val="00C43E92"/>
    <w:rsid w:val="00C44202"/>
    <w:rsid w:val="00C4424E"/>
    <w:rsid w:val="00C44DE7"/>
    <w:rsid w:val="00C45043"/>
    <w:rsid w:val="00C4519D"/>
    <w:rsid w:val="00C45476"/>
    <w:rsid w:val="00C4611B"/>
    <w:rsid w:val="00C46207"/>
    <w:rsid w:val="00C46E49"/>
    <w:rsid w:val="00C474D7"/>
    <w:rsid w:val="00C47524"/>
    <w:rsid w:val="00C47B02"/>
    <w:rsid w:val="00C47BE1"/>
    <w:rsid w:val="00C47F6F"/>
    <w:rsid w:val="00C5026C"/>
    <w:rsid w:val="00C502B4"/>
    <w:rsid w:val="00C505E1"/>
    <w:rsid w:val="00C50CA2"/>
    <w:rsid w:val="00C51386"/>
    <w:rsid w:val="00C514D2"/>
    <w:rsid w:val="00C51A85"/>
    <w:rsid w:val="00C51E96"/>
    <w:rsid w:val="00C5280B"/>
    <w:rsid w:val="00C52D0B"/>
    <w:rsid w:val="00C52D93"/>
    <w:rsid w:val="00C5309F"/>
    <w:rsid w:val="00C5329F"/>
    <w:rsid w:val="00C535EB"/>
    <w:rsid w:val="00C53761"/>
    <w:rsid w:val="00C5376E"/>
    <w:rsid w:val="00C53FA2"/>
    <w:rsid w:val="00C541BF"/>
    <w:rsid w:val="00C54A8C"/>
    <w:rsid w:val="00C55196"/>
    <w:rsid w:val="00C551C0"/>
    <w:rsid w:val="00C553C8"/>
    <w:rsid w:val="00C554F7"/>
    <w:rsid w:val="00C55953"/>
    <w:rsid w:val="00C55D47"/>
    <w:rsid w:val="00C55DD6"/>
    <w:rsid w:val="00C55EF1"/>
    <w:rsid w:val="00C55FAE"/>
    <w:rsid w:val="00C566C3"/>
    <w:rsid w:val="00C56888"/>
    <w:rsid w:val="00C56E10"/>
    <w:rsid w:val="00C571A7"/>
    <w:rsid w:val="00C60368"/>
    <w:rsid w:val="00C605EA"/>
    <w:rsid w:val="00C60BB6"/>
    <w:rsid w:val="00C611E8"/>
    <w:rsid w:val="00C6180D"/>
    <w:rsid w:val="00C6180F"/>
    <w:rsid w:val="00C618DF"/>
    <w:rsid w:val="00C61CF4"/>
    <w:rsid w:val="00C61FEB"/>
    <w:rsid w:val="00C6275A"/>
    <w:rsid w:val="00C627FE"/>
    <w:rsid w:val="00C631CB"/>
    <w:rsid w:val="00C642F0"/>
    <w:rsid w:val="00C64314"/>
    <w:rsid w:val="00C646BD"/>
    <w:rsid w:val="00C64BBE"/>
    <w:rsid w:val="00C64CEB"/>
    <w:rsid w:val="00C64DF1"/>
    <w:rsid w:val="00C65A2C"/>
    <w:rsid w:val="00C65B46"/>
    <w:rsid w:val="00C65EA3"/>
    <w:rsid w:val="00C66049"/>
    <w:rsid w:val="00C66DB2"/>
    <w:rsid w:val="00C7017E"/>
    <w:rsid w:val="00C7036A"/>
    <w:rsid w:val="00C704CE"/>
    <w:rsid w:val="00C70514"/>
    <w:rsid w:val="00C706DA"/>
    <w:rsid w:val="00C70960"/>
    <w:rsid w:val="00C7253D"/>
    <w:rsid w:val="00C72C46"/>
    <w:rsid w:val="00C731BC"/>
    <w:rsid w:val="00C73533"/>
    <w:rsid w:val="00C73BD2"/>
    <w:rsid w:val="00C74436"/>
    <w:rsid w:val="00C74E6B"/>
    <w:rsid w:val="00C75042"/>
    <w:rsid w:val="00C758AC"/>
    <w:rsid w:val="00C75FF9"/>
    <w:rsid w:val="00C76004"/>
    <w:rsid w:val="00C76064"/>
    <w:rsid w:val="00C76461"/>
    <w:rsid w:val="00C7678E"/>
    <w:rsid w:val="00C7713A"/>
    <w:rsid w:val="00C771B0"/>
    <w:rsid w:val="00C77219"/>
    <w:rsid w:val="00C77287"/>
    <w:rsid w:val="00C776CF"/>
    <w:rsid w:val="00C77722"/>
    <w:rsid w:val="00C77930"/>
    <w:rsid w:val="00C801CA"/>
    <w:rsid w:val="00C8098A"/>
    <w:rsid w:val="00C809DD"/>
    <w:rsid w:val="00C80C1E"/>
    <w:rsid w:val="00C80D75"/>
    <w:rsid w:val="00C80DD6"/>
    <w:rsid w:val="00C81C73"/>
    <w:rsid w:val="00C82437"/>
    <w:rsid w:val="00C8286A"/>
    <w:rsid w:val="00C82A47"/>
    <w:rsid w:val="00C82C55"/>
    <w:rsid w:val="00C83477"/>
    <w:rsid w:val="00C8356C"/>
    <w:rsid w:val="00C83CF2"/>
    <w:rsid w:val="00C846F8"/>
    <w:rsid w:val="00C84815"/>
    <w:rsid w:val="00C849FF"/>
    <w:rsid w:val="00C84F36"/>
    <w:rsid w:val="00C85076"/>
    <w:rsid w:val="00C854B2"/>
    <w:rsid w:val="00C8597B"/>
    <w:rsid w:val="00C85C30"/>
    <w:rsid w:val="00C85F3F"/>
    <w:rsid w:val="00C860A3"/>
    <w:rsid w:val="00C8683F"/>
    <w:rsid w:val="00C86AF6"/>
    <w:rsid w:val="00C86B84"/>
    <w:rsid w:val="00C90151"/>
    <w:rsid w:val="00C90258"/>
    <w:rsid w:val="00C90366"/>
    <w:rsid w:val="00C904B6"/>
    <w:rsid w:val="00C911ED"/>
    <w:rsid w:val="00C912E5"/>
    <w:rsid w:val="00C9157C"/>
    <w:rsid w:val="00C9179D"/>
    <w:rsid w:val="00C919DD"/>
    <w:rsid w:val="00C91B81"/>
    <w:rsid w:val="00C91EDB"/>
    <w:rsid w:val="00C92446"/>
    <w:rsid w:val="00C930C2"/>
    <w:rsid w:val="00C937F1"/>
    <w:rsid w:val="00C93849"/>
    <w:rsid w:val="00C94A2A"/>
    <w:rsid w:val="00C95031"/>
    <w:rsid w:val="00C95BCE"/>
    <w:rsid w:val="00C95CA1"/>
    <w:rsid w:val="00C97661"/>
    <w:rsid w:val="00C97BFA"/>
    <w:rsid w:val="00CA00CA"/>
    <w:rsid w:val="00CA0204"/>
    <w:rsid w:val="00CA0300"/>
    <w:rsid w:val="00CA0326"/>
    <w:rsid w:val="00CA0611"/>
    <w:rsid w:val="00CA09C9"/>
    <w:rsid w:val="00CA0E9E"/>
    <w:rsid w:val="00CA1560"/>
    <w:rsid w:val="00CA1B73"/>
    <w:rsid w:val="00CA21FB"/>
    <w:rsid w:val="00CA24C4"/>
    <w:rsid w:val="00CA26C4"/>
    <w:rsid w:val="00CA2B29"/>
    <w:rsid w:val="00CA367F"/>
    <w:rsid w:val="00CA37DB"/>
    <w:rsid w:val="00CA3ED6"/>
    <w:rsid w:val="00CA426A"/>
    <w:rsid w:val="00CA4612"/>
    <w:rsid w:val="00CA4E4E"/>
    <w:rsid w:val="00CA51C0"/>
    <w:rsid w:val="00CA5287"/>
    <w:rsid w:val="00CA5628"/>
    <w:rsid w:val="00CA5A1F"/>
    <w:rsid w:val="00CA65D7"/>
    <w:rsid w:val="00CA6B03"/>
    <w:rsid w:val="00CA7197"/>
    <w:rsid w:val="00CA72B0"/>
    <w:rsid w:val="00CA7B26"/>
    <w:rsid w:val="00CB00E3"/>
    <w:rsid w:val="00CB099E"/>
    <w:rsid w:val="00CB1156"/>
    <w:rsid w:val="00CB1E0A"/>
    <w:rsid w:val="00CB24F1"/>
    <w:rsid w:val="00CB2E46"/>
    <w:rsid w:val="00CB30D3"/>
    <w:rsid w:val="00CB32DB"/>
    <w:rsid w:val="00CB353F"/>
    <w:rsid w:val="00CB35E0"/>
    <w:rsid w:val="00CB3C3F"/>
    <w:rsid w:val="00CB4073"/>
    <w:rsid w:val="00CB4138"/>
    <w:rsid w:val="00CB519E"/>
    <w:rsid w:val="00CB5404"/>
    <w:rsid w:val="00CB593A"/>
    <w:rsid w:val="00CB5B82"/>
    <w:rsid w:val="00CB5B8E"/>
    <w:rsid w:val="00CB5F1C"/>
    <w:rsid w:val="00CB63F3"/>
    <w:rsid w:val="00CB657C"/>
    <w:rsid w:val="00CB6A9D"/>
    <w:rsid w:val="00CB6C46"/>
    <w:rsid w:val="00CB70D8"/>
    <w:rsid w:val="00CB7BD4"/>
    <w:rsid w:val="00CB7DF1"/>
    <w:rsid w:val="00CB7FD0"/>
    <w:rsid w:val="00CC01E3"/>
    <w:rsid w:val="00CC02B8"/>
    <w:rsid w:val="00CC0798"/>
    <w:rsid w:val="00CC1014"/>
    <w:rsid w:val="00CC1852"/>
    <w:rsid w:val="00CC1C1A"/>
    <w:rsid w:val="00CC1D54"/>
    <w:rsid w:val="00CC2B15"/>
    <w:rsid w:val="00CC2E90"/>
    <w:rsid w:val="00CC4505"/>
    <w:rsid w:val="00CC49B0"/>
    <w:rsid w:val="00CC58EC"/>
    <w:rsid w:val="00CC5AEF"/>
    <w:rsid w:val="00CC67D0"/>
    <w:rsid w:val="00CC70EA"/>
    <w:rsid w:val="00CC7869"/>
    <w:rsid w:val="00CC7977"/>
    <w:rsid w:val="00CD0D4B"/>
    <w:rsid w:val="00CD149B"/>
    <w:rsid w:val="00CD26B7"/>
    <w:rsid w:val="00CD2760"/>
    <w:rsid w:val="00CD283E"/>
    <w:rsid w:val="00CD292B"/>
    <w:rsid w:val="00CD29A4"/>
    <w:rsid w:val="00CD2AB7"/>
    <w:rsid w:val="00CD2CE3"/>
    <w:rsid w:val="00CD3046"/>
    <w:rsid w:val="00CD3AE6"/>
    <w:rsid w:val="00CD3C8D"/>
    <w:rsid w:val="00CD3D41"/>
    <w:rsid w:val="00CD4962"/>
    <w:rsid w:val="00CD4A6C"/>
    <w:rsid w:val="00CD4DDD"/>
    <w:rsid w:val="00CD4EF1"/>
    <w:rsid w:val="00CD5411"/>
    <w:rsid w:val="00CD5609"/>
    <w:rsid w:val="00CD56DE"/>
    <w:rsid w:val="00CD59F4"/>
    <w:rsid w:val="00CD5B60"/>
    <w:rsid w:val="00CD5D0D"/>
    <w:rsid w:val="00CD6449"/>
    <w:rsid w:val="00CD67F2"/>
    <w:rsid w:val="00CD6974"/>
    <w:rsid w:val="00CD6A0F"/>
    <w:rsid w:val="00CD78FC"/>
    <w:rsid w:val="00CD798F"/>
    <w:rsid w:val="00CD7D00"/>
    <w:rsid w:val="00CD7DBF"/>
    <w:rsid w:val="00CD7E13"/>
    <w:rsid w:val="00CE017F"/>
    <w:rsid w:val="00CE078F"/>
    <w:rsid w:val="00CE0A37"/>
    <w:rsid w:val="00CE1521"/>
    <w:rsid w:val="00CE1D00"/>
    <w:rsid w:val="00CE2A2D"/>
    <w:rsid w:val="00CE2BED"/>
    <w:rsid w:val="00CE2E3A"/>
    <w:rsid w:val="00CE2F6B"/>
    <w:rsid w:val="00CE328E"/>
    <w:rsid w:val="00CE4501"/>
    <w:rsid w:val="00CE48BE"/>
    <w:rsid w:val="00CE4F05"/>
    <w:rsid w:val="00CE5272"/>
    <w:rsid w:val="00CE531C"/>
    <w:rsid w:val="00CE6784"/>
    <w:rsid w:val="00CE6D17"/>
    <w:rsid w:val="00CE704C"/>
    <w:rsid w:val="00CE747D"/>
    <w:rsid w:val="00CE7DD5"/>
    <w:rsid w:val="00CE7FC7"/>
    <w:rsid w:val="00CF07A4"/>
    <w:rsid w:val="00CF0A9B"/>
    <w:rsid w:val="00CF0BAE"/>
    <w:rsid w:val="00CF0EC7"/>
    <w:rsid w:val="00CF1026"/>
    <w:rsid w:val="00CF166C"/>
    <w:rsid w:val="00CF221D"/>
    <w:rsid w:val="00CF255E"/>
    <w:rsid w:val="00CF25A3"/>
    <w:rsid w:val="00CF2F13"/>
    <w:rsid w:val="00CF2F99"/>
    <w:rsid w:val="00CF354C"/>
    <w:rsid w:val="00CF38FA"/>
    <w:rsid w:val="00CF3978"/>
    <w:rsid w:val="00CF3BF4"/>
    <w:rsid w:val="00CF46BA"/>
    <w:rsid w:val="00CF46BC"/>
    <w:rsid w:val="00CF559B"/>
    <w:rsid w:val="00CF6474"/>
    <w:rsid w:val="00CF6E75"/>
    <w:rsid w:val="00CF72C2"/>
    <w:rsid w:val="00CF7AE5"/>
    <w:rsid w:val="00CF7E60"/>
    <w:rsid w:val="00CF7E8E"/>
    <w:rsid w:val="00D0005E"/>
    <w:rsid w:val="00D00324"/>
    <w:rsid w:val="00D00D27"/>
    <w:rsid w:val="00D0117E"/>
    <w:rsid w:val="00D01218"/>
    <w:rsid w:val="00D0138A"/>
    <w:rsid w:val="00D016ED"/>
    <w:rsid w:val="00D01E19"/>
    <w:rsid w:val="00D01F27"/>
    <w:rsid w:val="00D02771"/>
    <w:rsid w:val="00D02A4B"/>
    <w:rsid w:val="00D032B3"/>
    <w:rsid w:val="00D0399C"/>
    <w:rsid w:val="00D040AC"/>
    <w:rsid w:val="00D040EA"/>
    <w:rsid w:val="00D041C2"/>
    <w:rsid w:val="00D04375"/>
    <w:rsid w:val="00D0516C"/>
    <w:rsid w:val="00D05194"/>
    <w:rsid w:val="00D06F5B"/>
    <w:rsid w:val="00D0776C"/>
    <w:rsid w:val="00D07AD2"/>
    <w:rsid w:val="00D10824"/>
    <w:rsid w:val="00D11216"/>
    <w:rsid w:val="00D117E7"/>
    <w:rsid w:val="00D13156"/>
    <w:rsid w:val="00D13824"/>
    <w:rsid w:val="00D1384E"/>
    <w:rsid w:val="00D13BBD"/>
    <w:rsid w:val="00D13DC4"/>
    <w:rsid w:val="00D14503"/>
    <w:rsid w:val="00D14645"/>
    <w:rsid w:val="00D14701"/>
    <w:rsid w:val="00D14775"/>
    <w:rsid w:val="00D15732"/>
    <w:rsid w:val="00D15C4D"/>
    <w:rsid w:val="00D16B1C"/>
    <w:rsid w:val="00D16F39"/>
    <w:rsid w:val="00D1711D"/>
    <w:rsid w:val="00D174ED"/>
    <w:rsid w:val="00D1763D"/>
    <w:rsid w:val="00D1773B"/>
    <w:rsid w:val="00D17811"/>
    <w:rsid w:val="00D17A17"/>
    <w:rsid w:val="00D17BC9"/>
    <w:rsid w:val="00D200B5"/>
    <w:rsid w:val="00D2045D"/>
    <w:rsid w:val="00D2080B"/>
    <w:rsid w:val="00D20849"/>
    <w:rsid w:val="00D2092F"/>
    <w:rsid w:val="00D20E66"/>
    <w:rsid w:val="00D20EDE"/>
    <w:rsid w:val="00D21149"/>
    <w:rsid w:val="00D2114F"/>
    <w:rsid w:val="00D2183E"/>
    <w:rsid w:val="00D21F55"/>
    <w:rsid w:val="00D237BA"/>
    <w:rsid w:val="00D23F5A"/>
    <w:rsid w:val="00D23F64"/>
    <w:rsid w:val="00D23FD2"/>
    <w:rsid w:val="00D2401B"/>
    <w:rsid w:val="00D24337"/>
    <w:rsid w:val="00D24A5A"/>
    <w:rsid w:val="00D24D9B"/>
    <w:rsid w:val="00D24E29"/>
    <w:rsid w:val="00D24EE3"/>
    <w:rsid w:val="00D252FD"/>
    <w:rsid w:val="00D25816"/>
    <w:rsid w:val="00D2599F"/>
    <w:rsid w:val="00D26212"/>
    <w:rsid w:val="00D26307"/>
    <w:rsid w:val="00D2650E"/>
    <w:rsid w:val="00D269E2"/>
    <w:rsid w:val="00D2706D"/>
    <w:rsid w:val="00D3055E"/>
    <w:rsid w:val="00D30677"/>
    <w:rsid w:val="00D30BF1"/>
    <w:rsid w:val="00D30FE5"/>
    <w:rsid w:val="00D3144B"/>
    <w:rsid w:val="00D315ED"/>
    <w:rsid w:val="00D32B68"/>
    <w:rsid w:val="00D33057"/>
    <w:rsid w:val="00D33440"/>
    <w:rsid w:val="00D346CA"/>
    <w:rsid w:val="00D34B14"/>
    <w:rsid w:val="00D34D22"/>
    <w:rsid w:val="00D34D8F"/>
    <w:rsid w:val="00D34FAB"/>
    <w:rsid w:val="00D35482"/>
    <w:rsid w:val="00D3576C"/>
    <w:rsid w:val="00D359B8"/>
    <w:rsid w:val="00D35C64"/>
    <w:rsid w:val="00D35DB8"/>
    <w:rsid w:val="00D35FB4"/>
    <w:rsid w:val="00D36047"/>
    <w:rsid w:val="00D36DC1"/>
    <w:rsid w:val="00D37366"/>
    <w:rsid w:val="00D37564"/>
    <w:rsid w:val="00D376D5"/>
    <w:rsid w:val="00D3781B"/>
    <w:rsid w:val="00D41225"/>
    <w:rsid w:val="00D416BC"/>
    <w:rsid w:val="00D41922"/>
    <w:rsid w:val="00D41BD3"/>
    <w:rsid w:val="00D41DEC"/>
    <w:rsid w:val="00D41E59"/>
    <w:rsid w:val="00D42133"/>
    <w:rsid w:val="00D42152"/>
    <w:rsid w:val="00D42D32"/>
    <w:rsid w:val="00D42D8B"/>
    <w:rsid w:val="00D42DF2"/>
    <w:rsid w:val="00D42FDE"/>
    <w:rsid w:val="00D4414A"/>
    <w:rsid w:val="00D44D32"/>
    <w:rsid w:val="00D455FC"/>
    <w:rsid w:val="00D4568C"/>
    <w:rsid w:val="00D45F88"/>
    <w:rsid w:val="00D461E3"/>
    <w:rsid w:val="00D46C0A"/>
    <w:rsid w:val="00D477FE"/>
    <w:rsid w:val="00D5023D"/>
    <w:rsid w:val="00D50317"/>
    <w:rsid w:val="00D50B47"/>
    <w:rsid w:val="00D51020"/>
    <w:rsid w:val="00D518D5"/>
    <w:rsid w:val="00D519A2"/>
    <w:rsid w:val="00D51C11"/>
    <w:rsid w:val="00D5268D"/>
    <w:rsid w:val="00D52CB1"/>
    <w:rsid w:val="00D532D9"/>
    <w:rsid w:val="00D537C4"/>
    <w:rsid w:val="00D53C61"/>
    <w:rsid w:val="00D53E8E"/>
    <w:rsid w:val="00D54061"/>
    <w:rsid w:val="00D54AAF"/>
    <w:rsid w:val="00D54BAB"/>
    <w:rsid w:val="00D54C40"/>
    <w:rsid w:val="00D55BB9"/>
    <w:rsid w:val="00D56170"/>
    <w:rsid w:val="00D566C1"/>
    <w:rsid w:val="00D56889"/>
    <w:rsid w:val="00D568D6"/>
    <w:rsid w:val="00D56BF6"/>
    <w:rsid w:val="00D56D36"/>
    <w:rsid w:val="00D57632"/>
    <w:rsid w:val="00D57FA3"/>
    <w:rsid w:val="00D6010B"/>
    <w:rsid w:val="00D60117"/>
    <w:rsid w:val="00D61682"/>
    <w:rsid w:val="00D616DE"/>
    <w:rsid w:val="00D617C3"/>
    <w:rsid w:val="00D61B73"/>
    <w:rsid w:val="00D61DAD"/>
    <w:rsid w:val="00D62526"/>
    <w:rsid w:val="00D6253F"/>
    <w:rsid w:val="00D63220"/>
    <w:rsid w:val="00D633E5"/>
    <w:rsid w:val="00D6379C"/>
    <w:rsid w:val="00D640C6"/>
    <w:rsid w:val="00D644E5"/>
    <w:rsid w:val="00D64535"/>
    <w:rsid w:val="00D64605"/>
    <w:rsid w:val="00D646B7"/>
    <w:rsid w:val="00D649DE"/>
    <w:rsid w:val="00D64B81"/>
    <w:rsid w:val="00D65149"/>
    <w:rsid w:val="00D65231"/>
    <w:rsid w:val="00D65480"/>
    <w:rsid w:val="00D65523"/>
    <w:rsid w:val="00D65980"/>
    <w:rsid w:val="00D66C40"/>
    <w:rsid w:val="00D66C43"/>
    <w:rsid w:val="00D66ED5"/>
    <w:rsid w:val="00D670A3"/>
    <w:rsid w:val="00D6750A"/>
    <w:rsid w:val="00D678A6"/>
    <w:rsid w:val="00D67E3B"/>
    <w:rsid w:val="00D70082"/>
    <w:rsid w:val="00D70A96"/>
    <w:rsid w:val="00D70F2E"/>
    <w:rsid w:val="00D711ED"/>
    <w:rsid w:val="00D715F7"/>
    <w:rsid w:val="00D71947"/>
    <w:rsid w:val="00D71E33"/>
    <w:rsid w:val="00D72484"/>
    <w:rsid w:val="00D73236"/>
    <w:rsid w:val="00D73535"/>
    <w:rsid w:val="00D73C6B"/>
    <w:rsid w:val="00D73EB0"/>
    <w:rsid w:val="00D74A97"/>
    <w:rsid w:val="00D76661"/>
    <w:rsid w:val="00D7714A"/>
    <w:rsid w:val="00D8021D"/>
    <w:rsid w:val="00D805B5"/>
    <w:rsid w:val="00D807F0"/>
    <w:rsid w:val="00D81121"/>
    <w:rsid w:val="00D82289"/>
    <w:rsid w:val="00D82D91"/>
    <w:rsid w:val="00D83017"/>
    <w:rsid w:val="00D835F2"/>
    <w:rsid w:val="00D83F1A"/>
    <w:rsid w:val="00D84023"/>
    <w:rsid w:val="00D840E4"/>
    <w:rsid w:val="00D849EE"/>
    <w:rsid w:val="00D84C14"/>
    <w:rsid w:val="00D84E86"/>
    <w:rsid w:val="00D850B0"/>
    <w:rsid w:val="00D85800"/>
    <w:rsid w:val="00D860E4"/>
    <w:rsid w:val="00D863BD"/>
    <w:rsid w:val="00D86712"/>
    <w:rsid w:val="00D86C61"/>
    <w:rsid w:val="00D87033"/>
    <w:rsid w:val="00D903BD"/>
    <w:rsid w:val="00D91A90"/>
    <w:rsid w:val="00D91C8B"/>
    <w:rsid w:val="00D92152"/>
    <w:rsid w:val="00D93409"/>
    <w:rsid w:val="00D934A8"/>
    <w:rsid w:val="00D93B9F"/>
    <w:rsid w:val="00D94AA8"/>
    <w:rsid w:val="00D94D3E"/>
    <w:rsid w:val="00D95172"/>
    <w:rsid w:val="00D9540F"/>
    <w:rsid w:val="00D95AB4"/>
    <w:rsid w:val="00D95B06"/>
    <w:rsid w:val="00D964C0"/>
    <w:rsid w:val="00D9709D"/>
    <w:rsid w:val="00D97357"/>
    <w:rsid w:val="00D97521"/>
    <w:rsid w:val="00D97609"/>
    <w:rsid w:val="00D97FAD"/>
    <w:rsid w:val="00DA06B6"/>
    <w:rsid w:val="00DA07B8"/>
    <w:rsid w:val="00DA13B0"/>
    <w:rsid w:val="00DA184D"/>
    <w:rsid w:val="00DA19AC"/>
    <w:rsid w:val="00DA2145"/>
    <w:rsid w:val="00DA2A38"/>
    <w:rsid w:val="00DA38E5"/>
    <w:rsid w:val="00DA402F"/>
    <w:rsid w:val="00DA4127"/>
    <w:rsid w:val="00DA4301"/>
    <w:rsid w:val="00DA4383"/>
    <w:rsid w:val="00DA4407"/>
    <w:rsid w:val="00DA44CF"/>
    <w:rsid w:val="00DA48AD"/>
    <w:rsid w:val="00DA4B23"/>
    <w:rsid w:val="00DA57E7"/>
    <w:rsid w:val="00DA5812"/>
    <w:rsid w:val="00DA60A9"/>
    <w:rsid w:val="00DA63C2"/>
    <w:rsid w:val="00DA6B32"/>
    <w:rsid w:val="00DA76F4"/>
    <w:rsid w:val="00DA7A4B"/>
    <w:rsid w:val="00DA7F28"/>
    <w:rsid w:val="00DB11B6"/>
    <w:rsid w:val="00DB15FA"/>
    <w:rsid w:val="00DB184F"/>
    <w:rsid w:val="00DB20BD"/>
    <w:rsid w:val="00DB25F6"/>
    <w:rsid w:val="00DB2646"/>
    <w:rsid w:val="00DB27C6"/>
    <w:rsid w:val="00DB2F89"/>
    <w:rsid w:val="00DB2F8E"/>
    <w:rsid w:val="00DB4080"/>
    <w:rsid w:val="00DB474D"/>
    <w:rsid w:val="00DB478B"/>
    <w:rsid w:val="00DB479B"/>
    <w:rsid w:val="00DB4BCB"/>
    <w:rsid w:val="00DB55A3"/>
    <w:rsid w:val="00DB580C"/>
    <w:rsid w:val="00DB5977"/>
    <w:rsid w:val="00DB5CF5"/>
    <w:rsid w:val="00DB653A"/>
    <w:rsid w:val="00DB6DC1"/>
    <w:rsid w:val="00DB7310"/>
    <w:rsid w:val="00DC03FF"/>
    <w:rsid w:val="00DC0420"/>
    <w:rsid w:val="00DC0487"/>
    <w:rsid w:val="00DC0595"/>
    <w:rsid w:val="00DC0905"/>
    <w:rsid w:val="00DC0B83"/>
    <w:rsid w:val="00DC0C47"/>
    <w:rsid w:val="00DC1581"/>
    <w:rsid w:val="00DC2A2F"/>
    <w:rsid w:val="00DC2E79"/>
    <w:rsid w:val="00DC351D"/>
    <w:rsid w:val="00DC4260"/>
    <w:rsid w:val="00DC4860"/>
    <w:rsid w:val="00DC4884"/>
    <w:rsid w:val="00DC4908"/>
    <w:rsid w:val="00DC4B3B"/>
    <w:rsid w:val="00DC4D00"/>
    <w:rsid w:val="00DC5826"/>
    <w:rsid w:val="00DC58C5"/>
    <w:rsid w:val="00DC5B5D"/>
    <w:rsid w:val="00DC6366"/>
    <w:rsid w:val="00DC653B"/>
    <w:rsid w:val="00DC764B"/>
    <w:rsid w:val="00DC7809"/>
    <w:rsid w:val="00DD1B65"/>
    <w:rsid w:val="00DD2BA5"/>
    <w:rsid w:val="00DD2CC0"/>
    <w:rsid w:val="00DD3055"/>
    <w:rsid w:val="00DD3385"/>
    <w:rsid w:val="00DD3769"/>
    <w:rsid w:val="00DD3C7C"/>
    <w:rsid w:val="00DD4368"/>
    <w:rsid w:val="00DD43CB"/>
    <w:rsid w:val="00DD5034"/>
    <w:rsid w:val="00DD5645"/>
    <w:rsid w:val="00DD5A0A"/>
    <w:rsid w:val="00DD6217"/>
    <w:rsid w:val="00DD67E2"/>
    <w:rsid w:val="00DD710E"/>
    <w:rsid w:val="00DD7479"/>
    <w:rsid w:val="00DD7B50"/>
    <w:rsid w:val="00DD7C0B"/>
    <w:rsid w:val="00DD7D9C"/>
    <w:rsid w:val="00DE0C28"/>
    <w:rsid w:val="00DE0F00"/>
    <w:rsid w:val="00DE180C"/>
    <w:rsid w:val="00DE2739"/>
    <w:rsid w:val="00DE429C"/>
    <w:rsid w:val="00DE4CDB"/>
    <w:rsid w:val="00DE4FCD"/>
    <w:rsid w:val="00DE524F"/>
    <w:rsid w:val="00DE5857"/>
    <w:rsid w:val="00DE5A7E"/>
    <w:rsid w:val="00DE6648"/>
    <w:rsid w:val="00DE7157"/>
    <w:rsid w:val="00DE720E"/>
    <w:rsid w:val="00DE7574"/>
    <w:rsid w:val="00DE76E2"/>
    <w:rsid w:val="00DF061F"/>
    <w:rsid w:val="00DF070F"/>
    <w:rsid w:val="00DF0800"/>
    <w:rsid w:val="00DF0803"/>
    <w:rsid w:val="00DF0B7E"/>
    <w:rsid w:val="00DF2525"/>
    <w:rsid w:val="00DF2613"/>
    <w:rsid w:val="00DF28D4"/>
    <w:rsid w:val="00DF2ADA"/>
    <w:rsid w:val="00DF2F4E"/>
    <w:rsid w:val="00DF372B"/>
    <w:rsid w:val="00DF380F"/>
    <w:rsid w:val="00DF392F"/>
    <w:rsid w:val="00DF3986"/>
    <w:rsid w:val="00DF3A67"/>
    <w:rsid w:val="00DF3C41"/>
    <w:rsid w:val="00DF42CF"/>
    <w:rsid w:val="00DF4AE7"/>
    <w:rsid w:val="00DF5034"/>
    <w:rsid w:val="00DF525A"/>
    <w:rsid w:val="00DF5696"/>
    <w:rsid w:val="00DF58F9"/>
    <w:rsid w:val="00DF5F37"/>
    <w:rsid w:val="00DF6181"/>
    <w:rsid w:val="00DF66F5"/>
    <w:rsid w:val="00DF70F6"/>
    <w:rsid w:val="00DF74B5"/>
    <w:rsid w:val="00E008EA"/>
    <w:rsid w:val="00E0098C"/>
    <w:rsid w:val="00E00F51"/>
    <w:rsid w:val="00E014AD"/>
    <w:rsid w:val="00E014D5"/>
    <w:rsid w:val="00E01C2F"/>
    <w:rsid w:val="00E01DAC"/>
    <w:rsid w:val="00E01E85"/>
    <w:rsid w:val="00E02382"/>
    <w:rsid w:val="00E023A0"/>
    <w:rsid w:val="00E02F99"/>
    <w:rsid w:val="00E033C8"/>
    <w:rsid w:val="00E0344A"/>
    <w:rsid w:val="00E039A8"/>
    <w:rsid w:val="00E03E43"/>
    <w:rsid w:val="00E04086"/>
    <w:rsid w:val="00E041E0"/>
    <w:rsid w:val="00E04499"/>
    <w:rsid w:val="00E04A0E"/>
    <w:rsid w:val="00E052A6"/>
    <w:rsid w:val="00E053C8"/>
    <w:rsid w:val="00E056F5"/>
    <w:rsid w:val="00E05855"/>
    <w:rsid w:val="00E06487"/>
    <w:rsid w:val="00E06862"/>
    <w:rsid w:val="00E06D72"/>
    <w:rsid w:val="00E07C76"/>
    <w:rsid w:val="00E11FBE"/>
    <w:rsid w:val="00E1230C"/>
    <w:rsid w:val="00E126B9"/>
    <w:rsid w:val="00E12A14"/>
    <w:rsid w:val="00E12BF6"/>
    <w:rsid w:val="00E13094"/>
    <w:rsid w:val="00E132BF"/>
    <w:rsid w:val="00E13B3F"/>
    <w:rsid w:val="00E1400E"/>
    <w:rsid w:val="00E14138"/>
    <w:rsid w:val="00E14155"/>
    <w:rsid w:val="00E145FB"/>
    <w:rsid w:val="00E14C10"/>
    <w:rsid w:val="00E15395"/>
    <w:rsid w:val="00E15554"/>
    <w:rsid w:val="00E155B8"/>
    <w:rsid w:val="00E157BD"/>
    <w:rsid w:val="00E15AFF"/>
    <w:rsid w:val="00E15EDD"/>
    <w:rsid w:val="00E16942"/>
    <w:rsid w:val="00E170F4"/>
    <w:rsid w:val="00E17694"/>
    <w:rsid w:val="00E203AB"/>
    <w:rsid w:val="00E204FE"/>
    <w:rsid w:val="00E20B2B"/>
    <w:rsid w:val="00E20F74"/>
    <w:rsid w:val="00E212D5"/>
    <w:rsid w:val="00E2150A"/>
    <w:rsid w:val="00E2180B"/>
    <w:rsid w:val="00E21988"/>
    <w:rsid w:val="00E21E0C"/>
    <w:rsid w:val="00E21F1F"/>
    <w:rsid w:val="00E220EF"/>
    <w:rsid w:val="00E238FE"/>
    <w:rsid w:val="00E2406A"/>
    <w:rsid w:val="00E249DB"/>
    <w:rsid w:val="00E253CE"/>
    <w:rsid w:val="00E25476"/>
    <w:rsid w:val="00E2574A"/>
    <w:rsid w:val="00E266A4"/>
    <w:rsid w:val="00E269DD"/>
    <w:rsid w:val="00E270DE"/>
    <w:rsid w:val="00E27CDA"/>
    <w:rsid w:val="00E27E58"/>
    <w:rsid w:val="00E30022"/>
    <w:rsid w:val="00E3041A"/>
    <w:rsid w:val="00E304D9"/>
    <w:rsid w:val="00E304ED"/>
    <w:rsid w:val="00E305D8"/>
    <w:rsid w:val="00E30883"/>
    <w:rsid w:val="00E30905"/>
    <w:rsid w:val="00E30AD2"/>
    <w:rsid w:val="00E30BE8"/>
    <w:rsid w:val="00E30C73"/>
    <w:rsid w:val="00E30E29"/>
    <w:rsid w:val="00E3144D"/>
    <w:rsid w:val="00E315DD"/>
    <w:rsid w:val="00E31D9A"/>
    <w:rsid w:val="00E3226F"/>
    <w:rsid w:val="00E32777"/>
    <w:rsid w:val="00E32DB7"/>
    <w:rsid w:val="00E3353C"/>
    <w:rsid w:val="00E33C6C"/>
    <w:rsid w:val="00E34347"/>
    <w:rsid w:val="00E35D34"/>
    <w:rsid w:val="00E35E85"/>
    <w:rsid w:val="00E3654E"/>
    <w:rsid w:val="00E36771"/>
    <w:rsid w:val="00E36CFB"/>
    <w:rsid w:val="00E3718E"/>
    <w:rsid w:val="00E372FA"/>
    <w:rsid w:val="00E3733E"/>
    <w:rsid w:val="00E37404"/>
    <w:rsid w:val="00E37494"/>
    <w:rsid w:val="00E37565"/>
    <w:rsid w:val="00E375CC"/>
    <w:rsid w:val="00E37CD9"/>
    <w:rsid w:val="00E41047"/>
    <w:rsid w:val="00E416A2"/>
    <w:rsid w:val="00E41790"/>
    <w:rsid w:val="00E41CAD"/>
    <w:rsid w:val="00E41D7E"/>
    <w:rsid w:val="00E42145"/>
    <w:rsid w:val="00E424C8"/>
    <w:rsid w:val="00E425A9"/>
    <w:rsid w:val="00E426E6"/>
    <w:rsid w:val="00E42EBA"/>
    <w:rsid w:val="00E43182"/>
    <w:rsid w:val="00E43910"/>
    <w:rsid w:val="00E43A58"/>
    <w:rsid w:val="00E43CBB"/>
    <w:rsid w:val="00E43E70"/>
    <w:rsid w:val="00E440B3"/>
    <w:rsid w:val="00E44728"/>
    <w:rsid w:val="00E449AE"/>
    <w:rsid w:val="00E449BE"/>
    <w:rsid w:val="00E44BDE"/>
    <w:rsid w:val="00E44F47"/>
    <w:rsid w:val="00E45037"/>
    <w:rsid w:val="00E457F6"/>
    <w:rsid w:val="00E45D05"/>
    <w:rsid w:val="00E45D91"/>
    <w:rsid w:val="00E45DD5"/>
    <w:rsid w:val="00E45E56"/>
    <w:rsid w:val="00E46552"/>
    <w:rsid w:val="00E46E4C"/>
    <w:rsid w:val="00E47020"/>
    <w:rsid w:val="00E471D0"/>
    <w:rsid w:val="00E479C1"/>
    <w:rsid w:val="00E47F42"/>
    <w:rsid w:val="00E502C0"/>
    <w:rsid w:val="00E506BE"/>
    <w:rsid w:val="00E50C0F"/>
    <w:rsid w:val="00E51189"/>
    <w:rsid w:val="00E5191A"/>
    <w:rsid w:val="00E51BAD"/>
    <w:rsid w:val="00E51EAA"/>
    <w:rsid w:val="00E522AD"/>
    <w:rsid w:val="00E52DAB"/>
    <w:rsid w:val="00E533F1"/>
    <w:rsid w:val="00E5347D"/>
    <w:rsid w:val="00E535D8"/>
    <w:rsid w:val="00E53D0B"/>
    <w:rsid w:val="00E542B2"/>
    <w:rsid w:val="00E548C0"/>
    <w:rsid w:val="00E55807"/>
    <w:rsid w:val="00E565E3"/>
    <w:rsid w:val="00E568CE"/>
    <w:rsid w:val="00E568F5"/>
    <w:rsid w:val="00E569F5"/>
    <w:rsid w:val="00E56CFB"/>
    <w:rsid w:val="00E57555"/>
    <w:rsid w:val="00E57999"/>
    <w:rsid w:val="00E57DF8"/>
    <w:rsid w:val="00E61479"/>
    <w:rsid w:val="00E6254C"/>
    <w:rsid w:val="00E62E0B"/>
    <w:rsid w:val="00E62E7A"/>
    <w:rsid w:val="00E63366"/>
    <w:rsid w:val="00E64821"/>
    <w:rsid w:val="00E64932"/>
    <w:rsid w:val="00E64EFA"/>
    <w:rsid w:val="00E65992"/>
    <w:rsid w:val="00E66479"/>
    <w:rsid w:val="00E6716C"/>
    <w:rsid w:val="00E67F8C"/>
    <w:rsid w:val="00E7037A"/>
    <w:rsid w:val="00E70784"/>
    <w:rsid w:val="00E70832"/>
    <w:rsid w:val="00E70DFC"/>
    <w:rsid w:val="00E70EEF"/>
    <w:rsid w:val="00E71011"/>
    <w:rsid w:val="00E71BD0"/>
    <w:rsid w:val="00E71E98"/>
    <w:rsid w:val="00E7257A"/>
    <w:rsid w:val="00E72A58"/>
    <w:rsid w:val="00E7306D"/>
    <w:rsid w:val="00E7313E"/>
    <w:rsid w:val="00E7394E"/>
    <w:rsid w:val="00E73AC5"/>
    <w:rsid w:val="00E74AD1"/>
    <w:rsid w:val="00E74AE3"/>
    <w:rsid w:val="00E75958"/>
    <w:rsid w:val="00E75C50"/>
    <w:rsid w:val="00E75C7E"/>
    <w:rsid w:val="00E75DF2"/>
    <w:rsid w:val="00E76698"/>
    <w:rsid w:val="00E774FF"/>
    <w:rsid w:val="00E812AE"/>
    <w:rsid w:val="00E8178A"/>
    <w:rsid w:val="00E818A6"/>
    <w:rsid w:val="00E81C3D"/>
    <w:rsid w:val="00E81DCC"/>
    <w:rsid w:val="00E8333F"/>
    <w:rsid w:val="00E83D0E"/>
    <w:rsid w:val="00E83EF8"/>
    <w:rsid w:val="00E8423F"/>
    <w:rsid w:val="00E84AA3"/>
    <w:rsid w:val="00E8575B"/>
    <w:rsid w:val="00E8576F"/>
    <w:rsid w:val="00E8699F"/>
    <w:rsid w:val="00E86A13"/>
    <w:rsid w:val="00E87D81"/>
    <w:rsid w:val="00E87DA3"/>
    <w:rsid w:val="00E90A70"/>
    <w:rsid w:val="00E90AA1"/>
    <w:rsid w:val="00E9103B"/>
    <w:rsid w:val="00E91160"/>
    <w:rsid w:val="00E92917"/>
    <w:rsid w:val="00E92D45"/>
    <w:rsid w:val="00E92D55"/>
    <w:rsid w:val="00E92E99"/>
    <w:rsid w:val="00E93527"/>
    <w:rsid w:val="00E935D1"/>
    <w:rsid w:val="00E93A14"/>
    <w:rsid w:val="00E93BDA"/>
    <w:rsid w:val="00E94020"/>
    <w:rsid w:val="00E940C6"/>
    <w:rsid w:val="00E949F6"/>
    <w:rsid w:val="00E94A91"/>
    <w:rsid w:val="00E9505F"/>
    <w:rsid w:val="00E962DD"/>
    <w:rsid w:val="00E96EF5"/>
    <w:rsid w:val="00E97418"/>
    <w:rsid w:val="00E97DBF"/>
    <w:rsid w:val="00E97F54"/>
    <w:rsid w:val="00EA0016"/>
    <w:rsid w:val="00EA0AC2"/>
    <w:rsid w:val="00EA15F1"/>
    <w:rsid w:val="00EA19B1"/>
    <w:rsid w:val="00EA1C01"/>
    <w:rsid w:val="00EA261A"/>
    <w:rsid w:val="00EA31F8"/>
    <w:rsid w:val="00EA3397"/>
    <w:rsid w:val="00EA3818"/>
    <w:rsid w:val="00EA39C6"/>
    <w:rsid w:val="00EA3CA0"/>
    <w:rsid w:val="00EA3E48"/>
    <w:rsid w:val="00EA4456"/>
    <w:rsid w:val="00EA5476"/>
    <w:rsid w:val="00EA5B05"/>
    <w:rsid w:val="00EA5D86"/>
    <w:rsid w:val="00EA5E99"/>
    <w:rsid w:val="00EA7395"/>
    <w:rsid w:val="00EA775D"/>
    <w:rsid w:val="00EA7985"/>
    <w:rsid w:val="00EA79A6"/>
    <w:rsid w:val="00EA7B67"/>
    <w:rsid w:val="00EB0AA3"/>
    <w:rsid w:val="00EB0BBB"/>
    <w:rsid w:val="00EB0C84"/>
    <w:rsid w:val="00EB13D4"/>
    <w:rsid w:val="00EB178D"/>
    <w:rsid w:val="00EB210D"/>
    <w:rsid w:val="00EB2913"/>
    <w:rsid w:val="00EB2F33"/>
    <w:rsid w:val="00EB325C"/>
    <w:rsid w:val="00EB4839"/>
    <w:rsid w:val="00EB4C66"/>
    <w:rsid w:val="00EB5092"/>
    <w:rsid w:val="00EB52AC"/>
    <w:rsid w:val="00EB5AC3"/>
    <w:rsid w:val="00EB5B8C"/>
    <w:rsid w:val="00EB5DE9"/>
    <w:rsid w:val="00EB69DD"/>
    <w:rsid w:val="00EB6AC1"/>
    <w:rsid w:val="00EB6D0A"/>
    <w:rsid w:val="00EB6F59"/>
    <w:rsid w:val="00EB78C7"/>
    <w:rsid w:val="00EB7A8D"/>
    <w:rsid w:val="00EB7C50"/>
    <w:rsid w:val="00EC08BF"/>
    <w:rsid w:val="00EC0CB6"/>
    <w:rsid w:val="00EC152A"/>
    <w:rsid w:val="00EC17F2"/>
    <w:rsid w:val="00EC2786"/>
    <w:rsid w:val="00EC2B60"/>
    <w:rsid w:val="00EC34AE"/>
    <w:rsid w:val="00EC34B3"/>
    <w:rsid w:val="00EC401D"/>
    <w:rsid w:val="00EC4C11"/>
    <w:rsid w:val="00EC6CA3"/>
    <w:rsid w:val="00EC7258"/>
    <w:rsid w:val="00EC78B8"/>
    <w:rsid w:val="00EC791A"/>
    <w:rsid w:val="00EC7B79"/>
    <w:rsid w:val="00EC7C88"/>
    <w:rsid w:val="00ED07D4"/>
    <w:rsid w:val="00ED0896"/>
    <w:rsid w:val="00ED15E6"/>
    <w:rsid w:val="00ED259F"/>
    <w:rsid w:val="00ED2790"/>
    <w:rsid w:val="00ED2920"/>
    <w:rsid w:val="00ED4C5D"/>
    <w:rsid w:val="00ED5344"/>
    <w:rsid w:val="00ED6594"/>
    <w:rsid w:val="00ED69CB"/>
    <w:rsid w:val="00ED6C7F"/>
    <w:rsid w:val="00ED7222"/>
    <w:rsid w:val="00ED7237"/>
    <w:rsid w:val="00ED74C8"/>
    <w:rsid w:val="00EE011E"/>
    <w:rsid w:val="00EE015C"/>
    <w:rsid w:val="00EE0362"/>
    <w:rsid w:val="00EE122F"/>
    <w:rsid w:val="00EE1665"/>
    <w:rsid w:val="00EE1D7F"/>
    <w:rsid w:val="00EE1E9C"/>
    <w:rsid w:val="00EE1F29"/>
    <w:rsid w:val="00EE1FC4"/>
    <w:rsid w:val="00EE2316"/>
    <w:rsid w:val="00EE240A"/>
    <w:rsid w:val="00EE27FF"/>
    <w:rsid w:val="00EE33D9"/>
    <w:rsid w:val="00EE34ED"/>
    <w:rsid w:val="00EE392F"/>
    <w:rsid w:val="00EE40D6"/>
    <w:rsid w:val="00EE4169"/>
    <w:rsid w:val="00EE4421"/>
    <w:rsid w:val="00EE44CF"/>
    <w:rsid w:val="00EE4694"/>
    <w:rsid w:val="00EE46E9"/>
    <w:rsid w:val="00EE49CC"/>
    <w:rsid w:val="00EE5A99"/>
    <w:rsid w:val="00EE5ADF"/>
    <w:rsid w:val="00EE5AE4"/>
    <w:rsid w:val="00EE5E65"/>
    <w:rsid w:val="00EE654D"/>
    <w:rsid w:val="00EE6A2B"/>
    <w:rsid w:val="00EE6D7F"/>
    <w:rsid w:val="00EE7246"/>
    <w:rsid w:val="00EE783C"/>
    <w:rsid w:val="00EE7F6E"/>
    <w:rsid w:val="00EF00AD"/>
    <w:rsid w:val="00EF10C5"/>
    <w:rsid w:val="00EF28C5"/>
    <w:rsid w:val="00EF2A70"/>
    <w:rsid w:val="00EF2ECC"/>
    <w:rsid w:val="00EF32DC"/>
    <w:rsid w:val="00EF346E"/>
    <w:rsid w:val="00EF383A"/>
    <w:rsid w:val="00EF46F6"/>
    <w:rsid w:val="00EF48FB"/>
    <w:rsid w:val="00EF4DB5"/>
    <w:rsid w:val="00EF4E75"/>
    <w:rsid w:val="00EF515D"/>
    <w:rsid w:val="00EF626F"/>
    <w:rsid w:val="00EF6684"/>
    <w:rsid w:val="00EF7230"/>
    <w:rsid w:val="00EF72AD"/>
    <w:rsid w:val="00EF7993"/>
    <w:rsid w:val="00F00294"/>
    <w:rsid w:val="00F008E6"/>
    <w:rsid w:val="00F010D5"/>
    <w:rsid w:val="00F014AD"/>
    <w:rsid w:val="00F01A89"/>
    <w:rsid w:val="00F01F4B"/>
    <w:rsid w:val="00F02480"/>
    <w:rsid w:val="00F02639"/>
    <w:rsid w:val="00F0269B"/>
    <w:rsid w:val="00F02AC7"/>
    <w:rsid w:val="00F035FD"/>
    <w:rsid w:val="00F03727"/>
    <w:rsid w:val="00F03A7E"/>
    <w:rsid w:val="00F03CBD"/>
    <w:rsid w:val="00F03F24"/>
    <w:rsid w:val="00F04734"/>
    <w:rsid w:val="00F04D3D"/>
    <w:rsid w:val="00F04DD6"/>
    <w:rsid w:val="00F06254"/>
    <w:rsid w:val="00F06266"/>
    <w:rsid w:val="00F0626A"/>
    <w:rsid w:val="00F06620"/>
    <w:rsid w:val="00F06D55"/>
    <w:rsid w:val="00F0757C"/>
    <w:rsid w:val="00F07764"/>
    <w:rsid w:val="00F07E5D"/>
    <w:rsid w:val="00F103A5"/>
    <w:rsid w:val="00F104BB"/>
    <w:rsid w:val="00F112F2"/>
    <w:rsid w:val="00F1154D"/>
    <w:rsid w:val="00F11615"/>
    <w:rsid w:val="00F11D44"/>
    <w:rsid w:val="00F11D88"/>
    <w:rsid w:val="00F127A9"/>
    <w:rsid w:val="00F12BFD"/>
    <w:rsid w:val="00F12D24"/>
    <w:rsid w:val="00F134DA"/>
    <w:rsid w:val="00F13942"/>
    <w:rsid w:val="00F13ACA"/>
    <w:rsid w:val="00F14208"/>
    <w:rsid w:val="00F1434F"/>
    <w:rsid w:val="00F1437B"/>
    <w:rsid w:val="00F145CC"/>
    <w:rsid w:val="00F14A0E"/>
    <w:rsid w:val="00F15599"/>
    <w:rsid w:val="00F15C8A"/>
    <w:rsid w:val="00F15D78"/>
    <w:rsid w:val="00F16523"/>
    <w:rsid w:val="00F168F5"/>
    <w:rsid w:val="00F16DB1"/>
    <w:rsid w:val="00F16FA5"/>
    <w:rsid w:val="00F17111"/>
    <w:rsid w:val="00F20240"/>
    <w:rsid w:val="00F2062A"/>
    <w:rsid w:val="00F21086"/>
    <w:rsid w:val="00F212D9"/>
    <w:rsid w:val="00F21616"/>
    <w:rsid w:val="00F217D7"/>
    <w:rsid w:val="00F21B8D"/>
    <w:rsid w:val="00F22069"/>
    <w:rsid w:val="00F22D39"/>
    <w:rsid w:val="00F23675"/>
    <w:rsid w:val="00F23776"/>
    <w:rsid w:val="00F238F1"/>
    <w:rsid w:val="00F23BA6"/>
    <w:rsid w:val="00F23FA2"/>
    <w:rsid w:val="00F24317"/>
    <w:rsid w:val="00F244A2"/>
    <w:rsid w:val="00F248F3"/>
    <w:rsid w:val="00F24997"/>
    <w:rsid w:val="00F24C56"/>
    <w:rsid w:val="00F25252"/>
    <w:rsid w:val="00F25D7D"/>
    <w:rsid w:val="00F26385"/>
    <w:rsid w:val="00F26435"/>
    <w:rsid w:val="00F265FF"/>
    <w:rsid w:val="00F26A4F"/>
    <w:rsid w:val="00F26B2C"/>
    <w:rsid w:val="00F26BF3"/>
    <w:rsid w:val="00F26CE7"/>
    <w:rsid w:val="00F26D8A"/>
    <w:rsid w:val="00F26E10"/>
    <w:rsid w:val="00F26EFF"/>
    <w:rsid w:val="00F26FF5"/>
    <w:rsid w:val="00F27134"/>
    <w:rsid w:val="00F271CE"/>
    <w:rsid w:val="00F27258"/>
    <w:rsid w:val="00F27DDD"/>
    <w:rsid w:val="00F3019F"/>
    <w:rsid w:val="00F302BF"/>
    <w:rsid w:val="00F3056C"/>
    <w:rsid w:val="00F305FC"/>
    <w:rsid w:val="00F307F1"/>
    <w:rsid w:val="00F30DA1"/>
    <w:rsid w:val="00F31521"/>
    <w:rsid w:val="00F315AD"/>
    <w:rsid w:val="00F31B25"/>
    <w:rsid w:val="00F31D5A"/>
    <w:rsid w:val="00F31E2F"/>
    <w:rsid w:val="00F3312B"/>
    <w:rsid w:val="00F33298"/>
    <w:rsid w:val="00F333FA"/>
    <w:rsid w:val="00F334BF"/>
    <w:rsid w:val="00F33A08"/>
    <w:rsid w:val="00F34077"/>
    <w:rsid w:val="00F345DE"/>
    <w:rsid w:val="00F34A66"/>
    <w:rsid w:val="00F34B90"/>
    <w:rsid w:val="00F34E29"/>
    <w:rsid w:val="00F34EFB"/>
    <w:rsid w:val="00F34F60"/>
    <w:rsid w:val="00F35CEF"/>
    <w:rsid w:val="00F36366"/>
    <w:rsid w:val="00F3638B"/>
    <w:rsid w:val="00F368A2"/>
    <w:rsid w:val="00F36B98"/>
    <w:rsid w:val="00F36C97"/>
    <w:rsid w:val="00F3744E"/>
    <w:rsid w:val="00F37D8C"/>
    <w:rsid w:val="00F37E9F"/>
    <w:rsid w:val="00F37EDD"/>
    <w:rsid w:val="00F408DE"/>
    <w:rsid w:val="00F40BE4"/>
    <w:rsid w:val="00F41C8F"/>
    <w:rsid w:val="00F41F5A"/>
    <w:rsid w:val="00F421E7"/>
    <w:rsid w:val="00F42690"/>
    <w:rsid w:val="00F43481"/>
    <w:rsid w:val="00F436BC"/>
    <w:rsid w:val="00F439C3"/>
    <w:rsid w:val="00F43C72"/>
    <w:rsid w:val="00F4406A"/>
    <w:rsid w:val="00F44336"/>
    <w:rsid w:val="00F449BF"/>
    <w:rsid w:val="00F44C97"/>
    <w:rsid w:val="00F44E5A"/>
    <w:rsid w:val="00F454BF"/>
    <w:rsid w:val="00F45A87"/>
    <w:rsid w:val="00F45DAE"/>
    <w:rsid w:val="00F46C7C"/>
    <w:rsid w:val="00F46D3F"/>
    <w:rsid w:val="00F476DA"/>
    <w:rsid w:val="00F47B3A"/>
    <w:rsid w:val="00F50651"/>
    <w:rsid w:val="00F506FD"/>
    <w:rsid w:val="00F507DE"/>
    <w:rsid w:val="00F50C50"/>
    <w:rsid w:val="00F50FBA"/>
    <w:rsid w:val="00F51604"/>
    <w:rsid w:val="00F5250E"/>
    <w:rsid w:val="00F5352D"/>
    <w:rsid w:val="00F5375C"/>
    <w:rsid w:val="00F53ADC"/>
    <w:rsid w:val="00F53B0E"/>
    <w:rsid w:val="00F53F01"/>
    <w:rsid w:val="00F53F71"/>
    <w:rsid w:val="00F54547"/>
    <w:rsid w:val="00F549CE"/>
    <w:rsid w:val="00F54C63"/>
    <w:rsid w:val="00F56191"/>
    <w:rsid w:val="00F56410"/>
    <w:rsid w:val="00F5757B"/>
    <w:rsid w:val="00F57616"/>
    <w:rsid w:val="00F57DFC"/>
    <w:rsid w:val="00F57E1D"/>
    <w:rsid w:val="00F57E6F"/>
    <w:rsid w:val="00F57FE7"/>
    <w:rsid w:val="00F60455"/>
    <w:rsid w:val="00F60EB4"/>
    <w:rsid w:val="00F60EBB"/>
    <w:rsid w:val="00F61820"/>
    <w:rsid w:val="00F61959"/>
    <w:rsid w:val="00F61ABC"/>
    <w:rsid w:val="00F62032"/>
    <w:rsid w:val="00F620D9"/>
    <w:rsid w:val="00F626E0"/>
    <w:rsid w:val="00F6363C"/>
    <w:rsid w:val="00F6377D"/>
    <w:rsid w:val="00F63C42"/>
    <w:rsid w:val="00F64173"/>
    <w:rsid w:val="00F642C3"/>
    <w:rsid w:val="00F6482E"/>
    <w:rsid w:val="00F652B6"/>
    <w:rsid w:val="00F65960"/>
    <w:rsid w:val="00F66F4D"/>
    <w:rsid w:val="00F67CCA"/>
    <w:rsid w:val="00F701EF"/>
    <w:rsid w:val="00F70D82"/>
    <w:rsid w:val="00F71088"/>
    <w:rsid w:val="00F71872"/>
    <w:rsid w:val="00F7286F"/>
    <w:rsid w:val="00F72B72"/>
    <w:rsid w:val="00F72C8A"/>
    <w:rsid w:val="00F7314C"/>
    <w:rsid w:val="00F738B1"/>
    <w:rsid w:val="00F73EB0"/>
    <w:rsid w:val="00F73EFF"/>
    <w:rsid w:val="00F74415"/>
    <w:rsid w:val="00F74633"/>
    <w:rsid w:val="00F75518"/>
    <w:rsid w:val="00F758D0"/>
    <w:rsid w:val="00F75966"/>
    <w:rsid w:val="00F75C45"/>
    <w:rsid w:val="00F763EA"/>
    <w:rsid w:val="00F76AE2"/>
    <w:rsid w:val="00F77DF6"/>
    <w:rsid w:val="00F80AC8"/>
    <w:rsid w:val="00F80AD0"/>
    <w:rsid w:val="00F80E49"/>
    <w:rsid w:val="00F817FD"/>
    <w:rsid w:val="00F81A31"/>
    <w:rsid w:val="00F821D6"/>
    <w:rsid w:val="00F82DB8"/>
    <w:rsid w:val="00F82FF4"/>
    <w:rsid w:val="00F83CD3"/>
    <w:rsid w:val="00F83F81"/>
    <w:rsid w:val="00F84B03"/>
    <w:rsid w:val="00F84C81"/>
    <w:rsid w:val="00F84FE2"/>
    <w:rsid w:val="00F8565D"/>
    <w:rsid w:val="00F859CB"/>
    <w:rsid w:val="00F86977"/>
    <w:rsid w:val="00F86B2F"/>
    <w:rsid w:val="00F870D5"/>
    <w:rsid w:val="00F87890"/>
    <w:rsid w:val="00F90F8A"/>
    <w:rsid w:val="00F91051"/>
    <w:rsid w:val="00F9127B"/>
    <w:rsid w:val="00F9170C"/>
    <w:rsid w:val="00F9232D"/>
    <w:rsid w:val="00F9242A"/>
    <w:rsid w:val="00F92460"/>
    <w:rsid w:val="00F930DC"/>
    <w:rsid w:val="00F93160"/>
    <w:rsid w:val="00F93662"/>
    <w:rsid w:val="00F937F5"/>
    <w:rsid w:val="00F94E33"/>
    <w:rsid w:val="00F9682D"/>
    <w:rsid w:val="00F9684C"/>
    <w:rsid w:val="00F971C5"/>
    <w:rsid w:val="00FA0452"/>
    <w:rsid w:val="00FA075E"/>
    <w:rsid w:val="00FA1E64"/>
    <w:rsid w:val="00FA207E"/>
    <w:rsid w:val="00FA22CA"/>
    <w:rsid w:val="00FA24DB"/>
    <w:rsid w:val="00FA2C3E"/>
    <w:rsid w:val="00FA2D14"/>
    <w:rsid w:val="00FA3893"/>
    <w:rsid w:val="00FA40E0"/>
    <w:rsid w:val="00FA4DF7"/>
    <w:rsid w:val="00FA5953"/>
    <w:rsid w:val="00FA63C0"/>
    <w:rsid w:val="00FA6EC2"/>
    <w:rsid w:val="00FA7319"/>
    <w:rsid w:val="00FA7817"/>
    <w:rsid w:val="00FA7AE5"/>
    <w:rsid w:val="00FB0D1D"/>
    <w:rsid w:val="00FB1002"/>
    <w:rsid w:val="00FB16B1"/>
    <w:rsid w:val="00FB24BA"/>
    <w:rsid w:val="00FB30AE"/>
    <w:rsid w:val="00FB31F1"/>
    <w:rsid w:val="00FB4596"/>
    <w:rsid w:val="00FB4E0B"/>
    <w:rsid w:val="00FB55CE"/>
    <w:rsid w:val="00FB58D1"/>
    <w:rsid w:val="00FB5C7B"/>
    <w:rsid w:val="00FB60DB"/>
    <w:rsid w:val="00FB618F"/>
    <w:rsid w:val="00FB6671"/>
    <w:rsid w:val="00FB66AB"/>
    <w:rsid w:val="00FB6802"/>
    <w:rsid w:val="00FB6E43"/>
    <w:rsid w:val="00FB7713"/>
    <w:rsid w:val="00FB776D"/>
    <w:rsid w:val="00FB78D1"/>
    <w:rsid w:val="00FC0562"/>
    <w:rsid w:val="00FC0711"/>
    <w:rsid w:val="00FC091E"/>
    <w:rsid w:val="00FC0F40"/>
    <w:rsid w:val="00FC129D"/>
    <w:rsid w:val="00FC1394"/>
    <w:rsid w:val="00FC1EF9"/>
    <w:rsid w:val="00FC2570"/>
    <w:rsid w:val="00FC2B8D"/>
    <w:rsid w:val="00FC2DB3"/>
    <w:rsid w:val="00FC3C20"/>
    <w:rsid w:val="00FC3FF0"/>
    <w:rsid w:val="00FC4A0D"/>
    <w:rsid w:val="00FC4EF7"/>
    <w:rsid w:val="00FC6314"/>
    <w:rsid w:val="00FC6350"/>
    <w:rsid w:val="00FC691C"/>
    <w:rsid w:val="00FC70C9"/>
    <w:rsid w:val="00FC711C"/>
    <w:rsid w:val="00FC782B"/>
    <w:rsid w:val="00FC7DEC"/>
    <w:rsid w:val="00FD0675"/>
    <w:rsid w:val="00FD0699"/>
    <w:rsid w:val="00FD06E6"/>
    <w:rsid w:val="00FD08F1"/>
    <w:rsid w:val="00FD1006"/>
    <w:rsid w:val="00FD12CE"/>
    <w:rsid w:val="00FD1CAC"/>
    <w:rsid w:val="00FD1D6E"/>
    <w:rsid w:val="00FD25E1"/>
    <w:rsid w:val="00FD3920"/>
    <w:rsid w:val="00FD3AF4"/>
    <w:rsid w:val="00FD4497"/>
    <w:rsid w:val="00FD44CA"/>
    <w:rsid w:val="00FD5388"/>
    <w:rsid w:val="00FD5A9F"/>
    <w:rsid w:val="00FD6098"/>
    <w:rsid w:val="00FD6596"/>
    <w:rsid w:val="00FD6AE8"/>
    <w:rsid w:val="00FD6EDF"/>
    <w:rsid w:val="00FD7329"/>
    <w:rsid w:val="00FD735A"/>
    <w:rsid w:val="00FD763C"/>
    <w:rsid w:val="00FD7D9B"/>
    <w:rsid w:val="00FE0261"/>
    <w:rsid w:val="00FE14AE"/>
    <w:rsid w:val="00FE1F1C"/>
    <w:rsid w:val="00FE2BF5"/>
    <w:rsid w:val="00FE2F54"/>
    <w:rsid w:val="00FE315A"/>
    <w:rsid w:val="00FE3FAA"/>
    <w:rsid w:val="00FE4177"/>
    <w:rsid w:val="00FE43A7"/>
    <w:rsid w:val="00FE447F"/>
    <w:rsid w:val="00FE550F"/>
    <w:rsid w:val="00FE60B5"/>
    <w:rsid w:val="00FE6651"/>
    <w:rsid w:val="00FE6961"/>
    <w:rsid w:val="00FE6DFA"/>
    <w:rsid w:val="00FE7253"/>
    <w:rsid w:val="00FE72B8"/>
    <w:rsid w:val="00FE7429"/>
    <w:rsid w:val="00FE754A"/>
    <w:rsid w:val="00FE7878"/>
    <w:rsid w:val="00FE7A61"/>
    <w:rsid w:val="00FE7E18"/>
    <w:rsid w:val="00FF03E1"/>
    <w:rsid w:val="00FF0586"/>
    <w:rsid w:val="00FF0CA8"/>
    <w:rsid w:val="00FF1144"/>
    <w:rsid w:val="00FF1948"/>
    <w:rsid w:val="00FF1F72"/>
    <w:rsid w:val="00FF2399"/>
    <w:rsid w:val="00FF23BC"/>
    <w:rsid w:val="00FF2E44"/>
    <w:rsid w:val="00FF2F8C"/>
    <w:rsid w:val="00FF355B"/>
    <w:rsid w:val="00FF355F"/>
    <w:rsid w:val="00FF41B4"/>
    <w:rsid w:val="00FF4B5D"/>
    <w:rsid w:val="00FF4E8C"/>
    <w:rsid w:val="00FF4F89"/>
    <w:rsid w:val="00FF5195"/>
    <w:rsid w:val="00FF58D9"/>
    <w:rsid w:val="00FF5949"/>
    <w:rsid w:val="00FF5A78"/>
    <w:rsid w:val="00FF5BAE"/>
    <w:rsid w:val="00FF5D94"/>
    <w:rsid w:val="00FF60A5"/>
    <w:rsid w:val="00FF669D"/>
    <w:rsid w:val="00FF66C3"/>
    <w:rsid w:val="00FF670E"/>
    <w:rsid w:val="00FF6773"/>
    <w:rsid w:val="00FF7E82"/>
    <w:rsid w:val="01E20158"/>
    <w:rsid w:val="01E6A4B0"/>
    <w:rsid w:val="01EA3385"/>
    <w:rsid w:val="02184A28"/>
    <w:rsid w:val="0252D630"/>
    <w:rsid w:val="0265B75B"/>
    <w:rsid w:val="02B174DE"/>
    <w:rsid w:val="035E4988"/>
    <w:rsid w:val="038C7118"/>
    <w:rsid w:val="03A0F517"/>
    <w:rsid w:val="03DEEBEA"/>
    <w:rsid w:val="044C6A00"/>
    <w:rsid w:val="04A8B9F2"/>
    <w:rsid w:val="058DDAB6"/>
    <w:rsid w:val="059DB2AC"/>
    <w:rsid w:val="05EC2BE1"/>
    <w:rsid w:val="05EDF5D7"/>
    <w:rsid w:val="06020675"/>
    <w:rsid w:val="065AF48B"/>
    <w:rsid w:val="06888715"/>
    <w:rsid w:val="06B4BF65"/>
    <w:rsid w:val="06E80689"/>
    <w:rsid w:val="070A876C"/>
    <w:rsid w:val="0748AF5E"/>
    <w:rsid w:val="07D97A95"/>
    <w:rsid w:val="0801107C"/>
    <w:rsid w:val="0805BF5F"/>
    <w:rsid w:val="086AB4F6"/>
    <w:rsid w:val="089F9164"/>
    <w:rsid w:val="08CDCBAD"/>
    <w:rsid w:val="08E7E4E8"/>
    <w:rsid w:val="093812EB"/>
    <w:rsid w:val="0949250C"/>
    <w:rsid w:val="094E99D6"/>
    <w:rsid w:val="095F90B5"/>
    <w:rsid w:val="09A00B76"/>
    <w:rsid w:val="09D6A045"/>
    <w:rsid w:val="09DC99DB"/>
    <w:rsid w:val="09FE247C"/>
    <w:rsid w:val="0A120B1B"/>
    <w:rsid w:val="0A2A4B67"/>
    <w:rsid w:val="0A988CC5"/>
    <w:rsid w:val="0AD0CB94"/>
    <w:rsid w:val="0B443C4B"/>
    <w:rsid w:val="0B48B016"/>
    <w:rsid w:val="0B9D1A55"/>
    <w:rsid w:val="0BABF158"/>
    <w:rsid w:val="0BE3F3DD"/>
    <w:rsid w:val="0C09E3C7"/>
    <w:rsid w:val="0C2252A7"/>
    <w:rsid w:val="0C67DC5E"/>
    <w:rsid w:val="0C80A928"/>
    <w:rsid w:val="0CC8BB4D"/>
    <w:rsid w:val="0D0C077C"/>
    <w:rsid w:val="0D44D662"/>
    <w:rsid w:val="0D83CB5A"/>
    <w:rsid w:val="0D8B3862"/>
    <w:rsid w:val="0DD16378"/>
    <w:rsid w:val="0E1C7989"/>
    <w:rsid w:val="0E688822"/>
    <w:rsid w:val="0E6A0AFC"/>
    <w:rsid w:val="0F523E13"/>
    <w:rsid w:val="0F5D29F3"/>
    <w:rsid w:val="0F7454FB"/>
    <w:rsid w:val="105AEE45"/>
    <w:rsid w:val="106C40ED"/>
    <w:rsid w:val="10F92A29"/>
    <w:rsid w:val="114AF602"/>
    <w:rsid w:val="1171D6EA"/>
    <w:rsid w:val="11AAC04A"/>
    <w:rsid w:val="11FFE5FA"/>
    <w:rsid w:val="1294997A"/>
    <w:rsid w:val="12DAC375"/>
    <w:rsid w:val="131B982E"/>
    <w:rsid w:val="13973D81"/>
    <w:rsid w:val="140A14C4"/>
    <w:rsid w:val="143852CF"/>
    <w:rsid w:val="14481A4C"/>
    <w:rsid w:val="14C17664"/>
    <w:rsid w:val="14C783CC"/>
    <w:rsid w:val="1505CC87"/>
    <w:rsid w:val="15138874"/>
    <w:rsid w:val="155A4829"/>
    <w:rsid w:val="15E13E51"/>
    <w:rsid w:val="15FC3D8F"/>
    <w:rsid w:val="16125BA6"/>
    <w:rsid w:val="16125F20"/>
    <w:rsid w:val="1660C101"/>
    <w:rsid w:val="168F65F2"/>
    <w:rsid w:val="16B24033"/>
    <w:rsid w:val="17123093"/>
    <w:rsid w:val="17609098"/>
    <w:rsid w:val="1766F4DF"/>
    <w:rsid w:val="176E759F"/>
    <w:rsid w:val="177D83BF"/>
    <w:rsid w:val="1783D3C3"/>
    <w:rsid w:val="17857D85"/>
    <w:rsid w:val="17E8AA2F"/>
    <w:rsid w:val="17FEAA63"/>
    <w:rsid w:val="180C4B1D"/>
    <w:rsid w:val="1840C69C"/>
    <w:rsid w:val="184C38CD"/>
    <w:rsid w:val="188C10A7"/>
    <w:rsid w:val="18AD24C9"/>
    <w:rsid w:val="18ED683D"/>
    <w:rsid w:val="192AC504"/>
    <w:rsid w:val="19CB8663"/>
    <w:rsid w:val="19D97D34"/>
    <w:rsid w:val="1A132333"/>
    <w:rsid w:val="1A2F69FD"/>
    <w:rsid w:val="1A46B37E"/>
    <w:rsid w:val="1A5D398E"/>
    <w:rsid w:val="1AA3A2DC"/>
    <w:rsid w:val="1AE3D7CB"/>
    <w:rsid w:val="1B022A66"/>
    <w:rsid w:val="1B4C0358"/>
    <w:rsid w:val="1C35D342"/>
    <w:rsid w:val="1D17E537"/>
    <w:rsid w:val="1D403093"/>
    <w:rsid w:val="1D44EC3B"/>
    <w:rsid w:val="1D47D04B"/>
    <w:rsid w:val="1D7C833D"/>
    <w:rsid w:val="1DB8FC1E"/>
    <w:rsid w:val="1DD616B3"/>
    <w:rsid w:val="1E81CA25"/>
    <w:rsid w:val="1FDA34CE"/>
    <w:rsid w:val="1FFB2045"/>
    <w:rsid w:val="2020986F"/>
    <w:rsid w:val="2071EE53"/>
    <w:rsid w:val="210259D1"/>
    <w:rsid w:val="21445ED4"/>
    <w:rsid w:val="21C5FD2E"/>
    <w:rsid w:val="22185309"/>
    <w:rsid w:val="2297369B"/>
    <w:rsid w:val="22EC5153"/>
    <w:rsid w:val="23781EFA"/>
    <w:rsid w:val="237DBB72"/>
    <w:rsid w:val="2389ADF8"/>
    <w:rsid w:val="23A0DD1C"/>
    <w:rsid w:val="23B22120"/>
    <w:rsid w:val="23FE65AB"/>
    <w:rsid w:val="240D1712"/>
    <w:rsid w:val="240EAAA9"/>
    <w:rsid w:val="2437AC1C"/>
    <w:rsid w:val="249957EB"/>
    <w:rsid w:val="24C8C298"/>
    <w:rsid w:val="24D9C006"/>
    <w:rsid w:val="252F3C5E"/>
    <w:rsid w:val="253969EB"/>
    <w:rsid w:val="2553803B"/>
    <w:rsid w:val="25CB5D21"/>
    <w:rsid w:val="2606427C"/>
    <w:rsid w:val="261B408B"/>
    <w:rsid w:val="2663FD25"/>
    <w:rsid w:val="27027E35"/>
    <w:rsid w:val="272ED21D"/>
    <w:rsid w:val="278BCD65"/>
    <w:rsid w:val="27EA28A6"/>
    <w:rsid w:val="2830CA24"/>
    <w:rsid w:val="287FAEE0"/>
    <w:rsid w:val="288D4E03"/>
    <w:rsid w:val="28D283E0"/>
    <w:rsid w:val="28E67C82"/>
    <w:rsid w:val="292E2404"/>
    <w:rsid w:val="2950C290"/>
    <w:rsid w:val="29668FD3"/>
    <w:rsid w:val="2A30C391"/>
    <w:rsid w:val="2A500736"/>
    <w:rsid w:val="2AE2480A"/>
    <w:rsid w:val="2B530CC2"/>
    <w:rsid w:val="2C68A51D"/>
    <w:rsid w:val="2CAF2FA3"/>
    <w:rsid w:val="2CE7C47E"/>
    <w:rsid w:val="2D3E80D6"/>
    <w:rsid w:val="2D8D76BD"/>
    <w:rsid w:val="2D8FAAAE"/>
    <w:rsid w:val="2DB6D55A"/>
    <w:rsid w:val="2DC20009"/>
    <w:rsid w:val="2DE9F00B"/>
    <w:rsid w:val="2DF34A78"/>
    <w:rsid w:val="2E57DC78"/>
    <w:rsid w:val="2E5B0B82"/>
    <w:rsid w:val="2E9F2552"/>
    <w:rsid w:val="2EDDAEB0"/>
    <w:rsid w:val="2EE5644C"/>
    <w:rsid w:val="2F313596"/>
    <w:rsid w:val="2F39C765"/>
    <w:rsid w:val="3106F4A7"/>
    <w:rsid w:val="313DC581"/>
    <w:rsid w:val="31561B51"/>
    <w:rsid w:val="316A0829"/>
    <w:rsid w:val="31997F98"/>
    <w:rsid w:val="32BBD888"/>
    <w:rsid w:val="32FD189E"/>
    <w:rsid w:val="3315605A"/>
    <w:rsid w:val="333C0BCF"/>
    <w:rsid w:val="339A9928"/>
    <w:rsid w:val="349C8B67"/>
    <w:rsid w:val="34A48889"/>
    <w:rsid w:val="34BD5A39"/>
    <w:rsid w:val="34D52649"/>
    <w:rsid w:val="34DA626A"/>
    <w:rsid w:val="34E6D349"/>
    <w:rsid w:val="353DFF08"/>
    <w:rsid w:val="35FC183D"/>
    <w:rsid w:val="3622E6CE"/>
    <w:rsid w:val="3639D289"/>
    <w:rsid w:val="36F76E11"/>
    <w:rsid w:val="37022759"/>
    <w:rsid w:val="371A3981"/>
    <w:rsid w:val="37849C57"/>
    <w:rsid w:val="37D413EA"/>
    <w:rsid w:val="38E5A53D"/>
    <w:rsid w:val="391E0DAD"/>
    <w:rsid w:val="393C5AA3"/>
    <w:rsid w:val="393DF67F"/>
    <w:rsid w:val="39546734"/>
    <w:rsid w:val="39A9D382"/>
    <w:rsid w:val="39C04BF4"/>
    <w:rsid w:val="39C0881A"/>
    <w:rsid w:val="39F76C7A"/>
    <w:rsid w:val="39FE98EF"/>
    <w:rsid w:val="3A8B1CFE"/>
    <w:rsid w:val="3A9F5E17"/>
    <w:rsid w:val="3B04042E"/>
    <w:rsid w:val="3B8117EB"/>
    <w:rsid w:val="3B9235E9"/>
    <w:rsid w:val="3B9A6950"/>
    <w:rsid w:val="3C0120DC"/>
    <w:rsid w:val="3C33024F"/>
    <w:rsid w:val="3C4306AC"/>
    <w:rsid w:val="3C58E562"/>
    <w:rsid w:val="3C5CF37F"/>
    <w:rsid w:val="3C8FC8A8"/>
    <w:rsid w:val="3CF301A0"/>
    <w:rsid w:val="3D3716A1"/>
    <w:rsid w:val="3DC121E4"/>
    <w:rsid w:val="3DDBE361"/>
    <w:rsid w:val="3DDFEBD5"/>
    <w:rsid w:val="3DFAB111"/>
    <w:rsid w:val="3E0589A0"/>
    <w:rsid w:val="3E3AAA4E"/>
    <w:rsid w:val="3E468252"/>
    <w:rsid w:val="3E5CC55E"/>
    <w:rsid w:val="3ECFA910"/>
    <w:rsid w:val="3F0291E2"/>
    <w:rsid w:val="3F451438"/>
    <w:rsid w:val="3FF292B3"/>
    <w:rsid w:val="40504255"/>
    <w:rsid w:val="40844917"/>
    <w:rsid w:val="41081206"/>
    <w:rsid w:val="41B28185"/>
    <w:rsid w:val="41C7E289"/>
    <w:rsid w:val="41FC0C55"/>
    <w:rsid w:val="4261D89F"/>
    <w:rsid w:val="427C41FE"/>
    <w:rsid w:val="4358FC62"/>
    <w:rsid w:val="4373D39B"/>
    <w:rsid w:val="43D9C168"/>
    <w:rsid w:val="44218704"/>
    <w:rsid w:val="44971960"/>
    <w:rsid w:val="45064503"/>
    <w:rsid w:val="4581BA91"/>
    <w:rsid w:val="45C3DDED"/>
    <w:rsid w:val="46271E58"/>
    <w:rsid w:val="464295DC"/>
    <w:rsid w:val="464BFDF4"/>
    <w:rsid w:val="46BEE34F"/>
    <w:rsid w:val="46C24A9A"/>
    <w:rsid w:val="46D0EB06"/>
    <w:rsid w:val="46DA822F"/>
    <w:rsid w:val="470F9A27"/>
    <w:rsid w:val="474D3FFE"/>
    <w:rsid w:val="476E00BC"/>
    <w:rsid w:val="4825D279"/>
    <w:rsid w:val="48797C46"/>
    <w:rsid w:val="48CF4392"/>
    <w:rsid w:val="495C3376"/>
    <w:rsid w:val="496D0E56"/>
    <w:rsid w:val="49B7EEB7"/>
    <w:rsid w:val="4A8AEFB9"/>
    <w:rsid w:val="4AF3618F"/>
    <w:rsid w:val="4B2F4F9F"/>
    <w:rsid w:val="4C38A6AB"/>
    <w:rsid w:val="4C778C31"/>
    <w:rsid w:val="4C9F44B4"/>
    <w:rsid w:val="4CAC3FEC"/>
    <w:rsid w:val="4CFC7038"/>
    <w:rsid w:val="4D30D41C"/>
    <w:rsid w:val="4E59B640"/>
    <w:rsid w:val="4E704FA2"/>
    <w:rsid w:val="4F014226"/>
    <w:rsid w:val="4F684804"/>
    <w:rsid w:val="50BF84E4"/>
    <w:rsid w:val="50DA600F"/>
    <w:rsid w:val="50F0CB40"/>
    <w:rsid w:val="510ED9CE"/>
    <w:rsid w:val="51165AEE"/>
    <w:rsid w:val="51314679"/>
    <w:rsid w:val="513466A6"/>
    <w:rsid w:val="51B8302B"/>
    <w:rsid w:val="52362CEA"/>
    <w:rsid w:val="525DD521"/>
    <w:rsid w:val="529035F3"/>
    <w:rsid w:val="52B44033"/>
    <w:rsid w:val="52C4A844"/>
    <w:rsid w:val="52D1894C"/>
    <w:rsid w:val="52D75255"/>
    <w:rsid w:val="538BD868"/>
    <w:rsid w:val="53A015A0"/>
    <w:rsid w:val="53D1D97A"/>
    <w:rsid w:val="54352960"/>
    <w:rsid w:val="54C5A437"/>
    <w:rsid w:val="56587DF7"/>
    <w:rsid w:val="565D8208"/>
    <w:rsid w:val="56609AFB"/>
    <w:rsid w:val="569445D3"/>
    <w:rsid w:val="56AEB742"/>
    <w:rsid w:val="56BF2986"/>
    <w:rsid w:val="56D91F00"/>
    <w:rsid w:val="57159966"/>
    <w:rsid w:val="5717746C"/>
    <w:rsid w:val="57C26AC5"/>
    <w:rsid w:val="57CBB47F"/>
    <w:rsid w:val="57ECD64E"/>
    <w:rsid w:val="58089432"/>
    <w:rsid w:val="58775CDC"/>
    <w:rsid w:val="58D15495"/>
    <w:rsid w:val="59918E05"/>
    <w:rsid w:val="599DC59B"/>
    <w:rsid w:val="59CE743A"/>
    <w:rsid w:val="5A301450"/>
    <w:rsid w:val="5A3F08C4"/>
    <w:rsid w:val="5A94B0B3"/>
    <w:rsid w:val="5AEA3176"/>
    <w:rsid w:val="5B2AA04D"/>
    <w:rsid w:val="5B3CA636"/>
    <w:rsid w:val="5B9A07C2"/>
    <w:rsid w:val="5C71DC66"/>
    <w:rsid w:val="5C73F920"/>
    <w:rsid w:val="5C75DFC5"/>
    <w:rsid w:val="5C7CD01E"/>
    <w:rsid w:val="5CA8BC78"/>
    <w:rsid w:val="5D2F6838"/>
    <w:rsid w:val="5D57B462"/>
    <w:rsid w:val="5DDBB599"/>
    <w:rsid w:val="5DF6A26D"/>
    <w:rsid w:val="5E60F17C"/>
    <w:rsid w:val="5E741612"/>
    <w:rsid w:val="5F4ED5BE"/>
    <w:rsid w:val="5FCEBB18"/>
    <w:rsid w:val="60D838C5"/>
    <w:rsid w:val="60F8715F"/>
    <w:rsid w:val="60FDE0C8"/>
    <w:rsid w:val="6100E4CB"/>
    <w:rsid w:val="6110ECAA"/>
    <w:rsid w:val="6129AB59"/>
    <w:rsid w:val="6139993B"/>
    <w:rsid w:val="61CEF340"/>
    <w:rsid w:val="61E3BF6E"/>
    <w:rsid w:val="635FC448"/>
    <w:rsid w:val="636B9CB6"/>
    <w:rsid w:val="6387FADC"/>
    <w:rsid w:val="63CB5255"/>
    <w:rsid w:val="63EFCED8"/>
    <w:rsid w:val="63F6FF36"/>
    <w:rsid w:val="643718B8"/>
    <w:rsid w:val="644479F9"/>
    <w:rsid w:val="64516CB7"/>
    <w:rsid w:val="6452272B"/>
    <w:rsid w:val="646009D3"/>
    <w:rsid w:val="64C4669B"/>
    <w:rsid w:val="64C4B9A9"/>
    <w:rsid w:val="64E2E696"/>
    <w:rsid w:val="652C33FD"/>
    <w:rsid w:val="65A255B1"/>
    <w:rsid w:val="65D04F86"/>
    <w:rsid w:val="661A9BD4"/>
    <w:rsid w:val="6630B84D"/>
    <w:rsid w:val="6638C9A3"/>
    <w:rsid w:val="668C227E"/>
    <w:rsid w:val="66CCBCFF"/>
    <w:rsid w:val="66D3FFD5"/>
    <w:rsid w:val="6714F311"/>
    <w:rsid w:val="671C396F"/>
    <w:rsid w:val="677D68B8"/>
    <w:rsid w:val="679247ED"/>
    <w:rsid w:val="67AD6D27"/>
    <w:rsid w:val="67BD278E"/>
    <w:rsid w:val="67E6D077"/>
    <w:rsid w:val="6802A2A0"/>
    <w:rsid w:val="680E9498"/>
    <w:rsid w:val="6851857A"/>
    <w:rsid w:val="68A3E68C"/>
    <w:rsid w:val="69207D24"/>
    <w:rsid w:val="69644523"/>
    <w:rsid w:val="6982A0D8"/>
    <w:rsid w:val="698DEDFC"/>
    <w:rsid w:val="69E1FA0C"/>
    <w:rsid w:val="6A3DE39A"/>
    <w:rsid w:val="6A4C3368"/>
    <w:rsid w:val="6A840039"/>
    <w:rsid w:val="6AC6BCDA"/>
    <w:rsid w:val="6AD381AE"/>
    <w:rsid w:val="6B63D161"/>
    <w:rsid w:val="6B95748C"/>
    <w:rsid w:val="6BCE6C2D"/>
    <w:rsid w:val="6C28F7A8"/>
    <w:rsid w:val="6C72DB32"/>
    <w:rsid w:val="6CABA305"/>
    <w:rsid w:val="6CB8C3A8"/>
    <w:rsid w:val="6D09D602"/>
    <w:rsid w:val="6DE2F32C"/>
    <w:rsid w:val="6E018971"/>
    <w:rsid w:val="6E40DC54"/>
    <w:rsid w:val="6E53CABB"/>
    <w:rsid w:val="6E8D3A6F"/>
    <w:rsid w:val="6ED7CEE4"/>
    <w:rsid w:val="6EE7B13A"/>
    <w:rsid w:val="6EF69A46"/>
    <w:rsid w:val="6F1A77E8"/>
    <w:rsid w:val="6F40A722"/>
    <w:rsid w:val="6F9E093F"/>
    <w:rsid w:val="706DA6E3"/>
    <w:rsid w:val="708739DA"/>
    <w:rsid w:val="70985B33"/>
    <w:rsid w:val="70E01940"/>
    <w:rsid w:val="715C9069"/>
    <w:rsid w:val="71BC4C85"/>
    <w:rsid w:val="71C1C83D"/>
    <w:rsid w:val="723828A3"/>
    <w:rsid w:val="72E7C89C"/>
    <w:rsid w:val="7326FB98"/>
    <w:rsid w:val="73479556"/>
    <w:rsid w:val="7384F588"/>
    <w:rsid w:val="73929E1D"/>
    <w:rsid w:val="739FE51C"/>
    <w:rsid w:val="73B26D18"/>
    <w:rsid w:val="73B29055"/>
    <w:rsid w:val="73F274E2"/>
    <w:rsid w:val="7404E7FD"/>
    <w:rsid w:val="74392C63"/>
    <w:rsid w:val="745FFFBE"/>
    <w:rsid w:val="7470D58D"/>
    <w:rsid w:val="74B3C7C4"/>
    <w:rsid w:val="74F026ED"/>
    <w:rsid w:val="75342301"/>
    <w:rsid w:val="75B6B191"/>
    <w:rsid w:val="76141810"/>
    <w:rsid w:val="7659F84A"/>
    <w:rsid w:val="7666AC85"/>
    <w:rsid w:val="767526DF"/>
    <w:rsid w:val="770997FC"/>
    <w:rsid w:val="770B0F6F"/>
    <w:rsid w:val="772D839E"/>
    <w:rsid w:val="77889DB4"/>
    <w:rsid w:val="778B44FE"/>
    <w:rsid w:val="7790930D"/>
    <w:rsid w:val="77A5AF03"/>
    <w:rsid w:val="77AD760F"/>
    <w:rsid w:val="77D096E6"/>
    <w:rsid w:val="77D73212"/>
    <w:rsid w:val="781A18AD"/>
    <w:rsid w:val="785E495A"/>
    <w:rsid w:val="787199A0"/>
    <w:rsid w:val="787C20BC"/>
    <w:rsid w:val="78A7A70A"/>
    <w:rsid w:val="78A7E87F"/>
    <w:rsid w:val="78CA2CDE"/>
    <w:rsid w:val="78E0D622"/>
    <w:rsid w:val="791BC94F"/>
    <w:rsid w:val="791D23CA"/>
    <w:rsid w:val="79F6659A"/>
    <w:rsid w:val="79F8CC7A"/>
    <w:rsid w:val="7A86FB86"/>
    <w:rsid w:val="7AB3C0B7"/>
    <w:rsid w:val="7B70396A"/>
    <w:rsid w:val="7B75ACC0"/>
    <w:rsid w:val="7B7C119D"/>
    <w:rsid w:val="7B8EC958"/>
    <w:rsid w:val="7BA23E2C"/>
    <w:rsid w:val="7BF7C54B"/>
    <w:rsid w:val="7C41E859"/>
    <w:rsid w:val="7C6AFBFB"/>
    <w:rsid w:val="7C83E58D"/>
    <w:rsid w:val="7CAD81BB"/>
    <w:rsid w:val="7CBFF4D6"/>
    <w:rsid w:val="7D12AF71"/>
    <w:rsid w:val="7D22262B"/>
    <w:rsid w:val="7D996BC9"/>
    <w:rsid w:val="7DC59D33"/>
    <w:rsid w:val="7DDAB6CD"/>
    <w:rsid w:val="7DED2B78"/>
    <w:rsid w:val="7E5711E6"/>
    <w:rsid w:val="7E5BC537"/>
    <w:rsid w:val="7E8BF47F"/>
    <w:rsid w:val="7EA42530"/>
    <w:rsid w:val="7F30E411"/>
    <w:rsid w:val="7F3B1A92"/>
    <w:rsid w:val="7FCC9AEC"/>
    <w:rsid w:val="7FF79598"/>
    <w:rsid w:val="7FFB4C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17DBA"/>
  <w15:docId w15:val="{64EC9A41-EE17-4F7F-92B4-B8034EF9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F1F"/>
  </w:style>
  <w:style w:type="paragraph" w:styleId="Heading1">
    <w:name w:val="heading 1"/>
    <w:basedOn w:val="Normal"/>
    <w:link w:val="Heading1Char"/>
    <w:autoRedefine/>
    <w:uiPriority w:val="1"/>
    <w:qFormat/>
    <w:rsid w:val="00261466"/>
    <w:pPr>
      <w:widowControl w:val="0"/>
      <w:spacing w:before="64" w:after="0" w:line="240" w:lineRule="auto"/>
      <w:ind w:left="100" w:hanging="360"/>
      <w:outlineLvl w:val="0"/>
    </w:pPr>
    <w:rPr>
      <w:rFonts w:eastAsia="Times New Roman"/>
      <w:b/>
      <w:bCs/>
      <w:i/>
      <w:szCs w:val="28"/>
    </w:rPr>
  </w:style>
  <w:style w:type="paragraph" w:styleId="Heading2">
    <w:name w:val="heading 2"/>
    <w:basedOn w:val="Normal"/>
    <w:link w:val="Heading2Char"/>
    <w:uiPriority w:val="1"/>
    <w:qFormat/>
    <w:rsid w:val="00E21F1F"/>
    <w:pPr>
      <w:widowControl w:val="0"/>
      <w:spacing w:after="0" w:line="240" w:lineRule="auto"/>
      <w:ind w:left="542" w:hanging="422"/>
      <w:outlineLvl w:val="1"/>
    </w:pPr>
    <w:rPr>
      <w:rFonts w:ascii="Times New Roman" w:eastAsia="Times New Roman" w:hAnsi="Times New Roman"/>
      <w:i/>
      <w:color w:val="265F65" w:themeColor="accent2" w:themeShade="80"/>
      <w:sz w:val="28"/>
      <w:szCs w:val="28"/>
    </w:rPr>
  </w:style>
  <w:style w:type="paragraph" w:styleId="Heading3">
    <w:name w:val="heading 3"/>
    <w:basedOn w:val="Normal"/>
    <w:next w:val="Normal"/>
    <w:link w:val="Heading3Char"/>
    <w:uiPriority w:val="9"/>
    <w:unhideWhenUsed/>
    <w:qFormat/>
    <w:rsid w:val="00E21F1F"/>
    <w:pPr>
      <w:keepNext/>
      <w:keepLines/>
      <w:spacing w:before="40" w:after="0"/>
      <w:outlineLvl w:val="2"/>
    </w:pPr>
    <w:rPr>
      <w:rFonts w:asciiTheme="majorHAnsi" w:eastAsiaTheme="majorEastAsia" w:hAnsiTheme="majorHAnsi" w:cstheme="majorBidi"/>
      <w:color w:val="1A495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21F1F"/>
    <w:rPr>
      <w:rFonts w:eastAsia="Times New Roman"/>
      <w:b/>
      <w:bCs/>
      <w:i/>
      <w:szCs w:val="28"/>
    </w:rPr>
  </w:style>
  <w:style w:type="character" w:customStyle="1" w:styleId="Heading2Char">
    <w:name w:val="Heading 2 Char"/>
    <w:basedOn w:val="DefaultParagraphFont"/>
    <w:link w:val="Heading2"/>
    <w:uiPriority w:val="1"/>
    <w:rsid w:val="00E21F1F"/>
    <w:rPr>
      <w:rFonts w:ascii="Times New Roman" w:eastAsia="Times New Roman" w:hAnsi="Times New Roman"/>
      <w:i/>
      <w:color w:val="265F65" w:themeColor="accent2" w:themeShade="80"/>
      <w:sz w:val="28"/>
      <w:szCs w:val="28"/>
    </w:rPr>
  </w:style>
  <w:style w:type="character" w:customStyle="1" w:styleId="Heading3Char">
    <w:name w:val="Heading 3 Char"/>
    <w:basedOn w:val="DefaultParagraphFont"/>
    <w:link w:val="Heading3"/>
    <w:uiPriority w:val="9"/>
    <w:rsid w:val="00E21F1F"/>
    <w:rPr>
      <w:rFonts w:asciiTheme="majorHAnsi" w:eastAsiaTheme="majorEastAsia" w:hAnsiTheme="majorHAnsi" w:cstheme="majorBidi"/>
      <w:color w:val="1A495C" w:themeColor="accent1" w:themeShade="7F"/>
      <w:sz w:val="24"/>
      <w:szCs w:val="24"/>
    </w:rPr>
  </w:style>
  <w:style w:type="paragraph" w:styleId="CommentText">
    <w:name w:val="annotation text"/>
    <w:basedOn w:val="Normal"/>
    <w:link w:val="CommentTextChar"/>
    <w:uiPriority w:val="99"/>
    <w:unhideWhenUsed/>
    <w:rsid w:val="00E21F1F"/>
    <w:pPr>
      <w:spacing w:line="240" w:lineRule="auto"/>
    </w:pPr>
    <w:rPr>
      <w:sz w:val="20"/>
      <w:szCs w:val="20"/>
    </w:rPr>
  </w:style>
  <w:style w:type="character" w:customStyle="1" w:styleId="CommentTextChar">
    <w:name w:val="Comment Text Char"/>
    <w:basedOn w:val="DefaultParagraphFont"/>
    <w:link w:val="CommentText"/>
    <w:uiPriority w:val="99"/>
    <w:rsid w:val="00E21F1F"/>
    <w:rPr>
      <w:sz w:val="20"/>
      <w:szCs w:val="20"/>
    </w:rPr>
  </w:style>
  <w:style w:type="paragraph" w:styleId="BalloonText">
    <w:name w:val="Balloon Text"/>
    <w:basedOn w:val="Normal"/>
    <w:link w:val="BalloonTextChar"/>
    <w:uiPriority w:val="99"/>
    <w:semiHidden/>
    <w:unhideWhenUsed/>
    <w:rsid w:val="00E21F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F1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21F1F"/>
    <w:rPr>
      <w:b/>
      <w:bCs/>
    </w:rPr>
  </w:style>
  <w:style w:type="character" w:customStyle="1" w:styleId="CommentSubjectChar">
    <w:name w:val="Comment Subject Char"/>
    <w:basedOn w:val="CommentTextChar"/>
    <w:link w:val="CommentSubject"/>
    <w:uiPriority w:val="99"/>
    <w:semiHidden/>
    <w:rsid w:val="00E21F1F"/>
    <w:rPr>
      <w:b/>
      <w:bCs/>
      <w:sz w:val="20"/>
      <w:szCs w:val="20"/>
    </w:rPr>
  </w:style>
  <w:style w:type="paragraph" w:styleId="Header">
    <w:name w:val="header"/>
    <w:basedOn w:val="Normal"/>
    <w:link w:val="HeaderChar"/>
    <w:uiPriority w:val="99"/>
    <w:unhideWhenUsed/>
    <w:rsid w:val="00E21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F1F"/>
  </w:style>
  <w:style w:type="paragraph" w:styleId="Footer">
    <w:name w:val="footer"/>
    <w:basedOn w:val="Normal"/>
    <w:link w:val="FooterChar"/>
    <w:uiPriority w:val="99"/>
    <w:unhideWhenUsed/>
    <w:rsid w:val="00E21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F1F"/>
  </w:style>
  <w:style w:type="paragraph" w:styleId="ListParagraph">
    <w:name w:val="List Paragraph"/>
    <w:basedOn w:val="Normal"/>
    <w:link w:val="ListParagraphChar"/>
    <w:uiPriority w:val="1"/>
    <w:qFormat/>
    <w:rsid w:val="00E21F1F"/>
    <w:pPr>
      <w:ind w:left="720"/>
      <w:contextualSpacing/>
    </w:pPr>
  </w:style>
  <w:style w:type="character" w:customStyle="1" w:styleId="ListParagraphChar">
    <w:name w:val="List Paragraph Char"/>
    <w:basedOn w:val="DefaultParagraphFont"/>
    <w:link w:val="ListParagraph"/>
    <w:uiPriority w:val="1"/>
    <w:rsid w:val="00E21F1F"/>
  </w:style>
  <w:style w:type="character" w:customStyle="1" w:styleId="font311">
    <w:name w:val="font311"/>
    <w:basedOn w:val="DefaultParagraphFont"/>
    <w:rsid w:val="00E21F1F"/>
    <w:rPr>
      <w:rFonts w:ascii="Calibri" w:hAnsi="Calibri" w:cs="Calibri" w:hint="default"/>
      <w:b/>
      <w:bCs/>
      <w:i w:val="0"/>
      <w:iCs w:val="0"/>
      <w:color w:val="008080"/>
      <w:sz w:val="22"/>
      <w:szCs w:val="22"/>
      <w:u w:val="single"/>
    </w:rPr>
  </w:style>
  <w:style w:type="character" w:customStyle="1" w:styleId="font301">
    <w:name w:val="font301"/>
    <w:basedOn w:val="DefaultParagraphFont"/>
    <w:rsid w:val="00E21F1F"/>
    <w:rPr>
      <w:rFonts w:ascii="Calibri" w:hAnsi="Calibri" w:cs="Calibri" w:hint="default"/>
      <w:b/>
      <w:bCs/>
      <w:i w:val="0"/>
      <w:iCs w:val="0"/>
      <w:strike w:val="0"/>
      <w:dstrike w:val="0"/>
      <w:color w:val="000000"/>
      <w:sz w:val="22"/>
      <w:szCs w:val="22"/>
      <w:u w:val="none"/>
      <w:effect w:val="none"/>
    </w:rPr>
  </w:style>
  <w:style w:type="table" w:customStyle="1" w:styleId="TableGrid1">
    <w:name w:val="Table Grid1"/>
    <w:rsid w:val="00E21F1F"/>
    <w:pPr>
      <w:spacing w:after="0" w:line="240" w:lineRule="auto"/>
    </w:pPr>
    <w:rPr>
      <w:rFonts w:eastAsiaTheme="minorEastAsia"/>
    </w:rPr>
    <w:tblPr>
      <w:tblCellMar>
        <w:top w:w="0" w:type="dxa"/>
        <w:left w:w="0" w:type="dxa"/>
        <w:bottom w:w="0" w:type="dxa"/>
        <w:right w:w="0" w:type="dxa"/>
      </w:tblCellMar>
    </w:tblPr>
  </w:style>
  <w:style w:type="paragraph" w:customStyle="1" w:styleId="Default">
    <w:name w:val="Default"/>
    <w:rsid w:val="00E21F1F"/>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E21F1F"/>
    <w:pPr>
      <w:keepNext/>
      <w:keepLines/>
      <w:widowControl/>
      <w:spacing w:before="240" w:line="259" w:lineRule="auto"/>
      <w:ind w:left="0" w:firstLine="0"/>
      <w:outlineLvl w:val="9"/>
    </w:pPr>
    <w:rPr>
      <w:rFonts w:asciiTheme="majorHAnsi" w:eastAsiaTheme="majorEastAsia" w:hAnsiTheme="majorHAnsi" w:cstheme="majorBidi"/>
      <w:b w:val="0"/>
      <w:bCs w:val="0"/>
      <w:i w:val="0"/>
      <w:color w:val="276E8B" w:themeColor="accent1" w:themeShade="BF"/>
      <w:sz w:val="32"/>
      <w:szCs w:val="32"/>
    </w:rPr>
  </w:style>
  <w:style w:type="paragraph" w:styleId="TOC1">
    <w:name w:val="toc 1"/>
    <w:basedOn w:val="Normal"/>
    <w:next w:val="Normal"/>
    <w:autoRedefine/>
    <w:uiPriority w:val="39"/>
    <w:unhideWhenUsed/>
    <w:rsid w:val="00E30AD2"/>
    <w:pPr>
      <w:tabs>
        <w:tab w:val="left" w:pos="880"/>
        <w:tab w:val="right" w:leader="dot" w:pos="10790"/>
      </w:tabs>
      <w:spacing w:after="100"/>
    </w:pPr>
  </w:style>
  <w:style w:type="paragraph" w:styleId="TOC2">
    <w:name w:val="toc 2"/>
    <w:basedOn w:val="Normal"/>
    <w:next w:val="Normal"/>
    <w:autoRedefine/>
    <w:uiPriority w:val="39"/>
    <w:unhideWhenUsed/>
    <w:rsid w:val="00EE1FC4"/>
    <w:pPr>
      <w:tabs>
        <w:tab w:val="right" w:leader="dot" w:pos="10790"/>
      </w:tabs>
      <w:spacing w:after="100"/>
    </w:pPr>
  </w:style>
  <w:style w:type="character" w:styleId="Hyperlink">
    <w:name w:val="Hyperlink"/>
    <w:basedOn w:val="DefaultParagraphFont"/>
    <w:uiPriority w:val="99"/>
    <w:unhideWhenUsed/>
    <w:rsid w:val="00E21F1F"/>
    <w:rPr>
      <w:color w:val="6B9F25" w:themeColor="hyperlink"/>
      <w:u w:val="single"/>
    </w:rPr>
  </w:style>
  <w:style w:type="paragraph" w:styleId="NormalWeb">
    <w:name w:val="Normal (Web)"/>
    <w:basedOn w:val="Normal"/>
    <w:uiPriority w:val="99"/>
    <w:semiHidden/>
    <w:unhideWhenUsed/>
    <w:rsid w:val="00E21F1F"/>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E21F1F"/>
    <w:pPr>
      <w:spacing w:after="100"/>
      <w:ind w:left="440"/>
    </w:pPr>
    <w:rPr>
      <w:rFonts w:eastAsiaTheme="minorEastAsia" w:cs="Times New Roman"/>
    </w:rPr>
  </w:style>
  <w:style w:type="paragraph" w:styleId="Revision">
    <w:name w:val="Revision"/>
    <w:hidden/>
    <w:uiPriority w:val="99"/>
    <w:semiHidden/>
    <w:rsid w:val="00E21F1F"/>
    <w:pPr>
      <w:spacing w:after="0" w:line="240" w:lineRule="auto"/>
    </w:pPr>
  </w:style>
  <w:style w:type="table" w:customStyle="1" w:styleId="TableGrid0">
    <w:name w:val="Table Grid0"/>
    <w:basedOn w:val="TableNormal"/>
    <w:uiPriority w:val="39"/>
    <w:rsid w:val="00E21F1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21F1F"/>
    <w:pPr>
      <w:spacing w:after="200" w:line="240" w:lineRule="auto"/>
    </w:pPr>
    <w:rPr>
      <w:i/>
      <w:iCs/>
      <w:color w:val="373545" w:themeColor="text2"/>
      <w:sz w:val="18"/>
      <w:szCs w:val="18"/>
    </w:rPr>
  </w:style>
  <w:style w:type="paragraph" w:customStyle="1" w:styleId="paragraph">
    <w:name w:val="paragraph"/>
    <w:basedOn w:val="Normal"/>
    <w:rsid w:val="00E21F1F"/>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E21F1F"/>
  </w:style>
  <w:style w:type="character" w:customStyle="1" w:styleId="normaltextrun1">
    <w:name w:val="normaltextrun1"/>
    <w:basedOn w:val="DefaultParagraphFont"/>
    <w:rsid w:val="00E21F1F"/>
  </w:style>
  <w:style w:type="character" w:customStyle="1" w:styleId="eop">
    <w:name w:val="eop"/>
    <w:basedOn w:val="DefaultParagraphFont"/>
    <w:rsid w:val="00E21F1F"/>
  </w:style>
  <w:style w:type="character" w:styleId="CommentReference">
    <w:name w:val="annotation reference"/>
    <w:basedOn w:val="DefaultParagraphFont"/>
    <w:uiPriority w:val="99"/>
    <w:semiHidden/>
    <w:unhideWhenUsed/>
    <w:rsid w:val="00C31CA7"/>
    <w:rPr>
      <w:sz w:val="16"/>
      <w:szCs w:val="16"/>
    </w:rPr>
  </w:style>
  <w:style w:type="character" w:styleId="FollowedHyperlink">
    <w:name w:val="FollowedHyperlink"/>
    <w:basedOn w:val="DefaultParagraphFont"/>
    <w:uiPriority w:val="99"/>
    <w:semiHidden/>
    <w:unhideWhenUsed/>
    <w:rsid w:val="004D4288"/>
    <w:rPr>
      <w:color w:val="9F6715" w:themeColor="followedHyperlink"/>
      <w:u w:val="single"/>
    </w:rPr>
  </w:style>
  <w:style w:type="table" w:customStyle="1" w:styleId="TableGrid10">
    <w:name w:val="Table Grid10"/>
    <w:rsid w:val="001234A1"/>
    <w:pPr>
      <w:spacing w:after="0" w:line="240" w:lineRule="auto"/>
    </w:pPr>
    <w:rPr>
      <w:rFonts w:eastAsiaTheme="minorEastAsia"/>
    </w:rPr>
    <w:tblPr>
      <w:tblCellMar>
        <w:top w:w="0" w:type="dxa"/>
        <w:left w:w="0" w:type="dxa"/>
        <w:bottom w:w="0" w:type="dxa"/>
        <w:right w:w="0" w:type="dxa"/>
      </w:tblCellMar>
    </w:tblPr>
  </w:style>
  <w:style w:type="table" w:customStyle="1" w:styleId="TableGrid00">
    <w:name w:val="Table Grid00"/>
    <w:basedOn w:val="TableNormal"/>
    <w:uiPriority w:val="39"/>
    <w:rsid w:val="001234A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1234A1"/>
    <w:rPr>
      <w:color w:val="605E5C"/>
      <w:shd w:val="clear" w:color="auto" w:fill="E1DFDD"/>
    </w:rPr>
  </w:style>
  <w:style w:type="character" w:customStyle="1" w:styleId="ui-provider">
    <w:name w:val="ui-provider"/>
    <w:basedOn w:val="DefaultParagraphFont"/>
    <w:rsid w:val="00064F2B"/>
  </w:style>
  <w:style w:type="paragraph" w:styleId="TOC4">
    <w:name w:val="toc 4"/>
    <w:basedOn w:val="Normal"/>
    <w:next w:val="Normal"/>
    <w:autoRedefine/>
    <w:uiPriority w:val="39"/>
    <w:unhideWhenUsed/>
    <w:rsid w:val="00FB58D1"/>
    <w:pPr>
      <w:spacing w:after="100"/>
      <w:ind w:left="660"/>
    </w:pPr>
    <w:rPr>
      <w:rFonts w:eastAsiaTheme="minorEastAsia"/>
    </w:rPr>
  </w:style>
  <w:style w:type="paragraph" w:styleId="TOC5">
    <w:name w:val="toc 5"/>
    <w:basedOn w:val="Normal"/>
    <w:next w:val="Normal"/>
    <w:autoRedefine/>
    <w:uiPriority w:val="39"/>
    <w:unhideWhenUsed/>
    <w:rsid w:val="00FB58D1"/>
    <w:pPr>
      <w:spacing w:after="100"/>
      <w:ind w:left="880"/>
    </w:pPr>
    <w:rPr>
      <w:rFonts w:eastAsiaTheme="minorEastAsia"/>
    </w:rPr>
  </w:style>
  <w:style w:type="paragraph" w:styleId="TOC6">
    <w:name w:val="toc 6"/>
    <w:basedOn w:val="Normal"/>
    <w:next w:val="Normal"/>
    <w:autoRedefine/>
    <w:uiPriority w:val="39"/>
    <w:unhideWhenUsed/>
    <w:rsid w:val="00FB58D1"/>
    <w:pPr>
      <w:spacing w:after="100"/>
      <w:ind w:left="1100"/>
    </w:pPr>
    <w:rPr>
      <w:rFonts w:eastAsiaTheme="minorEastAsia"/>
    </w:rPr>
  </w:style>
  <w:style w:type="paragraph" w:styleId="TOC7">
    <w:name w:val="toc 7"/>
    <w:basedOn w:val="Normal"/>
    <w:next w:val="Normal"/>
    <w:autoRedefine/>
    <w:uiPriority w:val="39"/>
    <w:unhideWhenUsed/>
    <w:rsid w:val="00FB58D1"/>
    <w:pPr>
      <w:spacing w:after="100"/>
      <w:ind w:left="1320"/>
    </w:pPr>
    <w:rPr>
      <w:rFonts w:eastAsiaTheme="minorEastAsia"/>
    </w:rPr>
  </w:style>
  <w:style w:type="paragraph" w:styleId="TOC8">
    <w:name w:val="toc 8"/>
    <w:basedOn w:val="Normal"/>
    <w:next w:val="Normal"/>
    <w:autoRedefine/>
    <w:uiPriority w:val="39"/>
    <w:unhideWhenUsed/>
    <w:rsid w:val="00FB58D1"/>
    <w:pPr>
      <w:spacing w:after="100"/>
      <w:ind w:left="1540"/>
    </w:pPr>
    <w:rPr>
      <w:rFonts w:eastAsiaTheme="minorEastAsia"/>
    </w:rPr>
  </w:style>
  <w:style w:type="paragraph" w:styleId="TOC9">
    <w:name w:val="toc 9"/>
    <w:basedOn w:val="Normal"/>
    <w:next w:val="Normal"/>
    <w:autoRedefine/>
    <w:uiPriority w:val="39"/>
    <w:unhideWhenUsed/>
    <w:rsid w:val="00FB58D1"/>
    <w:pPr>
      <w:spacing w:after="100"/>
      <w:ind w:left="1760"/>
    </w:pPr>
    <w:rPr>
      <w:rFonts w:eastAsiaTheme="minorEastAsia"/>
    </w:rPr>
  </w:style>
  <w:style w:type="table" w:styleId="TableGrid">
    <w:name w:val="Table Grid"/>
    <w:basedOn w:val="TableNormal"/>
    <w:uiPriority w:val="39"/>
    <w:rsid w:val="001D411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86CD6"/>
    <w:rPr>
      <w:color w:val="2B579A"/>
      <w:shd w:val="clear" w:color="auto" w:fill="E1DFDD"/>
    </w:rPr>
  </w:style>
  <w:style w:type="paragraph" w:styleId="TableofFigures">
    <w:name w:val="table of figures"/>
    <w:basedOn w:val="Normal"/>
    <w:next w:val="Normal"/>
    <w:uiPriority w:val="99"/>
    <w:unhideWhenUsed/>
    <w:rsid w:val="008A6551"/>
    <w:pPr>
      <w:spacing w:after="0"/>
      <w:ind w:left="440" w:hanging="440"/>
    </w:pPr>
    <w:rPr>
      <w:rFonts w:cstheme="minorHAnsi"/>
      <w:b/>
      <w:bCs/>
      <w:sz w:val="20"/>
      <w:szCs w:val="20"/>
    </w:rPr>
  </w:style>
  <w:style w:type="paragraph" w:styleId="FootnoteText">
    <w:name w:val="footnote text"/>
    <w:basedOn w:val="Normal"/>
    <w:link w:val="FootnoteTextChar"/>
    <w:uiPriority w:val="99"/>
    <w:semiHidden/>
    <w:unhideWhenUsed/>
    <w:rsid w:val="003E22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222A"/>
    <w:rPr>
      <w:sz w:val="20"/>
      <w:szCs w:val="20"/>
    </w:rPr>
  </w:style>
  <w:style w:type="character" w:styleId="FootnoteReference">
    <w:name w:val="footnote reference"/>
    <w:basedOn w:val="DefaultParagraphFont"/>
    <w:uiPriority w:val="99"/>
    <w:semiHidden/>
    <w:unhideWhenUsed/>
    <w:rsid w:val="003E222A"/>
    <w:rPr>
      <w:vertAlign w:val="superscript"/>
    </w:rPr>
  </w:style>
  <w:style w:type="table" w:customStyle="1" w:styleId="TableGrid2">
    <w:name w:val="TableGrid"/>
    <w:rsid w:val="002D7D4F"/>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51150">
      <w:bodyDiv w:val="1"/>
      <w:marLeft w:val="0"/>
      <w:marRight w:val="0"/>
      <w:marTop w:val="0"/>
      <w:marBottom w:val="0"/>
      <w:divBdr>
        <w:top w:val="none" w:sz="0" w:space="0" w:color="auto"/>
        <w:left w:val="none" w:sz="0" w:space="0" w:color="auto"/>
        <w:bottom w:val="none" w:sz="0" w:space="0" w:color="auto"/>
        <w:right w:val="none" w:sz="0" w:space="0" w:color="auto"/>
      </w:divBdr>
    </w:div>
    <w:div w:id="294220511">
      <w:bodyDiv w:val="1"/>
      <w:marLeft w:val="0"/>
      <w:marRight w:val="0"/>
      <w:marTop w:val="0"/>
      <w:marBottom w:val="0"/>
      <w:divBdr>
        <w:top w:val="none" w:sz="0" w:space="0" w:color="auto"/>
        <w:left w:val="none" w:sz="0" w:space="0" w:color="auto"/>
        <w:bottom w:val="none" w:sz="0" w:space="0" w:color="auto"/>
        <w:right w:val="none" w:sz="0" w:space="0" w:color="auto"/>
      </w:divBdr>
    </w:div>
    <w:div w:id="421803614">
      <w:bodyDiv w:val="1"/>
      <w:marLeft w:val="0"/>
      <w:marRight w:val="0"/>
      <w:marTop w:val="0"/>
      <w:marBottom w:val="0"/>
      <w:divBdr>
        <w:top w:val="none" w:sz="0" w:space="0" w:color="auto"/>
        <w:left w:val="none" w:sz="0" w:space="0" w:color="auto"/>
        <w:bottom w:val="none" w:sz="0" w:space="0" w:color="auto"/>
        <w:right w:val="none" w:sz="0" w:space="0" w:color="auto"/>
      </w:divBdr>
    </w:div>
    <w:div w:id="578098141">
      <w:bodyDiv w:val="1"/>
      <w:marLeft w:val="0"/>
      <w:marRight w:val="0"/>
      <w:marTop w:val="0"/>
      <w:marBottom w:val="0"/>
      <w:divBdr>
        <w:top w:val="none" w:sz="0" w:space="0" w:color="auto"/>
        <w:left w:val="none" w:sz="0" w:space="0" w:color="auto"/>
        <w:bottom w:val="none" w:sz="0" w:space="0" w:color="auto"/>
        <w:right w:val="none" w:sz="0" w:space="0" w:color="auto"/>
      </w:divBdr>
    </w:div>
    <w:div w:id="908422529">
      <w:bodyDiv w:val="1"/>
      <w:marLeft w:val="0"/>
      <w:marRight w:val="0"/>
      <w:marTop w:val="0"/>
      <w:marBottom w:val="0"/>
      <w:divBdr>
        <w:top w:val="none" w:sz="0" w:space="0" w:color="auto"/>
        <w:left w:val="none" w:sz="0" w:space="0" w:color="auto"/>
        <w:bottom w:val="none" w:sz="0" w:space="0" w:color="auto"/>
        <w:right w:val="none" w:sz="0" w:space="0" w:color="auto"/>
      </w:divBdr>
    </w:div>
    <w:div w:id="1139227703">
      <w:bodyDiv w:val="1"/>
      <w:marLeft w:val="0"/>
      <w:marRight w:val="0"/>
      <w:marTop w:val="0"/>
      <w:marBottom w:val="0"/>
      <w:divBdr>
        <w:top w:val="none" w:sz="0" w:space="0" w:color="auto"/>
        <w:left w:val="none" w:sz="0" w:space="0" w:color="auto"/>
        <w:bottom w:val="none" w:sz="0" w:space="0" w:color="auto"/>
        <w:right w:val="none" w:sz="0" w:space="0" w:color="auto"/>
      </w:divBdr>
    </w:div>
    <w:div w:id="1346439245">
      <w:bodyDiv w:val="1"/>
      <w:marLeft w:val="0"/>
      <w:marRight w:val="0"/>
      <w:marTop w:val="0"/>
      <w:marBottom w:val="0"/>
      <w:divBdr>
        <w:top w:val="none" w:sz="0" w:space="0" w:color="auto"/>
        <w:left w:val="none" w:sz="0" w:space="0" w:color="auto"/>
        <w:bottom w:val="none" w:sz="0" w:space="0" w:color="auto"/>
        <w:right w:val="none" w:sz="0" w:space="0" w:color="auto"/>
      </w:divBdr>
    </w:div>
    <w:div w:id="1377199987">
      <w:bodyDiv w:val="1"/>
      <w:marLeft w:val="0"/>
      <w:marRight w:val="0"/>
      <w:marTop w:val="0"/>
      <w:marBottom w:val="0"/>
      <w:divBdr>
        <w:top w:val="none" w:sz="0" w:space="0" w:color="auto"/>
        <w:left w:val="none" w:sz="0" w:space="0" w:color="auto"/>
        <w:bottom w:val="none" w:sz="0" w:space="0" w:color="auto"/>
        <w:right w:val="none" w:sz="0" w:space="0" w:color="auto"/>
      </w:divBdr>
    </w:div>
    <w:div w:id="1428388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hyperlink" Target="https://floridadep.gov/dear/quality-assurance/content/quality-assurance-resources" TargetMode="External"/><Relationship Id="rId42" Type="http://schemas.openxmlformats.org/officeDocument/2006/relationships/image" Target="media/image12.jpeg"/><Relationship Id="rId47" Type="http://schemas.openxmlformats.org/officeDocument/2006/relationships/image" Target="media/image18.jpeg"/><Relationship Id="rId63" Type="http://schemas.openxmlformats.org/officeDocument/2006/relationships/chart" Target="charts/chart19.xml"/><Relationship Id="rId68" Type="http://schemas.openxmlformats.org/officeDocument/2006/relationships/image" Target="media/image19.jpeg"/><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chart" Target="charts/chart4.xml"/><Relationship Id="rId11" Type="http://schemas.openxmlformats.org/officeDocument/2006/relationships/header" Target="header1.xml"/><Relationship Id="rId24" Type="http://schemas.openxmlformats.org/officeDocument/2006/relationships/chart" Target="charts/chart1.xml"/><Relationship Id="rId32" Type="http://schemas.openxmlformats.org/officeDocument/2006/relationships/chart" Target="charts/chart5.xml"/><Relationship Id="rId37" Type="http://schemas.openxmlformats.org/officeDocument/2006/relationships/image" Target="media/image10.jpeg"/><Relationship Id="rId40" Type="http://schemas.openxmlformats.org/officeDocument/2006/relationships/chart" Target="charts/chart9.xml"/><Relationship Id="rId45" Type="http://schemas.openxmlformats.org/officeDocument/2006/relationships/hyperlink" Target="https://floridadep.gov/dear/quality-assurance/content/quality-plans" TargetMode="External"/><Relationship Id="rId53" Type="http://schemas.openxmlformats.org/officeDocument/2006/relationships/image" Target="media/image18.png"/><Relationship Id="rId58" Type="http://schemas.openxmlformats.org/officeDocument/2006/relationships/chart" Target="charts/chart14.xml"/><Relationship Id="rId66" Type="http://schemas.openxmlformats.org/officeDocument/2006/relationships/chart" Target="charts/chart22.xm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chart" Target="charts/chart17.xml"/><Relationship Id="rId19" Type="http://schemas.openxmlformats.org/officeDocument/2006/relationships/image" Target="media/image2.jpeg"/><Relationship Id="rId14" Type="http://schemas.openxmlformats.org/officeDocument/2006/relationships/hyperlink" Target="https://www.flrules.org/gateway/ChapterHome.asp?Chapter=62-160" TargetMode="External"/><Relationship Id="rId22" Type="http://schemas.openxmlformats.org/officeDocument/2006/relationships/image" Target="media/image3.png"/><Relationship Id="rId27" Type="http://schemas.openxmlformats.org/officeDocument/2006/relationships/chart" Target="charts/chart2.xml"/><Relationship Id="rId30" Type="http://schemas.openxmlformats.org/officeDocument/2006/relationships/image" Target="media/image7.jpeg"/><Relationship Id="rId35" Type="http://schemas.openxmlformats.org/officeDocument/2006/relationships/image" Target="media/image11.jpeg"/><Relationship Id="rId43" Type="http://schemas.openxmlformats.org/officeDocument/2006/relationships/image" Target="media/image15.jpeg"/><Relationship Id="rId48" Type="http://schemas.openxmlformats.org/officeDocument/2006/relationships/image" Target="media/image16.jpeg"/><Relationship Id="rId56" Type="http://schemas.openxmlformats.org/officeDocument/2006/relationships/chart" Target="charts/chart12.xml"/><Relationship Id="rId64" Type="http://schemas.openxmlformats.org/officeDocument/2006/relationships/chart" Target="charts/chart20.xml"/><Relationship Id="rId69" Type="http://schemas.openxmlformats.org/officeDocument/2006/relationships/image" Target="media/image25.jpeg"/><Relationship Id="rId8" Type="http://schemas.openxmlformats.org/officeDocument/2006/relationships/webSettings" Target="webSettings.xml"/><Relationship Id="rId51" Type="http://schemas.openxmlformats.org/officeDocument/2006/relationships/image" Target="media/image22.jpeg"/><Relationship Id="rId72" Type="http://schemas.openxmlformats.org/officeDocument/2006/relationships/hyperlink" Target="https://floridadep.gov/dear/quality-assurance/content/training-presentations"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floridadep.net/resources/dear-972-quality-assurance-collection-analysis-and-interpretation-environmental-data-dep" TargetMode="External"/><Relationship Id="rId25" Type="http://schemas.openxmlformats.org/officeDocument/2006/relationships/image" Target="media/image4.jpeg"/><Relationship Id="rId33" Type="http://schemas.openxmlformats.org/officeDocument/2006/relationships/chart" Target="charts/chart6.xml"/><Relationship Id="rId38" Type="http://schemas.openxmlformats.org/officeDocument/2006/relationships/image" Target="media/image13.jpeg"/><Relationship Id="rId46" Type="http://schemas.openxmlformats.org/officeDocument/2006/relationships/image" Target="media/image14.jpeg"/><Relationship Id="rId59" Type="http://schemas.openxmlformats.org/officeDocument/2006/relationships/chart" Target="charts/chart15.xml"/><Relationship Id="rId67" Type="http://schemas.openxmlformats.org/officeDocument/2006/relationships/chart" Target="charts/chart23.xml"/><Relationship Id="rId20" Type="http://schemas.openxmlformats.org/officeDocument/2006/relationships/image" Target="media/image3.jpeg"/><Relationship Id="rId41" Type="http://schemas.openxmlformats.org/officeDocument/2006/relationships/chart" Target="charts/chart10.xml"/><Relationship Id="rId54" Type="http://schemas.openxmlformats.org/officeDocument/2006/relationships/hyperlink" Target="https://floridadep.gov/dear/quality-assurance/content/quality-plans" TargetMode="External"/><Relationship Id="rId62" Type="http://schemas.openxmlformats.org/officeDocument/2006/relationships/chart" Target="charts/chart18.xml"/><Relationship Id="rId70" Type="http://schemas.openxmlformats.org/officeDocument/2006/relationships/hyperlink" Target="https://floridadep.gov/dear/quality-assurance/content/training-presentations"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floridadep.gov/dear/quality-assurance/content/quality-plans" TargetMode="External"/><Relationship Id="rId28" Type="http://schemas.openxmlformats.org/officeDocument/2006/relationships/chart" Target="charts/chart3.xml"/><Relationship Id="rId36" Type="http://schemas.openxmlformats.org/officeDocument/2006/relationships/chart" Target="charts/chart7.xml"/><Relationship Id="rId49" Type="http://schemas.openxmlformats.org/officeDocument/2006/relationships/image" Target="media/image20.jpeg"/><Relationship Id="rId57" Type="http://schemas.openxmlformats.org/officeDocument/2006/relationships/chart" Target="charts/chart13.xml"/><Relationship Id="rId10" Type="http://schemas.openxmlformats.org/officeDocument/2006/relationships/endnotes" Target="endnotes.xml"/><Relationship Id="rId31" Type="http://schemas.openxmlformats.org/officeDocument/2006/relationships/image" Target="media/image9.jpeg"/><Relationship Id="rId44" Type="http://schemas.openxmlformats.org/officeDocument/2006/relationships/image" Target="media/image13.png"/><Relationship Id="rId52" Type="http://schemas.openxmlformats.org/officeDocument/2006/relationships/hyperlink" Target="https://floridadep.gov/dear/quality-assurance/content/quality-plans" TargetMode="External"/><Relationship Id="rId60" Type="http://schemas.openxmlformats.org/officeDocument/2006/relationships/chart" Target="charts/chart16.xml"/><Relationship Id="rId65" Type="http://schemas.openxmlformats.org/officeDocument/2006/relationships/chart" Target="charts/chart21.xml"/><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floridadep.net/resources/dear-972-quality-assurance-collection-analysis-and-interpretation-environmental-data-dep" TargetMode="External"/><Relationship Id="rId18" Type="http://schemas.openxmlformats.org/officeDocument/2006/relationships/hyperlink" Target="https://floridadep.gov/dear/quality-assurance/content/quality-assurance-resources" TargetMode="External"/><Relationship Id="rId39" Type="http://schemas.openxmlformats.org/officeDocument/2006/relationships/chart" Target="charts/chart8.xml"/><Relationship Id="rId34" Type="http://schemas.openxmlformats.org/officeDocument/2006/relationships/image" Target="media/image8.jpeg"/><Relationship Id="rId50" Type="http://schemas.openxmlformats.org/officeDocument/2006/relationships/image" Target="media/image17.jpeg"/><Relationship Id="rId55" Type="http://schemas.openxmlformats.org/officeDocument/2006/relationships/chart" Target="charts/chart11.xml"/><Relationship Id="rId7" Type="http://schemas.openxmlformats.org/officeDocument/2006/relationships/settings" Target="settings.xml"/><Relationship Id="rId71" Type="http://schemas.openxmlformats.org/officeDocument/2006/relationships/hyperlink" Target="https://floridadep.gov/dear/quality-assuranc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loridadep\data\DEAR\Labs\Lab5\EAS\Common\AEQA\1%20QA\QA%20-%20WQSP%20&amp;%20DEP%20RELATED%20(NON-EPA)\Annual%20Report%20to%20Secretary\2024\Summary%20Files\Ecosystems_Summary_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floridadep\data\DEAR\Labs\Lab5\EAS\Common\AEQA\1%20QA\QA%20-%20WQSP%20&amp;%20DEP%20RELATED%20(NON-EPA)\Annual%20Report%20to%20Secretary\2024\Summary%20Files\Ecosystems_Summary_2024.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floridadep\data\DEAR\Labs\Lab5\EAS\Common\AEQA\1%20QA\QA%20-%20WQSP%20&amp;%20DEP%20RELATED%20(NON-EPA)\Annual%20Report%20to%20Secretary\2024\Summary%20Files\Regulatory_Summary_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loridadep\data\DEAR\Labs\Lab5\EAS\Common\AEQA\1%20QA\QA%20-%20WQSP%20&amp;%20DEP%20RELATED%20(NON-EPA)\Annual%20Report%20to%20Secretary\2024\Summary%20Files\Regulatory_Summary_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loridadep\data\DEAR\Labs\Lab5\EAS\Common\AEQA\1%20QA\QA%20-%20WQSP%20&amp;%20DEP%20RELATED%20(NON-EPA)\Annual%20Report%20to%20Secretary\2024\Summary%20Files\Regulatory_Summary_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floridadep\data\DEAR\Labs\Lab5\EAS\Common\AEQA\1%20QA\QA%20-%20WQSP%20&amp;%20DEP%20RELATED%20(NON-EPA)\Annual%20Report%20to%20Secretary\2024\Summary%20Files\Regulatory_Summary_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floridadep\data\DEAR\Labs\Lab5\EAS\Common\AEQA\1%20QA\QA%20-%20WQSP%20&amp;%20DEP%20RELATED%20(NON-EPA)\Annual%20Report%20to%20Secretary\2024\Summary%20Files\Regulatory_Summary_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floridadep\data\DEAR\Labs\Lab5\EAS\Common\AEQA\1%20QA\QA%20-%20WQSP%20&amp;%20DEP%20RELATED%20(NON-EPA)\Annual%20Report%20to%20Secretary\2024\Summary%20Files\Regulatory_Summary_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floridadep\data\DEAR\Labs\Lab5\EAS\Common\AEQA\1%20QA\QA%20-%20WQSP%20&amp;%20DEP%20RELATED%20(NON-EPA)\Annual%20Report%20to%20Secretary\2024\Summary%20Files\Regulatory_Summary_2024.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floridadep\data\DEAR\Labs\Lab5\EAS\Common\AEQA\1%20QA\QA%20-%20WQSP%20&amp;%20DEP%20RELATED%20(NON-EPA)\Annual%20Report%20to%20Secretary\2024\Summary%20Files\Regulatory_Summary_20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floridadep\data\DEAR\Labs\Lab5\EAS\Common\AEQA\1%20QA\QA%20-%20WQSP%20&amp;%20DEP%20RELATED%20(NON-EPA)\Annual%20Report%20to%20Secretary\2024\Summary%20Files\Regulatory_Summary_2024.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floridadep\data\DEAR\Labs\Lab5\EAS\Common\AEQA\1%20QA\QA%20-%20WQSP%20&amp;%20DEP%20RELATED%20(NON-EPA)\Annual%20Report%20to%20Secretary\2024\Summary%20Files\District_Summary_2024.xlsx" TargetMode="External"/></Relationships>
</file>

<file path=word/charts/_rels/chart21.xml.rels><?xml version="1.0" encoding="UTF-8" standalone="yes"?>
<Relationships xmlns="http://schemas.openxmlformats.org/package/2006/relationships"><Relationship Id="rId3" Type="http://schemas.openxmlformats.org/officeDocument/2006/relationships/oleObject" Target="file:///\\floridadep\data\DEAR\Labs\Lab5\EAS\Common\AEQA\1%20QA\QA%20-%20WQSP%20&amp;%20DEP%20RELATED%20(NON-EPA)\Annual%20Report%20to%20Secretary\2024\Summary%20Files\District_Summary_2024.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floridadep\data\DEAR\Labs\Lab5\EAS\Common\AEQA\1%20QA\QA%20-%20WQSP%20&amp;%20DEP%20RELATED%20(NON-EPA)\Annual%20Report%20to%20Secretary\2024\Summary%20Files\District_Summary_2024.xlsx" TargetMode="External"/></Relationships>
</file>

<file path=word/charts/_rels/chart23.xml.rels><?xml version="1.0" encoding="UTF-8" standalone="yes"?>
<Relationships xmlns="http://schemas.openxmlformats.org/package/2006/relationships"><Relationship Id="rId3" Type="http://schemas.openxmlformats.org/officeDocument/2006/relationships/oleObject" Target="file:///\\floridadep\data\DEAR\Labs\Lab5\EAS\Common\AEQA\1%20QA\QA%20-%20WQSP%20&amp;%20DEP%20RELATED%20(NON-EPA)\Annual%20Report%20to%20Secretary\2024\Summary%20Files\District_Summary_2024.xlsx"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file:///\\floridadep\data\DEAR\Labs\Lab5\EAS\Common\AEQA\1%20QA\QA%20-%20WQSP%20&amp;%20DEP%20RELATED%20(NON-EPA)\Annual%20Report%20to%20Secretary\2024\Summary%20Files\Ecosystems_Summary_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3" Type="http://schemas.openxmlformats.org/officeDocument/2006/relationships/oleObject" Target="file:///\\floridadep\data\DEAR\Labs\Lab5\EAS\Common\AEQA\1%20QA\QA%20-%20WQSP%20&amp;%20DEP%20RELATED%20(NON-EPA)\Annual%20Report%20to%20Secretary\2024\Summary%20Files\Ecosystems_Summary_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floridadep\data\DEAR\Labs\Lab5\EAS\Common\AEQA\1%20QA\QA%20-%20WQSP%20&amp;%20DEP%20RELATED%20(NON-EPA)\Annual%20Report%20to%20Secretary\2024\Summary%20Files\Ecosystems_Summary_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2024 Quality System Document Status for Ecosystems Restoration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'Quality System'!$AP$3</c:f>
              <c:strCache>
                <c:ptCount val="1"/>
                <c:pt idx="0">
                  <c:v>Column2</c:v>
                </c:pt>
              </c:strCache>
            </c:strRef>
          </c:tx>
          <c:spPr>
            <a:solidFill>
              <a:schemeClr val="accent1"/>
            </a:solidFill>
            <a:ln>
              <a:noFill/>
            </a:ln>
            <a:effectLst/>
          </c:spPr>
          <c:invertIfNegative val="0"/>
          <c:dLbls>
            <c:dLbl>
              <c:idx val="0"/>
              <c:layout>
                <c:manualLayout>
                  <c:x val="-2.5093352068197464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BD-4BAC-B694-D6636BA34BCC}"/>
                </c:ext>
              </c:extLst>
            </c:dLbl>
            <c:dLbl>
              <c:idx val="1"/>
              <c:layout>
                <c:manualLayout>
                  <c:x val="-2.6885734358782998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BD-4BAC-B694-D6636BA34BCC}"/>
                </c:ext>
              </c:extLst>
            </c:dLbl>
            <c:dLbl>
              <c:idx val="2"/>
              <c:layout>
                <c:manualLayout>
                  <c:x val="-2.6885734358782998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BD-4BAC-B694-D6636BA34BCC}"/>
                </c:ext>
              </c:extLst>
            </c:dLbl>
            <c:dLbl>
              <c:idx val="3"/>
              <c:layout>
                <c:manualLayout>
                  <c:x val="-3.2262881230539595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BD-4BAC-B694-D6636BA34B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'Quality System'!$AO$4:$AO$7</c:f>
              <c:strCache>
                <c:ptCount val="4"/>
                <c:pt idx="0">
                  <c:v>Revisions, updates, or creations of DQOs or procedures for evaluating DQOs</c:v>
                </c:pt>
                <c:pt idx="1">
                  <c:v>Finalized Quality Plan Revisions in 2024 </c:v>
                </c:pt>
                <c:pt idx="2">
                  <c:v>Edited Quality Plan in 2024</c:v>
                </c:pt>
                <c:pt idx="3">
                  <c:v>Quality Plan on Website in 2024</c:v>
                </c:pt>
              </c:strCache>
            </c:strRef>
          </c:cat>
          <c:val>
            <c:numRef>
              <c:f>'Quality System'!$AP$4:$AP$7</c:f>
              <c:numCache>
                <c:formatCode>General</c:formatCode>
                <c:ptCount val="4"/>
                <c:pt idx="0">
                  <c:v>5</c:v>
                </c:pt>
                <c:pt idx="1">
                  <c:v>3</c:v>
                </c:pt>
                <c:pt idx="2">
                  <c:v>7</c:v>
                </c:pt>
                <c:pt idx="3">
                  <c:v>15</c:v>
                </c:pt>
              </c:numCache>
            </c:numRef>
          </c:val>
          <c:extLst>
            <c:ext xmlns:c16="http://schemas.microsoft.com/office/drawing/2014/chart" uri="{C3380CC4-5D6E-409C-BE32-E72D297353CC}">
              <c16:uniqueId val="{00000004-C7BD-4BAC-B694-D6636BA34BCC}"/>
            </c:ext>
          </c:extLst>
        </c:ser>
        <c:dLbls>
          <c:showLegendKey val="0"/>
          <c:showVal val="0"/>
          <c:showCatName val="0"/>
          <c:showSerName val="0"/>
          <c:showPercent val="0"/>
          <c:showBubbleSize val="0"/>
        </c:dLbls>
        <c:gapWidth val="182"/>
        <c:axId val="1152951760"/>
        <c:axId val="1173185583"/>
      </c:barChart>
      <c:catAx>
        <c:axId val="1152951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3185583"/>
        <c:crosses val="autoZero"/>
        <c:auto val="1"/>
        <c:lblAlgn val="ctr"/>
        <c:lblOffset val="100"/>
        <c:noMultiLvlLbl val="0"/>
      </c:catAx>
      <c:valAx>
        <c:axId val="1173185583"/>
        <c:scaling>
          <c:orientation val="minMax"/>
          <c:max val="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2951760"/>
        <c:crosses val="autoZero"/>
        <c:crossBetween val="between"/>
        <c:majorUnit val="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a:t>2024 Ecosystems Restoration Reporting</a:t>
            </a:r>
            <a:r>
              <a:rPr lang="en-US" baseline="0" dirty="0"/>
              <a:t> Units with Quality Checks, Feedback Mechanisms, &amp; Documentation for Database Management</a:t>
            </a:r>
            <a:endParaRPr lang="en-US" dirty="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'Data Repositories'!$X$46</c:f>
              <c:strCache>
                <c:ptCount val="1"/>
                <c:pt idx="0">
                  <c:v>All of the Repositories</c:v>
                </c:pt>
              </c:strCache>
            </c:strRef>
          </c:tx>
          <c:spPr>
            <a:solidFill>
              <a:srgbClr val="3494B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Repositories'!$Y$45:$AB$45</c:f>
              <c:strCache>
                <c:ptCount val="4"/>
                <c:pt idx="0">
                  <c:v>Perform quality checks on data managed</c:v>
                </c:pt>
                <c:pt idx="1">
                  <c:v>Protocols for management of data &amp;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Repositories'!$Y$46:$AB$46</c:f>
              <c:numCache>
                <c:formatCode>General</c:formatCode>
                <c:ptCount val="4"/>
                <c:pt idx="0">
                  <c:v>8</c:v>
                </c:pt>
                <c:pt idx="1">
                  <c:v>5</c:v>
                </c:pt>
                <c:pt idx="2">
                  <c:v>7</c:v>
                </c:pt>
                <c:pt idx="3">
                  <c:v>2</c:v>
                </c:pt>
              </c:numCache>
            </c:numRef>
          </c:val>
          <c:extLst>
            <c:ext xmlns:c16="http://schemas.microsoft.com/office/drawing/2014/chart" uri="{C3380CC4-5D6E-409C-BE32-E72D297353CC}">
              <c16:uniqueId val="{00000000-78AC-45FC-BC25-AE57F600AAD9}"/>
            </c:ext>
          </c:extLst>
        </c:ser>
        <c:ser>
          <c:idx val="1"/>
          <c:order val="1"/>
          <c:tx>
            <c:strRef>
              <c:f>'Data Repositories'!$X$47</c:f>
              <c:strCache>
                <c:ptCount val="1"/>
                <c:pt idx="0">
                  <c:v>Some of the Repositories</c:v>
                </c:pt>
              </c:strCache>
            </c:strRef>
          </c:tx>
          <c:spPr>
            <a:solidFill>
              <a:srgbClr val="75BDA7"/>
            </a:solidFill>
            <a:ln>
              <a:noFill/>
            </a:ln>
            <a:effectLst/>
          </c:spPr>
          <c:invertIfNegative val="0"/>
          <c:cat>
            <c:strRef>
              <c:f>'Data Repositories'!$Y$45:$AB$45</c:f>
              <c:strCache>
                <c:ptCount val="4"/>
                <c:pt idx="0">
                  <c:v>Perform quality checks on data managed</c:v>
                </c:pt>
                <c:pt idx="1">
                  <c:v>Protocols for management of data &amp;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Repositories'!$Y$47:$AB$47</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78AC-45FC-BC25-AE57F600AAD9}"/>
            </c:ext>
          </c:extLst>
        </c:ser>
        <c:ser>
          <c:idx val="2"/>
          <c:order val="2"/>
          <c:tx>
            <c:strRef>
              <c:f>'Data Repositories'!$X$48</c:f>
              <c:strCache>
                <c:ptCount val="1"/>
                <c:pt idx="0">
                  <c:v>None of the Repositories</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78AC-45FC-BC25-AE57F600AA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Repositories'!$Y$45:$AB$45</c:f>
              <c:strCache>
                <c:ptCount val="4"/>
                <c:pt idx="0">
                  <c:v>Perform quality checks on data managed</c:v>
                </c:pt>
                <c:pt idx="1">
                  <c:v>Protocols for management of data &amp;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Repositories'!$Y$48:$AB$48</c:f>
              <c:numCache>
                <c:formatCode>General</c:formatCode>
                <c:ptCount val="4"/>
                <c:pt idx="0">
                  <c:v>0</c:v>
                </c:pt>
                <c:pt idx="1">
                  <c:v>3</c:v>
                </c:pt>
                <c:pt idx="2">
                  <c:v>1</c:v>
                </c:pt>
                <c:pt idx="3">
                  <c:v>6</c:v>
                </c:pt>
              </c:numCache>
            </c:numRef>
          </c:val>
          <c:extLst>
            <c:ext xmlns:c16="http://schemas.microsoft.com/office/drawing/2014/chart" uri="{C3380CC4-5D6E-409C-BE32-E72D297353CC}">
              <c16:uniqueId val="{00000003-78AC-45FC-BC25-AE57F600AAD9}"/>
            </c:ext>
          </c:extLst>
        </c:ser>
        <c:dLbls>
          <c:showLegendKey val="0"/>
          <c:showVal val="0"/>
          <c:showCatName val="0"/>
          <c:showSerName val="0"/>
          <c:showPercent val="0"/>
          <c:showBubbleSize val="0"/>
        </c:dLbls>
        <c:gapWidth val="150"/>
        <c:overlap val="100"/>
        <c:axId val="414046864"/>
        <c:axId val="414046208"/>
      </c:barChart>
      <c:catAx>
        <c:axId val="4140468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046208"/>
        <c:crosses val="autoZero"/>
        <c:auto val="1"/>
        <c:lblAlgn val="ctr"/>
        <c:lblOffset val="100"/>
        <c:noMultiLvlLbl val="0"/>
      </c:catAx>
      <c:valAx>
        <c:axId val="414046208"/>
        <c:scaling>
          <c:orientation val="minMax"/>
          <c:max val="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046864"/>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dirty="0">
                <a:solidFill>
                  <a:sysClr val="windowText" lastClr="000000"/>
                </a:solidFill>
              </a:rPr>
              <a:t>2024 Self-Reported Program Activities for DWM,</a:t>
            </a:r>
            <a:r>
              <a:rPr lang="en-US" baseline="0" dirty="0">
                <a:solidFill>
                  <a:sysClr val="windowText" lastClr="000000"/>
                </a:solidFill>
              </a:rPr>
              <a:t> FGS, &amp; DLE</a:t>
            </a:r>
            <a:endParaRPr lang="en-US" dirty="0">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E62-42D4-BB98-C21BC1A0048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E62-42D4-BB98-C21BC1A0048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E62-42D4-BB98-C21BC1A00485}"/>
              </c:ext>
            </c:extLst>
          </c:dPt>
          <c:dPt>
            <c:idx val="3"/>
            <c:bubble3D val="0"/>
            <c:spPr>
              <a:solidFill>
                <a:schemeClr val="accent2"/>
              </a:solidFill>
              <a:ln w="19050">
                <a:solidFill>
                  <a:schemeClr val="lt1"/>
                </a:solidFill>
              </a:ln>
              <a:effectLst/>
            </c:spPr>
            <c:extLst>
              <c:ext xmlns:c16="http://schemas.microsoft.com/office/drawing/2014/chart" uri="{C3380CC4-5D6E-409C-BE32-E72D297353CC}">
                <c16:uniqueId val="{00000007-5E62-42D4-BB98-C21BC1A0048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E62-42D4-BB98-C21BC1A00485}"/>
              </c:ext>
            </c:extLst>
          </c:dPt>
          <c:dPt>
            <c:idx val="5"/>
            <c:bubble3D val="0"/>
            <c:spPr>
              <a:solidFill>
                <a:schemeClr val="accent4"/>
              </a:solidFill>
              <a:ln w="19050">
                <a:solidFill>
                  <a:schemeClr val="lt1"/>
                </a:solidFill>
              </a:ln>
              <a:effectLst/>
            </c:spPr>
            <c:extLst>
              <c:ext xmlns:c16="http://schemas.microsoft.com/office/drawing/2014/chart" uri="{C3380CC4-5D6E-409C-BE32-E72D297353CC}">
                <c16:uniqueId val="{0000000B-5E62-42D4-BB98-C21BC1A0048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E62-42D4-BB98-C21BC1A00485}"/>
              </c:ext>
            </c:extLst>
          </c:dPt>
          <c:dLbls>
            <c:dLbl>
              <c:idx val="0"/>
              <c:delete val="1"/>
              <c:extLst>
                <c:ext xmlns:c15="http://schemas.microsoft.com/office/drawing/2012/chart" uri="{CE6537A1-D6FC-4f65-9D91-7224C49458BB}"/>
                <c:ext xmlns:c16="http://schemas.microsoft.com/office/drawing/2014/chart" uri="{C3380CC4-5D6E-409C-BE32-E72D297353CC}">
                  <c16:uniqueId val="{00000001-5E62-42D4-BB98-C21BC1A00485}"/>
                </c:ext>
              </c:extLst>
            </c:dLbl>
            <c:dLbl>
              <c:idx val="1"/>
              <c:layout>
                <c:manualLayout>
                  <c:x val="-0.20084149897929426"/>
                  <c:y val="-7.0596526691752426E-2"/>
                </c:manualLayout>
              </c:layout>
              <c:tx>
                <c:rich>
                  <a:bodyPr/>
                  <a:lstStyle/>
                  <a:p>
                    <a:fld id="{29D9C054-CA1D-4AB9-978E-20C5303053AB}" type="CELLRANGE">
                      <a:rPr lang="en-US" baseline="0"/>
                      <a:pPr/>
                      <a:t>[CELLRANGE]</a:t>
                    </a:fld>
                    <a:r>
                      <a:rPr lang="en-US" baseline="0"/>
                      <a:t>, </a:t>
                    </a:r>
                    <a:fld id="{6B40B7CA-129A-4CEB-8D08-AA896331DD6B}" type="VALUE">
                      <a:rPr lang="en-US" baseline="0"/>
                      <a:pPr/>
                      <a:t>[VALUE]</a:t>
                    </a:fld>
                    <a:r>
                      <a:rPr lang="en-US" baseline="0"/>
                      <a:t>, </a:t>
                    </a:r>
                    <a:fld id="{B0A7CE73-4B0B-4BD5-9E6B-41EEC7D41401}"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5E62-42D4-BB98-C21BC1A00485}"/>
                </c:ext>
              </c:extLst>
            </c:dLbl>
            <c:dLbl>
              <c:idx val="2"/>
              <c:layout>
                <c:manualLayout>
                  <c:x val="0.10114989792942548"/>
                  <c:y val="-0.1406740376013276"/>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D0A3472F-F4B4-4A1B-98B5-503B4D7CF969}" type="CELLRANGE">
                      <a:rPr lang="en-US" baseline="0"/>
                      <a:pPr>
                        <a:defRPr>
                          <a:solidFill>
                            <a:sysClr val="windowText" lastClr="000000"/>
                          </a:solidFill>
                        </a:defRPr>
                      </a:pPr>
                      <a:t>[CELLRANGE]</a:t>
                    </a:fld>
                    <a:r>
                      <a:rPr lang="en-US" baseline="0"/>
                      <a:t>, </a:t>
                    </a:r>
                    <a:fld id="{9FE9ADD9-D3A1-430B-9E3B-C7CC5CE831C5}" type="VALUE">
                      <a:rPr lang="en-US" baseline="0"/>
                      <a:pPr>
                        <a:defRPr>
                          <a:solidFill>
                            <a:sysClr val="windowText" lastClr="000000"/>
                          </a:solidFill>
                        </a:defRPr>
                      </a:pPr>
                      <a:t>[VALUE]</a:t>
                    </a:fld>
                    <a:r>
                      <a:rPr lang="en-US" baseline="0"/>
                      <a:t>, </a:t>
                    </a:r>
                    <a:fld id="{3279C17C-78F8-4298-817A-2E09670D0C77}" type="PERCENTAGE">
                      <a:rPr lang="en-US" baseline="0"/>
                      <a:pPr>
                        <a:defRPr>
                          <a:solidFill>
                            <a:sysClr val="windowText" lastClr="000000"/>
                          </a:solidFill>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1"/>
              <c:showBubbleSize val="0"/>
              <c:extLst>
                <c:ext xmlns:c15="http://schemas.microsoft.com/office/drawing/2012/chart" uri="{CE6537A1-D6FC-4f65-9D91-7224C49458BB}">
                  <c15:layout>
                    <c:manualLayout>
                      <c:w val="0.11600918635170604"/>
                      <c:h val="0.16647021464034256"/>
                    </c:manualLayout>
                  </c15:layout>
                  <c15:dlblFieldTable/>
                  <c15:showDataLabelsRange val="1"/>
                </c:ext>
                <c:ext xmlns:c16="http://schemas.microsoft.com/office/drawing/2014/chart" uri="{C3380CC4-5D6E-409C-BE32-E72D297353CC}">
                  <c16:uniqueId val="{00000005-5E62-42D4-BB98-C21BC1A00485}"/>
                </c:ext>
              </c:extLst>
            </c:dLbl>
            <c:dLbl>
              <c:idx val="3"/>
              <c:layout>
                <c:manualLayout>
                  <c:x val="-8.0415817487030986E-3"/>
                  <c:y val="-7.0763075972361984E-3"/>
                </c:manualLayout>
              </c:layout>
              <c:tx>
                <c:rich>
                  <a:bodyPr/>
                  <a:lstStyle/>
                  <a:p>
                    <a:fld id="{3D49B03F-3DA1-453F-B40F-181506CECB7B}" type="CELLRANGE">
                      <a:rPr lang="en-US" baseline="0"/>
                      <a:pPr/>
                      <a:t>[CELLRANGE]</a:t>
                    </a:fld>
                    <a:r>
                      <a:rPr lang="en-US" baseline="0"/>
                      <a:t>, </a:t>
                    </a:r>
                    <a:fld id="{49DD1CFC-6025-4A63-A5B3-764A713EC1A2}" type="VALUE">
                      <a:rPr lang="en-US" baseline="0"/>
                      <a:pPr/>
                      <a:t>[VALUE]</a:t>
                    </a:fld>
                    <a:r>
                      <a:rPr lang="en-US" baseline="0"/>
                      <a:t>, </a:t>
                    </a:r>
                    <a:fld id="{F34DC40E-A917-46BA-A20C-7480BBE4D0A1}"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5E62-42D4-BB98-C21BC1A00485}"/>
                </c:ext>
              </c:extLst>
            </c:dLbl>
            <c:dLbl>
              <c:idx val="4"/>
              <c:delete val="1"/>
              <c:extLst>
                <c:ext xmlns:c15="http://schemas.microsoft.com/office/drawing/2012/chart" uri="{CE6537A1-D6FC-4f65-9D91-7224C49458BB}"/>
                <c:ext xmlns:c16="http://schemas.microsoft.com/office/drawing/2014/chart" uri="{C3380CC4-5D6E-409C-BE32-E72D297353CC}">
                  <c16:uniqueId val="{00000009-5E62-42D4-BB98-C21BC1A00485}"/>
                </c:ext>
              </c:extLst>
            </c:dLbl>
            <c:dLbl>
              <c:idx val="5"/>
              <c:layout>
                <c:manualLayout>
                  <c:x val="0.15965208515602214"/>
                  <c:y val="4.3369505091135074E-2"/>
                </c:manualLayout>
              </c:layout>
              <c:tx>
                <c:rich>
                  <a:bodyPr/>
                  <a:lstStyle/>
                  <a:p>
                    <a:fld id="{459AEDB5-BD71-44C1-B116-87EF47CA2D3D}" type="CELLRANGE">
                      <a:rPr lang="en-US" baseline="0"/>
                      <a:pPr/>
                      <a:t>[CELLRANGE]</a:t>
                    </a:fld>
                    <a:r>
                      <a:rPr lang="en-US" baseline="0"/>
                      <a:t>, </a:t>
                    </a:r>
                    <a:fld id="{C93D05C6-1B68-46F7-B806-7D2EB37A423C}" type="VALUE">
                      <a:rPr lang="en-US" baseline="0"/>
                      <a:pPr/>
                      <a:t>[VALUE]</a:t>
                    </a:fld>
                    <a:r>
                      <a:rPr lang="en-US" baseline="0"/>
                      <a:t>, </a:t>
                    </a:r>
                    <a:fld id="{C2621968-FF06-402F-92A3-38833E8FA5B1}"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5E62-42D4-BB98-C21BC1A00485}"/>
                </c:ext>
              </c:extLst>
            </c:dLbl>
            <c:dLbl>
              <c:idx val="6"/>
              <c:layout>
                <c:manualLayout>
                  <c:x val="0.1181541265675124"/>
                  <c:y val="0.1827981779814383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fld id="{0D62C0E2-8255-4D43-BDDF-683E01C299D5}" type="CELLRANGE">
                      <a:rPr lang="en-US" baseline="0">
                        <a:solidFill>
                          <a:schemeClr val="bg1"/>
                        </a:solidFill>
                      </a:rPr>
                      <a:pPr>
                        <a:defRPr>
                          <a:solidFill>
                            <a:schemeClr val="bg1"/>
                          </a:solidFill>
                        </a:defRPr>
                      </a:pPr>
                      <a:t>[CELLRANGE]</a:t>
                    </a:fld>
                    <a:r>
                      <a:rPr lang="en-US" baseline="0">
                        <a:solidFill>
                          <a:schemeClr val="bg1"/>
                        </a:solidFill>
                      </a:rPr>
                      <a:t>, </a:t>
                    </a:r>
                    <a:fld id="{C8086CFE-8050-46B2-9EF0-CEB734DF7BE2}" type="VALUE">
                      <a:rPr lang="en-US" baseline="0">
                        <a:solidFill>
                          <a:schemeClr val="bg1"/>
                        </a:solidFill>
                      </a:rPr>
                      <a:pPr>
                        <a:defRPr>
                          <a:solidFill>
                            <a:schemeClr val="bg1"/>
                          </a:solidFill>
                        </a:defRPr>
                      </a:pPr>
                      <a:t>[VALUE]</a:t>
                    </a:fld>
                    <a:r>
                      <a:rPr lang="en-US" baseline="0">
                        <a:solidFill>
                          <a:schemeClr val="bg1"/>
                        </a:solidFill>
                      </a:rPr>
                      <a:t>, </a:t>
                    </a:r>
                    <a:fld id="{50BAB38C-9A6F-4E69-A7EE-74C9614E9977}" type="PERCENTAGE">
                      <a:rPr lang="en-US" baseline="0">
                        <a:solidFill>
                          <a:schemeClr val="bg1"/>
                        </a:solidFill>
                      </a:rPr>
                      <a:pPr>
                        <a:defRPr>
                          <a:solidFill>
                            <a:schemeClr val="bg1"/>
                          </a:solidFill>
                        </a:defRPr>
                      </a:pPr>
                      <a:t>[PERCENTAGE]</a:t>
                    </a:fld>
                    <a:endParaRPr lang="en-US" baseline="0">
                      <a:solidFill>
                        <a:schemeClr val="bg1"/>
                      </a:solidFill>
                    </a:endParaRP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1"/>
              <c:showBubbleSize val="0"/>
              <c:extLst>
                <c:ext xmlns:c15="http://schemas.microsoft.com/office/drawing/2012/chart" uri="{CE6537A1-D6FC-4f65-9D91-7224C49458BB}">
                  <c15:layout>
                    <c:manualLayout>
                      <c:w val="0.16883333333333334"/>
                      <c:h val="8.6626192541196884E-2"/>
                    </c:manualLayout>
                  </c15:layout>
                  <c15:dlblFieldTable/>
                  <c15:showDataLabelsRange val="1"/>
                </c:ext>
                <c:ext xmlns:c16="http://schemas.microsoft.com/office/drawing/2014/chart" uri="{C3380CC4-5D6E-409C-BE32-E72D297353CC}">
                  <c16:uniqueId val="{0000000D-5E62-42D4-BB98-C21BC1A004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'Quality System'!$A$4:$A$10</c:f>
              <c:strCache>
                <c:ptCount val="7"/>
                <c:pt idx="0">
                  <c:v>Data Generator Only</c:v>
                </c:pt>
                <c:pt idx="1">
                  <c:v>Data User Only</c:v>
                </c:pt>
                <c:pt idx="2">
                  <c:v>Data Manager Only</c:v>
                </c:pt>
                <c:pt idx="3">
                  <c:v>Data User and Data Generator</c:v>
                </c:pt>
                <c:pt idx="4">
                  <c:v>Data Generator and Data Manager</c:v>
                </c:pt>
                <c:pt idx="5">
                  <c:v>Data User and Data Manager</c:v>
                </c:pt>
                <c:pt idx="6">
                  <c:v>Data User, Generator, and Manager</c:v>
                </c:pt>
              </c:strCache>
            </c:strRef>
          </c:cat>
          <c:val>
            <c:numRef>
              <c:f>'Quality System'!$U$4:$U$10</c:f>
              <c:numCache>
                <c:formatCode>General</c:formatCode>
                <c:ptCount val="7"/>
                <c:pt idx="0">
                  <c:v>0</c:v>
                </c:pt>
                <c:pt idx="1">
                  <c:v>10</c:v>
                </c:pt>
                <c:pt idx="2">
                  <c:v>2</c:v>
                </c:pt>
                <c:pt idx="3">
                  <c:v>1</c:v>
                </c:pt>
                <c:pt idx="4">
                  <c:v>0</c:v>
                </c:pt>
                <c:pt idx="5">
                  <c:v>2</c:v>
                </c:pt>
                <c:pt idx="6">
                  <c:v>3</c:v>
                </c:pt>
              </c:numCache>
            </c:numRef>
          </c:val>
          <c:extLst>
            <c:ext xmlns:c15="http://schemas.microsoft.com/office/drawing/2012/chart" uri="{02D57815-91ED-43cb-92C2-25804820EDAC}">
              <c15:datalabelsRange>
                <c15:f>'Quality System'!$A$4:$A$14</c15:f>
                <c15:dlblRangeCache>
                  <c:ptCount val="11"/>
                  <c:pt idx="0">
                    <c:v>Data Generator Only</c:v>
                  </c:pt>
                  <c:pt idx="1">
                    <c:v>Data User Only</c:v>
                  </c:pt>
                  <c:pt idx="2">
                    <c:v>Data Manager Only</c:v>
                  </c:pt>
                  <c:pt idx="3">
                    <c:v>Data User and Data Generator</c:v>
                  </c:pt>
                  <c:pt idx="4">
                    <c:v>Data Generator and Data Manager</c:v>
                  </c:pt>
                  <c:pt idx="5">
                    <c:v>Data User and Data Manager</c:v>
                  </c:pt>
                  <c:pt idx="6">
                    <c:v>Data User, Generator, and Manager</c:v>
                  </c:pt>
                  <c:pt idx="7">
                    <c:v>Edited, updated, or created DQOs or procedures for evaluating DQOs</c:v>
                  </c:pt>
                  <c:pt idx="8">
                    <c:v>Has Quality Plan</c:v>
                  </c:pt>
                  <c:pt idx="9">
                    <c:v>Edited Quality Plan in 2024</c:v>
                  </c:pt>
                  <c:pt idx="10">
                    <c:v>Finalized Quality Plan Revisions in 2024 (only applicable if answered yes to previous question)</c:v>
                  </c:pt>
                </c15:dlblRangeCache>
              </c15:datalabelsRange>
            </c:ext>
            <c:ext xmlns:c16="http://schemas.microsoft.com/office/drawing/2014/chart" uri="{C3380CC4-5D6E-409C-BE32-E72D297353CC}">
              <c16:uniqueId val="{0000000E-5E62-42D4-BB98-C21BC1A00485}"/>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a:t>2024 Data Generator</a:t>
            </a:r>
            <a:r>
              <a:rPr lang="en-US" baseline="0" dirty="0"/>
              <a:t> Information for DWM, FGS, &amp; DLE</a:t>
            </a:r>
            <a:endParaRPr lang="en-US" dirty="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7A3829D4-D248-4010-B835-7DB11013CBDB}" type="CELLRANGE">
                      <a:rPr lang="en-US"/>
                      <a:pPr/>
                      <a:t>[CELLRANGE]</a:t>
                    </a:fld>
                    <a:r>
                      <a:rPr lang="en-US" baseline="0"/>
                      <a:t>, </a:t>
                    </a:r>
                    <a:fld id="{9DFC238B-518E-415E-933B-88575239A3FB}"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7809-46BA-A1F1-67EFAE0075D0}"/>
                </c:ext>
              </c:extLst>
            </c:dLbl>
            <c:dLbl>
              <c:idx val="1"/>
              <c:tx>
                <c:rich>
                  <a:bodyPr/>
                  <a:lstStyle/>
                  <a:p>
                    <a:fld id="{7C10A530-56F7-42C9-8B83-AB0663C02E8F}" type="CELLRANGE">
                      <a:rPr lang="en-US"/>
                      <a:pPr/>
                      <a:t>[CELLRANGE]</a:t>
                    </a:fld>
                    <a:r>
                      <a:rPr lang="en-US" baseline="0"/>
                      <a:t>, </a:t>
                    </a:r>
                    <a:fld id="{A70E4DA6-0EDE-4335-BEBE-B857B0B19EC3}"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7809-46BA-A1F1-67EFAE0075D0}"/>
                </c:ext>
              </c:extLst>
            </c:dLbl>
            <c:dLbl>
              <c:idx val="2"/>
              <c:tx>
                <c:rich>
                  <a:bodyPr/>
                  <a:lstStyle/>
                  <a:p>
                    <a:fld id="{BB254E31-6151-4C6C-B8B0-FBD44B647FB1}" type="CELLRANGE">
                      <a:rPr lang="en-US"/>
                      <a:pPr/>
                      <a:t>[CELLRANGE]</a:t>
                    </a:fld>
                    <a:r>
                      <a:rPr lang="en-US" baseline="0"/>
                      <a:t>, </a:t>
                    </a:r>
                    <a:fld id="{DC56AE53-63EF-4574-902A-C0DA7191B240}"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7809-46BA-A1F1-67EFAE0075D0}"/>
                </c:ext>
              </c:extLst>
            </c:dLbl>
            <c:dLbl>
              <c:idx val="3"/>
              <c:tx>
                <c:rich>
                  <a:bodyPr/>
                  <a:lstStyle/>
                  <a:p>
                    <a:fld id="{A3D9CAB4-84FD-4058-B59B-8CD5C43124ED}" type="CELLRANGE">
                      <a:rPr lang="en-US"/>
                      <a:pPr/>
                      <a:t>[CELLRANGE]</a:t>
                    </a:fld>
                    <a:r>
                      <a:rPr lang="en-US" baseline="0"/>
                      <a:t>, </a:t>
                    </a:r>
                    <a:fld id="{8A36387D-4840-49E0-859F-0A4650E96F6F}"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7809-46BA-A1F1-67EFAE0075D0}"/>
                </c:ext>
              </c:extLst>
            </c:dLbl>
            <c:dLbl>
              <c:idx val="4"/>
              <c:tx>
                <c:rich>
                  <a:bodyPr/>
                  <a:lstStyle/>
                  <a:p>
                    <a:fld id="{D58DC754-D27B-4A90-B47E-296862B9A886}" type="CELLRANGE">
                      <a:rPr lang="en-US"/>
                      <a:pPr/>
                      <a:t>[CELLRANGE]</a:t>
                    </a:fld>
                    <a:r>
                      <a:rPr lang="en-US" baseline="0"/>
                      <a:t>, </a:t>
                    </a:r>
                    <a:fld id="{87EE5372-7A7E-4C5D-8FEF-3A6AB376AC95}"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7809-46BA-A1F1-67EFAE0075D0}"/>
                </c:ext>
              </c:extLst>
            </c:dLbl>
            <c:dLbl>
              <c:idx val="5"/>
              <c:tx>
                <c:rich>
                  <a:bodyPr/>
                  <a:lstStyle/>
                  <a:p>
                    <a:fld id="{D757E536-D6FC-4C06-9E80-2649298BA9D3}" type="CELLRANGE">
                      <a:rPr lang="en-US"/>
                      <a:pPr/>
                      <a:t>[CELLRANGE]</a:t>
                    </a:fld>
                    <a:r>
                      <a:rPr lang="en-US" baseline="0"/>
                      <a:t>, </a:t>
                    </a:r>
                    <a:fld id="{5A81D09D-9CB4-419D-818E-1A1CB308A696}"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7809-46BA-A1F1-67EFAE0075D0}"/>
                </c:ext>
              </c:extLst>
            </c:dLbl>
            <c:dLbl>
              <c:idx val="6"/>
              <c:tx>
                <c:rich>
                  <a:bodyPr/>
                  <a:lstStyle/>
                  <a:p>
                    <a:fld id="{59CDE927-846C-49B1-8FD4-D3DFD7F323A5}" type="CELLRANGE">
                      <a:rPr lang="en-US"/>
                      <a:pPr/>
                      <a:t>[CELLRANGE]</a:t>
                    </a:fld>
                    <a:r>
                      <a:rPr lang="en-US" baseline="0"/>
                      <a:t>, </a:t>
                    </a:r>
                    <a:fld id="{E50C005A-D03A-4F7B-8466-737E43B2BDDA}"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7809-46BA-A1F1-67EFAE0075D0}"/>
                </c:ext>
              </c:extLst>
            </c:dLbl>
            <c:dLbl>
              <c:idx val="7"/>
              <c:tx>
                <c:rich>
                  <a:bodyPr/>
                  <a:lstStyle/>
                  <a:p>
                    <a:fld id="{B335B7E5-96D4-4C58-AE31-8A5A53905E6B}" type="CELLRANGE">
                      <a:rPr lang="en-US"/>
                      <a:pPr/>
                      <a:t>[CELLRANGE]</a:t>
                    </a:fld>
                    <a:r>
                      <a:rPr lang="en-US" baseline="0"/>
                      <a:t>, </a:t>
                    </a:r>
                    <a:fld id="{3A4986F1-7A33-48DE-9AD8-29619FE783E9}"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7809-46BA-A1F1-67EFAE0075D0}"/>
                </c:ext>
              </c:extLst>
            </c:dLbl>
            <c:dLbl>
              <c:idx val="8"/>
              <c:tx>
                <c:rich>
                  <a:bodyPr/>
                  <a:lstStyle/>
                  <a:p>
                    <a:fld id="{80D18B2E-4B0C-4009-90E4-6306E73CCDB9}" type="CELLRANGE">
                      <a:rPr lang="en-US"/>
                      <a:pPr/>
                      <a:t>[CELLRANGE]</a:t>
                    </a:fld>
                    <a:r>
                      <a:rPr lang="en-US" baseline="0"/>
                      <a:t>, </a:t>
                    </a:r>
                    <a:fld id="{3C04841A-7877-4F8B-AA2D-3D236838A7DC}"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7809-46BA-A1F1-67EFAE0075D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'Quality System'!$A$19:$A$27</c:f>
              <c:strCache>
                <c:ptCount val="9"/>
                <c:pt idx="0">
                  <c:v>Use DEP SOPs</c:v>
                </c:pt>
                <c:pt idx="1">
                  <c:v>Other field sampling activities not covered in SOPs</c:v>
                </c:pt>
                <c:pt idx="2">
                  <c:v>***All sampling techniques in QP</c:v>
                </c:pt>
                <c:pt idx="3">
                  <c:v>DQOs other than following SOPs</c:v>
                </c:pt>
                <c:pt idx="4">
                  <c:v>Checklist for evaluation of data</c:v>
                </c:pt>
                <c:pt idx="5">
                  <c:v>***All DQOs and procedures to evaluate data in QP</c:v>
                </c:pt>
                <c:pt idx="6">
                  <c:v>Corrective actions in place</c:v>
                </c:pt>
                <c:pt idx="7">
                  <c:v>Document and implement corrective actions</c:v>
                </c:pt>
                <c:pt idx="8">
                  <c:v>***Corrective actions documented in QP</c:v>
                </c:pt>
              </c:strCache>
            </c:strRef>
          </c:cat>
          <c:val>
            <c:numRef>
              <c:f>'Quality System'!$V$19:$V$27</c:f>
              <c:numCache>
                <c:formatCode>0%</c:formatCode>
                <c:ptCount val="9"/>
                <c:pt idx="0">
                  <c:v>1</c:v>
                </c:pt>
                <c:pt idx="1">
                  <c:v>0.25</c:v>
                </c:pt>
                <c:pt idx="2">
                  <c:v>1</c:v>
                </c:pt>
                <c:pt idx="3">
                  <c:v>0.25</c:v>
                </c:pt>
                <c:pt idx="4">
                  <c:v>0.5</c:v>
                </c:pt>
                <c:pt idx="5">
                  <c:v>0.75</c:v>
                </c:pt>
                <c:pt idx="6">
                  <c:v>1</c:v>
                </c:pt>
                <c:pt idx="7">
                  <c:v>0.75</c:v>
                </c:pt>
                <c:pt idx="8">
                  <c:v>1</c:v>
                </c:pt>
              </c:numCache>
            </c:numRef>
          </c:val>
          <c:extLst>
            <c:ext xmlns:c15="http://schemas.microsoft.com/office/drawing/2012/chart" uri="{02D57815-91ED-43cb-92C2-25804820EDAC}">
              <c15:datalabelsRange>
                <c15:f>'Quality System'!$U$19:$U$27</c15:f>
                <c15:dlblRangeCache>
                  <c:ptCount val="9"/>
                  <c:pt idx="0">
                    <c:v>4</c:v>
                  </c:pt>
                  <c:pt idx="1">
                    <c:v>1</c:v>
                  </c:pt>
                  <c:pt idx="2">
                    <c:v>4</c:v>
                  </c:pt>
                  <c:pt idx="3">
                    <c:v>1</c:v>
                  </c:pt>
                  <c:pt idx="4">
                    <c:v>2</c:v>
                  </c:pt>
                  <c:pt idx="5">
                    <c:v>3</c:v>
                  </c:pt>
                  <c:pt idx="6">
                    <c:v>4</c:v>
                  </c:pt>
                  <c:pt idx="7">
                    <c:v>3</c:v>
                  </c:pt>
                  <c:pt idx="8">
                    <c:v>4</c:v>
                  </c:pt>
                </c15:dlblRangeCache>
              </c15:datalabelsRange>
            </c:ext>
            <c:ext xmlns:c16="http://schemas.microsoft.com/office/drawing/2014/chart" uri="{C3380CC4-5D6E-409C-BE32-E72D297353CC}">
              <c16:uniqueId val="{00000009-7809-46BA-A1F1-67EFAE0075D0}"/>
            </c:ext>
          </c:extLst>
        </c:ser>
        <c:dLbls>
          <c:dLblPos val="outEnd"/>
          <c:showLegendKey val="0"/>
          <c:showVal val="1"/>
          <c:showCatName val="0"/>
          <c:showSerName val="0"/>
          <c:showPercent val="0"/>
          <c:showBubbleSize val="0"/>
        </c:dLbls>
        <c:gapWidth val="70"/>
        <c:axId val="517507848"/>
        <c:axId val="517508176"/>
      </c:barChart>
      <c:catAx>
        <c:axId val="5175078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508176"/>
        <c:crosses val="autoZero"/>
        <c:auto val="1"/>
        <c:lblAlgn val="ctr"/>
        <c:lblOffset val="100"/>
        <c:noMultiLvlLbl val="0"/>
      </c:catAx>
      <c:valAx>
        <c:axId val="517508176"/>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of Reporting</a:t>
                </a:r>
                <a:r>
                  <a:rPr lang="en-US" baseline="0"/>
                  <a:t> Units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507848"/>
        <c:crosses val="max"/>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a:t>2024 Data User</a:t>
            </a:r>
            <a:r>
              <a:rPr lang="en-US" baseline="0" dirty="0"/>
              <a:t> Information for DWM, FGS, &amp; DLE</a:t>
            </a:r>
            <a:endParaRPr lang="en-US" dirty="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3"/>
            </a:solidFill>
            <a:ln>
              <a:noFill/>
            </a:ln>
            <a:effectLst/>
          </c:spPr>
          <c:invertIfNegative val="0"/>
          <c:dLbls>
            <c:dLbl>
              <c:idx val="0"/>
              <c:tx>
                <c:rich>
                  <a:bodyPr/>
                  <a:lstStyle/>
                  <a:p>
                    <a:fld id="{256C4866-1FF8-4F87-B16E-1EA93597FC21}" type="CELLRANGE">
                      <a:rPr lang="en-US"/>
                      <a:pPr/>
                      <a:t>[CELLRANGE]</a:t>
                    </a:fld>
                    <a:r>
                      <a:rPr lang="en-US" baseline="0"/>
                      <a:t>, </a:t>
                    </a:r>
                    <a:fld id="{E6EE85F4-48B5-4A27-B457-7F0B1B808C12}"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0D2-46A5-91A4-9E6C0D2FCEB9}"/>
                </c:ext>
              </c:extLst>
            </c:dLbl>
            <c:dLbl>
              <c:idx val="1"/>
              <c:tx>
                <c:rich>
                  <a:bodyPr/>
                  <a:lstStyle/>
                  <a:p>
                    <a:fld id="{701D8112-2E20-473B-AAF5-841207C71DAA}" type="CELLRANGE">
                      <a:rPr lang="en-US"/>
                      <a:pPr/>
                      <a:t>[CELLRANGE]</a:t>
                    </a:fld>
                    <a:r>
                      <a:rPr lang="en-US" baseline="0"/>
                      <a:t>, </a:t>
                    </a:r>
                    <a:fld id="{23E52B18-E461-4210-8747-44799C7EADF8}"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80D2-46A5-91A4-9E6C0D2FCEB9}"/>
                </c:ext>
              </c:extLst>
            </c:dLbl>
            <c:dLbl>
              <c:idx val="2"/>
              <c:tx>
                <c:rich>
                  <a:bodyPr/>
                  <a:lstStyle/>
                  <a:p>
                    <a:fld id="{116C47C0-291A-4400-AAAE-36D04515771C}" type="CELLRANGE">
                      <a:rPr lang="en-US"/>
                      <a:pPr/>
                      <a:t>[CELLRANGE]</a:t>
                    </a:fld>
                    <a:r>
                      <a:rPr lang="en-US" baseline="0"/>
                      <a:t>, </a:t>
                    </a:r>
                    <a:fld id="{ECDDBD47-0E82-4D88-A383-CAAC9907672E}"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80D2-46A5-91A4-9E6C0D2FCEB9}"/>
                </c:ext>
              </c:extLst>
            </c:dLbl>
            <c:dLbl>
              <c:idx val="3"/>
              <c:tx>
                <c:rich>
                  <a:bodyPr/>
                  <a:lstStyle/>
                  <a:p>
                    <a:fld id="{48E8D802-5070-4A41-B486-47662C5A3F01}" type="CELLRANGE">
                      <a:rPr lang="en-US"/>
                      <a:pPr/>
                      <a:t>[CELLRANGE]</a:t>
                    </a:fld>
                    <a:r>
                      <a:rPr lang="en-US" baseline="0"/>
                      <a:t>, </a:t>
                    </a:r>
                    <a:fld id="{D7AFD5DF-7BAC-484A-BE5A-37CAFCBC4CD6}"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80D2-46A5-91A4-9E6C0D2FCEB9}"/>
                </c:ext>
              </c:extLst>
            </c:dLbl>
            <c:dLbl>
              <c:idx val="4"/>
              <c:tx>
                <c:rich>
                  <a:bodyPr/>
                  <a:lstStyle/>
                  <a:p>
                    <a:fld id="{331A2980-E1C8-4219-A561-22BE6CAD4B13}" type="CELLRANGE">
                      <a:rPr lang="en-US"/>
                      <a:pPr/>
                      <a:t>[CELLRANGE]</a:t>
                    </a:fld>
                    <a:r>
                      <a:rPr lang="en-US" baseline="0"/>
                      <a:t>, </a:t>
                    </a:r>
                    <a:fld id="{71CDCC05-CD70-4B87-A478-39E4796879FD}"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80D2-46A5-91A4-9E6C0D2FCEB9}"/>
                </c:ext>
              </c:extLst>
            </c:dLbl>
            <c:dLbl>
              <c:idx val="5"/>
              <c:tx>
                <c:rich>
                  <a:bodyPr/>
                  <a:lstStyle/>
                  <a:p>
                    <a:fld id="{DCF1E917-E781-4974-A0DB-C7C4247C71CA}" type="CELLRANGE">
                      <a:rPr lang="en-US"/>
                      <a:pPr/>
                      <a:t>[CELLRANGE]</a:t>
                    </a:fld>
                    <a:r>
                      <a:rPr lang="en-US" baseline="0"/>
                      <a:t>, </a:t>
                    </a:r>
                    <a:fld id="{62AB2ACB-C852-4EB2-88FD-AC2B7028EAD3}"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80D2-46A5-91A4-9E6C0D2FCEB9}"/>
                </c:ext>
              </c:extLst>
            </c:dLbl>
            <c:dLbl>
              <c:idx val="6"/>
              <c:tx>
                <c:rich>
                  <a:bodyPr/>
                  <a:lstStyle/>
                  <a:p>
                    <a:fld id="{EB8CADF2-CF11-4B21-9D7C-FE51703074D3}" type="CELLRANGE">
                      <a:rPr lang="en-US"/>
                      <a:pPr/>
                      <a:t>[CELLRANGE]</a:t>
                    </a:fld>
                    <a:r>
                      <a:rPr lang="en-US" baseline="0"/>
                      <a:t>, </a:t>
                    </a:r>
                    <a:fld id="{E886C340-F7C7-4347-85D5-15D759E17738}"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80D2-46A5-91A4-9E6C0D2FCEB9}"/>
                </c:ext>
              </c:extLst>
            </c:dLbl>
            <c:dLbl>
              <c:idx val="7"/>
              <c:tx>
                <c:rich>
                  <a:bodyPr/>
                  <a:lstStyle/>
                  <a:p>
                    <a:fld id="{9FEB122D-4189-4042-A671-5406FFBD4FE1}" type="CELLRANGE">
                      <a:rPr lang="en-US"/>
                      <a:pPr/>
                      <a:t>[CELLRANGE]</a:t>
                    </a:fld>
                    <a:r>
                      <a:rPr lang="en-US" baseline="0"/>
                      <a:t>, </a:t>
                    </a:r>
                    <a:fld id="{329FD5E6-D0CF-4260-BA2A-13567E43D850}"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80D2-46A5-91A4-9E6C0D2FCE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'Quality System'!$A$33:$A$40</c:f>
              <c:strCache>
                <c:ptCount val="8"/>
                <c:pt idx="0">
                  <c:v>***Documented DQOs</c:v>
                </c:pt>
                <c:pt idx="1">
                  <c:v>***Evaluate to ensure DQOs are met</c:v>
                </c:pt>
                <c:pt idx="2">
                  <c:v>Use data evaluated by another DEP work unit</c:v>
                </c:pt>
                <c:pt idx="3">
                  <c:v>Checklists for evaluation of data</c:v>
                </c:pt>
                <c:pt idx="4">
                  <c:v>***Evaluation checklists in QP</c:v>
                </c:pt>
                <c:pt idx="5">
                  <c:v>***Corrective actions in place</c:v>
                </c:pt>
                <c:pt idx="6">
                  <c:v>Follow-up with corrective actions</c:v>
                </c:pt>
                <c:pt idx="7">
                  <c:v>***Corrective actions documented in QP</c:v>
                </c:pt>
              </c:strCache>
            </c:strRef>
          </c:cat>
          <c:val>
            <c:numRef>
              <c:f>'Quality System'!$V$33:$V$40</c:f>
              <c:numCache>
                <c:formatCode>0%</c:formatCode>
                <c:ptCount val="8"/>
                <c:pt idx="0">
                  <c:v>0.875</c:v>
                </c:pt>
                <c:pt idx="1">
                  <c:v>0.875</c:v>
                </c:pt>
                <c:pt idx="2">
                  <c:v>0.4375</c:v>
                </c:pt>
                <c:pt idx="3">
                  <c:v>0.625</c:v>
                </c:pt>
                <c:pt idx="4">
                  <c:v>0.5625</c:v>
                </c:pt>
                <c:pt idx="5">
                  <c:v>0.75</c:v>
                </c:pt>
                <c:pt idx="6">
                  <c:v>0.6875</c:v>
                </c:pt>
                <c:pt idx="7">
                  <c:v>0.4375</c:v>
                </c:pt>
              </c:numCache>
            </c:numRef>
          </c:val>
          <c:extLst>
            <c:ext xmlns:c15="http://schemas.microsoft.com/office/drawing/2012/chart" uri="{02D57815-91ED-43cb-92C2-25804820EDAC}">
              <c15:datalabelsRange>
                <c15:f>'Quality System'!$U$33:$U$40</c15:f>
                <c15:dlblRangeCache>
                  <c:ptCount val="8"/>
                  <c:pt idx="0">
                    <c:v>14</c:v>
                  </c:pt>
                  <c:pt idx="1">
                    <c:v>14</c:v>
                  </c:pt>
                  <c:pt idx="2">
                    <c:v>7</c:v>
                  </c:pt>
                  <c:pt idx="3">
                    <c:v>10</c:v>
                  </c:pt>
                  <c:pt idx="4">
                    <c:v>9</c:v>
                  </c:pt>
                  <c:pt idx="5">
                    <c:v>12</c:v>
                  </c:pt>
                  <c:pt idx="6">
                    <c:v>11</c:v>
                  </c:pt>
                  <c:pt idx="7">
                    <c:v>7</c:v>
                  </c:pt>
                </c15:dlblRangeCache>
              </c15:datalabelsRange>
            </c:ext>
            <c:ext xmlns:c16="http://schemas.microsoft.com/office/drawing/2014/chart" uri="{C3380CC4-5D6E-409C-BE32-E72D297353CC}">
              <c16:uniqueId val="{00000008-80D2-46A5-91A4-9E6C0D2FCEB9}"/>
            </c:ext>
          </c:extLst>
        </c:ser>
        <c:dLbls>
          <c:dLblPos val="outEnd"/>
          <c:showLegendKey val="0"/>
          <c:showVal val="1"/>
          <c:showCatName val="0"/>
          <c:showSerName val="0"/>
          <c:showPercent val="0"/>
          <c:showBubbleSize val="0"/>
        </c:dLbls>
        <c:gapWidth val="70"/>
        <c:axId val="532042112"/>
        <c:axId val="532044080"/>
      </c:barChart>
      <c:catAx>
        <c:axId val="5320421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044080"/>
        <c:crosses val="autoZero"/>
        <c:auto val="1"/>
        <c:lblAlgn val="ctr"/>
        <c:lblOffset val="100"/>
        <c:noMultiLvlLbl val="0"/>
      </c:catAx>
      <c:valAx>
        <c:axId val="53204408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of Reporting</a:t>
                </a:r>
                <a:r>
                  <a:rPr lang="en-US" baseline="0"/>
                  <a:t> Units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042112"/>
        <c:crosses val="max"/>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dirty="0">
                <a:solidFill>
                  <a:sysClr val="windowText" lastClr="000000"/>
                </a:solidFill>
              </a:rPr>
              <a:t>2024 Data Repository Manager</a:t>
            </a:r>
            <a:r>
              <a:rPr lang="en-US" baseline="0" dirty="0">
                <a:solidFill>
                  <a:sysClr val="windowText" lastClr="000000"/>
                </a:solidFill>
              </a:rPr>
              <a:t> Information for DWM, FGS, &amp; DLE</a:t>
            </a:r>
            <a:endParaRPr lang="en-US" dirty="0">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4"/>
            </a:solidFill>
            <a:ln>
              <a:noFill/>
            </a:ln>
            <a:effectLst/>
          </c:spPr>
          <c:invertIfNegative val="0"/>
          <c:dLbls>
            <c:dLbl>
              <c:idx val="0"/>
              <c:tx>
                <c:rich>
                  <a:bodyPr/>
                  <a:lstStyle/>
                  <a:p>
                    <a:fld id="{231EB1ED-72BD-4D25-A3CB-BB6CE81DBF66}" type="CELLRANGE">
                      <a:rPr lang="en-US"/>
                      <a:pPr/>
                      <a:t>[CELLRANGE]</a:t>
                    </a:fld>
                    <a:r>
                      <a:rPr lang="en-US" baseline="0"/>
                      <a:t>, </a:t>
                    </a:r>
                    <a:fld id="{5FC44512-B974-421F-95A2-1DB102E7647C}"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B056-46AD-8E3E-97F01EF73537}"/>
                </c:ext>
              </c:extLst>
            </c:dLbl>
            <c:dLbl>
              <c:idx val="1"/>
              <c:tx>
                <c:rich>
                  <a:bodyPr/>
                  <a:lstStyle/>
                  <a:p>
                    <a:fld id="{1725B2D2-03AE-4143-A765-B5E0A9CC12C4}" type="CELLRANGE">
                      <a:rPr lang="en-US"/>
                      <a:pPr/>
                      <a:t>[CELLRANGE]</a:t>
                    </a:fld>
                    <a:r>
                      <a:rPr lang="en-US" baseline="0"/>
                      <a:t>, </a:t>
                    </a:r>
                    <a:fld id="{2128C79F-DAA5-4B20-86BA-0D9FE319B0DA}"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B056-46AD-8E3E-97F01EF73537}"/>
                </c:ext>
              </c:extLst>
            </c:dLbl>
            <c:dLbl>
              <c:idx val="2"/>
              <c:tx>
                <c:rich>
                  <a:bodyPr/>
                  <a:lstStyle/>
                  <a:p>
                    <a:fld id="{DEA5352A-E6DC-4DF3-B164-331FA1A4A269}" type="CELLRANGE">
                      <a:rPr lang="en-US"/>
                      <a:pPr/>
                      <a:t>[CELLRANGE]</a:t>
                    </a:fld>
                    <a:r>
                      <a:rPr lang="en-US" baseline="0"/>
                      <a:t>, </a:t>
                    </a:r>
                    <a:fld id="{659EFF6C-CA38-456E-9D53-C25D351C5645}"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B056-46AD-8E3E-97F01EF73537}"/>
                </c:ext>
              </c:extLst>
            </c:dLbl>
            <c:dLbl>
              <c:idx val="3"/>
              <c:tx>
                <c:rich>
                  <a:bodyPr/>
                  <a:lstStyle/>
                  <a:p>
                    <a:fld id="{243C0C83-DD20-4137-903B-FF9DB457932E}" type="CELLRANGE">
                      <a:rPr lang="en-US"/>
                      <a:pPr/>
                      <a:t>[CELLRANGE]</a:t>
                    </a:fld>
                    <a:r>
                      <a:rPr lang="en-US" baseline="0"/>
                      <a:t>, </a:t>
                    </a:r>
                    <a:fld id="{0D0126BC-6E18-406D-ACB9-541F2922E934}"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B056-46AD-8E3E-97F01EF73537}"/>
                </c:ext>
              </c:extLst>
            </c:dLbl>
            <c:dLbl>
              <c:idx val="4"/>
              <c:tx>
                <c:rich>
                  <a:bodyPr/>
                  <a:lstStyle/>
                  <a:p>
                    <a:fld id="{4F5AEFFA-28E5-4BA4-883B-980C9A8A9541}" type="CELLRANGE">
                      <a:rPr lang="en-US"/>
                      <a:pPr/>
                      <a:t>[CELLRANGE]</a:t>
                    </a:fld>
                    <a:r>
                      <a:rPr lang="en-US" baseline="0"/>
                      <a:t>, </a:t>
                    </a:r>
                    <a:fld id="{3BC3CCF7-99A7-45DD-84A9-EAD76D059756}"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B056-46AD-8E3E-97F01EF73537}"/>
                </c:ext>
              </c:extLst>
            </c:dLbl>
            <c:dLbl>
              <c:idx val="5"/>
              <c:tx>
                <c:rich>
                  <a:bodyPr/>
                  <a:lstStyle/>
                  <a:p>
                    <a:fld id="{1DC1B03D-952B-4C82-89E8-5B71C1BCE46D}" type="CELLRANGE">
                      <a:rPr lang="en-US"/>
                      <a:pPr/>
                      <a:t>[CELLRANGE]</a:t>
                    </a:fld>
                    <a:r>
                      <a:rPr lang="en-US" baseline="0"/>
                      <a:t>, </a:t>
                    </a:r>
                    <a:fld id="{D5E79AEB-38C5-44F5-A589-655E7F025756}"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B056-46AD-8E3E-97F01EF73537}"/>
                </c:ext>
              </c:extLst>
            </c:dLbl>
            <c:dLbl>
              <c:idx val="6"/>
              <c:tx>
                <c:rich>
                  <a:bodyPr/>
                  <a:lstStyle/>
                  <a:p>
                    <a:fld id="{2E034DDC-0A3B-4886-894E-4B7E9F04300A}" type="CELLRANGE">
                      <a:rPr lang="en-US"/>
                      <a:pPr/>
                      <a:t>[CELLRANGE]</a:t>
                    </a:fld>
                    <a:r>
                      <a:rPr lang="en-US" baseline="0"/>
                      <a:t>, </a:t>
                    </a:r>
                    <a:fld id="{58C0FA14-20A8-4F3D-9F0C-B001BDA39C8C}"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B056-46AD-8E3E-97F01EF73537}"/>
                </c:ext>
              </c:extLst>
            </c:dLbl>
            <c:dLbl>
              <c:idx val="7"/>
              <c:tx>
                <c:rich>
                  <a:bodyPr/>
                  <a:lstStyle/>
                  <a:p>
                    <a:fld id="{60930EF5-B12B-4635-B555-6620FD50577C}" type="CELLRANGE">
                      <a:rPr lang="en-US"/>
                      <a:pPr/>
                      <a:t>[CELLRANGE]</a:t>
                    </a:fld>
                    <a:r>
                      <a:rPr lang="en-US" baseline="0"/>
                      <a:t>, </a:t>
                    </a:r>
                    <a:fld id="{D68D24A2-0A52-4D74-86A5-00F8C584E69E}"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B056-46AD-8E3E-97F01EF735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'Quality System'!$A$46:$A$53</c:f>
              <c:strCache>
                <c:ptCount val="8"/>
                <c:pt idx="0">
                  <c:v>***Documented DQOs</c:v>
                </c:pt>
                <c:pt idx="1">
                  <c:v>***Evaluate to ensure DQOs are met</c:v>
                </c:pt>
                <c:pt idx="2">
                  <c:v>Store/manage data evaluated by another DEP work unit</c:v>
                </c:pt>
                <c:pt idx="3">
                  <c:v>Checklists for evaluation of data</c:v>
                </c:pt>
                <c:pt idx="4">
                  <c:v>***Evaluation checklists in QP</c:v>
                </c:pt>
                <c:pt idx="5">
                  <c:v>***Corrective actions in place</c:v>
                </c:pt>
                <c:pt idx="6">
                  <c:v>Follow-up with corrective actions</c:v>
                </c:pt>
                <c:pt idx="7">
                  <c:v>***Corrective actions documented in QP</c:v>
                </c:pt>
              </c:strCache>
            </c:strRef>
          </c:cat>
          <c:val>
            <c:numRef>
              <c:f>'Quality System'!$V$46:$V$53</c:f>
              <c:numCache>
                <c:formatCode>0%</c:formatCode>
                <c:ptCount val="8"/>
                <c:pt idx="0">
                  <c:v>0.8571428571428571</c:v>
                </c:pt>
                <c:pt idx="1">
                  <c:v>0.7142857142857143</c:v>
                </c:pt>
                <c:pt idx="2">
                  <c:v>0.42857142857142855</c:v>
                </c:pt>
                <c:pt idx="3">
                  <c:v>0.7142857142857143</c:v>
                </c:pt>
                <c:pt idx="4">
                  <c:v>0.5714285714285714</c:v>
                </c:pt>
                <c:pt idx="5">
                  <c:v>0.7142857142857143</c:v>
                </c:pt>
                <c:pt idx="6">
                  <c:v>0.5714285714285714</c:v>
                </c:pt>
                <c:pt idx="7">
                  <c:v>0.5714285714285714</c:v>
                </c:pt>
              </c:numCache>
            </c:numRef>
          </c:val>
          <c:extLst>
            <c:ext xmlns:c15="http://schemas.microsoft.com/office/drawing/2012/chart" uri="{02D57815-91ED-43cb-92C2-25804820EDAC}">
              <c15:datalabelsRange>
                <c15:f>'Quality System'!$U$46:$U$53</c15:f>
                <c15:dlblRangeCache>
                  <c:ptCount val="8"/>
                  <c:pt idx="0">
                    <c:v>6</c:v>
                  </c:pt>
                  <c:pt idx="1">
                    <c:v>5</c:v>
                  </c:pt>
                  <c:pt idx="2">
                    <c:v>3</c:v>
                  </c:pt>
                  <c:pt idx="3">
                    <c:v>5</c:v>
                  </c:pt>
                  <c:pt idx="4">
                    <c:v>4</c:v>
                  </c:pt>
                  <c:pt idx="5">
                    <c:v>5</c:v>
                  </c:pt>
                  <c:pt idx="6">
                    <c:v>4</c:v>
                  </c:pt>
                  <c:pt idx="7">
                    <c:v>4</c:v>
                  </c:pt>
                </c15:dlblRangeCache>
              </c15:datalabelsRange>
            </c:ext>
            <c:ext xmlns:c16="http://schemas.microsoft.com/office/drawing/2014/chart" uri="{C3380CC4-5D6E-409C-BE32-E72D297353CC}">
              <c16:uniqueId val="{00000008-B056-46AD-8E3E-97F01EF73537}"/>
            </c:ext>
          </c:extLst>
        </c:ser>
        <c:dLbls>
          <c:dLblPos val="outEnd"/>
          <c:showLegendKey val="0"/>
          <c:showVal val="1"/>
          <c:showCatName val="0"/>
          <c:showSerName val="0"/>
          <c:showPercent val="0"/>
          <c:showBubbleSize val="0"/>
        </c:dLbls>
        <c:gapWidth val="70"/>
        <c:axId val="532042112"/>
        <c:axId val="532044080"/>
      </c:barChart>
      <c:catAx>
        <c:axId val="532042112"/>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2044080"/>
        <c:crosses val="autoZero"/>
        <c:auto val="1"/>
        <c:lblAlgn val="ctr"/>
        <c:lblOffset val="100"/>
        <c:noMultiLvlLbl val="0"/>
      </c:catAx>
      <c:valAx>
        <c:axId val="53204408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Percentage of Reporting</a:t>
                </a:r>
                <a:r>
                  <a:rPr lang="en-US" baseline="0">
                    <a:solidFill>
                      <a:sysClr val="windowText" lastClr="000000"/>
                    </a:solidFill>
                  </a:rPr>
                  <a:t> Units</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2042112"/>
        <c:crosses val="max"/>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dirty="0">
                <a:solidFill>
                  <a:sysClr val="windowText" lastClr="000000"/>
                </a:solidFill>
              </a:rPr>
              <a:t>Number and Percentage of DWM,</a:t>
            </a:r>
            <a:r>
              <a:rPr lang="en-US" baseline="0" dirty="0">
                <a:solidFill>
                  <a:sysClr val="windowText" lastClr="000000"/>
                </a:solidFill>
              </a:rPr>
              <a:t> FGS, &amp; DLEER Employees that Received the Required QA Training in 2024</a:t>
            </a:r>
            <a:endParaRPr lang="en-US" dirty="0">
              <a:solidFill>
                <a:sysClr val="windowText" lastClr="000000"/>
              </a:solidFill>
            </a:endParaRPr>
          </a:p>
        </c:rich>
      </c:tx>
      <c:layout>
        <c:manualLayout>
          <c:xMode val="edge"/>
          <c:yMode val="edge"/>
          <c:x val="0.13074074074074074"/>
          <c:y val="2.054754376948440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layout>
                <c:manualLayout>
                  <c:x val="-4.032750072907567E-2"/>
                  <c:y val="0"/>
                </c:manualLayout>
              </c:layout>
              <c:tx>
                <c:rich>
                  <a:bodyPr/>
                  <a:lstStyle/>
                  <a:p>
                    <a:fld id="{A930885C-8E60-4AE0-A4B9-FDC91EED2186}" type="CELLRANGE">
                      <a:rPr lang="en-US" baseline="0"/>
                      <a:pPr/>
                      <a:t>[CELLRANGE]</a:t>
                    </a:fld>
                    <a:r>
                      <a:rPr lang="en-US" baseline="0"/>
                      <a:t>, </a:t>
                    </a:r>
                    <a:fld id="{5E93FAB1-0562-4084-9F4E-45115DDF3072}"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289A-43F2-864E-B50DC0BDC008}"/>
                </c:ext>
              </c:extLst>
            </c:dLbl>
            <c:dLbl>
              <c:idx val="1"/>
              <c:layout>
                <c:manualLayout>
                  <c:x val="-6.6592155147273263E-2"/>
                  <c:y val="-2.2407148610818634E-3"/>
                </c:manualLayout>
              </c:layout>
              <c:tx>
                <c:rich>
                  <a:bodyPr/>
                  <a:lstStyle/>
                  <a:p>
                    <a:fld id="{650517AE-33D5-4E09-9C9C-97ACC6BB96EA}" type="CELLRANGE">
                      <a:rPr lang="en-US" baseline="0"/>
                      <a:pPr/>
                      <a:t>[CELLRANGE]</a:t>
                    </a:fld>
                    <a:r>
                      <a:rPr lang="en-US" baseline="0"/>
                      <a:t>, </a:t>
                    </a:r>
                    <a:fld id="{EDA5E10A-5FE7-4A98-9B05-CFFA6BCB9A61}"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289A-43F2-864E-B50DC0BDC008}"/>
                </c:ext>
              </c:extLst>
            </c:dLbl>
            <c:dLbl>
              <c:idx val="2"/>
              <c:layout>
                <c:manualLayout>
                  <c:x val="-7.8069845435987301E-2"/>
                  <c:y val="-2.2407148610819323E-3"/>
                </c:manualLayout>
              </c:layout>
              <c:tx>
                <c:rich>
                  <a:bodyPr/>
                  <a:lstStyle/>
                  <a:p>
                    <a:fld id="{D8885892-6A2B-4FAE-934A-261A363265DC}" type="CELLRANGE">
                      <a:rPr lang="en-US" baseline="0"/>
                      <a:pPr/>
                      <a:t>[CELLRANGE]</a:t>
                    </a:fld>
                    <a:r>
                      <a:rPr lang="en-US" baseline="0"/>
                      <a:t>, </a:t>
                    </a:r>
                    <a:fld id="{F257B77F-7516-4E73-8878-BBC0DEE69255}"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289A-43F2-864E-B50DC0BDC008}"/>
                </c:ext>
              </c:extLst>
            </c:dLbl>
            <c:dLbl>
              <c:idx val="3"/>
              <c:layout>
                <c:manualLayout>
                  <c:x val="-3.8842373869933063E-2"/>
                  <c:y val="-6.8573486244805646E-17"/>
                </c:manualLayout>
              </c:layout>
              <c:tx>
                <c:rich>
                  <a:bodyPr/>
                  <a:lstStyle/>
                  <a:p>
                    <a:fld id="{A11EB495-7739-4EB8-8E1F-15FA85760021}" type="CELLRANGE">
                      <a:rPr lang="en-US" baseline="0"/>
                      <a:pPr/>
                      <a:t>[CELLRANGE]</a:t>
                    </a:fld>
                    <a:r>
                      <a:rPr lang="en-US" baseline="0"/>
                      <a:t>, </a:t>
                    </a:r>
                    <a:fld id="{C1291747-2A45-4264-82CF-A011E8B705B8}"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289A-43F2-864E-B50DC0BDC008}"/>
                </c:ext>
              </c:extLst>
            </c:dLbl>
            <c:dLbl>
              <c:idx val="4"/>
              <c:layout>
                <c:manualLayout>
                  <c:x val="-7.4366141732283467E-2"/>
                  <c:y val="0"/>
                </c:manualLayout>
              </c:layout>
              <c:tx>
                <c:rich>
                  <a:bodyPr/>
                  <a:lstStyle/>
                  <a:p>
                    <a:fld id="{80BFFEFC-624B-4B32-AD4D-4B67FEFADE9E}" type="CELLRANGE">
                      <a:rPr lang="en-US" baseline="0"/>
                      <a:pPr/>
                      <a:t>[CELLRANGE]</a:t>
                    </a:fld>
                    <a:r>
                      <a:rPr lang="en-US" baseline="0"/>
                      <a:t>, </a:t>
                    </a:r>
                    <a:fld id="{BC79F9CD-458B-40B3-8350-CDD2F088374F}"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289A-43F2-864E-B50DC0BDC008}"/>
                </c:ext>
              </c:extLst>
            </c:dLbl>
            <c:dLbl>
              <c:idx val="5"/>
              <c:layout>
                <c:manualLayout>
                  <c:x val="-3.7733012540099288E-2"/>
                  <c:y val="-2.2407148610818634E-3"/>
                </c:manualLayout>
              </c:layout>
              <c:tx>
                <c:rich>
                  <a:bodyPr/>
                  <a:lstStyle/>
                  <a:p>
                    <a:fld id="{D42F7B5F-C94D-4E80-9040-FAD8BCAC145C}" type="CELLRANGE">
                      <a:rPr lang="en-US" baseline="0"/>
                      <a:pPr/>
                      <a:t>[CELLRANGE]</a:t>
                    </a:fld>
                    <a:r>
                      <a:rPr lang="en-US" baseline="0"/>
                      <a:t>, </a:t>
                    </a:r>
                    <a:fld id="{37988BEE-59F4-4F8F-9DC7-AE0CB3E5C07D}"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289A-43F2-864E-B50DC0BDC0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(Training!$A$4,Training!$A$6:$A$10)</c:f>
              <c:strCache>
                <c:ptCount val="6"/>
                <c:pt idx="0">
                  <c:v>Field Sampling</c:v>
                </c:pt>
                <c:pt idx="1">
                  <c:v>Data Entry</c:v>
                </c:pt>
                <c:pt idx="2">
                  <c:v>Data Review</c:v>
                </c:pt>
                <c:pt idx="3">
                  <c:v>Database Management</c:v>
                </c:pt>
                <c:pt idx="4">
                  <c:v>Contract/Grant/PO</c:v>
                </c:pt>
                <c:pt idx="5">
                  <c:v>Program Specific QA Requirements</c:v>
                </c:pt>
              </c:strCache>
              <c:extLst/>
            </c:strRef>
          </c:cat>
          <c:val>
            <c:numRef>
              <c:f>(Training!$AC$4,Training!$AC$6:$AC$10)</c:f>
              <c:numCache>
                <c:formatCode>0%</c:formatCode>
                <c:ptCount val="6"/>
                <c:pt idx="0">
                  <c:v>1</c:v>
                </c:pt>
                <c:pt idx="1">
                  <c:v>0.95348837209302328</c:v>
                </c:pt>
                <c:pt idx="2">
                  <c:v>0.94805194805194803</c:v>
                </c:pt>
                <c:pt idx="3">
                  <c:v>1</c:v>
                </c:pt>
                <c:pt idx="4">
                  <c:v>0.94736842105263153</c:v>
                </c:pt>
                <c:pt idx="5">
                  <c:v>1</c:v>
                </c:pt>
              </c:numCache>
              <c:extLst/>
            </c:numRef>
          </c:val>
          <c:extLst>
            <c:ext xmlns:c15="http://schemas.microsoft.com/office/drawing/2012/chart" uri="{02D57815-91ED-43cb-92C2-25804820EDAC}">
              <c15:datalabelsRange>
                <c15:f>Training!$AB$4:$AB$10</c15:f>
                <c15:dlblRangeCache>
                  <c:ptCount val="7"/>
                  <c:pt idx="0">
                    <c:v>30</c:v>
                  </c:pt>
                  <c:pt idx="1">
                    <c:v>0</c:v>
                  </c:pt>
                  <c:pt idx="2">
                    <c:v>41</c:v>
                  </c:pt>
                  <c:pt idx="3">
                    <c:v>73</c:v>
                  </c:pt>
                  <c:pt idx="4">
                    <c:v>48</c:v>
                  </c:pt>
                  <c:pt idx="5">
                    <c:v>18</c:v>
                  </c:pt>
                  <c:pt idx="6">
                    <c:v>27</c:v>
                  </c:pt>
                </c15:dlblRangeCache>
              </c15:datalabelsRange>
            </c:ext>
            <c:ext xmlns:c16="http://schemas.microsoft.com/office/drawing/2014/chart" uri="{C3380CC4-5D6E-409C-BE32-E72D297353CC}">
              <c16:uniqueId val="{00000006-289A-43F2-864E-B50DC0BDC008}"/>
            </c:ext>
          </c:extLst>
        </c:ser>
        <c:dLbls>
          <c:dLblPos val="outEnd"/>
          <c:showLegendKey val="0"/>
          <c:showVal val="1"/>
          <c:showCatName val="0"/>
          <c:showSerName val="0"/>
          <c:showPercent val="0"/>
          <c:showBubbleSize val="0"/>
        </c:dLbls>
        <c:gapWidth val="65"/>
        <c:axId val="301300704"/>
        <c:axId val="301297424"/>
      </c:barChart>
      <c:catAx>
        <c:axId val="301300704"/>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01297424"/>
        <c:crosses val="autoZero"/>
        <c:auto val="1"/>
        <c:lblAlgn val="ctr"/>
        <c:lblOffset val="100"/>
        <c:noMultiLvlLbl val="0"/>
      </c:catAx>
      <c:valAx>
        <c:axId val="301297424"/>
        <c:scaling>
          <c:orientation val="minMax"/>
          <c:max val="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Percentage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01300704"/>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dirty="0"/>
              <a:t>2024 Expectation of Audits Conducted by Reporting Units in the Regulatory Area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Audits!$AA$18</c:f>
              <c:strCache>
                <c:ptCount val="1"/>
                <c:pt idx="0">
                  <c:v>Of an entity other than the reporting unit within DEP</c:v>
                </c:pt>
              </c:strCache>
            </c:strRef>
          </c:tx>
          <c:spPr>
            <a:solidFill>
              <a:schemeClr val="accent1"/>
            </a:solidFill>
            <a:ln>
              <a:noFill/>
            </a:ln>
            <a:effectLst/>
          </c:spPr>
          <c:invertIfNegative val="0"/>
          <c:dLbls>
            <c:dLbl>
              <c:idx val="0"/>
              <c:tx>
                <c:rich>
                  <a:bodyPr/>
                  <a:lstStyle/>
                  <a:p>
                    <a:fld id="{92A0398C-B0F2-4F15-8CC4-51F47D528795}"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A25A-4E45-AA40-92C49AA5D943}"/>
                </c:ext>
              </c:extLst>
            </c:dLbl>
            <c:dLbl>
              <c:idx val="1"/>
              <c:tx>
                <c:rich>
                  <a:bodyPr/>
                  <a:lstStyle/>
                  <a:p>
                    <a:fld id="{E3A11084-15EB-4151-88EC-086677F26299}"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A25A-4E45-AA40-92C49AA5D943}"/>
                </c:ext>
              </c:extLst>
            </c:dLbl>
            <c:dLbl>
              <c:idx val="2"/>
              <c:tx>
                <c:rich>
                  <a:bodyPr/>
                  <a:lstStyle/>
                  <a:p>
                    <a:fld id="{F6B7CBD2-29A1-463B-833B-F74B9B7F09AB}"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A25A-4E45-AA40-92C49AA5D943}"/>
                </c:ext>
              </c:extLst>
            </c:dLbl>
            <c:dLbl>
              <c:idx val="3"/>
              <c:tx>
                <c:rich>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fld id="{C20997BD-2175-4658-999A-525A706473DA}" type="CELLRANGE">
                      <a:rPr lang="en-US"/>
                      <a:pPr>
                        <a:defRPr>
                          <a:solidFill>
                            <a:schemeClr val="tx1"/>
                          </a:solidFill>
                        </a:defRPr>
                      </a:pPr>
                      <a:t>[CELLRANGE]</a:t>
                    </a:fld>
                    <a:endParaRPr lang="en-US"/>
                  </a:p>
                </c:rich>
              </c:tx>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A25A-4E45-AA40-92C49AA5D943}"/>
                </c:ext>
              </c:extLst>
            </c:dLbl>
            <c:dLbl>
              <c:idx val="4"/>
              <c:tx>
                <c:rich>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fld id="{DAE37384-374F-4AEA-ABEF-E66D087DC305}" type="CELLRANGE">
                      <a:rPr lang="en-US"/>
                      <a:pPr>
                        <a:defRPr>
                          <a:solidFill>
                            <a:schemeClr val="tx1"/>
                          </a:solidFill>
                        </a:defRPr>
                      </a:pPr>
                      <a:t>[CELLRANGE]</a:t>
                    </a:fld>
                    <a:endParaRPr lang="en-US"/>
                  </a:p>
                </c:rich>
              </c:tx>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A25A-4E45-AA40-92C49AA5D943}"/>
                </c:ext>
              </c:extLst>
            </c:dLbl>
            <c:dLbl>
              <c:idx val="5"/>
              <c:tx>
                <c:rich>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fld id="{B393C75A-8431-40F6-8508-4E65B2351CA4}" type="CELLRANGE">
                      <a:rPr lang="en-US"/>
                      <a:pPr>
                        <a:defRPr>
                          <a:solidFill>
                            <a:schemeClr val="tx1"/>
                          </a:solidFill>
                        </a:defRPr>
                      </a:pPr>
                      <a:t>[CELLRANGE]</a:t>
                    </a:fld>
                    <a:endParaRPr lang="en-US"/>
                  </a:p>
                </c:rich>
              </c:tx>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A25A-4E45-AA40-92C49AA5D943}"/>
                </c:ext>
              </c:extLst>
            </c:dLbl>
            <c:dLbl>
              <c:idx val="6"/>
              <c:tx>
                <c:rich>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fld id="{B7589B2D-7715-427F-AFA9-688678B80223}" type="CELLRANGE">
                      <a:rPr lang="en-US"/>
                      <a:pPr>
                        <a:defRPr>
                          <a:solidFill>
                            <a:schemeClr val="tx1"/>
                          </a:solidFill>
                        </a:defRPr>
                      </a:pPr>
                      <a:t>[CELLRANGE]</a:t>
                    </a:fld>
                    <a:endParaRPr lang="en-US"/>
                  </a:p>
                </c:rich>
              </c:tx>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A25A-4E45-AA40-92C49AA5D943}"/>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in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Audits!$X$19:$X$25</c:f>
              <c:strCache>
                <c:ptCount val="7"/>
                <c:pt idx="0">
                  <c:v>Report Generated for All Audits</c:v>
                </c:pt>
                <c:pt idx="1">
                  <c:v>Time frames Tracked for Audit Activities</c:v>
                </c:pt>
                <c:pt idx="2">
                  <c:v>Used Checklists for Audits</c:v>
                </c:pt>
                <c:pt idx="3">
                  <c:v>Required Report Time Frame</c:v>
                </c:pt>
                <c:pt idx="4">
                  <c:v>Report Generated in Required Time Frame</c:v>
                </c:pt>
                <c:pt idx="5">
                  <c:v>Response to Report in Specified Time Frame</c:v>
                </c:pt>
                <c:pt idx="6">
                  <c:v>Followed up on Corrective Actions</c:v>
                </c:pt>
              </c:strCache>
            </c:strRef>
          </c:cat>
          <c:val>
            <c:numRef>
              <c:f>Audits!$AA$19:$AA$25</c:f>
              <c:numCache>
                <c:formatCode>0%</c:formatCode>
                <c:ptCount val="7"/>
                <c:pt idx="0">
                  <c:v>1</c:v>
                </c:pt>
                <c:pt idx="1">
                  <c:v>1</c:v>
                </c:pt>
                <c:pt idx="2">
                  <c:v>1</c:v>
                </c:pt>
                <c:pt idx="3">
                  <c:v>0</c:v>
                </c:pt>
                <c:pt idx="4">
                  <c:v>0</c:v>
                </c:pt>
                <c:pt idx="5">
                  <c:v>0</c:v>
                </c:pt>
                <c:pt idx="6">
                  <c:v>0</c:v>
                </c:pt>
              </c:numCache>
            </c:numRef>
          </c:val>
          <c:extLst>
            <c:ext xmlns:c15="http://schemas.microsoft.com/office/drawing/2012/chart" uri="{02D57815-91ED-43cb-92C2-25804820EDAC}">
              <c15:datalabelsRange>
                <c15:f>Audits!$Y$19:$Y$25</c15:f>
                <c15:dlblRangeCache>
                  <c:ptCount val="7"/>
                  <c:pt idx="0">
                    <c:v>1</c:v>
                  </c:pt>
                  <c:pt idx="1">
                    <c:v>1</c:v>
                  </c:pt>
                  <c:pt idx="2">
                    <c:v>1</c:v>
                  </c:pt>
                  <c:pt idx="3">
                    <c:v>0</c:v>
                  </c:pt>
                  <c:pt idx="4">
                    <c:v>0</c:v>
                  </c:pt>
                  <c:pt idx="5">
                    <c:v>0</c:v>
                  </c:pt>
                  <c:pt idx="6">
                    <c:v>0</c:v>
                  </c:pt>
                </c15:dlblRangeCache>
              </c15:datalabelsRange>
            </c:ext>
            <c:ext xmlns:c16="http://schemas.microsoft.com/office/drawing/2014/chart" uri="{C3380CC4-5D6E-409C-BE32-E72D297353CC}">
              <c16:uniqueId val="{00000007-A25A-4E45-AA40-92C49AA5D943}"/>
            </c:ext>
          </c:extLst>
        </c:ser>
        <c:ser>
          <c:idx val="1"/>
          <c:order val="1"/>
          <c:tx>
            <c:strRef>
              <c:f>Audits!$AB$18</c:f>
              <c:strCache>
                <c:ptCount val="1"/>
                <c:pt idx="0">
                  <c:v>Of an entity outside of DEP</c:v>
                </c:pt>
              </c:strCache>
            </c:strRef>
          </c:tx>
          <c:spPr>
            <a:solidFill>
              <a:schemeClr val="accent2"/>
            </a:solidFill>
            <a:ln>
              <a:noFill/>
            </a:ln>
            <a:effectLst/>
          </c:spPr>
          <c:invertIfNegative val="0"/>
          <c:dLbls>
            <c:dLbl>
              <c:idx val="0"/>
              <c:tx>
                <c:rich>
                  <a:bodyPr/>
                  <a:lstStyle/>
                  <a:p>
                    <a:fld id="{4B27684F-358D-4586-B7E1-01411BE75ABF}"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A25A-4E45-AA40-92C49AA5D943}"/>
                </c:ext>
              </c:extLst>
            </c:dLbl>
            <c:dLbl>
              <c:idx val="1"/>
              <c:tx>
                <c:rich>
                  <a:bodyPr/>
                  <a:lstStyle/>
                  <a:p>
                    <a:fld id="{D69FD4E8-E475-421C-BEB7-4379052C3693}"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A25A-4E45-AA40-92C49AA5D943}"/>
                </c:ext>
              </c:extLst>
            </c:dLbl>
            <c:dLbl>
              <c:idx val="2"/>
              <c:tx>
                <c:rich>
                  <a:bodyPr/>
                  <a:lstStyle/>
                  <a:p>
                    <a:fld id="{35736540-961E-41CC-B8A1-6C2D562FB7CD}"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A25A-4E45-AA40-92C49AA5D943}"/>
                </c:ext>
              </c:extLst>
            </c:dLbl>
            <c:dLbl>
              <c:idx val="3"/>
              <c:tx>
                <c:rich>
                  <a:bodyPr/>
                  <a:lstStyle/>
                  <a:p>
                    <a:fld id="{39A0126E-DE4E-4726-B273-2391E0C297CF}"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A25A-4E45-AA40-92C49AA5D943}"/>
                </c:ext>
              </c:extLst>
            </c:dLbl>
            <c:dLbl>
              <c:idx val="4"/>
              <c:tx>
                <c:rich>
                  <a:bodyPr/>
                  <a:lstStyle/>
                  <a:p>
                    <a:fld id="{06A739A5-D195-4F78-A3E1-B44F371ECB0D}"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A25A-4E45-AA40-92C49AA5D943}"/>
                </c:ext>
              </c:extLst>
            </c:dLbl>
            <c:dLbl>
              <c:idx val="5"/>
              <c:tx>
                <c:rich>
                  <a:bodyPr/>
                  <a:lstStyle/>
                  <a:p>
                    <a:fld id="{E2606C82-6FD8-4A28-A347-18598E5C5E4B}"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A25A-4E45-AA40-92C49AA5D943}"/>
                </c:ext>
              </c:extLst>
            </c:dLbl>
            <c:dLbl>
              <c:idx val="6"/>
              <c:tx>
                <c:rich>
                  <a:bodyPr/>
                  <a:lstStyle/>
                  <a:p>
                    <a:fld id="{EBEE07C2-0B69-4220-ADDC-778F4E406CC3}"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A25A-4E45-AA40-92C49AA5D943}"/>
                </c:ext>
              </c:extLst>
            </c:dLbl>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in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Audits!$X$19:$X$25</c:f>
              <c:strCache>
                <c:ptCount val="7"/>
                <c:pt idx="0">
                  <c:v>Report Generated for All Audits</c:v>
                </c:pt>
                <c:pt idx="1">
                  <c:v>Time frames Tracked for Audit Activities</c:v>
                </c:pt>
                <c:pt idx="2">
                  <c:v>Used Checklists for Audits</c:v>
                </c:pt>
                <c:pt idx="3">
                  <c:v>Required Report Time Frame</c:v>
                </c:pt>
                <c:pt idx="4">
                  <c:v>Report Generated in Required Time Frame</c:v>
                </c:pt>
                <c:pt idx="5">
                  <c:v>Response to Report in Specified Time Frame</c:v>
                </c:pt>
                <c:pt idx="6">
                  <c:v>Followed up on Corrective Actions</c:v>
                </c:pt>
              </c:strCache>
            </c:strRef>
          </c:cat>
          <c:val>
            <c:numRef>
              <c:f>Audits!$AB$19:$AB$25</c:f>
              <c:numCache>
                <c:formatCode>0%</c:formatCode>
                <c:ptCount val="7"/>
                <c:pt idx="0">
                  <c:v>0.6</c:v>
                </c:pt>
                <c:pt idx="1">
                  <c:v>0.8</c:v>
                </c:pt>
                <c:pt idx="2">
                  <c:v>0.8</c:v>
                </c:pt>
                <c:pt idx="3">
                  <c:v>0.2</c:v>
                </c:pt>
                <c:pt idx="4">
                  <c:v>0.4</c:v>
                </c:pt>
                <c:pt idx="5">
                  <c:v>0.4</c:v>
                </c:pt>
                <c:pt idx="6">
                  <c:v>0.4</c:v>
                </c:pt>
              </c:numCache>
            </c:numRef>
          </c:val>
          <c:extLst>
            <c:ext xmlns:c15="http://schemas.microsoft.com/office/drawing/2012/chart" uri="{02D57815-91ED-43cb-92C2-25804820EDAC}">
              <c15:datalabelsRange>
                <c15:f>Audits!$Z$19:$Z$25</c15:f>
                <c15:dlblRangeCache>
                  <c:ptCount val="7"/>
                  <c:pt idx="0">
                    <c:v>3</c:v>
                  </c:pt>
                  <c:pt idx="1">
                    <c:v>4</c:v>
                  </c:pt>
                  <c:pt idx="2">
                    <c:v>4</c:v>
                  </c:pt>
                  <c:pt idx="3">
                    <c:v>1</c:v>
                  </c:pt>
                  <c:pt idx="4">
                    <c:v>2</c:v>
                  </c:pt>
                  <c:pt idx="5">
                    <c:v>2</c:v>
                  </c:pt>
                  <c:pt idx="6">
                    <c:v>2</c:v>
                  </c:pt>
                </c15:dlblRangeCache>
              </c15:datalabelsRange>
            </c:ext>
            <c:ext xmlns:c16="http://schemas.microsoft.com/office/drawing/2014/chart" uri="{C3380CC4-5D6E-409C-BE32-E72D297353CC}">
              <c16:uniqueId val="{0000000F-A25A-4E45-AA40-92C49AA5D943}"/>
            </c:ext>
          </c:extLst>
        </c:ser>
        <c:dLbls>
          <c:showLegendKey val="0"/>
          <c:showVal val="0"/>
          <c:showCatName val="0"/>
          <c:showSerName val="0"/>
          <c:showPercent val="0"/>
          <c:showBubbleSize val="0"/>
        </c:dLbls>
        <c:gapWidth val="219"/>
        <c:overlap val="-27"/>
        <c:axId val="627349688"/>
        <c:axId val="627351000"/>
      </c:barChart>
      <c:catAx>
        <c:axId val="627349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7351000"/>
        <c:crosses val="autoZero"/>
        <c:auto val="1"/>
        <c:lblAlgn val="ctr"/>
        <c:lblOffset val="100"/>
        <c:noMultiLvlLbl val="0"/>
      </c:catAx>
      <c:valAx>
        <c:axId val="62735100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Percentage of Reporting Units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7349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baseline="0"/>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dirty="0">
                <a:solidFill>
                  <a:sysClr val="windowText" lastClr="000000"/>
                </a:solidFill>
              </a:rPr>
              <a:t>2024 DWM,</a:t>
            </a:r>
            <a:r>
              <a:rPr lang="en-US" baseline="0" dirty="0">
                <a:solidFill>
                  <a:sysClr val="windowText" lastClr="000000"/>
                </a:solidFill>
              </a:rPr>
              <a:t> FGS &amp; DLE Reporting Units with Quality Checks &amp; Documentation for Data Entry</a:t>
            </a:r>
            <a:endParaRPr lang="en-US" dirty="0">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stacked"/>
        <c:varyColors val="0"/>
        <c:ser>
          <c:idx val="0"/>
          <c:order val="0"/>
          <c:tx>
            <c:strRef>
              <c:f>'Data Repositories'!$W$3</c:f>
              <c:strCache>
                <c:ptCount val="1"/>
                <c:pt idx="0">
                  <c:v>All of the Repositories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Repositories'!$X$2:$Y$2</c:f>
              <c:strCache>
                <c:ptCount val="2"/>
                <c:pt idx="0">
                  <c:v>Verify (with a second-level check) that Data Entered are correct</c:v>
                </c:pt>
                <c:pt idx="1">
                  <c:v>Protocols for entering data (including verification) are documented in the QP</c:v>
                </c:pt>
              </c:strCache>
            </c:strRef>
          </c:cat>
          <c:val>
            <c:numRef>
              <c:f>'Data Repositories'!$X$3:$Y$3</c:f>
              <c:numCache>
                <c:formatCode>General</c:formatCode>
                <c:ptCount val="2"/>
                <c:pt idx="0">
                  <c:v>9</c:v>
                </c:pt>
                <c:pt idx="1">
                  <c:v>6</c:v>
                </c:pt>
              </c:numCache>
            </c:numRef>
          </c:val>
          <c:extLst>
            <c:ext xmlns:c16="http://schemas.microsoft.com/office/drawing/2014/chart" uri="{C3380CC4-5D6E-409C-BE32-E72D297353CC}">
              <c16:uniqueId val="{00000000-E3FD-45E7-AC7E-D4F55A670D66}"/>
            </c:ext>
          </c:extLst>
        </c:ser>
        <c:ser>
          <c:idx val="1"/>
          <c:order val="1"/>
          <c:tx>
            <c:strRef>
              <c:f>'Data Repositories'!$W$4</c:f>
              <c:strCache>
                <c:ptCount val="1"/>
                <c:pt idx="0">
                  <c:v>Some of the Repositories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Repositories'!$X$2:$Y$2</c:f>
              <c:strCache>
                <c:ptCount val="2"/>
                <c:pt idx="0">
                  <c:v>Verify (with a second-level check) that Data Entered are correct</c:v>
                </c:pt>
                <c:pt idx="1">
                  <c:v>Protocols for entering data (including verification) are documented in the QP</c:v>
                </c:pt>
              </c:strCache>
            </c:strRef>
          </c:cat>
          <c:val>
            <c:numRef>
              <c:f>'Data Repositories'!$X$4:$Y$4</c:f>
              <c:numCache>
                <c:formatCode>General</c:formatCode>
                <c:ptCount val="2"/>
                <c:pt idx="0">
                  <c:v>2</c:v>
                </c:pt>
                <c:pt idx="1">
                  <c:v>2</c:v>
                </c:pt>
              </c:numCache>
            </c:numRef>
          </c:val>
          <c:extLst>
            <c:ext xmlns:c16="http://schemas.microsoft.com/office/drawing/2014/chart" uri="{C3380CC4-5D6E-409C-BE32-E72D297353CC}">
              <c16:uniqueId val="{00000001-E3FD-45E7-AC7E-D4F55A670D66}"/>
            </c:ext>
          </c:extLst>
        </c:ser>
        <c:ser>
          <c:idx val="2"/>
          <c:order val="2"/>
          <c:tx>
            <c:strRef>
              <c:f>'Data Repositories'!$W$5</c:f>
              <c:strCache>
                <c:ptCount val="1"/>
                <c:pt idx="0">
                  <c:v>None of the Repositories</c:v>
                </c:pt>
              </c:strCache>
            </c:strRef>
          </c:tx>
          <c:spPr>
            <a:solidFill>
              <a:schemeClr val="bg1">
                <a:lumMod val="65000"/>
              </a:schemeClr>
            </a:solidFill>
            <a:ln>
              <a:noFill/>
            </a:ln>
            <a:effectLst/>
          </c:spPr>
          <c:invertIfNegative val="0"/>
          <c:dPt>
            <c:idx val="1"/>
            <c:invertIfNegative val="0"/>
            <c:bubble3D val="0"/>
            <c:spPr>
              <a:solidFill>
                <a:schemeClr val="bg1">
                  <a:lumMod val="65000"/>
                </a:schemeClr>
              </a:solidFill>
              <a:ln>
                <a:noFill/>
              </a:ln>
              <a:effectLst/>
            </c:spPr>
            <c:extLst>
              <c:ext xmlns:c16="http://schemas.microsoft.com/office/drawing/2014/chart" uri="{C3380CC4-5D6E-409C-BE32-E72D297353CC}">
                <c16:uniqueId val="{00000003-E3FD-45E7-AC7E-D4F55A670D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Repositories'!$X$2:$Y$2</c:f>
              <c:strCache>
                <c:ptCount val="2"/>
                <c:pt idx="0">
                  <c:v>Verify (with a second-level check) that Data Entered are correct</c:v>
                </c:pt>
                <c:pt idx="1">
                  <c:v>Protocols for entering data (including verification) are documented in the QP</c:v>
                </c:pt>
              </c:strCache>
            </c:strRef>
          </c:cat>
          <c:val>
            <c:numRef>
              <c:f>'Data Repositories'!$X$5:$Y$5</c:f>
              <c:numCache>
                <c:formatCode>General</c:formatCode>
                <c:ptCount val="2"/>
                <c:pt idx="0">
                  <c:v>4</c:v>
                </c:pt>
                <c:pt idx="1">
                  <c:v>7</c:v>
                </c:pt>
              </c:numCache>
            </c:numRef>
          </c:val>
          <c:extLst>
            <c:ext xmlns:c16="http://schemas.microsoft.com/office/drawing/2014/chart" uri="{C3380CC4-5D6E-409C-BE32-E72D297353CC}">
              <c16:uniqueId val="{00000004-E3FD-45E7-AC7E-D4F55A670D66}"/>
            </c:ext>
          </c:extLst>
        </c:ser>
        <c:dLbls>
          <c:dLblPos val="ctr"/>
          <c:showLegendKey val="0"/>
          <c:showVal val="1"/>
          <c:showCatName val="0"/>
          <c:showSerName val="0"/>
          <c:showPercent val="0"/>
          <c:showBubbleSize val="0"/>
        </c:dLbls>
        <c:gapWidth val="150"/>
        <c:overlap val="100"/>
        <c:axId val="532043096"/>
        <c:axId val="532043752"/>
      </c:barChart>
      <c:catAx>
        <c:axId val="5320430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32043752"/>
        <c:crosses val="autoZero"/>
        <c:auto val="1"/>
        <c:lblAlgn val="ctr"/>
        <c:lblOffset val="100"/>
        <c:noMultiLvlLbl val="0"/>
      </c:catAx>
      <c:valAx>
        <c:axId val="532043752"/>
        <c:scaling>
          <c:orientation val="minMax"/>
          <c:max val="1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sz="1050">
                    <a:solidFill>
                      <a:sysClr val="windowText" lastClr="000000"/>
                    </a:solidFill>
                  </a:rPr>
                  <a:t>Number of Reporting Units</a:t>
                </a: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32043096"/>
        <c:crosses val="max"/>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dirty="0">
                <a:solidFill>
                  <a:sysClr val="windowText" lastClr="000000"/>
                </a:solidFill>
              </a:rPr>
              <a:t>2024 DWM,</a:t>
            </a:r>
            <a:r>
              <a:rPr lang="en-US" baseline="0" dirty="0">
                <a:solidFill>
                  <a:sysClr val="windowText" lastClr="000000"/>
                </a:solidFill>
              </a:rPr>
              <a:t> FGS &amp; DLE Reporting Units with Quality Checks, Feedback Mechanisms &amp; Documentation for Data Retrieval</a:t>
            </a:r>
            <a:endParaRPr lang="en-US" dirty="0">
              <a:solidFill>
                <a:sysClr val="windowText" lastClr="000000"/>
              </a:solidFill>
            </a:endParaRPr>
          </a:p>
        </c:rich>
      </c:tx>
      <c:layout>
        <c:manualLayout>
          <c:xMode val="edge"/>
          <c:yMode val="edge"/>
          <c:x val="0.11310644502770487"/>
          <c:y val="2.500000000000000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stacked"/>
        <c:varyColors val="0"/>
        <c:ser>
          <c:idx val="0"/>
          <c:order val="0"/>
          <c:tx>
            <c:strRef>
              <c:f>'Data Repositories'!$W$24</c:f>
              <c:strCache>
                <c:ptCount val="1"/>
                <c:pt idx="0">
                  <c:v>All of the Repositories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Repositories'!$X$23:$AA$23</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Repositories'!$X$24:$AA$24</c:f>
              <c:numCache>
                <c:formatCode>General</c:formatCode>
                <c:ptCount val="4"/>
                <c:pt idx="0">
                  <c:v>6</c:v>
                </c:pt>
                <c:pt idx="1">
                  <c:v>3</c:v>
                </c:pt>
                <c:pt idx="2">
                  <c:v>7</c:v>
                </c:pt>
                <c:pt idx="3">
                  <c:v>2</c:v>
                </c:pt>
              </c:numCache>
            </c:numRef>
          </c:val>
          <c:extLst>
            <c:ext xmlns:c16="http://schemas.microsoft.com/office/drawing/2014/chart" uri="{C3380CC4-5D6E-409C-BE32-E72D297353CC}">
              <c16:uniqueId val="{00000000-4D6F-48CA-A206-78E8C615E155}"/>
            </c:ext>
          </c:extLst>
        </c:ser>
        <c:ser>
          <c:idx val="1"/>
          <c:order val="1"/>
          <c:tx>
            <c:strRef>
              <c:f>'Data Repositories'!$W$25</c:f>
              <c:strCache>
                <c:ptCount val="1"/>
                <c:pt idx="0">
                  <c:v>Some of the Repositories</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4D6F-48CA-A206-78E8C615E15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Repositories'!$X$23:$AA$23</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Repositories'!$X$25:$AA$25</c:f>
              <c:numCache>
                <c:formatCode>General</c:formatCode>
                <c:ptCount val="4"/>
                <c:pt idx="0">
                  <c:v>0</c:v>
                </c:pt>
                <c:pt idx="1">
                  <c:v>1</c:v>
                </c:pt>
                <c:pt idx="2">
                  <c:v>1</c:v>
                </c:pt>
                <c:pt idx="3">
                  <c:v>1</c:v>
                </c:pt>
              </c:numCache>
            </c:numRef>
          </c:val>
          <c:extLst>
            <c:ext xmlns:c16="http://schemas.microsoft.com/office/drawing/2014/chart" uri="{C3380CC4-5D6E-409C-BE32-E72D297353CC}">
              <c16:uniqueId val="{00000002-4D6F-48CA-A206-78E8C615E155}"/>
            </c:ext>
          </c:extLst>
        </c:ser>
        <c:ser>
          <c:idx val="2"/>
          <c:order val="2"/>
          <c:tx>
            <c:strRef>
              <c:f>'Data Repositories'!$W$26</c:f>
              <c:strCache>
                <c:ptCount val="1"/>
                <c:pt idx="0">
                  <c:v>None of the Repositories</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Repositories'!$X$23:$AA$23</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Repositories'!$X$26:$AA$26</c:f>
              <c:numCache>
                <c:formatCode>General</c:formatCode>
                <c:ptCount val="4"/>
                <c:pt idx="0">
                  <c:v>6</c:v>
                </c:pt>
                <c:pt idx="1">
                  <c:v>8</c:v>
                </c:pt>
                <c:pt idx="2">
                  <c:v>4</c:v>
                </c:pt>
                <c:pt idx="3">
                  <c:v>9</c:v>
                </c:pt>
              </c:numCache>
            </c:numRef>
          </c:val>
          <c:extLst>
            <c:ext xmlns:c16="http://schemas.microsoft.com/office/drawing/2014/chart" uri="{C3380CC4-5D6E-409C-BE32-E72D297353CC}">
              <c16:uniqueId val="{00000003-4D6F-48CA-A206-78E8C615E155}"/>
            </c:ext>
          </c:extLst>
        </c:ser>
        <c:dLbls>
          <c:dLblPos val="ctr"/>
          <c:showLegendKey val="0"/>
          <c:showVal val="1"/>
          <c:showCatName val="0"/>
          <c:showSerName val="0"/>
          <c:showPercent val="0"/>
          <c:showBubbleSize val="0"/>
        </c:dLbls>
        <c:gapWidth val="75"/>
        <c:overlap val="100"/>
        <c:axId val="524216616"/>
        <c:axId val="524214320"/>
      </c:barChart>
      <c:catAx>
        <c:axId val="5242166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24214320"/>
        <c:crosses val="autoZero"/>
        <c:auto val="1"/>
        <c:lblAlgn val="ctr"/>
        <c:lblOffset val="100"/>
        <c:noMultiLvlLbl val="0"/>
      </c:catAx>
      <c:valAx>
        <c:axId val="524214320"/>
        <c:scaling>
          <c:orientation val="minMax"/>
          <c:max val="1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a:solidFill>
                      <a:sysClr val="windowText" lastClr="000000"/>
                    </a:solidFill>
                  </a:rPr>
                  <a:t>Number of Reporting</a:t>
                </a:r>
                <a:r>
                  <a:rPr lang="en-US" sz="1000" baseline="0">
                    <a:solidFill>
                      <a:sysClr val="windowText" lastClr="000000"/>
                    </a:solidFill>
                  </a:rPr>
                  <a:t> Units</a:t>
                </a:r>
                <a:endParaRPr lang="en-US" sz="1000">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24216616"/>
        <c:crosses val="max"/>
        <c:crossBetween val="between"/>
        <c:majorUnit val="3"/>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dirty="0">
                <a:solidFill>
                  <a:sysClr val="windowText" lastClr="000000"/>
                </a:solidFill>
              </a:rPr>
              <a:t>2024 DWM, FGS &amp; DLE Reporting Units with Quality Checks, Feedback Mechanisms</a:t>
            </a:r>
            <a:r>
              <a:rPr lang="en-US" baseline="0" dirty="0">
                <a:solidFill>
                  <a:sysClr val="windowText" lastClr="000000"/>
                </a:solidFill>
              </a:rPr>
              <a:t> &amp; Documentation for Database Management</a:t>
            </a:r>
            <a:endParaRPr lang="en-US" dirty="0">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stacked"/>
        <c:varyColors val="0"/>
        <c:ser>
          <c:idx val="0"/>
          <c:order val="0"/>
          <c:tx>
            <c:strRef>
              <c:f>'Data Repositories'!$W$46</c:f>
              <c:strCache>
                <c:ptCount val="1"/>
                <c:pt idx="0">
                  <c:v>All of the Repositories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Repositories'!$X$45:$AA$45</c:f>
              <c:strCache>
                <c:ptCount val="4"/>
                <c:pt idx="0">
                  <c:v>Perform quality checks on data managed</c:v>
                </c:pt>
                <c:pt idx="1">
                  <c:v>Protocols for how to manage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Repositories'!$X$46:$AA$46</c:f>
              <c:numCache>
                <c:formatCode>General</c:formatCode>
                <c:ptCount val="4"/>
                <c:pt idx="0">
                  <c:v>3</c:v>
                </c:pt>
                <c:pt idx="1">
                  <c:v>4</c:v>
                </c:pt>
                <c:pt idx="2">
                  <c:v>6</c:v>
                </c:pt>
                <c:pt idx="3">
                  <c:v>5</c:v>
                </c:pt>
              </c:numCache>
            </c:numRef>
          </c:val>
          <c:extLst>
            <c:ext xmlns:c16="http://schemas.microsoft.com/office/drawing/2014/chart" uri="{C3380CC4-5D6E-409C-BE32-E72D297353CC}">
              <c16:uniqueId val="{00000000-16FE-4ABB-A6D3-B270745C8D56}"/>
            </c:ext>
          </c:extLst>
        </c:ser>
        <c:ser>
          <c:idx val="1"/>
          <c:order val="1"/>
          <c:tx>
            <c:strRef>
              <c:f>'Data Repositories'!$W$47</c:f>
              <c:strCache>
                <c:ptCount val="1"/>
                <c:pt idx="0">
                  <c:v>Some of the Repositories</c:v>
                </c:pt>
              </c:strCache>
            </c:strRef>
          </c:tx>
          <c:spPr>
            <a:solidFill>
              <a:schemeClr val="accent2"/>
            </a:solidFill>
            <a:ln>
              <a:noFill/>
            </a:ln>
            <a:effectLst/>
          </c:spPr>
          <c:invertIfNegative val="0"/>
          <c:dLbls>
            <c:delete val="1"/>
          </c:dLbls>
          <c:cat>
            <c:strRef>
              <c:f>'Data Repositories'!$X$45:$AA$45</c:f>
              <c:strCache>
                <c:ptCount val="4"/>
                <c:pt idx="0">
                  <c:v>Perform quality checks on data managed</c:v>
                </c:pt>
                <c:pt idx="1">
                  <c:v>Protocols for how to manage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Repositories'!$X$47:$AA$47</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16FE-4ABB-A6D3-B270745C8D56}"/>
            </c:ext>
          </c:extLst>
        </c:ser>
        <c:ser>
          <c:idx val="2"/>
          <c:order val="2"/>
          <c:tx>
            <c:strRef>
              <c:f>'Data Repositories'!$W$48</c:f>
              <c:strCache>
                <c:ptCount val="1"/>
                <c:pt idx="0">
                  <c:v>None of the Repositories</c:v>
                </c:pt>
              </c:strCache>
            </c:strRef>
          </c:tx>
          <c:spPr>
            <a:solidFill>
              <a:schemeClr val="bg1">
                <a:lumMod val="65000"/>
              </a:schemeClr>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2-16FE-4ABB-A6D3-B270745C8D5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Repositories'!$X$45:$AA$45</c:f>
              <c:strCache>
                <c:ptCount val="4"/>
                <c:pt idx="0">
                  <c:v>Perform quality checks on data managed</c:v>
                </c:pt>
                <c:pt idx="1">
                  <c:v>Protocols for how to manage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Repositories'!$X$48:$AA$48</c:f>
              <c:numCache>
                <c:formatCode>General</c:formatCode>
                <c:ptCount val="4"/>
                <c:pt idx="0">
                  <c:v>3</c:v>
                </c:pt>
                <c:pt idx="1">
                  <c:v>2</c:v>
                </c:pt>
                <c:pt idx="2">
                  <c:v>0</c:v>
                </c:pt>
                <c:pt idx="3">
                  <c:v>1</c:v>
                </c:pt>
              </c:numCache>
            </c:numRef>
          </c:val>
          <c:extLst>
            <c:ext xmlns:c16="http://schemas.microsoft.com/office/drawing/2014/chart" uri="{C3380CC4-5D6E-409C-BE32-E72D297353CC}">
              <c16:uniqueId val="{00000003-16FE-4ABB-A6D3-B270745C8D56}"/>
            </c:ext>
          </c:extLst>
        </c:ser>
        <c:dLbls>
          <c:dLblPos val="ctr"/>
          <c:showLegendKey val="0"/>
          <c:showVal val="1"/>
          <c:showCatName val="0"/>
          <c:showSerName val="0"/>
          <c:showPercent val="0"/>
          <c:showBubbleSize val="0"/>
        </c:dLbls>
        <c:gapWidth val="75"/>
        <c:overlap val="100"/>
        <c:axId val="531607016"/>
        <c:axId val="531608000"/>
      </c:barChart>
      <c:catAx>
        <c:axId val="5316070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31608000"/>
        <c:crosses val="autoZero"/>
        <c:auto val="1"/>
        <c:lblAlgn val="ctr"/>
        <c:lblOffset val="100"/>
        <c:noMultiLvlLbl val="0"/>
      </c:catAx>
      <c:valAx>
        <c:axId val="531608000"/>
        <c:scaling>
          <c:orientation val="minMax"/>
          <c:max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Number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31607016"/>
        <c:crosses val="max"/>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dirty="0">
                <a:solidFill>
                  <a:sysClr val="windowText" lastClr="000000"/>
                </a:solidFill>
                <a:latin typeface="Calibri" panose="020F0502020204030204" pitchFamily="34" charset="0"/>
                <a:cs typeface="Calibri" panose="020F0502020204030204" pitchFamily="34" charset="0"/>
              </a:rPr>
              <a:t>2024 Self-Reported</a:t>
            </a:r>
            <a:r>
              <a:rPr lang="en-US" baseline="0" dirty="0">
                <a:solidFill>
                  <a:sysClr val="windowText" lastClr="000000"/>
                </a:solidFill>
                <a:latin typeface="Calibri" panose="020F0502020204030204" pitchFamily="34" charset="0"/>
                <a:cs typeface="Calibri" panose="020F0502020204030204" pitchFamily="34" charset="0"/>
              </a:rPr>
              <a:t> Program Activities for Ecosystems Restoration</a:t>
            </a:r>
            <a:endParaRPr lang="en-US" dirty="0">
              <a:solidFill>
                <a:sysClr val="windowText" lastClr="000000"/>
              </a:solidFill>
              <a:latin typeface="Calibri" panose="020F0502020204030204" pitchFamily="34" charset="0"/>
              <a:cs typeface="Calibri" panose="020F0502020204030204" pitchFamily="34" charset="0"/>
            </a:endParaRPr>
          </a:p>
        </c:rich>
      </c:tx>
      <c:layout>
        <c:manualLayout>
          <c:xMode val="edge"/>
          <c:yMode val="edge"/>
          <c:x val="0.17250434415919616"/>
          <c:y val="6.39114825234583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pieChart>
        <c:varyColors val="1"/>
        <c:ser>
          <c:idx val="1"/>
          <c:order val="0"/>
          <c:tx>
            <c:strRef>
              <c:f>'Quality System'!$V$4:$V$10</c:f>
              <c:strCache>
                <c:ptCount val="7"/>
                <c:pt idx="0">
                  <c:v>0</c:v>
                </c:pt>
                <c:pt idx="1">
                  <c:v>6</c:v>
                </c:pt>
                <c:pt idx="2">
                  <c:v>2</c:v>
                </c:pt>
                <c:pt idx="3">
                  <c:v>5</c:v>
                </c:pt>
                <c:pt idx="4">
                  <c:v>1</c:v>
                </c:pt>
                <c:pt idx="5">
                  <c:v>1</c:v>
                </c:pt>
                <c:pt idx="6">
                  <c:v>5</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FC6-4D32-815C-21F8292DDE5F}"/>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FFC6-4D32-815C-21F8292DDE5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FC6-4D32-815C-21F8292DDE5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FC6-4D32-815C-21F8292DDE5F}"/>
              </c:ext>
            </c:extLst>
          </c:dPt>
          <c:dPt>
            <c:idx val="4"/>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09-FFC6-4D32-815C-21F8292DDE5F}"/>
              </c:ext>
            </c:extLst>
          </c:dPt>
          <c:dPt>
            <c:idx val="5"/>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B-FFC6-4D32-815C-21F8292DDE5F}"/>
              </c:ext>
            </c:extLst>
          </c:dPt>
          <c:dPt>
            <c:idx val="6"/>
            <c:bubble3D val="0"/>
            <c:spPr>
              <a:solidFill>
                <a:schemeClr val="accent2"/>
              </a:solidFill>
              <a:ln w="19050">
                <a:solidFill>
                  <a:schemeClr val="lt1"/>
                </a:solidFill>
              </a:ln>
              <a:effectLst/>
            </c:spPr>
            <c:extLst>
              <c:ext xmlns:c16="http://schemas.microsoft.com/office/drawing/2014/chart" uri="{C3380CC4-5D6E-409C-BE32-E72D297353CC}">
                <c16:uniqueId val="{0000000D-FFC6-4D32-815C-21F8292DDE5F}"/>
              </c:ext>
            </c:extLst>
          </c:dPt>
          <c:dLbls>
            <c:dLbl>
              <c:idx val="0"/>
              <c:delete val="1"/>
              <c:extLst>
                <c:ext xmlns:c15="http://schemas.microsoft.com/office/drawing/2012/chart" uri="{CE6537A1-D6FC-4f65-9D91-7224C49458BB}"/>
                <c:ext xmlns:c16="http://schemas.microsoft.com/office/drawing/2014/chart" uri="{C3380CC4-5D6E-409C-BE32-E72D297353CC}">
                  <c16:uniqueId val="{00000001-FFC6-4D32-815C-21F8292DDE5F}"/>
                </c:ext>
              </c:extLst>
            </c:dLbl>
            <c:dLbl>
              <c:idx val="1"/>
              <c:tx>
                <c:rich>
                  <a:bodyPr/>
                  <a:lstStyle/>
                  <a:p>
                    <a:fld id="{25D187E1-CF77-4FD5-A022-1442B718DE20}" type="CELLRANGE">
                      <a:rPr lang="en-US"/>
                      <a:pPr/>
                      <a:t>[CELLRANGE]</a:t>
                    </a:fld>
                    <a:r>
                      <a:rPr lang="en-US" baseline="0"/>
                      <a:t>, </a:t>
                    </a:r>
                    <a:fld id="{9FECC515-7D85-465B-928A-468CDBE63AF6}" type="VALUE">
                      <a:rPr lang="en-US" baseline="0"/>
                      <a:pPr/>
                      <a:t>[VALUE]</a:t>
                    </a:fld>
                    <a:r>
                      <a:rPr lang="en-US" baseline="0"/>
                      <a:t>, </a:t>
                    </a:r>
                    <a:fld id="{3A592B71-2BBB-4071-8FBA-AB25CBD2D69A}"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FFC6-4D32-815C-21F8292DDE5F}"/>
                </c:ext>
              </c:extLst>
            </c:dLbl>
            <c:dLbl>
              <c:idx val="2"/>
              <c:layout>
                <c:manualLayout>
                  <c:x val="1.4394689583469657E-2"/>
                  <c:y val="-7.5521743714382422E-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Calibri" panose="020F0502020204030204" pitchFamily="34" charset="0"/>
                        <a:ea typeface="+mn-ea"/>
                        <a:cs typeface="+mn-cs"/>
                      </a:defRPr>
                    </a:pPr>
                    <a:fld id="{74F5CDFB-573E-4207-ABF5-7904DC52E4EA}" type="CELLRANGE">
                      <a:rPr lang="en-US" baseline="0"/>
                      <a:pPr>
                        <a:defRPr>
                          <a:solidFill>
                            <a:schemeClr val="tx1">
                              <a:lumMod val="85000"/>
                              <a:lumOff val="15000"/>
                            </a:schemeClr>
                          </a:solidFill>
                          <a:latin typeface="Calibri" panose="020F0502020204030204" pitchFamily="34" charset="0"/>
                        </a:defRPr>
                      </a:pPr>
                      <a:t>[CELLRANGE]</a:t>
                    </a:fld>
                    <a:r>
                      <a:rPr lang="en-US" baseline="0"/>
                      <a:t>, </a:t>
                    </a:r>
                    <a:fld id="{BB5C5042-4433-4706-8BE8-7EAFADC78A18}" type="VALUE">
                      <a:rPr lang="en-US" baseline="0"/>
                      <a:pPr>
                        <a:defRPr>
                          <a:solidFill>
                            <a:schemeClr val="tx1">
                              <a:lumMod val="85000"/>
                              <a:lumOff val="15000"/>
                            </a:schemeClr>
                          </a:solidFill>
                          <a:latin typeface="Calibri" panose="020F0502020204030204" pitchFamily="34" charset="0"/>
                        </a:defRPr>
                      </a:pPr>
                      <a:t>[VALUE]</a:t>
                    </a:fld>
                    <a:r>
                      <a:rPr lang="en-US" baseline="0"/>
                      <a:t>, </a:t>
                    </a:r>
                    <a:fld id="{A26DFFBB-BCD3-461B-8393-3544BDD315DB}" type="PERCENTAGE">
                      <a:rPr lang="en-US" baseline="0"/>
                      <a:pPr>
                        <a:defRPr>
                          <a:solidFill>
                            <a:schemeClr val="tx1">
                              <a:lumMod val="85000"/>
                              <a:lumOff val="15000"/>
                            </a:schemeClr>
                          </a:solidFill>
                          <a:latin typeface="Calibri" panose="020F0502020204030204" pitchFamily="34" charset="0"/>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Calibri" panose="020F0502020204030204" pitchFamily="34" charset="0"/>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FFC6-4D32-815C-21F8292DDE5F}"/>
                </c:ext>
              </c:extLst>
            </c:dLbl>
            <c:dLbl>
              <c:idx val="3"/>
              <c:layout>
                <c:manualLayout>
                  <c:x val="4.0430998756734358E-2"/>
                  <c:y val="-0.18694877728021841"/>
                </c:manualLayout>
              </c:layout>
              <c:tx>
                <c:rich>
                  <a:bodyPr/>
                  <a:lstStyle/>
                  <a:p>
                    <a:fld id="{2ED437D7-BB16-4242-BC3B-5EBD8100B9FA}" type="CELLRANGE">
                      <a:rPr lang="en-US"/>
                      <a:pPr/>
                      <a:t>[CELLRANGE]</a:t>
                    </a:fld>
                    <a:r>
                      <a:rPr lang="en-US" baseline="0"/>
                      <a:t>, </a:t>
                    </a:r>
                    <a:fld id="{4F6B2FB0-F3AC-4CE6-9610-DE635C846415}" type="VALUE">
                      <a:rPr lang="en-US" baseline="0"/>
                      <a:pPr/>
                      <a:t>[VALUE]</a:t>
                    </a:fld>
                    <a:r>
                      <a:rPr lang="en-US" baseline="0"/>
                      <a:t>, </a:t>
                    </a:r>
                    <a:fld id="{0F9B2100-08B2-4569-ACBE-28A1D7ABA1F0}"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FFC6-4D32-815C-21F8292DDE5F}"/>
                </c:ext>
              </c:extLst>
            </c:dLbl>
            <c:dLbl>
              <c:idx val="4"/>
              <c:layout>
                <c:manualLayout>
                  <c:x val="-8.8308544765237675E-3"/>
                  <c:y val="1.0282217716797376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Calibri" panose="020F0502020204030204" pitchFamily="34" charset="0"/>
                        <a:ea typeface="+mn-ea"/>
                        <a:cs typeface="+mn-cs"/>
                      </a:defRPr>
                    </a:pPr>
                    <a:fld id="{84D4A5A3-0932-4DD5-96B4-3A1D60C63692}" type="CELLRANGE">
                      <a:rPr lang="en-US" baseline="0"/>
                      <a:pPr>
                        <a:defRPr>
                          <a:solidFill>
                            <a:schemeClr val="tx1">
                              <a:lumMod val="85000"/>
                              <a:lumOff val="15000"/>
                            </a:schemeClr>
                          </a:solidFill>
                          <a:latin typeface="Calibri" panose="020F0502020204030204" pitchFamily="34" charset="0"/>
                        </a:defRPr>
                      </a:pPr>
                      <a:t>[CELLRANGE]</a:t>
                    </a:fld>
                    <a:r>
                      <a:rPr lang="en-US" baseline="0"/>
                      <a:t>, </a:t>
                    </a:r>
                    <a:fld id="{6EDE3AE4-495E-4A2D-8807-AE80D2DAF906}" type="VALUE">
                      <a:rPr lang="en-US" baseline="0"/>
                      <a:pPr>
                        <a:defRPr>
                          <a:solidFill>
                            <a:schemeClr val="tx1">
                              <a:lumMod val="85000"/>
                              <a:lumOff val="15000"/>
                            </a:schemeClr>
                          </a:solidFill>
                          <a:latin typeface="Calibri" panose="020F0502020204030204" pitchFamily="34" charset="0"/>
                        </a:defRPr>
                      </a:pPr>
                      <a:t>[VALUE]</a:t>
                    </a:fld>
                    <a:r>
                      <a:rPr lang="en-US" baseline="0"/>
                      <a:t>, </a:t>
                    </a:r>
                    <a:fld id="{5BB0506A-9E83-4D95-A0BE-001BC192CFAB}" type="PERCENTAGE">
                      <a:rPr lang="en-US" baseline="0"/>
                      <a:pPr>
                        <a:defRPr>
                          <a:solidFill>
                            <a:schemeClr val="tx1">
                              <a:lumMod val="85000"/>
                              <a:lumOff val="15000"/>
                            </a:schemeClr>
                          </a:solidFill>
                          <a:latin typeface="Calibri" panose="020F0502020204030204" pitchFamily="34" charset="0"/>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Calibri" panose="020F0502020204030204" pitchFamily="34" charset="0"/>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FFC6-4D32-815C-21F8292DDE5F}"/>
                </c:ext>
              </c:extLst>
            </c:dLbl>
            <c:dLbl>
              <c:idx val="5"/>
              <c:layout>
                <c:manualLayout>
                  <c:x val="-9.759113444152815E-3"/>
                  <c:y val="-9.6822627710458353E-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Calibri" panose="020F0502020204030204" pitchFamily="34" charset="0"/>
                        <a:ea typeface="+mn-ea"/>
                        <a:cs typeface="+mn-cs"/>
                      </a:defRPr>
                    </a:pPr>
                    <a:fld id="{F24D830A-EF40-4150-914F-1CC86747357C}" type="CELLRANGE">
                      <a:rPr lang="en-US" baseline="0"/>
                      <a:pPr>
                        <a:defRPr>
                          <a:solidFill>
                            <a:schemeClr val="tx1">
                              <a:lumMod val="85000"/>
                              <a:lumOff val="15000"/>
                            </a:schemeClr>
                          </a:solidFill>
                          <a:latin typeface="Calibri" panose="020F0502020204030204" pitchFamily="34" charset="0"/>
                        </a:defRPr>
                      </a:pPr>
                      <a:t>[CELLRANGE]</a:t>
                    </a:fld>
                    <a:r>
                      <a:rPr lang="en-US" baseline="0"/>
                      <a:t>, </a:t>
                    </a:r>
                    <a:fld id="{3152F92B-5A7E-4AB5-9ECE-99CC1EAD877C}" type="VALUE">
                      <a:rPr lang="en-US" baseline="0"/>
                      <a:pPr>
                        <a:defRPr>
                          <a:solidFill>
                            <a:schemeClr val="tx1">
                              <a:lumMod val="85000"/>
                              <a:lumOff val="15000"/>
                            </a:schemeClr>
                          </a:solidFill>
                          <a:latin typeface="Calibri" panose="020F0502020204030204" pitchFamily="34" charset="0"/>
                        </a:defRPr>
                      </a:pPr>
                      <a:t>[VALUE]</a:t>
                    </a:fld>
                    <a:r>
                      <a:rPr lang="en-US" baseline="0"/>
                      <a:t>, </a:t>
                    </a:r>
                    <a:fld id="{FCD0AC83-CBDA-4CAD-8B5B-90E28E29F1AA}" type="PERCENTAGE">
                      <a:rPr lang="en-US" baseline="0"/>
                      <a:pPr>
                        <a:defRPr>
                          <a:solidFill>
                            <a:schemeClr val="tx1">
                              <a:lumMod val="85000"/>
                              <a:lumOff val="15000"/>
                            </a:schemeClr>
                          </a:solidFill>
                          <a:latin typeface="Calibri" panose="020F0502020204030204" pitchFamily="34" charset="0"/>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Calibri" panose="020F0502020204030204" pitchFamily="34" charset="0"/>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FFC6-4D32-815C-21F8292DDE5F}"/>
                </c:ext>
              </c:extLst>
            </c:dLbl>
            <c:dLbl>
              <c:idx val="6"/>
              <c:tx>
                <c:rich>
                  <a:bodyPr/>
                  <a:lstStyle/>
                  <a:p>
                    <a:fld id="{F4B02844-7A4A-47CB-ADAC-FD3BBF21C4FC}" type="CELLRANGE">
                      <a:rPr lang="en-US"/>
                      <a:pPr/>
                      <a:t>[CELLRANGE]</a:t>
                    </a:fld>
                    <a:r>
                      <a:rPr lang="en-US" baseline="0"/>
                      <a:t>, </a:t>
                    </a:r>
                    <a:fld id="{42F72613-F700-4D86-B09E-2E562722DBBF}" type="VALUE">
                      <a:rPr lang="en-US" baseline="0"/>
                      <a:pPr/>
                      <a:t>[VALUE]</a:t>
                    </a:fld>
                    <a:r>
                      <a:rPr lang="en-US" baseline="0"/>
                      <a:t>, </a:t>
                    </a:r>
                    <a:fld id="{EA5868A6-F2DE-4465-8ADD-31F4D048E4CB}"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FFC6-4D32-815C-21F8292DDE5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Calibri" panose="020F0502020204030204" pitchFamily="34" charset="0"/>
                    <a:ea typeface="+mn-ea"/>
                    <a:cs typeface="+mn-cs"/>
                  </a:defRPr>
                </a:pPr>
                <a:endParaRPr lang="en-US"/>
              </a:p>
            </c:txPr>
            <c:dLblPos val="bestFit"/>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'Quality System'!$A$4:$A$10</c:f>
              <c:strCache>
                <c:ptCount val="7"/>
                <c:pt idx="0">
                  <c:v>Data Generator Only</c:v>
                </c:pt>
                <c:pt idx="1">
                  <c:v>Data User Only</c:v>
                </c:pt>
                <c:pt idx="2">
                  <c:v>Data Manager Only</c:v>
                </c:pt>
                <c:pt idx="3">
                  <c:v>Data User and Data Generator</c:v>
                </c:pt>
                <c:pt idx="4">
                  <c:v>Data Generator and Data Manager</c:v>
                </c:pt>
                <c:pt idx="5">
                  <c:v>Data User and Data Manager</c:v>
                </c:pt>
                <c:pt idx="6">
                  <c:v>Data User, Generator, and Manager</c:v>
                </c:pt>
              </c:strCache>
            </c:strRef>
          </c:cat>
          <c:val>
            <c:numRef>
              <c:f>'Quality System'!$V$4:$V$10</c:f>
              <c:numCache>
                <c:formatCode>General</c:formatCode>
                <c:ptCount val="7"/>
                <c:pt idx="0">
                  <c:v>0</c:v>
                </c:pt>
                <c:pt idx="1">
                  <c:v>6</c:v>
                </c:pt>
                <c:pt idx="2">
                  <c:v>2</c:v>
                </c:pt>
                <c:pt idx="3">
                  <c:v>5</c:v>
                </c:pt>
                <c:pt idx="4">
                  <c:v>1</c:v>
                </c:pt>
                <c:pt idx="5">
                  <c:v>1</c:v>
                </c:pt>
                <c:pt idx="6">
                  <c:v>5</c:v>
                </c:pt>
              </c:numCache>
            </c:numRef>
          </c:val>
          <c:extLst>
            <c:ext xmlns:c15="http://schemas.microsoft.com/office/drawing/2012/chart" uri="{02D57815-91ED-43cb-92C2-25804820EDAC}">
              <c15:datalabelsRange>
                <c15:f>'Quality System'!$A$4:$A$14</c15:f>
                <c15:dlblRangeCache>
                  <c:ptCount val="11"/>
                  <c:pt idx="0">
                    <c:v>Data Generator Only</c:v>
                  </c:pt>
                  <c:pt idx="1">
                    <c:v>Data User Only</c:v>
                  </c:pt>
                  <c:pt idx="2">
                    <c:v>Data Manager Only</c:v>
                  </c:pt>
                  <c:pt idx="3">
                    <c:v>Data User and Data Generator</c:v>
                  </c:pt>
                  <c:pt idx="4">
                    <c:v>Data Generator and Data Manager</c:v>
                  </c:pt>
                  <c:pt idx="5">
                    <c:v>Data User and Data Manager</c:v>
                  </c:pt>
                  <c:pt idx="6">
                    <c:v>Data User, Generator, and Manager</c:v>
                  </c:pt>
                  <c:pt idx="7">
                    <c:v>Revisions, updates, or creations of DQOs or procedures for evaluating DQOs</c:v>
                  </c:pt>
                  <c:pt idx="8">
                    <c:v>Has Quality Plan</c:v>
                  </c:pt>
                  <c:pt idx="9">
                    <c:v>Edited Quality Plan in 2024</c:v>
                  </c:pt>
                  <c:pt idx="10">
                    <c:v>Finalized Quality Plan Revisions in 2024 (only applicable if answered yes to previous question)</c:v>
                  </c:pt>
                </c15:dlblRangeCache>
              </c15:datalabelsRange>
            </c:ext>
            <c:ext xmlns:c16="http://schemas.microsoft.com/office/drawing/2014/chart" uri="{C3380CC4-5D6E-409C-BE32-E72D297353CC}">
              <c16:uniqueId val="{0000000E-FFC6-4D32-815C-21F8292DDE5F}"/>
            </c:ext>
          </c:extLst>
        </c:ser>
        <c:ser>
          <c:idx val="0"/>
          <c:order val="1"/>
          <c:tx>
            <c:strRef>
              <c:f>'Quality System'!$A$4:$A$14</c:f>
              <c:strCache>
                <c:ptCount val="11"/>
                <c:pt idx="0">
                  <c:v>Data Generator Only</c:v>
                </c:pt>
                <c:pt idx="1">
                  <c:v>Data User Only</c:v>
                </c:pt>
                <c:pt idx="2">
                  <c:v>Data Manager Only</c:v>
                </c:pt>
                <c:pt idx="3">
                  <c:v>Data User and Data Generator</c:v>
                </c:pt>
                <c:pt idx="4">
                  <c:v>Data Generator and Data Manager</c:v>
                </c:pt>
                <c:pt idx="5">
                  <c:v>Data User and Data Manager</c:v>
                </c:pt>
                <c:pt idx="6">
                  <c:v>Data User, Generator, and Manager</c:v>
                </c:pt>
                <c:pt idx="7">
                  <c:v>Revisions, updates, or creations of DQOs or procedures for evaluating DQOs</c:v>
                </c:pt>
                <c:pt idx="8">
                  <c:v>Has Quality Plan</c:v>
                </c:pt>
                <c:pt idx="9">
                  <c:v>Edited Quality Plan in 2024</c:v>
                </c:pt>
                <c:pt idx="10">
                  <c:v>Finalized Quality Plan Revisions in 2024 (only applicable if answered yes to previous question)</c:v>
                </c:pt>
              </c:strCache>
            </c:strRef>
          </c:tx>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10-FFC6-4D32-815C-21F8292DDE5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2-FFC6-4D32-815C-21F8292DDE5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4-FFC6-4D32-815C-21F8292DDE5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6-FFC6-4D32-815C-21F8292DDE5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8-FFC6-4D32-815C-21F8292DDE5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A-FFC6-4D32-815C-21F8292DDE5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C-FFC6-4D32-815C-21F8292DDE5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1E-FFC6-4D32-815C-21F8292DDE5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20-FFC6-4D32-815C-21F8292DDE5F}"/>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22-FFC6-4D32-815C-21F8292DDE5F}"/>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24-FFC6-4D32-815C-21F8292DDE5F}"/>
              </c:ext>
            </c:extLst>
          </c:dPt>
          <c:cat>
            <c:strRef>
              <c:f>'Quality System'!$A$4:$A$10</c:f>
              <c:strCache>
                <c:ptCount val="7"/>
                <c:pt idx="0">
                  <c:v>Data Generator Only</c:v>
                </c:pt>
                <c:pt idx="1">
                  <c:v>Data User Only</c:v>
                </c:pt>
                <c:pt idx="2">
                  <c:v>Data Manager Only</c:v>
                </c:pt>
                <c:pt idx="3">
                  <c:v>Data User and Data Generator</c:v>
                </c:pt>
                <c:pt idx="4">
                  <c:v>Data Generator and Data Manager</c:v>
                </c:pt>
                <c:pt idx="5">
                  <c:v>Data User and Data Manager</c:v>
                </c:pt>
                <c:pt idx="6">
                  <c:v>Data User, Generator, and Manager</c:v>
                </c:pt>
              </c:strCache>
              <c:extLst xmlns:c15="http://schemas.microsoft.com/office/drawing/2012/chart"/>
            </c:strRef>
          </c:cat>
          <c:val>
            <c:numRef>
              <c:f>'Quality System'!$A$4:$A$14</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xmlns:c15="http://schemas.microsoft.com/office/drawing/2012/chart">
            <c:ext xmlns:c16="http://schemas.microsoft.com/office/drawing/2014/chart" uri="{C3380CC4-5D6E-409C-BE32-E72D297353CC}">
              <c16:uniqueId val="{00000025-FFC6-4D32-815C-21F8292DDE5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2024 Drinking Water</a:t>
            </a:r>
            <a:r>
              <a:rPr lang="en-US" baseline="0">
                <a:solidFill>
                  <a:sysClr val="windowText" lastClr="000000"/>
                </a:solidFill>
              </a:rPr>
              <a:t> Training Needs per District</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spPr>
            <a:solidFill>
              <a:srgbClr val="3494BA"/>
            </a:solidFill>
            <a:ln>
              <a:noFill/>
            </a:ln>
            <a:effectLst/>
          </c:spPr>
          <c:invertIfNegative val="0"/>
          <c:dLbls>
            <c:dLbl>
              <c:idx val="0"/>
              <c:tx>
                <c:rich>
                  <a:bodyPr/>
                  <a:lstStyle/>
                  <a:p>
                    <a:fld id="{4C81A741-4964-4F65-8289-78C106402B53}"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78F3-4E4D-A656-27E207AA4D26}"/>
                </c:ext>
              </c:extLst>
            </c:dLbl>
            <c:dLbl>
              <c:idx val="1"/>
              <c:tx>
                <c:rich>
                  <a:bodyPr/>
                  <a:lstStyle/>
                  <a:p>
                    <a:fld id="{D2B03AC6-5668-4D7B-9A36-FF0B0D5BDD64}"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78F3-4E4D-A656-27E207AA4D26}"/>
                </c:ext>
              </c:extLst>
            </c:dLbl>
            <c:dLbl>
              <c:idx val="2"/>
              <c:tx>
                <c:rich>
                  <a:bodyPr/>
                  <a:lstStyle/>
                  <a:p>
                    <a:fld id="{6DCC7FD4-5074-4371-9673-4AE09622A0AE}"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78F3-4E4D-A656-27E207AA4D26}"/>
                </c:ext>
              </c:extLst>
            </c:dLbl>
            <c:dLbl>
              <c:idx val="3"/>
              <c:tx>
                <c:rich>
                  <a:bodyPr/>
                  <a:lstStyle/>
                  <a:p>
                    <a:fld id="{9E0F457F-1C8A-42A4-8ED8-11BEBFD15A73}"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78F3-4E4D-A656-27E207AA4D26}"/>
                </c:ext>
              </c:extLst>
            </c:dLbl>
            <c:dLbl>
              <c:idx val="4"/>
              <c:tx>
                <c:rich>
                  <a:bodyPr/>
                  <a:lstStyle/>
                  <a:p>
                    <a:fld id="{EC79CC27-EA7A-4781-9A51-201DB81B467C}"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78F3-4E4D-A656-27E207AA4D26}"/>
                </c:ext>
              </c:extLst>
            </c:dLbl>
            <c:dLbl>
              <c:idx val="5"/>
              <c:tx>
                <c:rich>
                  <a:bodyPr/>
                  <a:lstStyle/>
                  <a:p>
                    <a:fld id="{C09C6E89-C35B-47E1-81D8-7BBBB7DCC8BC}"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78F3-4E4D-A656-27E207AA4D26}"/>
                </c:ext>
              </c:extLst>
            </c:dLbl>
            <c:dLbl>
              <c:idx val="6"/>
              <c:tx>
                <c:rich>
                  <a:bodyPr/>
                  <a:lstStyle/>
                  <a:p>
                    <a:fld id="{D72629AC-D8FF-4DA1-AB04-FA8EF1B7DD33}"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78F3-4E4D-A656-27E207AA4D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Training!$J$3:$P$3</c:f>
              <c:strCache>
                <c:ptCount val="7"/>
                <c:pt idx="0">
                  <c:v>NED </c:v>
                </c:pt>
                <c:pt idx="1">
                  <c:v>NWD</c:v>
                </c:pt>
                <c:pt idx="2">
                  <c:v>CD</c:v>
                </c:pt>
                <c:pt idx="3">
                  <c:v>SWD</c:v>
                </c:pt>
                <c:pt idx="4">
                  <c:v>SD</c:v>
                </c:pt>
                <c:pt idx="5">
                  <c:v>SED</c:v>
                </c:pt>
                <c:pt idx="6">
                  <c:v>Overall</c:v>
                </c:pt>
              </c:strCache>
            </c:strRef>
          </c:cat>
          <c:val>
            <c:numRef>
              <c:f>Training!$J$4:$P$4</c:f>
              <c:numCache>
                <c:formatCode>0%</c:formatCode>
                <c:ptCount val="7"/>
                <c:pt idx="0">
                  <c:v>1</c:v>
                </c:pt>
                <c:pt idx="1">
                  <c:v>1</c:v>
                </c:pt>
                <c:pt idx="2">
                  <c:v>1</c:v>
                </c:pt>
                <c:pt idx="3">
                  <c:v>1</c:v>
                </c:pt>
                <c:pt idx="4">
                  <c:v>1</c:v>
                </c:pt>
                <c:pt idx="5">
                  <c:v>1</c:v>
                </c:pt>
                <c:pt idx="6">
                  <c:v>1</c:v>
                </c:pt>
              </c:numCache>
            </c:numRef>
          </c:val>
          <c:extLst>
            <c:ext xmlns:c15="http://schemas.microsoft.com/office/drawing/2012/chart" uri="{02D57815-91ED-43cb-92C2-25804820EDAC}">
              <c15:datalabelsRange>
                <c15:f>Training!$B$4:$H$4</c15:f>
                <c15:dlblRangeCache>
                  <c:ptCount val="7"/>
                  <c:pt idx="0">
                    <c:v>2</c:v>
                  </c:pt>
                  <c:pt idx="1">
                    <c:v>3</c:v>
                  </c:pt>
                  <c:pt idx="2">
                    <c:v>17</c:v>
                  </c:pt>
                  <c:pt idx="3">
                    <c:v>7</c:v>
                  </c:pt>
                  <c:pt idx="4">
                    <c:v>6</c:v>
                  </c:pt>
                  <c:pt idx="5">
                    <c:v>1</c:v>
                  </c:pt>
                  <c:pt idx="6">
                    <c:v>36</c:v>
                  </c:pt>
                </c15:dlblRangeCache>
              </c15:datalabelsRange>
            </c:ext>
            <c:ext xmlns:c16="http://schemas.microsoft.com/office/drawing/2014/chart" uri="{C3380CC4-5D6E-409C-BE32-E72D297353CC}">
              <c16:uniqueId val="{00000007-78F3-4E4D-A656-27E207AA4D26}"/>
            </c:ext>
          </c:extLst>
        </c:ser>
        <c:dLbls>
          <c:showLegendKey val="0"/>
          <c:showVal val="0"/>
          <c:showCatName val="0"/>
          <c:showSerName val="0"/>
          <c:showPercent val="0"/>
          <c:showBubbleSize val="0"/>
        </c:dLbls>
        <c:gapWidth val="219"/>
        <c:overlap val="-27"/>
        <c:axId val="538562944"/>
        <c:axId val="538559664"/>
      </c:barChart>
      <c:catAx>
        <c:axId val="53856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8559664"/>
        <c:crosses val="autoZero"/>
        <c:auto val="1"/>
        <c:lblAlgn val="ctr"/>
        <c:lblOffset val="100"/>
        <c:noMultiLvlLbl val="0"/>
      </c:catAx>
      <c:valAx>
        <c:axId val="538559664"/>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aseline="0">
                    <a:solidFill>
                      <a:sysClr val="windowText" lastClr="000000"/>
                    </a:solidFill>
                    <a:latin typeface="+mn-lt"/>
                  </a:rPr>
                  <a:t>Percentage of Employees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8562944"/>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Calibri" panose="020F0502020204030204" pitchFamily="34" charset="0"/>
                <a:ea typeface="+mn-ea"/>
                <a:cs typeface="+mn-cs"/>
              </a:defRPr>
            </a:pPr>
            <a:r>
              <a:rPr lang="en-US" baseline="0">
                <a:latin typeface="Calibri" panose="020F0502020204030204" pitchFamily="34" charset="0"/>
              </a:rPr>
              <a:t>2024 Drinking Water Data Reviews per District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Calibri" panose="020F0502020204030204" pitchFamily="34" charset="0"/>
              <a:ea typeface="+mn-ea"/>
              <a:cs typeface="+mn-cs"/>
            </a:defRPr>
          </a:pPr>
          <a:endParaRPr lang="en-US"/>
        </a:p>
      </c:txPr>
    </c:title>
    <c:autoTitleDeleted val="0"/>
    <c:plotArea>
      <c:layout/>
      <c:barChart>
        <c:barDir val="bar"/>
        <c:grouping val="percentStacked"/>
        <c:varyColors val="0"/>
        <c:ser>
          <c:idx val="0"/>
          <c:order val="0"/>
          <c:tx>
            <c:strRef>
              <c:f>'Data review'!$A$3</c:f>
              <c:strCache>
                <c:ptCount val="1"/>
                <c:pt idx="0">
                  <c:v>Number of Audits Completed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Calibri" panose="020F0502020204030204" pitchFamily="34"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review'!$B$2:$H$2</c:f>
              <c:strCache>
                <c:ptCount val="7"/>
                <c:pt idx="0">
                  <c:v>NED</c:v>
                </c:pt>
                <c:pt idx="1">
                  <c:v>NWD</c:v>
                </c:pt>
                <c:pt idx="2">
                  <c:v>CD</c:v>
                </c:pt>
                <c:pt idx="3">
                  <c:v>SWD</c:v>
                </c:pt>
                <c:pt idx="4">
                  <c:v>SD</c:v>
                </c:pt>
                <c:pt idx="5">
                  <c:v>SED</c:v>
                </c:pt>
                <c:pt idx="6">
                  <c:v>Overall</c:v>
                </c:pt>
              </c:strCache>
            </c:strRef>
          </c:cat>
          <c:val>
            <c:numRef>
              <c:f>'Data review'!$B$3:$H$3</c:f>
              <c:numCache>
                <c:formatCode>General</c:formatCode>
                <c:ptCount val="7"/>
                <c:pt idx="0">
                  <c:v>10</c:v>
                </c:pt>
                <c:pt idx="1">
                  <c:v>6</c:v>
                </c:pt>
                <c:pt idx="2">
                  <c:v>24</c:v>
                </c:pt>
                <c:pt idx="3">
                  <c:v>8</c:v>
                </c:pt>
                <c:pt idx="4">
                  <c:v>5</c:v>
                </c:pt>
                <c:pt idx="5">
                  <c:v>2</c:v>
                </c:pt>
                <c:pt idx="6">
                  <c:v>55</c:v>
                </c:pt>
              </c:numCache>
            </c:numRef>
          </c:val>
          <c:extLst>
            <c:ext xmlns:c16="http://schemas.microsoft.com/office/drawing/2014/chart" uri="{C3380CC4-5D6E-409C-BE32-E72D297353CC}">
              <c16:uniqueId val="{00000000-6F5A-4A88-9195-B556093FCFE9}"/>
            </c:ext>
          </c:extLst>
        </c:ser>
        <c:ser>
          <c:idx val="1"/>
          <c:order val="1"/>
          <c:tx>
            <c:strRef>
              <c:f>'Data review'!$A$4</c:f>
              <c:strCache>
                <c:ptCount val="1"/>
                <c:pt idx="0">
                  <c:v>Number of Audits Not Completed</c:v>
                </c:pt>
              </c:strCache>
            </c:strRef>
          </c:tx>
          <c:spPr>
            <a:solidFill>
              <a:schemeClr val="accent2"/>
            </a:solidFill>
            <a:ln>
              <a:noFill/>
            </a:ln>
            <a:effectLst/>
          </c:spPr>
          <c:invertIfNegative val="0"/>
          <c:cat>
            <c:strRef>
              <c:f>'Data review'!$B$2:$H$2</c:f>
              <c:strCache>
                <c:ptCount val="7"/>
                <c:pt idx="0">
                  <c:v>NED</c:v>
                </c:pt>
                <c:pt idx="1">
                  <c:v>NWD</c:v>
                </c:pt>
                <c:pt idx="2">
                  <c:v>CD</c:v>
                </c:pt>
                <c:pt idx="3">
                  <c:v>SWD</c:v>
                </c:pt>
                <c:pt idx="4">
                  <c:v>SD</c:v>
                </c:pt>
                <c:pt idx="5">
                  <c:v>SED</c:v>
                </c:pt>
                <c:pt idx="6">
                  <c:v>Overall</c:v>
                </c:pt>
              </c:strCache>
            </c:strRef>
          </c:cat>
          <c:val>
            <c:numRef>
              <c:f>'Data review'!$B$4:$H$4</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1-6F5A-4A88-9195-B556093FCFE9}"/>
            </c:ext>
          </c:extLst>
        </c:ser>
        <c:dLbls>
          <c:showLegendKey val="0"/>
          <c:showVal val="0"/>
          <c:showCatName val="0"/>
          <c:showSerName val="0"/>
          <c:showPercent val="0"/>
          <c:showBubbleSize val="0"/>
        </c:dLbls>
        <c:gapWidth val="150"/>
        <c:overlap val="100"/>
        <c:axId val="414165168"/>
        <c:axId val="414165496"/>
      </c:barChart>
      <c:catAx>
        <c:axId val="414165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mn-cs"/>
              </a:defRPr>
            </a:pPr>
            <a:endParaRPr lang="en-US"/>
          </a:p>
        </c:txPr>
        <c:crossAx val="414165496"/>
        <c:crosses val="autoZero"/>
        <c:auto val="1"/>
        <c:lblAlgn val="ctr"/>
        <c:lblOffset val="100"/>
        <c:noMultiLvlLbl val="0"/>
      </c:catAx>
      <c:valAx>
        <c:axId val="414165496"/>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mn-cs"/>
              </a:defRPr>
            </a:pPr>
            <a:endParaRPr lang="en-US"/>
          </a:p>
        </c:txPr>
        <c:crossAx val="414165168"/>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60" b="0" i="0" u="none" strike="noStrike" kern="1200" spc="0" baseline="0">
                <a:solidFill>
                  <a:sysClr val="windowText" lastClr="000000"/>
                </a:solidFill>
                <a:latin typeface="+mn-lt"/>
                <a:ea typeface="+mn-ea"/>
                <a:cs typeface="+mn-cs"/>
              </a:defRPr>
            </a:pPr>
            <a:r>
              <a:rPr lang="en-US"/>
              <a:t>2024 Wastewater Training Needs per District</a:t>
            </a:r>
          </a:p>
        </c:rich>
      </c:tx>
      <c:overlay val="0"/>
      <c:spPr>
        <a:noFill/>
        <a:ln>
          <a:noFill/>
        </a:ln>
        <a:effectLst/>
      </c:spPr>
      <c:txPr>
        <a:bodyPr rot="0" spcFirstLastPara="1" vertOverflow="ellipsis" vert="horz" wrap="square" anchor="ctr" anchorCtr="1"/>
        <a:lstStyle/>
        <a:p>
          <a:pPr>
            <a:defRPr sz="126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spPr>
            <a:solidFill>
              <a:srgbClr val="3494BA"/>
            </a:solidFill>
            <a:ln>
              <a:noFill/>
            </a:ln>
            <a:effectLst/>
          </c:spPr>
          <c:invertIfNegative val="0"/>
          <c:dLbls>
            <c:dLbl>
              <c:idx val="0"/>
              <c:tx>
                <c:rich>
                  <a:bodyPr/>
                  <a:lstStyle/>
                  <a:p>
                    <a:fld id="{0C23945A-1DD5-4B95-9956-CC93C5F7EAD5}"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21AD-4AE7-B189-D97F4D8B98B7}"/>
                </c:ext>
              </c:extLst>
            </c:dLbl>
            <c:dLbl>
              <c:idx val="1"/>
              <c:tx>
                <c:rich>
                  <a:bodyPr/>
                  <a:lstStyle/>
                  <a:p>
                    <a:fld id="{A6350D76-2262-4FD1-821F-8C963E1DD285}"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1AD-4AE7-B189-D97F4D8B98B7}"/>
                </c:ext>
              </c:extLst>
            </c:dLbl>
            <c:dLbl>
              <c:idx val="2"/>
              <c:tx>
                <c:rich>
                  <a:bodyPr/>
                  <a:lstStyle/>
                  <a:p>
                    <a:fld id="{959E4C28-E207-4586-B305-5B461645E751}"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21AD-4AE7-B189-D97F4D8B98B7}"/>
                </c:ext>
              </c:extLst>
            </c:dLbl>
            <c:dLbl>
              <c:idx val="3"/>
              <c:tx>
                <c:rich>
                  <a:bodyPr/>
                  <a:lstStyle/>
                  <a:p>
                    <a:fld id="{468DA8F4-94A0-4841-8CCD-0EAC5A3F55B9}"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21AD-4AE7-B189-D97F4D8B98B7}"/>
                </c:ext>
              </c:extLst>
            </c:dLbl>
            <c:dLbl>
              <c:idx val="4"/>
              <c:tx>
                <c:rich>
                  <a:bodyPr/>
                  <a:lstStyle/>
                  <a:p>
                    <a:fld id="{90549908-7DDA-4E7D-B519-578E4B1F97BE}"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21AD-4AE7-B189-D97F4D8B98B7}"/>
                </c:ext>
              </c:extLst>
            </c:dLbl>
            <c:dLbl>
              <c:idx val="5"/>
              <c:tx>
                <c:rich>
                  <a:bodyPr/>
                  <a:lstStyle/>
                  <a:p>
                    <a:fld id="{C122421E-240F-4BBD-ABFA-A0CFB3619836}"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21AD-4AE7-B189-D97F4D8B98B7}"/>
                </c:ext>
              </c:extLst>
            </c:dLbl>
            <c:dLbl>
              <c:idx val="6"/>
              <c:tx>
                <c:rich>
                  <a:bodyPr/>
                  <a:lstStyle/>
                  <a:p>
                    <a:fld id="{060DC051-1BCC-4CDC-92C4-42B330F3923A}"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21AD-4AE7-B189-D97F4D8B98B7}"/>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in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Training!$J$8:$P$8</c:f>
              <c:strCache>
                <c:ptCount val="7"/>
                <c:pt idx="0">
                  <c:v>NED </c:v>
                </c:pt>
                <c:pt idx="1">
                  <c:v>NWD</c:v>
                </c:pt>
                <c:pt idx="2">
                  <c:v>CD</c:v>
                </c:pt>
                <c:pt idx="3">
                  <c:v>SWD</c:v>
                </c:pt>
                <c:pt idx="4">
                  <c:v>SD*</c:v>
                </c:pt>
                <c:pt idx="5">
                  <c:v>SED</c:v>
                </c:pt>
                <c:pt idx="6">
                  <c:v>Overall</c:v>
                </c:pt>
              </c:strCache>
            </c:strRef>
          </c:cat>
          <c:val>
            <c:numRef>
              <c:f>Training!$J$9:$P$9</c:f>
              <c:numCache>
                <c:formatCode>0%</c:formatCode>
                <c:ptCount val="7"/>
                <c:pt idx="0">
                  <c:v>1</c:v>
                </c:pt>
                <c:pt idx="1">
                  <c:v>1</c:v>
                </c:pt>
                <c:pt idx="2">
                  <c:v>1</c:v>
                </c:pt>
                <c:pt idx="3">
                  <c:v>1</c:v>
                </c:pt>
                <c:pt idx="4">
                  <c:v>1</c:v>
                </c:pt>
                <c:pt idx="5">
                  <c:v>1</c:v>
                </c:pt>
                <c:pt idx="6">
                  <c:v>1</c:v>
                </c:pt>
              </c:numCache>
            </c:numRef>
          </c:val>
          <c:extLst>
            <c:ext xmlns:c15="http://schemas.microsoft.com/office/drawing/2012/chart" uri="{02D57815-91ED-43cb-92C2-25804820EDAC}">
              <c15:datalabelsRange>
                <c15:f>Training!$B$9:$H$9</c15:f>
                <c15:dlblRangeCache>
                  <c:ptCount val="7"/>
                  <c:pt idx="0">
                    <c:v>2</c:v>
                  </c:pt>
                  <c:pt idx="1">
                    <c:v>1</c:v>
                  </c:pt>
                  <c:pt idx="2">
                    <c:v>6</c:v>
                  </c:pt>
                  <c:pt idx="3">
                    <c:v>12</c:v>
                  </c:pt>
                  <c:pt idx="4">
                    <c:v>10</c:v>
                  </c:pt>
                  <c:pt idx="5">
                    <c:v>7</c:v>
                  </c:pt>
                  <c:pt idx="6">
                    <c:v>38</c:v>
                  </c:pt>
                </c15:dlblRangeCache>
              </c15:datalabelsRange>
            </c:ext>
            <c:ext xmlns:c16="http://schemas.microsoft.com/office/drawing/2014/chart" uri="{C3380CC4-5D6E-409C-BE32-E72D297353CC}">
              <c16:uniqueId val="{00000007-21AD-4AE7-B189-D97F4D8B98B7}"/>
            </c:ext>
          </c:extLst>
        </c:ser>
        <c:dLbls>
          <c:showLegendKey val="0"/>
          <c:showVal val="0"/>
          <c:showCatName val="0"/>
          <c:showSerName val="0"/>
          <c:showPercent val="0"/>
          <c:showBubbleSize val="0"/>
        </c:dLbls>
        <c:gapWidth val="219"/>
        <c:overlap val="-27"/>
        <c:axId val="538459952"/>
        <c:axId val="538468808"/>
      </c:barChart>
      <c:catAx>
        <c:axId val="53845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38468808"/>
        <c:crosses val="autoZero"/>
        <c:auto val="1"/>
        <c:lblAlgn val="ctr"/>
        <c:lblOffset val="100"/>
        <c:noMultiLvlLbl val="0"/>
      </c:catAx>
      <c:valAx>
        <c:axId val="53846880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Percentage of Employees</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38459952"/>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2024 Wastewater Data Reviews per District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percentStacked"/>
        <c:varyColors val="0"/>
        <c:ser>
          <c:idx val="0"/>
          <c:order val="0"/>
          <c:tx>
            <c:strRef>
              <c:f>'Data review'!$A$11</c:f>
              <c:strCache>
                <c:ptCount val="1"/>
                <c:pt idx="0">
                  <c:v>Number of Audits Completed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review'!$B$10:$H$10</c:f>
              <c:strCache>
                <c:ptCount val="7"/>
                <c:pt idx="0">
                  <c:v>NED</c:v>
                </c:pt>
                <c:pt idx="1">
                  <c:v>NWD</c:v>
                </c:pt>
                <c:pt idx="2">
                  <c:v>CD</c:v>
                </c:pt>
                <c:pt idx="3">
                  <c:v>SWD*</c:v>
                </c:pt>
                <c:pt idx="4">
                  <c:v>SD</c:v>
                </c:pt>
                <c:pt idx="5">
                  <c:v>SED</c:v>
                </c:pt>
                <c:pt idx="6">
                  <c:v>Overall</c:v>
                </c:pt>
              </c:strCache>
            </c:strRef>
          </c:cat>
          <c:val>
            <c:numRef>
              <c:f>'Data review'!$B$11:$H$11</c:f>
              <c:numCache>
                <c:formatCode>General</c:formatCode>
                <c:ptCount val="7"/>
                <c:pt idx="0">
                  <c:v>17</c:v>
                </c:pt>
                <c:pt idx="1">
                  <c:v>7</c:v>
                </c:pt>
                <c:pt idx="2">
                  <c:v>31</c:v>
                </c:pt>
                <c:pt idx="3">
                  <c:v>24</c:v>
                </c:pt>
                <c:pt idx="4">
                  <c:v>12</c:v>
                </c:pt>
                <c:pt idx="5">
                  <c:v>11</c:v>
                </c:pt>
                <c:pt idx="6">
                  <c:v>102</c:v>
                </c:pt>
              </c:numCache>
            </c:numRef>
          </c:val>
          <c:extLst>
            <c:ext xmlns:c16="http://schemas.microsoft.com/office/drawing/2014/chart" uri="{C3380CC4-5D6E-409C-BE32-E72D297353CC}">
              <c16:uniqueId val="{00000000-023C-443E-A8EF-A1F1A4B0D137}"/>
            </c:ext>
          </c:extLst>
        </c:ser>
        <c:ser>
          <c:idx val="1"/>
          <c:order val="1"/>
          <c:tx>
            <c:strRef>
              <c:f>'Data review'!$A$12</c:f>
              <c:strCache>
                <c:ptCount val="1"/>
                <c:pt idx="0">
                  <c:v>Number of Audits Not Completed</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023C-443E-A8EF-A1F1A4B0D137}"/>
                </c:ext>
              </c:extLst>
            </c:dLbl>
            <c:dLbl>
              <c:idx val="2"/>
              <c:delete val="1"/>
              <c:extLst>
                <c:ext xmlns:c15="http://schemas.microsoft.com/office/drawing/2012/chart" uri="{CE6537A1-D6FC-4f65-9D91-7224C49458BB}"/>
                <c:ext xmlns:c16="http://schemas.microsoft.com/office/drawing/2014/chart" uri="{C3380CC4-5D6E-409C-BE32-E72D297353CC}">
                  <c16:uniqueId val="{00000002-023C-443E-A8EF-A1F1A4B0D137}"/>
                </c:ext>
              </c:extLst>
            </c:dLbl>
            <c:dLbl>
              <c:idx val="3"/>
              <c:delete val="1"/>
              <c:extLst>
                <c:ext xmlns:c15="http://schemas.microsoft.com/office/drawing/2012/chart" uri="{CE6537A1-D6FC-4f65-9D91-7224C49458BB}"/>
                <c:ext xmlns:c16="http://schemas.microsoft.com/office/drawing/2014/chart" uri="{C3380CC4-5D6E-409C-BE32-E72D297353CC}">
                  <c16:uniqueId val="{00000003-023C-443E-A8EF-A1F1A4B0D137}"/>
                </c:ext>
              </c:extLst>
            </c:dLbl>
            <c:dLbl>
              <c:idx val="5"/>
              <c:delete val="1"/>
              <c:extLst>
                <c:ext xmlns:c15="http://schemas.microsoft.com/office/drawing/2012/chart" uri="{CE6537A1-D6FC-4f65-9D91-7224C49458BB}"/>
                <c:ext xmlns:c16="http://schemas.microsoft.com/office/drawing/2014/chart" uri="{C3380CC4-5D6E-409C-BE32-E72D297353CC}">
                  <c16:uniqueId val="{00000004-023C-443E-A8EF-A1F1A4B0D1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review'!$B$10:$H$10</c:f>
              <c:strCache>
                <c:ptCount val="7"/>
                <c:pt idx="0">
                  <c:v>NED</c:v>
                </c:pt>
                <c:pt idx="1">
                  <c:v>NWD</c:v>
                </c:pt>
                <c:pt idx="2">
                  <c:v>CD</c:v>
                </c:pt>
                <c:pt idx="3">
                  <c:v>SWD*</c:v>
                </c:pt>
                <c:pt idx="4">
                  <c:v>SD</c:v>
                </c:pt>
                <c:pt idx="5">
                  <c:v>SED</c:v>
                </c:pt>
                <c:pt idx="6">
                  <c:v>Overall</c:v>
                </c:pt>
              </c:strCache>
            </c:strRef>
          </c:cat>
          <c:val>
            <c:numRef>
              <c:f>'Data review'!$B$12:$H$12</c:f>
              <c:numCache>
                <c:formatCode>General</c:formatCode>
                <c:ptCount val="7"/>
                <c:pt idx="0">
                  <c:v>0</c:v>
                </c:pt>
                <c:pt idx="1">
                  <c:v>1</c:v>
                </c:pt>
                <c:pt idx="2">
                  <c:v>0</c:v>
                </c:pt>
                <c:pt idx="3">
                  <c:v>0</c:v>
                </c:pt>
                <c:pt idx="4">
                  <c:v>2</c:v>
                </c:pt>
                <c:pt idx="5">
                  <c:v>0</c:v>
                </c:pt>
                <c:pt idx="6">
                  <c:v>3</c:v>
                </c:pt>
              </c:numCache>
            </c:numRef>
          </c:val>
          <c:extLst>
            <c:ext xmlns:c16="http://schemas.microsoft.com/office/drawing/2014/chart" uri="{C3380CC4-5D6E-409C-BE32-E72D297353CC}">
              <c16:uniqueId val="{00000005-023C-443E-A8EF-A1F1A4B0D137}"/>
            </c:ext>
          </c:extLst>
        </c:ser>
        <c:dLbls>
          <c:showLegendKey val="0"/>
          <c:showVal val="0"/>
          <c:showCatName val="0"/>
          <c:showSerName val="0"/>
          <c:showPercent val="0"/>
          <c:showBubbleSize val="0"/>
        </c:dLbls>
        <c:gapWidth val="150"/>
        <c:overlap val="100"/>
        <c:axId val="538575736"/>
        <c:axId val="538578688"/>
      </c:barChart>
      <c:catAx>
        <c:axId val="538575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8578688"/>
        <c:crosses val="autoZero"/>
        <c:auto val="1"/>
        <c:lblAlgn val="ctr"/>
        <c:lblOffset val="100"/>
        <c:noMultiLvlLbl val="0"/>
      </c:catAx>
      <c:valAx>
        <c:axId val="538578688"/>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857573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mn-cs"/>
              </a:defRPr>
            </a:pPr>
            <a:r>
              <a:rPr lang="en-US" baseline="0" dirty="0">
                <a:latin typeface="Calibri" panose="020F0502020204030204" pitchFamily="34" charset="0"/>
              </a:rPr>
              <a:t>2024 Data Generator Information for Ecosystems Restoration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F838F8D8-4CBC-481F-8BAF-6BDFAD595B7A}" type="CELLRANGE">
                      <a:rPr lang="en-US"/>
                      <a:pPr/>
                      <a:t>[CELLRANGE]</a:t>
                    </a:fld>
                    <a:r>
                      <a:rPr lang="en-US" baseline="0"/>
                      <a:t>, </a:t>
                    </a:r>
                    <a:fld id="{B1F53575-74C4-429B-B482-7B97AAD4AD96}"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E656-4A2F-A35D-CB1F112A2E8C}"/>
                </c:ext>
              </c:extLst>
            </c:dLbl>
            <c:dLbl>
              <c:idx val="1"/>
              <c:tx>
                <c:rich>
                  <a:bodyPr/>
                  <a:lstStyle/>
                  <a:p>
                    <a:fld id="{2FF33B11-1B52-4233-8330-DED74D162326}" type="CELLRANGE">
                      <a:rPr lang="en-US"/>
                      <a:pPr/>
                      <a:t>[CELLRANGE]</a:t>
                    </a:fld>
                    <a:r>
                      <a:rPr lang="en-US" baseline="0"/>
                      <a:t>, </a:t>
                    </a:r>
                    <a:fld id="{D96C1171-9CE1-4E78-ADA6-BEE1E5AFDCD8}"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E656-4A2F-A35D-CB1F112A2E8C}"/>
                </c:ext>
              </c:extLst>
            </c:dLbl>
            <c:dLbl>
              <c:idx val="2"/>
              <c:tx>
                <c:rich>
                  <a:bodyPr/>
                  <a:lstStyle/>
                  <a:p>
                    <a:fld id="{DEAAE364-C712-42A0-9D76-BF2B1E711C71}" type="CELLRANGE">
                      <a:rPr lang="en-US"/>
                      <a:pPr/>
                      <a:t>[CELLRANGE]</a:t>
                    </a:fld>
                    <a:r>
                      <a:rPr lang="en-US" baseline="0"/>
                      <a:t>, </a:t>
                    </a:r>
                    <a:fld id="{288D023D-5A1B-4D96-85F3-E292D21F61CB}"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E656-4A2F-A35D-CB1F112A2E8C}"/>
                </c:ext>
              </c:extLst>
            </c:dLbl>
            <c:dLbl>
              <c:idx val="3"/>
              <c:tx>
                <c:rich>
                  <a:bodyPr/>
                  <a:lstStyle/>
                  <a:p>
                    <a:fld id="{B1F493F9-BBF0-458E-93DE-E0EF1EE608AE}" type="CELLRANGE">
                      <a:rPr lang="en-US"/>
                      <a:pPr/>
                      <a:t>[CELLRANGE]</a:t>
                    </a:fld>
                    <a:r>
                      <a:rPr lang="en-US" baseline="0"/>
                      <a:t>, </a:t>
                    </a:r>
                    <a:fld id="{B4FA4FFA-C27F-479D-8E1F-58DA3D7D6EBE}"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E656-4A2F-A35D-CB1F112A2E8C}"/>
                </c:ext>
              </c:extLst>
            </c:dLbl>
            <c:dLbl>
              <c:idx val="4"/>
              <c:tx>
                <c:rich>
                  <a:bodyPr/>
                  <a:lstStyle/>
                  <a:p>
                    <a:fld id="{CF61719D-B3A3-4264-B6EC-FDA6F76B5492}" type="CELLRANGE">
                      <a:rPr lang="en-US"/>
                      <a:pPr/>
                      <a:t>[CELLRANGE]</a:t>
                    </a:fld>
                    <a:r>
                      <a:rPr lang="en-US" baseline="0"/>
                      <a:t>, </a:t>
                    </a:r>
                    <a:fld id="{4CC53A53-1321-4976-A1BC-528242946CF4}"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E656-4A2F-A35D-CB1F112A2E8C}"/>
                </c:ext>
              </c:extLst>
            </c:dLbl>
            <c:dLbl>
              <c:idx val="5"/>
              <c:tx>
                <c:rich>
                  <a:bodyPr/>
                  <a:lstStyle/>
                  <a:p>
                    <a:fld id="{1DEA32C9-DB0C-4EDA-BAEB-972F62C58164}" type="CELLRANGE">
                      <a:rPr lang="en-US"/>
                      <a:pPr/>
                      <a:t>[CELLRANGE]</a:t>
                    </a:fld>
                    <a:r>
                      <a:rPr lang="en-US" baseline="0"/>
                      <a:t>, </a:t>
                    </a:r>
                    <a:fld id="{A58D133D-3CAD-4D71-AA30-A293CE2CB9E0}"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E656-4A2F-A35D-CB1F112A2E8C}"/>
                </c:ext>
              </c:extLst>
            </c:dLbl>
            <c:dLbl>
              <c:idx val="6"/>
              <c:tx>
                <c:rich>
                  <a:bodyPr/>
                  <a:lstStyle/>
                  <a:p>
                    <a:fld id="{66350A86-C8F6-44A6-ADC1-4CFB1A67FECB}" type="CELLRANGE">
                      <a:rPr lang="en-US"/>
                      <a:pPr/>
                      <a:t>[CELLRANGE]</a:t>
                    </a:fld>
                    <a:r>
                      <a:rPr lang="en-US" baseline="0"/>
                      <a:t>, </a:t>
                    </a:r>
                    <a:fld id="{AD8DBF41-EFEC-43DA-AFD8-AE4E4990A847}"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E656-4A2F-A35D-CB1F112A2E8C}"/>
                </c:ext>
              </c:extLst>
            </c:dLbl>
            <c:dLbl>
              <c:idx val="7"/>
              <c:tx>
                <c:rich>
                  <a:bodyPr/>
                  <a:lstStyle/>
                  <a:p>
                    <a:fld id="{CB533BF2-AB68-4144-BA7E-951BC16117D4}" type="CELLRANGE">
                      <a:rPr lang="en-US"/>
                      <a:pPr/>
                      <a:t>[CELLRANGE]</a:t>
                    </a:fld>
                    <a:r>
                      <a:rPr lang="en-US" baseline="0"/>
                      <a:t>, </a:t>
                    </a:r>
                    <a:fld id="{10563DEC-3620-473F-AF16-F321C390ABC2}"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E656-4A2F-A35D-CB1F112A2E8C}"/>
                </c:ext>
              </c:extLst>
            </c:dLbl>
            <c:dLbl>
              <c:idx val="8"/>
              <c:tx>
                <c:rich>
                  <a:bodyPr/>
                  <a:lstStyle/>
                  <a:p>
                    <a:fld id="{82FECDA2-C720-4B4D-A713-1A12F0E082CB}" type="CELLRANGE">
                      <a:rPr lang="en-US"/>
                      <a:pPr/>
                      <a:t>[CELLRANGE]</a:t>
                    </a:fld>
                    <a:r>
                      <a:rPr lang="en-US" baseline="0"/>
                      <a:t>, </a:t>
                    </a:r>
                    <a:fld id="{DDE17C89-0953-48E9-9CB2-7BEF264A43ED}"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E656-4A2F-A35D-CB1F112A2E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Calibri" panose="020F0502020204030204" pitchFamily="34"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'Quality System'!$A$19:$A$27</c:f>
              <c:strCache>
                <c:ptCount val="9"/>
                <c:pt idx="0">
                  <c:v>Use DEP SOPs</c:v>
                </c:pt>
                <c:pt idx="1">
                  <c:v>Other field sampling activities not covered in SOPs</c:v>
                </c:pt>
                <c:pt idx="2">
                  <c:v>***All sampling techniques in QP</c:v>
                </c:pt>
                <c:pt idx="3">
                  <c:v>DQOs other than following SOPs</c:v>
                </c:pt>
                <c:pt idx="4">
                  <c:v>Checklist for evaluation of data</c:v>
                </c:pt>
                <c:pt idx="5">
                  <c:v>***All DQOs and procedures to evaluate data in QP</c:v>
                </c:pt>
                <c:pt idx="6">
                  <c:v>Corrective actions in place</c:v>
                </c:pt>
                <c:pt idx="7">
                  <c:v>Document and implement corrective actions</c:v>
                </c:pt>
                <c:pt idx="8">
                  <c:v>***Corrective actions documented in QP</c:v>
                </c:pt>
              </c:strCache>
              <c:extLst/>
            </c:strRef>
          </c:cat>
          <c:val>
            <c:numRef>
              <c:f>'Quality System'!$W$19:$W$27</c:f>
              <c:numCache>
                <c:formatCode>0%</c:formatCode>
                <c:ptCount val="9"/>
                <c:pt idx="0">
                  <c:v>1</c:v>
                </c:pt>
                <c:pt idx="1">
                  <c:v>0.54545454545454541</c:v>
                </c:pt>
                <c:pt idx="2">
                  <c:v>0.72727272727272729</c:v>
                </c:pt>
                <c:pt idx="3">
                  <c:v>0.54545454545454541</c:v>
                </c:pt>
                <c:pt idx="4">
                  <c:v>0.90909090909090906</c:v>
                </c:pt>
                <c:pt idx="5">
                  <c:v>0.72727272727272729</c:v>
                </c:pt>
                <c:pt idx="6">
                  <c:v>0.90909090909090906</c:v>
                </c:pt>
                <c:pt idx="7">
                  <c:v>1</c:v>
                </c:pt>
                <c:pt idx="8">
                  <c:v>0.72727272727272729</c:v>
                </c:pt>
              </c:numCache>
              <c:extLst/>
            </c:numRef>
          </c:val>
          <c:extLst>
            <c:ext xmlns:c15="http://schemas.microsoft.com/office/drawing/2012/chart" uri="{02D57815-91ED-43cb-92C2-25804820EDAC}">
              <c15:datalabelsRange>
                <c15:f>'Quality System'!$V$19:$V$27</c15:f>
                <c15:dlblRangeCache>
                  <c:ptCount val="9"/>
                  <c:pt idx="0">
                    <c:v>11</c:v>
                  </c:pt>
                  <c:pt idx="1">
                    <c:v>6</c:v>
                  </c:pt>
                  <c:pt idx="2">
                    <c:v>8</c:v>
                  </c:pt>
                  <c:pt idx="3">
                    <c:v>6</c:v>
                  </c:pt>
                  <c:pt idx="4">
                    <c:v>10</c:v>
                  </c:pt>
                  <c:pt idx="5">
                    <c:v>8</c:v>
                  </c:pt>
                  <c:pt idx="6">
                    <c:v>10</c:v>
                  </c:pt>
                  <c:pt idx="7">
                    <c:v>11</c:v>
                  </c:pt>
                  <c:pt idx="8">
                    <c:v>8</c:v>
                  </c:pt>
                </c15:dlblRangeCache>
              </c15:datalabelsRange>
            </c:ext>
            <c:ext xmlns:c16="http://schemas.microsoft.com/office/drawing/2014/chart" uri="{C3380CC4-5D6E-409C-BE32-E72D297353CC}">
              <c16:uniqueId val="{00000009-E656-4A2F-A35D-CB1F112A2E8C}"/>
            </c:ext>
          </c:extLst>
        </c:ser>
        <c:dLbls>
          <c:dLblPos val="outEnd"/>
          <c:showLegendKey val="0"/>
          <c:showVal val="1"/>
          <c:showCatName val="0"/>
          <c:showSerName val="0"/>
          <c:showPercent val="0"/>
          <c:showBubbleSize val="0"/>
        </c:dLbls>
        <c:gapWidth val="70"/>
        <c:axId val="488542840"/>
        <c:axId val="488543168"/>
      </c:barChart>
      <c:catAx>
        <c:axId val="4885428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488543168"/>
        <c:crosses val="autoZero"/>
        <c:auto val="1"/>
        <c:lblAlgn val="ctr"/>
        <c:lblOffset val="100"/>
        <c:noMultiLvlLbl val="0"/>
      </c:catAx>
      <c:valAx>
        <c:axId val="488543168"/>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r>
                  <a:rPr lang="en-US" baseline="0">
                    <a:latin typeface="Calibri" panose="020F0502020204030204" pitchFamily="34" charset="0"/>
                  </a:rPr>
                  <a:t>Percentage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488542840"/>
        <c:crosses val="max"/>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mn-cs"/>
              </a:defRPr>
            </a:pPr>
            <a:r>
              <a:rPr lang="en-US" baseline="0" dirty="0">
                <a:latin typeface="Calibri" panose="020F0502020204030204" pitchFamily="34" charset="0"/>
              </a:rPr>
              <a:t>2024 Data User Information for Ecosystems Restoration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mn-cs"/>
            </a:defRPr>
          </a:pPr>
          <a:endParaRPr lang="en-US"/>
        </a:p>
      </c:txPr>
    </c:title>
    <c:autoTitleDeleted val="0"/>
    <c:plotArea>
      <c:layout/>
      <c:barChart>
        <c:barDir val="bar"/>
        <c:grouping val="clustered"/>
        <c:varyColors val="0"/>
        <c:ser>
          <c:idx val="0"/>
          <c:order val="0"/>
          <c:spPr>
            <a:solidFill>
              <a:schemeClr val="accent3"/>
            </a:solidFill>
            <a:ln>
              <a:noFill/>
            </a:ln>
            <a:effectLst/>
          </c:spPr>
          <c:invertIfNegative val="0"/>
          <c:dLbls>
            <c:dLbl>
              <c:idx val="0"/>
              <c:tx>
                <c:rich>
                  <a:bodyPr/>
                  <a:lstStyle/>
                  <a:p>
                    <a:fld id="{CC29CC40-DD11-4F27-A3DF-0D3718AE8488}" type="CELLRANGE">
                      <a:rPr lang="en-US"/>
                      <a:pPr/>
                      <a:t>[CELLRANGE]</a:t>
                    </a:fld>
                    <a:r>
                      <a:rPr lang="en-US" baseline="0"/>
                      <a:t>, </a:t>
                    </a:r>
                    <a:fld id="{47727B4B-86BF-47E2-96E3-63C5020DD875}"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7219-4225-921E-79AD02EF2F8B}"/>
                </c:ext>
              </c:extLst>
            </c:dLbl>
            <c:dLbl>
              <c:idx val="1"/>
              <c:tx>
                <c:rich>
                  <a:bodyPr/>
                  <a:lstStyle/>
                  <a:p>
                    <a:fld id="{62317AC2-ECC3-4E88-9E63-DF3394B0CE41}" type="CELLRANGE">
                      <a:rPr lang="en-US"/>
                      <a:pPr/>
                      <a:t>[CELLRANGE]</a:t>
                    </a:fld>
                    <a:r>
                      <a:rPr lang="en-US" baseline="0"/>
                      <a:t>, </a:t>
                    </a:r>
                    <a:fld id="{777F4BD3-416A-4B95-9E78-196CD001ECF4}"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7219-4225-921E-79AD02EF2F8B}"/>
                </c:ext>
              </c:extLst>
            </c:dLbl>
            <c:dLbl>
              <c:idx val="2"/>
              <c:tx>
                <c:rich>
                  <a:bodyPr/>
                  <a:lstStyle/>
                  <a:p>
                    <a:fld id="{3829C2E9-6C59-4A55-B310-B32D1AA6FF34}" type="CELLRANGE">
                      <a:rPr lang="en-US"/>
                      <a:pPr/>
                      <a:t>[CELLRANGE]</a:t>
                    </a:fld>
                    <a:r>
                      <a:rPr lang="en-US" baseline="0"/>
                      <a:t>, </a:t>
                    </a:r>
                    <a:fld id="{C65227AD-5176-4531-AA54-CE735BD8F127}"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7219-4225-921E-79AD02EF2F8B}"/>
                </c:ext>
              </c:extLst>
            </c:dLbl>
            <c:dLbl>
              <c:idx val="3"/>
              <c:tx>
                <c:rich>
                  <a:bodyPr/>
                  <a:lstStyle/>
                  <a:p>
                    <a:fld id="{0D144209-5BFF-4E1C-906A-21A757E5EE37}" type="CELLRANGE">
                      <a:rPr lang="en-US"/>
                      <a:pPr/>
                      <a:t>[CELLRANGE]</a:t>
                    </a:fld>
                    <a:r>
                      <a:rPr lang="en-US" baseline="0"/>
                      <a:t>, </a:t>
                    </a:r>
                    <a:fld id="{7C525F65-FE80-4D5A-ACD2-1E6EA38FFDC2}"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7219-4225-921E-79AD02EF2F8B}"/>
                </c:ext>
              </c:extLst>
            </c:dLbl>
            <c:dLbl>
              <c:idx val="4"/>
              <c:tx>
                <c:rich>
                  <a:bodyPr/>
                  <a:lstStyle/>
                  <a:p>
                    <a:fld id="{EE145B58-9CE5-438E-8CAA-2E107B6044CF}" type="CELLRANGE">
                      <a:rPr lang="en-US"/>
                      <a:pPr/>
                      <a:t>[CELLRANGE]</a:t>
                    </a:fld>
                    <a:r>
                      <a:rPr lang="en-US" baseline="0"/>
                      <a:t>, </a:t>
                    </a:r>
                    <a:fld id="{53871403-BD40-4959-ADD2-1167BB2EC8B7}"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7219-4225-921E-79AD02EF2F8B}"/>
                </c:ext>
              </c:extLst>
            </c:dLbl>
            <c:dLbl>
              <c:idx val="5"/>
              <c:tx>
                <c:rich>
                  <a:bodyPr/>
                  <a:lstStyle/>
                  <a:p>
                    <a:fld id="{814532EC-BE20-4DB2-896F-3D3ABBDEEFE9}" type="CELLRANGE">
                      <a:rPr lang="en-US"/>
                      <a:pPr/>
                      <a:t>[CELLRANGE]</a:t>
                    </a:fld>
                    <a:r>
                      <a:rPr lang="en-US" baseline="0"/>
                      <a:t>, </a:t>
                    </a:r>
                    <a:fld id="{FBCC5A54-0C85-44B7-B903-6497CB622608}"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7219-4225-921E-79AD02EF2F8B}"/>
                </c:ext>
              </c:extLst>
            </c:dLbl>
            <c:dLbl>
              <c:idx val="6"/>
              <c:tx>
                <c:rich>
                  <a:bodyPr/>
                  <a:lstStyle/>
                  <a:p>
                    <a:fld id="{7B99155D-F17C-412F-83E9-9B298CBFA62E}" type="CELLRANGE">
                      <a:rPr lang="en-US"/>
                      <a:pPr/>
                      <a:t>[CELLRANGE]</a:t>
                    </a:fld>
                    <a:r>
                      <a:rPr lang="en-US" baseline="0"/>
                      <a:t>, </a:t>
                    </a:r>
                    <a:fld id="{70EABD3A-5882-4B58-BFF6-64530197EF9A}"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7219-4225-921E-79AD02EF2F8B}"/>
                </c:ext>
              </c:extLst>
            </c:dLbl>
            <c:dLbl>
              <c:idx val="7"/>
              <c:tx>
                <c:rich>
                  <a:bodyPr/>
                  <a:lstStyle/>
                  <a:p>
                    <a:fld id="{F1FA89FF-B91C-424D-A6CB-3225B83012B1}" type="CELLRANGE">
                      <a:rPr lang="en-US"/>
                      <a:pPr/>
                      <a:t>[CELLRANGE]</a:t>
                    </a:fld>
                    <a:r>
                      <a:rPr lang="en-US" baseline="0"/>
                      <a:t>, </a:t>
                    </a:r>
                    <a:fld id="{39439399-F7E4-4BD7-A3C3-889507973902}"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7219-4225-921E-79AD02EF2F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Calibri" panose="020F0502020204030204" pitchFamily="34"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'Quality System'!$A$34:$A$41</c:f>
              <c:strCache>
                <c:ptCount val="8"/>
                <c:pt idx="0">
                  <c:v>***Documented DQOs</c:v>
                </c:pt>
                <c:pt idx="1">
                  <c:v>***Evaluate to ensure DQOs are met</c:v>
                </c:pt>
                <c:pt idx="2">
                  <c:v>Use data evaluated by another DEP work unit</c:v>
                </c:pt>
                <c:pt idx="3">
                  <c:v>Checklists for evaluation of data</c:v>
                </c:pt>
                <c:pt idx="4">
                  <c:v>***Evaluation checklists in QP</c:v>
                </c:pt>
                <c:pt idx="5">
                  <c:v>***Corrective actions in place</c:v>
                </c:pt>
                <c:pt idx="6">
                  <c:v>Follow-up with corrective actions</c:v>
                </c:pt>
                <c:pt idx="7">
                  <c:v>***Corrective actions documented in QP</c:v>
                </c:pt>
              </c:strCache>
              <c:extLst/>
            </c:strRef>
          </c:cat>
          <c:val>
            <c:numRef>
              <c:f>'Quality System'!$W$34:$W$41</c:f>
              <c:numCache>
                <c:formatCode>0%</c:formatCode>
                <c:ptCount val="8"/>
                <c:pt idx="0">
                  <c:v>0.70588235294117652</c:v>
                </c:pt>
                <c:pt idx="1">
                  <c:v>0.82352941176470584</c:v>
                </c:pt>
                <c:pt idx="2">
                  <c:v>0.70588235294117652</c:v>
                </c:pt>
                <c:pt idx="3">
                  <c:v>0.70588235294117652</c:v>
                </c:pt>
                <c:pt idx="4">
                  <c:v>0.6470588235294118</c:v>
                </c:pt>
                <c:pt idx="5">
                  <c:v>0.76470588235294112</c:v>
                </c:pt>
                <c:pt idx="6">
                  <c:v>0.70588235294117652</c:v>
                </c:pt>
                <c:pt idx="7">
                  <c:v>0.6470588235294118</c:v>
                </c:pt>
              </c:numCache>
              <c:extLst/>
            </c:numRef>
          </c:val>
          <c:extLst>
            <c:ext xmlns:c15="http://schemas.microsoft.com/office/drawing/2012/chart" uri="{02D57815-91ED-43cb-92C2-25804820EDAC}">
              <c15:datalabelsRange>
                <c15:f>'Quality System'!$V$34:$V$41</c15:f>
                <c15:dlblRangeCache>
                  <c:ptCount val="8"/>
                  <c:pt idx="0">
                    <c:v>12</c:v>
                  </c:pt>
                  <c:pt idx="1">
                    <c:v>14</c:v>
                  </c:pt>
                  <c:pt idx="2">
                    <c:v>12</c:v>
                  </c:pt>
                  <c:pt idx="3">
                    <c:v>12</c:v>
                  </c:pt>
                  <c:pt idx="4">
                    <c:v>11</c:v>
                  </c:pt>
                  <c:pt idx="5">
                    <c:v>13</c:v>
                  </c:pt>
                  <c:pt idx="6">
                    <c:v>12</c:v>
                  </c:pt>
                  <c:pt idx="7">
                    <c:v>11</c:v>
                  </c:pt>
                </c15:dlblRangeCache>
              </c15:datalabelsRange>
            </c:ext>
            <c:ext xmlns:c16="http://schemas.microsoft.com/office/drawing/2014/chart" uri="{C3380CC4-5D6E-409C-BE32-E72D297353CC}">
              <c16:uniqueId val="{00000008-7219-4225-921E-79AD02EF2F8B}"/>
            </c:ext>
          </c:extLst>
        </c:ser>
        <c:dLbls>
          <c:dLblPos val="outEnd"/>
          <c:showLegendKey val="0"/>
          <c:showVal val="1"/>
          <c:showCatName val="0"/>
          <c:showSerName val="0"/>
          <c:showPercent val="0"/>
          <c:showBubbleSize val="0"/>
        </c:dLbls>
        <c:gapWidth val="70"/>
        <c:axId val="408833080"/>
        <c:axId val="408832424"/>
      </c:barChart>
      <c:catAx>
        <c:axId val="4088330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408832424"/>
        <c:crosses val="autoZero"/>
        <c:auto val="1"/>
        <c:lblAlgn val="ctr"/>
        <c:lblOffset val="100"/>
        <c:noMultiLvlLbl val="0"/>
      </c:catAx>
      <c:valAx>
        <c:axId val="4088324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r>
                  <a:rPr lang="en-US" baseline="0">
                    <a:latin typeface="Calibri" panose="020F0502020204030204" pitchFamily="34" charset="0"/>
                  </a:rPr>
                  <a:t>Percentage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408833080"/>
        <c:crosses val="max"/>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Calibri" panose="020F0502020204030204" pitchFamily="34" charset="0"/>
                <a:ea typeface="+mn-ea"/>
                <a:cs typeface="+mn-cs"/>
              </a:defRPr>
            </a:pPr>
            <a:r>
              <a:rPr lang="en-US" baseline="0" dirty="0">
                <a:solidFill>
                  <a:sysClr val="windowText" lastClr="000000"/>
                </a:solidFill>
                <a:latin typeface="Calibri" panose="020F0502020204030204" pitchFamily="34" charset="0"/>
              </a:rPr>
              <a:t>2024 Data Manager Information for Ecosystems Restoration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Calibri" panose="020F0502020204030204" pitchFamily="34" charset="0"/>
              <a:ea typeface="+mn-ea"/>
              <a:cs typeface="+mn-cs"/>
            </a:defRPr>
          </a:pPr>
          <a:endParaRPr lang="en-US"/>
        </a:p>
      </c:txPr>
    </c:title>
    <c:autoTitleDeleted val="0"/>
    <c:plotArea>
      <c:layout/>
      <c:barChart>
        <c:barDir val="bar"/>
        <c:grouping val="clustered"/>
        <c:varyColors val="0"/>
        <c:ser>
          <c:idx val="0"/>
          <c:order val="0"/>
          <c:spPr>
            <a:solidFill>
              <a:schemeClr val="accent4"/>
            </a:solidFill>
            <a:ln>
              <a:noFill/>
            </a:ln>
            <a:effectLst/>
          </c:spPr>
          <c:invertIfNegative val="0"/>
          <c:dLbls>
            <c:dLbl>
              <c:idx val="0"/>
              <c:tx>
                <c:rich>
                  <a:bodyPr/>
                  <a:lstStyle/>
                  <a:p>
                    <a:fld id="{807A5C26-F688-49A2-B030-76DD881056CD}" type="CELLRANGE">
                      <a:rPr lang="en-US"/>
                      <a:pPr/>
                      <a:t>[CELLRANGE]</a:t>
                    </a:fld>
                    <a:r>
                      <a:rPr lang="en-US" baseline="0"/>
                      <a:t>, </a:t>
                    </a:r>
                    <a:fld id="{52E9294F-EA41-4E1B-A55B-DC16AC02470D}"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BB6F-4D4B-A369-A2E7CA83C1CE}"/>
                </c:ext>
              </c:extLst>
            </c:dLbl>
            <c:dLbl>
              <c:idx val="1"/>
              <c:tx>
                <c:rich>
                  <a:bodyPr/>
                  <a:lstStyle/>
                  <a:p>
                    <a:fld id="{879B71F1-29A4-4DDF-957D-9506874C22F1}" type="CELLRANGE">
                      <a:rPr lang="en-US"/>
                      <a:pPr/>
                      <a:t>[CELLRANGE]</a:t>
                    </a:fld>
                    <a:r>
                      <a:rPr lang="en-US" baseline="0"/>
                      <a:t>, </a:t>
                    </a:r>
                    <a:fld id="{AC3E70DC-0257-4C80-B88D-B4D2443F23A1}"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BB6F-4D4B-A369-A2E7CA83C1CE}"/>
                </c:ext>
              </c:extLst>
            </c:dLbl>
            <c:dLbl>
              <c:idx val="2"/>
              <c:tx>
                <c:rich>
                  <a:bodyPr/>
                  <a:lstStyle/>
                  <a:p>
                    <a:fld id="{B5D121A1-5E7E-4B14-9FF7-D5D2ADA38DC0}" type="CELLRANGE">
                      <a:rPr lang="en-US"/>
                      <a:pPr/>
                      <a:t>[CELLRANGE]</a:t>
                    </a:fld>
                    <a:r>
                      <a:rPr lang="en-US" baseline="0"/>
                      <a:t>, </a:t>
                    </a:r>
                    <a:fld id="{7C710701-8046-4769-86EE-70342D0BD80C}"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BB6F-4D4B-A369-A2E7CA83C1CE}"/>
                </c:ext>
              </c:extLst>
            </c:dLbl>
            <c:dLbl>
              <c:idx val="3"/>
              <c:tx>
                <c:rich>
                  <a:bodyPr/>
                  <a:lstStyle/>
                  <a:p>
                    <a:fld id="{8E22D915-2D27-4FD6-BAF8-D0FAF7631AC6}" type="CELLRANGE">
                      <a:rPr lang="en-US"/>
                      <a:pPr/>
                      <a:t>[CELLRANGE]</a:t>
                    </a:fld>
                    <a:r>
                      <a:rPr lang="en-US" baseline="0"/>
                      <a:t>, </a:t>
                    </a:r>
                    <a:fld id="{00FA146C-4D70-4E1F-BD8C-E4603DB7FA52}"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BB6F-4D4B-A369-A2E7CA83C1CE}"/>
                </c:ext>
              </c:extLst>
            </c:dLbl>
            <c:dLbl>
              <c:idx val="4"/>
              <c:tx>
                <c:rich>
                  <a:bodyPr/>
                  <a:lstStyle/>
                  <a:p>
                    <a:fld id="{E3036F90-9549-4563-B2EF-F09959DDF919}" type="CELLRANGE">
                      <a:rPr lang="en-US"/>
                      <a:pPr/>
                      <a:t>[CELLRANGE]</a:t>
                    </a:fld>
                    <a:r>
                      <a:rPr lang="en-US" baseline="0"/>
                      <a:t>, </a:t>
                    </a:r>
                    <a:fld id="{B3308671-2B0E-44A8-BC4A-A6BFC5CE32AB}"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BB6F-4D4B-A369-A2E7CA83C1CE}"/>
                </c:ext>
              </c:extLst>
            </c:dLbl>
            <c:dLbl>
              <c:idx val="5"/>
              <c:tx>
                <c:rich>
                  <a:bodyPr/>
                  <a:lstStyle/>
                  <a:p>
                    <a:fld id="{F0006265-80F1-4EBC-880F-1C2F7D3195D6}" type="CELLRANGE">
                      <a:rPr lang="en-US"/>
                      <a:pPr/>
                      <a:t>[CELLRANGE]</a:t>
                    </a:fld>
                    <a:r>
                      <a:rPr lang="en-US" baseline="0"/>
                      <a:t>, </a:t>
                    </a:r>
                    <a:fld id="{F565F6C3-DEEC-4B07-ACD7-2628D2DA67F1}"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BB6F-4D4B-A369-A2E7CA83C1CE}"/>
                </c:ext>
              </c:extLst>
            </c:dLbl>
            <c:dLbl>
              <c:idx val="6"/>
              <c:tx>
                <c:rich>
                  <a:bodyPr/>
                  <a:lstStyle/>
                  <a:p>
                    <a:fld id="{625C0AD0-EC10-4A99-BC92-170DFB865736}" type="CELLRANGE">
                      <a:rPr lang="en-US"/>
                      <a:pPr/>
                      <a:t>[CELLRANGE]</a:t>
                    </a:fld>
                    <a:r>
                      <a:rPr lang="en-US" baseline="0"/>
                      <a:t>, </a:t>
                    </a:r>
                    <a:fld id="{3EB923BB-42D8-4053-817E-F6BE7EDBFBB4}"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BB6F-4D4B-A369-A2E7CA83C1CE}"/>
                </c:ext>
              </c:extLst>
            </c:dLbl>
            <c:dLbl>
              <c:idx val="7"/>
              <c:tx>
                <c:rich>
                  <a:bodyPr/>
                  <a:lstStyle/>
                  <a:p>
                    <a:fld id="{223C0690-338A-4D6A-8DF2-A8892330B4E3}" type="CELLRANGE">
                      <a:rPr lang="en-US"/>
                      <a:pPr/>
                      <a:t>[CELLRANGE]</a:t>
                    </a:fld>
                    <a:r>
                      <a:rPr lang="en-US" baseline="0"/>
                      <a:t>, </a:t>
                    </a:r>
                    <a:fld id="{E0CD594A-4115-4811-93E5-800BE71D59B1}"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BB6F-4D4B-A369-A2E7CA83C1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Calibri" panose="020F0502020204030204" pitchFamily="34"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'Quality System'!$A$48:$A$55</c:f>
              <c:strCache>
                <c:ptCount val="8"/>
                <c:pt idx="0">
                  <c:v>***Documented DQOs</c:v>
                </c:pt>
                <c:pt idx="1">
                  <c:v>***Evaluate to ensure DQOs are met</c:v>
                </c:pt>
                <c:pt idx="2">
                  <c:v>Store/manage data evaluated by another DEP work unit</c:v>
                </c:pt>
                <c:pt idx="3">
                  <c:v>Checklists for evaluation of data</c:v>
                </c:pt>
                <c:pt idx="4">
                  <c:v>***Evaluation checklists in QP</c:v>
                </c:pt>
                <c:pt idx="5">
                  <c:v>***Corrective actions in place</c:v>
                </c:pt>
                <c:pt idx="6">
                  <c:v>Follow-up with corrective actions</c:v>
                </c:pt>
                <c:pt idx="7">
                  <c:v>***Corrective actions documented in QP</c:v>
                </c:pt>
              </c:strCache>
              <c:extLst/>
            </c:strRef>
          </c:cat>
          <c:val>
            <c:numRef>
              <c:f>'Quality System'!$W$48:$W$55</c:f>
              <c:numCache>
                <c:formatCode>0%</c:formatCode>
                <c:ptCount val="8"/>
                <c:pt idx="0">
                  <c:v>0.66666666666666663</c:v>
                </c:pt>
                <c:pt idx="1">
                  <c:v>0.77777777777777779</c:v>
                </c:pt>
                <c:pt idx="2">
                  <c:v>0.33333333333333331</c:v>
                </c:pt>
                <c:pt idx="3">
                  <c:v>0.66666666666666663</c:v>
                </c:pt>
                <c:pt idx="4">
                  <c:v>0.44444444444444442</c:v>
                </c:pt>
                <c:pt idx="5">
                  <c:v>0.77777777777777779</c:v>
                </c:pt>
                <c:pt idx="6">
                  <c:v>0.88888888888888884</c:v>
                </c:pt>
                <c:pt idx="7">
                  <c:v>0.44444444444444442</c:v>
                </c:pt>
              </c:numCache>
              <c:extLst/>
            </c:numRef>
          </c:val>
          <c:extLst>
            <c:ext xmlns:c15="http://schemas.microsoft.com/office/drawing/2012/chart" uri="{02D57815-91ED-43cb-92C2-25804820EDAC}">
              <c15:datalabelsRange>
                <c15:f>'Quality System'!$V$48:$V$55</c15:f>
                <c15:dlblRangeCache>
                  <c:ptCount val="8"/>
                  <c:pt idx="0">
                    <c:v>6</c:v>
                  </c:pt>
                  <c:pt idx="1">
                    <c:v>7</c:v>
                  </c:pt>
                  <c:pt idx="2">
                    <c:v>3</c:v>
                  </c:pt>
                  <c:pt idx="3">
                    <c:v>6</c:v>
                  </c:pt>
                  <c:pt idx="4">
                    <c:v>4</c:v>
                  </c:pt>
                  <c:pt idx="5">
                    <c:v>7</c:v>
                  </c:pt>
                  <c:pt idx="6">
                    <c:v>8</c:v>
                  </c:pt>
                  <c:pt idx="7">
                    <c:v>4</c:v>
                  </c:pt>
                </c15:dlblRangeCache>
              </c15:datalabelsRange>
            </c:ext>
            <c:ext xmlns:c16="http://schemas.microsoft.com/office/drawing/2014/chart" uri="{C3380CC4-5D6E-409C-BE32-E72D297353CC}">
              <c16:uniqueId val="{00000008-BB6F-4D4B-A369-A2E7CA83C1CE}"/>
            </c:ext>
          </c:extLst>
        </c:ser>
        <c:dLbls>
          <c:dLblPos val="inEnd"/>
          <c:showLegendKey val="0"/>
          <c:showVal val="1"/>
          <c:showCatName val="0"/>
          <c:showSerName val="0"/>
          <c:showPercent val="0"/>
          <c:showBubbleSize val="0"/>
        </c:dLbls>
        <c:gapWidth val="70"/>
        <c:axId val="488542840"/>
        <c:axId val="488543168"/>
      </c:barChart>
      <c:catAx>
        <c:axId val="488542840"/>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mn-cs"/>
              </a:defRPr>
            </a:pPr>
            <a:endParaRPr lang="en-US"/>
          </a:p>
        </c:txPr>
        <c:crossAx val="488543168"/>
        <c:crosses val="autoZero"/>
        <c:auto val="1"/>
        <c:lblAlgn val="ctr"/>
        <c:lblOffset val="100"/>
        <c:noMultiLvlLbl val="0"/>
      </c:catAx>
      <c:valAx>
        <c:axId val="4885431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mn-cs"/>
                  </a:defRPr>
                </a:pPr>
                <a:r>
                  <a:rPr lang="en-US" baseline="0">
                    <a:solidFill>
                      <a:sysClr val="windowText" lastClr="000000"/>
                    </a:solidFill>
                    <a:latin typeface="Calibri" panose="020F0502020204030204" pitchFamily="34" charset="0"/>
                  </a:rPr>
                  <a:t>Percentage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mn-cs"/>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mn-cs"/>
              </a:defRPr>
            </a:pPr>
            <a:endParaRPr lang="en-US"/>
          </a:p>
        </c:txPr>
        <c:crossAx val="488542840"/>
        <c:crosses val="max"/>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mn-cs"/>
              </a:defRPr>
            </a:pPr>
            <a:r>
              <a:rPr lang="en-US" baseline="0" dirty="0">
                <a:latin typeface="Calibri" panose="020F0502020204030204" pitchFamily="34" charset="0"/>
              </a:rPr>
              <a:t>Number and Percentage of Ecosystems Restoration Employees that Received the Required QA Training in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E30E33DF-9F44-4F28-8C3C-E9EA50E2C4C0}" type="CELLRANGE">
                      <a:rPr lang="en-US" baseline="0"/>
                      <a:pPr/>
                      <a:t>[CELLRANGE]</a:t>
                    </a:fld>
                    <a:r>
                      <a:rPr lang="en-US" baseline="0"/>
                      <a:t>, </a:t>
                    </a:r>
                    <a:fld id="{2E9C48D6-89F1-44E5-BEF5-F4AC4945D7DD}"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02B6-4DEE-83A0-FA8F49A03370}"/>
                </c:ext>
              </c:extLst>
            </c:dLbl>
            <c:dLbl>
              <c:idx val="1"/>
              <c:tx>
                <c:rich>
                  <a:bodyPr/>
                  <a:lstStyle/>
                  <a:p>
                    <a:fld id="{17E53913-AE56-43EA-9C07-88783577B437}" type="CELLRANGE">
                      <a:rPr lang="en-US"/>
                      <a:pPr/>
                      <a:t>[CELLRANGE]</a:t>
                    </a:fld>
                    <a:r>
                      <a:rPr lang="en-US" baseline="0"/>
                      <a:t>, </a:t>
                    </a:r>
                    <a:fld id="{B201F09D-C90B-4B4C-84CB-EEAD8DCCC1FD}"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02B6-4DEE-83A0-FA8F49A03370}"/>
                </c:ext>
              </c:extLst>
            </c:dLbl>
            <c:dLbl>
              <c:idx val="2"/>
              <c:tx>
                <c:rich>
                  <a:bodyPr/>
                  <a:lstStyle/>
                  <a:p>
                    <a:fld id="{770B3330-7135-4478-A8F3-1C1A73124C9B}" type="CELLRANGE">
                      <a:rPr lang="en-US"/>
                      <a:pPr/>
                      <a:t>[CELLRANGE]</a:t>
                    </a:fld>
                    <a:r>
                      <a:rPr lang="en-US" baseline="0"/>
                      <a:t>, </a:t>
                    </a:r>
                    <a:fld id="{35C1E874-30B5-4BB2-9B8E-E74EAB7C5A5F}"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02B6-4DEE-83A0-FA8F49A03370}"/>
                </c:ext>
              </c:extLst>
            </c:dLbl>
            <c:dLbl>
              <c:idx val="3"/>
              <c:tx>
                <c:rich>
                  <a:bodyPr/>
                  <a:lstStyle/>
                  <a:p>
                    <a:fld id="{28376107-7E39-4A37-B1DA-7CF812D01A70}" type="CELLRANGE">
                      <a:rPr lang="en-US"/>
                      <a:pPr/>
                      <a:t>[CELLRANGE]</a:t>
                    </a:fld>
                    <a:r>
                      <a:rPr lang="en-US" baseline="0"/>
                      <a:t>, </a:t>
                    </a:r>
                    <a:fld id="{4644DE2F-1EB5-44EA-AED4-867CD276E669}"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02B6-4DEE-83A0-FA8F49A03370}"/>
                </c:ext>
              </c:extLst>
            </c:dLbl>
            <c:dLbl>
              <c:idx val="4"/>
              <c:tx>
                <c:rich>
                  <a:bodyPr/>
                  <a:lstStyle/>
                  <a:p>
                    <a:fld id="{5BCAE672-2081-47F7-802F-BF0CE8B000A8}" type="CELLRANGE">
                      <a:rPr lang="en-US"/>
                      <a:pPr/>
                      <a:t>[CELLRANGE]</a:t>
                    </a:fld>
                    <a:r>
                      <a:rPr lang="en-US" baseline="0"/>
                      <a:t>, </a:t>
                    </a:r>
                    <a:fld id="{1304B8AE-9DE4-4300-8FEC-689AB35DBF41}"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02B6-4DEE-83A0-FA8F49A03370}"/>
                </c:ext>
              </c:extLst>
            </c:dLbl>
            <c:dLbl>
              <c:idx val="5"/>
              <c:tx>
                <c:rich>
                  <a:bodyPr/>
                  <a:lstStyle/>
                  <a:p>
                    <a:fld id="{1C72608A-DD7B-4176-A78D-9D01BBA25896}" type="CELLRANGE">
                      <a:rPr lang="en-US"/>
                      <a:pPr/>
                      <a:t>[CELLRANGE]</a:t>
                    </a:fld>
                    <a:r>
                      <a:rPr lang="en-US" baseline="0"/>
                      <a:t>, </a:t>
                    </a:r>
                    <a:fld id="{0F841828-49EA-4B9C-9F7D-A40F068262F4}"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02B6-4DEE-83A0-FA8F49A03370}"/>
                </c:ext>
              </c:extLst>
            </c:dLbl>
            <c:dLbl>
              <c:idx val="6"/>
              <c:tx>
                <c:rich>
                  <a:bodyPr/>
                  <a:lstStyle/>
                  <a:p>
                    <a:fld id="{67BBC817-25A1-4390-ADC5-D7E73E2062D7}" type="CELLRANGE">
                      <a:rPr lang="en-US"/>
                      <a:pPr/>
                      <a:t>[CELLRANGE]</a:t>
                    </a:fld>
                    <a:r>
                      <a:rPr lang="en-US" baseline="0"/>
                      <a:t>, </a:t>
                    </a:r>
                    <a:fld id="{B471C9CC-2E38-4150-81CA-C6BC6D002DD8}" type="VALUE">
                      <a:rPr lang="en-US" baseline="0"/>
                      <a:pPr/>
                      <a:t>[VALUE]</a:t>
                    </a:fld>
                    <a:endParaRPr lang="en-US" baseline="0"/>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02B6-4DEE-83A0-FA8F49A0337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Calibri" panose="020F0502020204030204" pitchFamily="34"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Training!$A$4:$A$10</c:f>
              <c:strCache>
                <c:ptCount val="7"/>
                <c:pt idx="0">
                  <c:v>Field Sampling</c:v>
                </c:pt>
                <c:pt idx="1">
                  <c:v>Lab Analysis</c:v>
                </c:pt>
                <c:pt idx="2">
                  <c:v>Data Entry</c:v>
                </c:pt>
                <c:pt idx="3">
                  <c:v>Data Review</c:v>
                </c:pt>
                <c:pt idx="4">
                  <c:v>Database Management</c:v>
                </c:pt>
                <c:pt idx="5">
                  <c:v>Contract/Grant/PO</c:v>
                </c:pt>
                <c:pt idx="6">
                  <c:v>Program Specific QA Requirements</c:v>
                </c:pt>
              </c:strCache>
            </c:strRef>
          </c:cat>
          <c:val>
            <c:numRef>
              <c:f>Training!$AO$4:$AO$10</c:f>
              <c:numCache>
                <c:formatCode>0%</c:formatCode>
                <c:ptCount val="7"/>
                <c:pt idx="0">
                  <c:v>0.98305084745762716</c:v>
                </c:pt>
                <c:pt idx="1">
                  <c:v>1</c:v>
                </c:pt>
                <c:pt idx="2">
                  <c:v>0.97916666666666663</c:v>
                </c:pt>
                <c:pt idx="3">
                  <c:v>0.96153846153846156</c:v>
                </c:pt>
                <c:pt idx="4">
                  <c:v>1</c:v>
                </c:pt>
                <c:pt idx="5">
                  <c:v>0.69230769230769229</c:v>
                </c:pt>
                <c:pt idx="6">
                  <c:v>0.93333333333333335</c:v>
                </c:pt>
              </c:numCache>
            </c:numRef>
          </c:val>
          <c:extLst>
            <c:ext xmlns:c15="http://schemas.microsoft.com/office/drawing/2012/chart" uri="{02D57815-91ED-43cb-92C2-25804820EDAC}">
              <c15:datalabelsRange>
                <c15:f>Training!$AN$4:$AN$10</c15:f>
                <c15:dlblRangeCache>
                  <c:ptCount val="7"/>
                  <c:pt idx="0">
                    <c:v>116</c:v>
                  </c:pt>
                  <c:pt idx="1">
                    <c:v>93</c:v>
                  </c:pt>
                  <c:pt idx="2">
                    <c:v>94</c:v>
                  </c:pt>
                  <c:pt idx="3">
                    <c:v>50</c:v>
                  </c:pt>
                  <c:pt idx="4">
                    <c:v>38</c:v>
                  </c:pt>
                  <c:pt idx="5">
                    <c:v>18</c:v>
                  </c:pt>
                  <c:pt idx="6">
                    <c:v>126</c:v>
                  </c:pt>
                </c15:dlblRangeCache>
              </c15:datalabelsRange>
            </c:ext>
            <c:ext xmlns:c16="http://schemas.microsoft.com/office/drawing/2014/chart" uri="{C3380CC4-5D6E-409C-BE32-E72D297353CC}">
              <c16:uniqueId val="{00000007-02B6-4DEE-83A0-FA8F49A03370}"/>
            </c:ext>
          </c:extLst>
        </c:ser>
        <c:dLbls>
          <c:dLblPos val="outEnd"/>
          <c:showLegendKey val="0"/>
          <c:showVal val="1"/>
          <c:showCatName val="0"/>
          <c:showSerName val="0"/>
          <c:showPercent val="0"/>
          <c:showBubbleSize val="0"/>
        </c:dLbls>
        <c:gapWidth val="65"/>
        <c:axId val="530147576"/>
        <c:axId val="532617568"/>
      </c:barChart>
      <c:catAx>
        <c:axId val="530147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532617568"/>
        <c:crosses val="autoZero"/>
        <c:auto val="1"/>
        <c:lblAlgn val="ctr"/>
        <c:lblOffset val="100"/>
        <c:noMultiLvlLbl val="0"/>
      </c:catAx>
      <c:valAx>
        <c:axId val="532617568"/>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r>
                  <a:rPr lang="en-US" baseline="0">
                    <a:latin typeface="Calibri" panose="020F0502020204030204" pitchFamily="34" charset="0"/>
                  </a:rPr>
                  <a:t>Percentage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530147576"/>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mn-cs"/>
              </a:defRPr>
            </a:pPr>
            <a:r>
              <a:rPr lang="en-US" baseline="0" dirty="0">
                <a:latin typeface="Calibri" panose="020F0502020204030204" pitchFamily="34" charset="0"/>
              </a:rPr>
              <a:t>Expectations of Audits Conducted by Reporting Units in the Ecosystems Restoration Area in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mn-cs"/>
            </a:defRPr>
          </a:pPr>
          <a:endParaRPr lang="en-US"/>
        </a:p>
      </c:txPr>
    </c:title>
    <c:autoTitleDeleted val="0"/>
    <c:plotArea>
      <c:layout>
        <c:manualLayout>
          <c:layoutTarget val="inner"/>
          <c:xMode val="edge"/>
          <c:yMode val="edge"/>
          <c:x val="9.1667822127038279E-2"/>
          <c:y val="0.14394295190362516"/>
          <c:w val="0.89038024305403407"/>
          <c:h val="0.62710457224137528"/>
        </c:manualLayout>
      </c:layout>
      <c:barChart>
        <c:barDir val="col"/>
        <c:grouping val="clustered"/>
        <c:varyColors val="0"/>
        <c:ser>
          <c:idx val="0"/>
          <c:order val="0"/>
          <c:tx>
            <c:strRef>
              <c:f>Audits!$AA$14</c:f>
              <c:strCache>
                <c:ptCount val="1"/>
                <c:pt idx="0">
                  <c:v>Of an entity other than the reporting unit WITHIN DEP</c:v>
                </c:pt>
              </c:strCache>
            </c:strRef>
          </c:tx>
          <c:spPr>
            <a:solidFill>
              <a:schemeClr val="accent1"/>
            </a:solidFill>
            <a:ln>
              <a:noFill/>
            </a:ln>
            <a:effectLst/>
          </c:spPr>
          <c:invertIfNegative val="0"/>
          <c:dLbls>
            <c:dLbl>
              <c:idx val="0"/>
              <c:tx>
                <c:rich>
                  <a:bodyPr/>
                  <a:lstStyle/>
                  <a:p>
                    <a:fld id="{3FFCB10B-4863-4516-AA81-79EBD1137C23}"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AE83-4B90-A964-8BFC4CEF1E0E}"/>
                </c:ext>
              </c:extLst>
            </c:dLbl>
            <c:dLbl>
              <c:idx val="1"/>
              <c:tx>
                <c:rich>
                  <a:bodyPr/>
                  <a:lstStyle/>
                  <a:p>
                    <a:fld id="{F0B44C8A-6FE6-4C7B-94C8-2486ACA167E8}"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AE83-4B90-A964-8BFC4CEF1E0E}"/>
                </c:ext>
              </c:extLst>
            </c:dLbl>
            <c:dLbl>
              <c:idx val="2"/>
              <c:tx>
                <c:rich>
                  <a:bodyPr/>
                  <a:lstStyle/>
                  <a:p>
                    <a:fld id="{EC4B7DCB-0E3E-4786-A8A7-1BD8735A0977}"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AE83-4B90-A964-8BFC4CEF1E0E}"/>
                </c:ext>
              </c:extLst>
            </c:dLbl>
            <c:dLbl>
              <c:idx val="3"/>
              <c:tx>
                <c:rich>
                  <a:bodyPr/>
                  <a:lstStyle/>
                  <a:p>
                    <a:fld id="{C6D6C466-8AEB-45EF-AD78-AB532EFA6487}"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AE83-4B90-A964-8BFC4CEF1E0E}"/>
                </c:ext>
              </c:extLst>
            </c:dLbl>
            <c:dLbl>
              <c:idx val="4"/>
              <c:tx>
                <c:rich>
                  <a:bodyPr/>
                  <a:lstStyle/>
                  <a:p>
                    <a:fld id="{2D0297FC-A4F1-4EC5-B57C-132D17C26A7A}"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AE83-4B90-A964-8BFC4CEF1E0E}"/>
                </c:ext>
              </c:extLst>
            </c:dLbl>
            <c:dLbl>
              <c:idx val="5"/>
              <c:tx>
                <c:rich>
                  <a:bodyPr/>
                  <a:lstStyle/>
                  <a:p>
                    <a:fld id="{2A75AE26-F353-448E-93AD-7E2161130908}"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AE83-4B90-A964-8BFC4CEF1E0E}"/>
                </c:ext>
              </c:extLst>
            </c:dLbl>
            <c:dLbl>
              <c:idx val="6"/>
              <c:tx>
                <c:rich>
                  <a:bodyPr/>
                  <a:lstStyle/>
                  <a:p>
                    <a:fld id="{02336EE2-D771-40A4-B60C-41F9F07DD2A1}"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AE83-4B90-A964-8BFC4CEF1E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Calibri" panose="020F0502020204030204" pitchFamily="34" charset="0"/>
                    <a:ea typeface="+mn-ea"/>
                    <a:cs typeface="+mn-cs"/>
                  </a:defRPr>
                </a:pPr>
                <a:endParaRPr lang="en-US"/>
              </a:p>
            </c:txPr>
            <c:dLblPos val="in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Audits!$X$15:$X$21</c:f>
              <c:strCache>
                <c:ptCount val="7"/>
                <c:pt idx="0">
                  <c:v>Report Generated for All Audits</c:v>
                </c:pt>
                <c:pt idx="1">
                  <c:v>Time frames Tracked for Audit Activities</c:v>
                </c:pt>
                <c:pt idx="2">
                  <c:v>Used Checklists for Audits</c:v>
                </c:pt>
                <c:pt idx="3">
                  <c:v>Required Report Time Frame</c:v>
                </c:pt>
                <c:pt idx="4">
                  <c:v>Report Generated in Required Time Frame</c:v>
                </c:pt>
                <c:pt idx="5">
                  <c:v>Response to Report in Specified Time Frame</c:v>
                </c:pt>
                <c:pt idx="6">
                  <c:v>Followed up on Corrective Actions</c:v>
                </c:pt>
              </c:strCache>
            </c:strRef>
          </c:cat>
          <c:val>
            <c:numRef>
              <c:f>Audits!$AA$15:$AA$21</c:f>
              <c:numCache>
                <c:formatCode>0.00%</c:formatCode>
                <c:ptCount val="7"/>
                <c:pt idx="0">
                  <c:v>1</c:v>
                </c:pt>
                <c:pt idx="1">
                  <c:v>1</c:v>
                </c:pt>
                <c:pt idx="2">
                  <c:v>1</c:v>
                </c:pt>
                <c:pt idx="3">
                  <c:v>0.75</c:v>
                </c:pt>
                <c:pt idx="4">
                  <c:v>0.75</c:v>
                </c:pt>
                <c:pt idx="5">
                  <c:v>1</c:v>
                </c:pt>
                <c:pt idx="6">
                  <c:v>1</c:v>
                </c:pt>
              </c:numCache>
            </c:numRef>
          </c:val>
          <c:extLst>
            <c:ext xmlns:c15="http://schemas.microsoft.com/office/drawing/2012/chart" uri="{02D57815-91ED-43cb-92C2-25804820EDAC}">
              <c15:datalabelsRange>
                <c15:f>Audits!$Y$15:$Y$21</c15:f>
                <c15:dlblRangeCache>
                  <c:ptCount val="7"/>
                  <c:pt idx="0">
                    <c:v>4</c:v>
                  </c:pt>
                  <c:pt idx="1">
                    <c:v>4</c:v>
                  </c:pt>
                  <c:pt idx="2">
                    <c:v>4</c:v>
                  </c:pt>
                  <c:pt idx="3">
                    <c:v>3</c:v>
                  </c:pt>
                  <c:pt idx="4">
                    <c:v>3</c:v>
                  </c:pt>
                  <c:pt idx="5">
                    <c:v>4</c:v>
                  </c:pt>
                  <c:pt idx="6">
                    <c:v>4</c:v>
                  </c:pt>
                </c15:dlblRangeCache>
              </c15:datalabelsRange>
            </c:ext>
            <c:ext xmlns:c16="http://schemas.microsoft.com/office/drawing/2014/chart" uri="{C3380CC4-5D6E-409C-BE32-E72D297353CC}">
              <c16:uniqueId val="{00000007-AE83-4B90-A964-8BFC4CEF1E0E}"/>
            </c:ext>
          </c:extLst>
        </c:ser>
        <c:ser>
          <c:idx val="1"/>
          <c:order val="1"/>
          <c:tx>
            <c:strRef>
              <c:f>Audits!$AB$14</c:f>
              <c:strCache>
                <c:ptCount val="1"/>
                <c:pt idx="0">
                  <c:v>Of an entity OUTSIDE of DEP</c:v>
                </c:pt>
              </c:strCache>
            </c:strRef>
          </c:tx>
          <c:spPr>
            <a:solidFill>
              <a:schemeClr val="accent2"/>
            </a:solidFill>
            <a:ln>
              <a:noFill/>
            </a:ln>
            <a:effectLst/>
          </c:spPr>
          <c:invertIfNegative val="0"/>
          <c:dLbls>
            <c:dLbl>
              <c:idx val="0"/>
              <c:tx>
                <c:rich>
                  <a:bodyPr/>
                  <a:lstStyle/>
                  <a:p>
                    <a:fld id="{2FD7CF26-930B-449C-B697-0025FAD184B1}"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AE83-4B90-A964-8BFC4CEF1E0E}"/>
                </c:ext>
              </c:extLst>
            </c:dLbl>
            <c:dLbl>
              <c:idx val="1"/>
              <c:tx>
                <c:rich>
                  <a:bodyPr/>
                  <a:lstStyle/>
                  <a:p>
                    <a:fld id="{F42A5CE9-A4F2-4810-87FF-B1BC65CFC4E1}"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AE83-4B90-A964-8BFC4CEF1E0E}"/>
                </c:ext>
              </c:extLst>
            </c:dLbl>
            <c:dLbl>
              <c:idx val="2"/>
              <c:tx>
                <c:rich>
                  <a:bodyPr/>
                  <a:lstStyle/>
                  <a:p>
                    <a:fld id="{5851A9D2-8A7D-4704-89F0-C39BC797B8D3}"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AE83-4B90-A964-8BFC4CEF1E0E}"/>
                </c:ext>
              </c:extLst>
            </c:dLbl>
            <c:dLbl>
              <c:idx val="3"/>
              <c:tx>
                <c:rich>
                  <a:bodyPr/>
                  <a:lstStyle/>
                  <a:p>
                    <a:fld id="{AF39EBA3-7865-440E-A79A-063D3BBEF2DA}"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AE83-4B90-A964-8BFC4CEF1E0E}"/>
                </c:ext>
              </c:extLst>
            </c:dLbl>
            <c:dLbl>
              <c:idx val="4"/>
              <c:tx>
                <c:rich>
                  <a:bodyPr/>
                  <a:lstStyle/>
                  <a:p>
                    <a:fld id="{BBD57811-281D-4FC0-9FC0-FACEE0C8D6BD}"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AE83-4B90-A964-8BFC4CEF1E0E}"/>
                </c:ext>
              </c:extLst>
            </c:dLbl>
            <c:dLbl>
              <c:idx val="5"/>
              <c:tx>
                <c:rich>
                  <a:bodyPr/>
                  <a:lstStyle/>
                  <a:p>
                    <a:fld id="{83AAD8BF-7141-48AE-AB9B-4C0424549BC8}"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AE83-4B90-A964-8BFC4CEF1E0E}"/>
                </c:ext>
              </c:extLst>
            </c:dLbl>
            <c:dLbl>
              <c:idx val="6"/>
              <c:tx>
                <c:rich>
                  <a:bodyPr/>
                  <a:lstStyle/>
                  <a:p>
                    <a:fld id="{1E03FE4F-FBFA-490B-AF29-9A9EFCF80AB9}" type="CELLRANGE">
                      <a:rPr lang="en-US"/>
                      <a:pPr/>
                      <a:t>[CELLRANGE]</a:t>
                    </a:fld>
                    <a:endParaRPr lang="en-US"/>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AE83-4B90-A964-8BFC4CEF1E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Calibri" panose="020F0502020204030204" pitchFamily="34" charset="0"/>
                    <a:ea typeface="+mn-ea"/>
                    <a:cs typeface="+mn-cs"/>
                  </a:defRPr>
                </a:pPr>
                <a:endParaRPr lang="en-US"/>
              </a:p>
            </c:txPr>
            <c:dLblPos val="in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Audits!$X$15:$X$21</c:f>
              <c:strCache>
                <c:ptCount val="7"/>
                <c:pt idx="0">
                  <c:v>Report Generated for All Audits</c:v>
                </c:pt>
                <c:pt idx="1">
                  <c:v>Time frames Tracked for Audit Activities</c:v>
                </c:pt>
                <c:pt idx="2">
                  <c:v>Used Checklists for Audits</c:v>
                </c:pt>
                <c:pt idx="3">
                  <c:v>Required Report Time Frame</c:v>
                </c:pt>
                <c:pt idx="4">
                  <c:v>Report Generated in Required Time Frame</c:v>
                </c:pt>
                <c:pt idx="5">
                  <c:v>Response to Report in Specified Time Frame</c:v>
                </c:pt>
                <c:pt idx="6">
                  <c:v>Followed up on Corrective Actions</c:v>
                </c:pt>
              </c:strCache>
            </c:strRef>
          </c:cat>
          <c:val>
            <c:numRef>
              <c:f>Audits!$AB$15:$AB$21</c:f>
              <c:numCache>
                <c:formatCode>0.00%</c:formatCode>
                <c:ptCount val="7"/>
                <c:pt idx="0">
                  <c:v>0.5</c:v>
                </c:pt>
                <c:pt idx="1">
                  <c:v>1</c:v>
                </c:pt>
                <c:pt idx="2">
                  <c:v>1</c:v>
                </c:pt>
                <c:pt idx="3">
                  <c:v>0.5</c:v>
                </c:pt>
                <c:pt idx="4">
                  <c:v>0.5</c:v>
                </c:pt>
                <c:pt idx="5">
                  <c:v>0.5</c:v>
                </c:pt>
                <c:pt idx="6">
                  <c:v>0.5</c:v>
                </c:pt>
              </c:numCache>
            </c:numRef>
          </c:val>
          <c:extLst>
            <c:ext xmlns:c15="http://schemas.microsoft.com/office/drawing/2012/chart" uri="{02D57815-91ED-43cb-92C2-25804820EDAC}">
              <c15:datalabelsRange>
                <c15:f>Audits!$Z$15:$Z$21</c15:f>
                <c15:dlblRangeCache>
                  <c:ptCount val="7"/>
                  <c:pt idx="0">
                    <c:v>1</c:v>
                  </c:pt>
                  <c:pt idx="1">
                    <c:v>2</c:v>
                  </c:pt>
                  <c:pt idx="2">
                    <c:v>2</c:v>
                  </c:pt>
                  <c:pt idx="3">
                    <c:v>1</c:v>
                  </c:pt>
                  <c:pt idx="4">
                    <c:v>1</c:v>
                  </c:pt>
                  <c:pt idx="5">
                    <c:v>1</c:v>
                  </c:pt>
                  <c:pt idx="6">
                    <c:v>1</c:v>
                  </c:pt>
                </c15:dlblRangeCache>
              </c15:datalabelsRange>
            </c:ext>
            <c:ext xmlns:c16="http://schemas.microsoft.com/office/drawing/2014/chart" uri="{C3380CC4-5D6E-409C-BE32-E72D297353CC}">
              <c16:uniqueId val="{0000000F-AE83-4B90-A964-8BFC4CEF1E0E}"/>
            </c:ext>
          </c:extLst>
        </c:ser>
        <c:dLbls>
          <c:showLegendKey val="0"/>
          <c:showVal val="0"/>
          <c:showCatName val="0"/>
          <c:showSerName val="0"/>
          <c:showPercent val="0"/>
          <c:showBubbleSize val="0"/>
        </c:dLbls>
        <c:gapWidth val="219"/>
        <c:overlap val="-27"/>
        <c:axId val="423320336"/>
        <c:axId val="423317384"/>
      </c:barChart>
      <c:catAx>
        <c:axId val="42332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423317384"/>
        <c:crosses val="autoZero"/>
        <c:auto val="1"/>
        <c:lblAlgn val="ctr"/>
        <c:lblOffset val="100"/>
        <c:noMultiLvlLbl val="0"/>
      </c:catAx>
      <c:valAx>
        <c:axId val="42331738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r>
                  <a:rPr lang="en-US" baseline="0">
                    <a:latin typeface="Calibri" panose="020F0502020204030204" pitchFamily="34" charset="0"/>
                  </a:rPr>
                  <a:t>Percentage of Reporting Units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423320336"/>
        <c:crosses val="autoZero"/>
        <c:crossBetween val="between"/>
        <c:majorUnit val="0.2"/>
      </c:valAx>
      <c:spPr>
        <a:noFill/>
        <a:ln>
          <a:noFill/>
        </a:ln>
        <a:effectLst/>
      </c:spPr>
    </c:plotArea>
    <c:legend>
      <c:legendPos val="b"/>
      <c:layout>
        <c:manualLayout>
          <c:xMode val="edge"/>
          <c:yMode val="edge"/>
          <c:x val="0.18594324003755988"/>
          <c:y val="0.90825951128951232"/>
          <c:w val="0.63138238122498069"/>
          <c:h val="4.31533515157555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Calibri" panose="020F0502020204030204" pitchFamily="34" charset="0"/>
                <a:ea typeface="+mn-ea"/>
                <a:cs typeface="+mn-cs"/>
              </a:defRPr>
            </a:pPr>
            <a:r>
              <a:rPr lang="en-US" baseline="0" dirty="0">
                <a:latin typeface="Calibri" panose="020F0502020204030204" pitchFamily="34" charset="0"/>
              </a:rPr>
              <a:t>2024 Ecosystems Restoration Reporting Units with Quality Checks &amp; Documentation for Data Entry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Calibri" panose="020F0502020204030204" pitchFamily="34" charset="0"/>
              <a:ea typeface="+mn-ea"/>
              <a:cs typeface="+mn-cs"/>
            </a:defRPr>
          </a:pPr>
          <a:endParaRPr lang="en-US"/>
        </a:p>
      </c:txPr>
    </c:title>
    <c:autoTitleDeleted val="0"/>
    <c:plotArea>
      <c:layout/>
      <c:barChart>
        <c:barDir val="bar"/>
        <c:grouping val="stacked"/>
        <c:varyColors val="0"/>
        <c:ser>
          <c:idx val="0"/>
          <c:order val="0"/>
          <c:tx>
            <c:strRef>
              <c:f>'Data Repositories'!$X$3</c:f>
              <c:strCache>
                <c:ptCount val="1"/>
                <c:pt idx="0">
                  <c:v>All of the Repositories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Calibri" panose="020F0502020204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Repositories'!$Y$2:$Z$2</c:f>
              <c:strCache>
                <c:ptCount val="2"/>
                <c:pt idx="0">
                  <c:v>Verify (with a second-level check) that Data Entered are correct</c:v>
                </c:pt>
                <c:pt idx="1">
                  <c:v>Protocols for entering data (including verification) are documented in the QP</c:v>
                </c:pt>
              </c:strCache>
            </c:strRef>
          </c:cat>
          <c:val>
            <c:numRef>
              <c:f>'Data Repositories'!$Y$3:$Z$3</c:f>
              <c:numCache>
                <c:formatCode>General</c:formatCode>
                <c:ptCount val="2"/>
                <c:pt idx="0">
                  <c:v>10</c:v>
                </c:pt>
                <c:pt idx="1">
                  <c:v>6</c:v>
                </c:pt>
              </c:numCache>
            </c:numRef>
          </c:val>
          <c:extLst>
            <c:ext xmlns:c16="http://schemas.microsoft.com/office/drawing/2014/chart" uri="{C3380CC4-5D6E-409C-BE32-E72D297353CC}">
              <c16:uniqueId val="{00000000-4B57-41F9-9B57-75F6387A2456}"/>
            </c:ext>
          </c:extLst>
        </c:ser>
        <c:ser>
          <c:idx val="1"/>
          <c:order val="1"/>
          <c:tx>
            <c:strRef>
              <c:f>'Data Repositories'!$X$4</c:f>
              <c:strCache>
                <c:ptCount val="1"/>
                <c:pt idx="0">
                  <c:v>Some of the Repositories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Calibri" panose="020F0502020204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Repositories'!$Y$2:$Z$2</c:f>
              <c:strCache>
                <c:ptCount val="2"/>
                <c:pt idx="0">
                  <c:v>Verify (with a second-level check) that Data Entered are correct</c:v>
                </c:pt>
                <c:pt idx="1">
                  <c:v>Protocols for entering data (including verification) are documented in the QP</c:v>
                </c:pt>
              </c:strCache>
            </c:strRef>
          </c:cat>
          <c:val>
            <c:numRef>
              <c:f>'Data Repositories'!$Y$4:$Z$4</c:f>
              <c:numCache>
                <c:formatCode>General</c:formatCode>
                <c:ptCount val="2"/>
                <c:pt idx="0">
                  <c:v>4</c:v>
                </c:pt>
                <c:pt idx="1">
                  <c:v>6</c:v>
                </c:pt>
              </c:numCache>
            </c:numRef>
          </c:val>
          <c:extLst>
            <c:ext xmlns:c16="http://schemas.microsoft.com/office/drawing/2014/chart" uri="{C3380CC4-5D6E-409C-BE32-E72D297353CC}">
              <c16:uniqueId val="{00000001-4B57-41F9-9B57-75F6387A2456}"/>
            </c:ext>
          </c:extLst>
        </c:ser>
        <c:ser>
          <c:idx val="2"/>
          <c:order val="2"/>
          <c:tx>
            <c:strRef>
              <c:f>'Data Repositories'!$X$5</c:f>
              <c:strCache>
                <c:ptCount val="1"/>
                <c:pt idx="0">
                  <c:v>None of the Repositories</c:v>
                </c:pt>
              </c:strCache>
            </c:strRef>
          </c:tx>
          <c:spPr>
            <a:solidFill>
              <a:schemeClr val="accent4"/>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4B57-41F9-9B57-75F6387A2456}"/>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Calibri" panose="020F0502020204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Repositories'!$Y$2:$Z$2</c:f>
              <c:strCache>
                <c:ptCount val="2"/>
                <c:pt idx="0">
                  <c:v>Verify (with a second-level check) that Data Entered are correct</c:v>
                </c:pt>
                <c:pt idx="1">
                  <c:v>Protocols for entering data (including verification) are documented in the QP</c:v>
                </c:pt>
              </c:strCache>
            </c:strRef>
          </c:cat>
          <c:val>
            <c:numRef>
              <c:f>'Data Repositories'!$Y$5:$Z$5</c:f>
              <c:numCache>
                <c:formatCode>General</c:formatCode>
                <c:ptCount val="2"/>
                <c:pt idx="0">
                  <c:v>0</c:v>
                </c:pt>
                <c:pt idx="1">
                  <c:v>2</c:v>
                </c:pt>
              </c:numCache>
            </c:numRef>
          </c:val>
          <c:extLst>
            <c:ext xmlns:c16="http://schemas.microsoft.com/office/drawing/2014/chart" uri="{C3380CC4-5D6E-409C-BE32-E72D297353CC}">
              <c16:uniqueId val="{00000003-4B57-41F9-9B57-75F6387A2456}"/>
            </c:ext>
          </c:extLst>
        </c:ser>
        <c:dLbls>
          <c:showLegendKey val="0"/>
          <c:showVal val="0"/>
          <c:showCatName val="0"/>
          <c:showSerName val="0"/>
          <c:showPercent val="0"/>
          <c:showBubbleSize val="0"/>
        </c:dLbls>
        <c:gapWidth val="150"/>
        <c:overlap val="100"/>
        <c:axId val="531567328"/>
        <c:axId val="531569624"/>
      </c:barChart>
      <c:catAx>
        <c:axId val="5315673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mn-cs"/>
              </a:defRPr>
            </a:pPr>
            <a:endParaRPr lang="en-US"/>
          </a:p>
        </c:txPr>
        <c:crossAx val="531569624"/>
        <c:crosses val="autoZero"/>
        <c:auto val="1"/>
        <c:lblAlgn val="ctr"/>
        <c:lblOffset val="100"/>
        <c:noMultiLvlLbl val="0"/>
      </c:catAx>
      <c:valAx>
        <c:axId val="531569624"/>
        <c:scaling>
          <c:orientation val="minMax"/>
          <c:max val="14"/>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mn-cs"/>
                  </a:defRPr>
                </a:pPr>
                <a:r>
                  <a:rPr lang="en-US" baseline="0">
                    <a:latin typeface="Calibri" panose="020F0502020204030204" pitchFamily="34" charset="0"/>
                  </a:rPr>
                  <a:t>Number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mn-cs"/>
              </a:defRPr>
            </a:pPr>
            <a:endParaRPr lang="en-US"/>
          </a:p>
        </c:txPr>
        <c:crossAx val="531567328"/>
        <c:crosses val="max"/>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aseline="0" dirty="0">
                <a:solidFill>
                  <a:schemeClr val="tx1"/>
                </a:solidFill>
              </a:rPr>
              <a:t>2024 Ecosystems Restoration Reporting Units with Quality Checks, Feedback Mechanisms, &amp; Documentation for Data Retrieval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bar"/>
        <c:grouping val="stacked"/>
        <c:varyColors val="0"/>
        <c:ser>
          <c:idx val="0"/>
          <c:order val="0"/>
          <c:tx>
            <c:strRef>
              <c:f>'Data Repositories'!$X$24</c:f>
              <c:strCache>
                <c:ptCount val="1"/>
                <c:pt idx="0">
                  <c:v>All of the Repositories</c:v>
                </c:pt>
              </c:strCache>
            </c:strRef>
          </c:tx>
          <c:spPr>
            <a:solidFill>
              <a:srgbClr val="3494B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Repositories'!$Y$23:$AB$23</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Repositories'!$Y$24:$AB$24</c:f>
              <c:numCache>
                <c:formatCode>General</c:formatCode>
                <c:ptCount val="4"/>
                <c:pt idx="0">
                  <c:v>6</c:v>
                </c:pt>
                <c:pt idx="1">
                  <c:v>4</c:v>
                </c:pt>
                <c:pt idx="2">
                  <c:v>8</c:v>
                </c:pt>
                <c:pt idx="3">
                  <c:v>5</c:v>
                </c:pt>
              </c:numCache>
            </c:numRef>
          </c:val>
          <c:extLst>
            <c:ext xmlns:c16="http://schemas.microsoft.com/office/drawing/2014/chart" uri="{C3380CC4-5D6E-409C-BE32-E72D297353CC}">
              <c16:uniqueId val="{00000000-BD95-4ED1-B68F-E1DF30E2DCE2}"/>
            </c:ext>
          </c:extLst>
        </c:ser>
        <c:ser>
          <c:idx val="1"/>
          <c:order val="1"/>
          <c:tx>
            <c:strRef>
              <c:f>'Data Repositories'!$X$25</c:f>
              <c:strCache>
                <c:ptCount val="1"/>
                <c:pt idx="0">
                  <c:v>Some of the Repositories</c:v>
                </c:pt>
              </c:strCache>
            </c:strRef>
          </c:tx>
          <c:spPr>
            <a:solidFill>
              <a:srgbClr val="75BDA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Repositories'!$Y$23:$AB$23</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Repositories'!$Y$25:$AB$25</c:f>
              <c:numCache>
                <c:formatCode>General</c:formatCode>
                <c:ptCount val="4"/>
                <c:pt idx="0">
                  <c:v>6</c:v>
                </c:pt>
                <c:pt idx="1">
                  <c:v>2</c:v>
                </c:pt>
                <c:pt idx="2">
                  <c:v>3</c:v>
                </c:pt>
                <c:pt idx="3">
                  <c:v>1</c:v>
                </c:pt>
              </c:numCache>
            </c:numRef>
          </c:val>
          <c:extLst>
            <c:ext xmlns:c16="http://schemas.microsoft.com/office/drawing/2014/chart" uri="{C3380CC4-5D6E-409C-BE32-E72D297353CC}">
              <c16:uniqueId val="{00000001-BD95-4ED1-B68F-E1DF30E2DCE2}"/>
            </c:ext>
          </c:extLst>
        </c:ser>
        <c:ser>
          <c:idx val="2"/>
          <c:order val="2"/>
          <c:tx>
            <c:strRef>
              <c:f>'Data Repositories'!$X$26</c:f>
              <c:strCache>
                <c:ptCount val="1"/>
                <c:pt idx="0">
                  <c:v>None of the Repositories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Repositories'!$Y$23:$AB$23</c:f>
              <c:strCache>
                <c:ptCount val="4"/>
                <c:pt idx="0">
                  <c:v>Perform quality checks on data retrieved </c:v>
                </c:pt>
                <c:pt idx="1">
                  <c:v>Protocols for how to retrieve data &amp; perform quality checks of data are in the QP</c:v>
                </c:pt>
                <c:pt idx="2">
                  <c:v>Have mechanism to provide feedback to data generator for suspect data identified by data quality checks</c:v>
                </c:pt>
                <c:pt idx="3">
                  <c:v>The feedback mechanism is described in the QP</c:v>
                </c:pt>
              </c:strCache>
            </c:strRef>
          </c:cat>
          <c:val>
            <c:numRef>
              <c:f>'Data Repositories'!$Y$26:$AB$26</c:f>
              <c:numCache>
                <c:formatCode>General</c:formatCode>
                <c:ptCount val="4"/>
                <c:pt idx="0">
                  <c:v>4</c:v>
                </c:pt>
                <c:pt idx="1">
                  <c:v>10</c:v>
                </c:pt>
                <c:pt idx="2">
                  <c:v>5</c:v>
                </c:pt>
                <c:pt idx="3">
                  <c:v>10</c:v>
                </c:pt>
              </c:numCache>
            </c:numRef>
          </c:val>
          <c:extLst>
            <c:ext xmlns:c16="http://schemas.microsoft.com/office/drawing/2014/chart" uri="{C3380CC4-5D6E-409C-BE32-E72D297353CC}">
              <c16:uniqueId val="{00000002-BD95-4ED1-B68F-E1DF30E2DCE2}"/>
            </c:ext>
          </c:extLst>
        </c:ser>
        <c:dLbls>
          <c:showLegendKey val="0"/>
          <c:showVal val="0"/>
          <c:showCatName val="0"/>
          <c:showSerName val="0"/>
          <c:showPercent val="0"/>
          <c:showBubbleSize val="0"/>
        </c:dLbls>
        <c:gapWidth val="150"/>
        <c:overlap val="100"/>
        <c:axId val="532616584"/>
        <c:axId val="532616912"/>
      </c:barChart>
      <c:catAx>
        <c:axId val="5326165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32616912"/>
        <c:crosses val="autoZero"/>
        <c:auto val="1"/>
        <c:lblAlgn val="ctr"/>
        <c:lblOffset val="100"/>
        <c:noMultiLvlLbl val="0"/>
      </c:catAx>
      <c:valAx>
        <c:axId val="532616912"/>
        <c:scaling>
          <c:orientation val="minMax"/>
          <c:max val="1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baseline="0">
                    <a:solidFill>
                      <a:schemeClr val="tx1"/>
                    </a:solidFill>
                  </a:rPr>
                  <a:t>Number of Reporting Units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616584"/>
        <c:crosses val="max"/>
        <c:crossBetween val="between"/>
        <c:majorUnit val="4"/>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Override1.xml.rels><?xml version="1.0" encoding="UTF-8" standalone="yes"?>
<Relationships xmlns="http://schemas.openxmlformats.org/package/2006/relationships"><Relationship Id="rId1" Type="http://schemas.openxmlformats.org/officeDocument/2006/relationships/image" Target="../media/image5.jpeg"/></Relationships>
</file>

<file path=word/theme/_rels/themeOverride2.xml.rels><?xml version="1.0" encoding="UTF-8" standalone="yes"?>
<Relationships xmlns="http://schemas.openxmlformats.org/package/2006/relationships"><Relationship Id="rId1" Type="http://schemas.openxmlformats.org/officeDocument/2006/relationships/image" Target="../media/image5.jpeg"/></Relationships>
</file>

<file path=word/theme/_rels/themeOverride3.xml.rels><?xml version="1.0" encoding="UTF-8" standalone="yes"?>
<Relationships xmlns="http://schemas.openxmlformats.org/package/2006/relationships"><Relationship Id="rId1" Type="http://schemas.openxmlformats.org/officeDocument/2006/relationships/image" Target="../media/image5.jpeg"/></Relationships>
</file>

<file path=word/theme/_rels/themeOverride4.xml.rels><?xml version="1.0" encoding="UTF-8" standalone="yes"?>
<Relationships xmlns="http://schemas.openxmlformats.org/package/2006/relationships"><Relationship Id="rId1" Type="http://schemas.openxmlformats.org/officeDocument/2006/relationships/image" Target="../media/image5.jpeg"/></Relationships>
</file>

<file path=word/theme/_rels/themeOverride5.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Override>
</file>

<file path=word/theme/themeOverride2.xml><?xml version="1.0" encoding="utf-8"?>
<a:themeOverride xmlns:a="http://schemas.openxmlformats.org/drawingml/2006/main">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Override>
</file>

<file path=word/theme/themeOverride3.xml><?xml version="1.0" encoding="utf-8"?>
<a:themeOverride xmlns:a="http://schemas.openxmlformats.org/drawingml/2006/main">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Override>
</file>

<file path=word/theme/themeOverride4.xml><?xml version="1.0" encoding="utf-8"?>
<a:themeOverride xmlns:a="http://schemas.openxmlformats.org/drawingml/2006/main">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Override>
</file>

<file path=word/theme/themeOverride5.xml><?xml version="1.0" encoding="utf-8"?>
<a:themeOverride xmlns:a="http://schemas.openxmlformats.org/drawingml/2006/main">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Override>
</file>

<file path=word/theme/themeOverride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DBD6819DFF0A44A3FB680F1EE80884" ma:contentTypeVersion="12" ma:contentTypeDescription="Create a new document." ma:contentTypeScope="" ma:versionID="77dc06c0564fbffaaf37582447139746">
  <xsd:schema xmlns:xsd="http://www.w3.org/2001/XMLSchema" xmlns:xs="http://www.w3.org/2001/XMLSchema" xmlns:p="http://schemas.microsoft.com/office/2006/metadata/properties" xmlns:ns3="dd96d1d3-bbff-4003-9f9f-bcbb20294b76" xmlns:ns4="d23407e5-a899-4951-b85c-8059cffc1e64" targetNamespace="http://schemas.microsoft.com/office/2006/metadata/properties" ma:root="true" ma:fieldsID="e4454910f085ffb8c1db5ac2c602ffdd" ns3:_="" ns4:_="">
    <xsd:import namespace="dd96d1d3-bbff-4003-9f9f-bcbb20294b76"/>
    <xsd:import namespace="d23407e5-a899-4951-b85c-8059cffc1e6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6d1d3-bbff-4003-9f9f-bcbb20294b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3407e5-a899-4951-b85c-8059cffc1e6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23407e5-a899-4951-b85c-8059cffc1e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C8EAC4-502B-4720-9829-0FD250B14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6d1d3-bbff-4003-9f9f-bcbb20294b76"/>
    <ds:schemaRef ds:uri="d23407e5-a899-4951-b85c-8059cffc1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51D12A-3EBB-49AF-AD1E-B89E399E0CF3}">
  <ds:schemaRefs>
    <ds:schemaRef ds:uri="http://schemas.openxmlformats.org/officeDocument/2006/bibliography"/>
  </ds:schemaRefs>
</ds:datastoreItem>
</file>

<file path=customXml/itemProps3.xml><?xml version="1.0" encoding="utf-8"?>
<ds:datastoreItem xmlns:ds="http://schemas.openxmlformats.org/officeDocument/2006/customXml" ds:itemID="{B8B8C57E-AC46-408E-B1F7-63507BEEB156}">
  <ds:schemaRefs>
    <ds:schemaRef ds:uri="http://schemas.microsoft.com/office/2006/metadata/properties"/>
    <ds:schemaRef ds:uri="http://schemas.microsoft.com/office/infopath/2007/PartnerControls"/>
    <ds:schemaRef ds:uri="d23407e5-a899-4951-b85c-8059cffc1e64"/>
  </ds:schemaRefs>
</ds:datastoreItem>
</file>

<file path=customXml/itemProps4.xml><?xml version="1.0" encoding="utf-8"?>
<ds:datastoreItem xmlns:ds="http://schemas.openxmlformats.org/officeDocument/2006/customXml" ds:itemID="{28508B4A-5FB4-4417-AA9B-7DBA43AD15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16774</Words>
  <Characters>95618</Characters>
  <Application>Microsoft Office Word</Application>
  <DocSecurity>4</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112168</CharactersWithSpaces>
  <SharedDoc>false</SharedDoc>
  <HLinks>
    <vt:vector size="576" baseType="variant">
      <vt:variant>
        <vt:i4>786459</vt:i4>
      </vt:variant>
      <vt:variant>
        <vt:i4>384</vt:i4>
      </vt:variant>
      <vt:variant>
        <vt:i4>0</vt:i4>
      </vt:variant>
      <vt:variant>
        <vt:i4>5</vt:i4>
      </vt:variant>
      <vt:variant>
        <vt:lpwstr>https://floridadep.gov/dear/quality-assurance/content/training-presentations</vt:lpwstr>
      </vt:variant>
      <vt:variant>
        <vt:lpwstr/>
      </vt:variant>
      <vt:variant>
        <vt:i4>83</vt:i4>
      </vt:variant>
      <vt:variant>
        <vt:i4>381</vt:i4>
      </vt:variant>
      <vt:variant>
        <vt:i4>0</vt:i4>
      </vt:variant>
      <vt:variant>
        <vt:i4>5</vt:i4>
      </vt:variant>
      <vt:variant>
        <vt:lpwstr>https://floridadep.gov/dear/quality-assurance</vt:lpwstr>
      </vt:variant>
      <vt:variant>
        <vt:lpwstr/>
      </vt:variant>
      <vt:variant>
        <vt:i4>786459</vt:i4>
      </vt:variant>
      <vt:variant>
        <vt:i4>378</vt:i4>
      </vt:variant>
      <vt:variant>
        <vt:i4>0</vt:i4>
      </vt:variant>
      <vt:variant>
        <vt:i4>5</vt:i4>
      </vt:variant>
      <vt:variant>
        <vt:lpwstr>https://floridadep.gov/dear/quality-assurance/content/training-presentations</vt:lpwstr>
      </vt:variant>
      <vt:variant>
        <vt:lpwstr/>
      </vt:variant>
      <vt:variant>
        <vt:i4>3604539</vt:i4>
      </vt:variant>
      <vt:variant>
        <vt:i4>375</vt:i4>
      </vt:variant>
      <vt:variant>
        <vt:i4>0</vt:i4>
      </vt:variant>
      <vt:variant>
        <vt:i4>5</vt:i4>
      </vt:variant>
      <vt:variant>
        <vt:lpwstr>https://floridadep.gov/dear/quality-assurance/content/quality-plans</vt:lpwstr>
      </vt:variant>
      <vt:variant>
        <vt:lpwstr/>
      </vt:variant>
      <vt:variant>
        <vt:i4>3604539</vt:i4>
      </vt:variant>
      <vt:variant>
        <vt:i4>372</vt:i4>
      </vt:variant>
      <vt:variant>
        <vt:i4>0</vt:i4>
      </vt:variant>
      <vt:variant>
        <vt:i4>5</vt:i4>
      </vt:variant>
      <vt:variant>
        <vt:lpwstr>https://floridadep.gov/dear/quality-assurance/content/quality-plans</vt:lpwstr>
      </vt:variant>
      <vt:variant>
        <vt:lpwstr/>
      </vt:variant>
      <vt:variant>
        <vt:i4>3604539</vt:i4>
      </vt:variant>
      <vt:variant>
        <vt:i4>369</vt:i4>
      </vt:variant>
      <vt:variant>
        <vt:i4>0</vt:i4>
      </vt:variant>
      <vt:variant>
        <vt:i4>5</vt:i4>
      </vt:variant>
      <vt:variant>
        <vt:lpwstr>https://floridadep.gov/dear/quality-assurance/content/quality-plans</vt:lpwstr>
      </vt:variant>
      <vt:variant>
        <vt:lpwstr/>
      </vt:variant>
      <vt:variant>
        <vt:i4>3604539</vt:i4>
      </vt:variant>
      <vt:variant>
        <vt:i4>366</vt:i4>
      </vt:variant>
      <vt:variant>
        <vt:i4>0</vt:i4>
      </vt:variant>
      <vt:variant>
        <vt:i4>5</vt:i4>
      </vt:variant>
      <vt:variant>
        <vt:lpwstr>https://floridadep.gov/dear/quality-assurance/content/quality-plans</vt:lpwstr>
      </vt:variant>
      <vt:variant>
        <vt:lpwstr/>
      </vt:variant>
      <vt:variant>
        <vt:i4>3604539</vt:i4>
      </vt:variant>
      <vt:variant>
        <vt:i4>363</vt:i4>
      </vt:variant>
      <vt:variant>
        <vt:i4>0</vt:i4>
      </vt:variant>
      <vt:variant>
        <vt:i4>5</vt:i4>
      </vt:variant>
      <vt:variant>
        <vt:lpwstr>https://floridadep.gov/dear/quality-assurance/content/quality-plans</vt:lpwstr>
      </vt:variant>
      <vt:variant>
        <vt:lpwstr/>
      </vt:variant>
      <vt:variant>
        <vt:i4>65622</vt:i4>
      </vt:variant>
      <vt:variant>
        <vt:i4>360</vt:i4>
      </vt:variant>
      <vt:variant>
        <vt:i4>0</vt:i4>
      </vt:variant>
      <vt:variant>
        <vt:i4>5</vt:i4>
      </vt:variant>
      <vt:variant>
        <vt:lpwstr>https://floridadep.gov/dear/quality-assurance/content/quality-assurance-resources</vt:lpwstr>
      </vt:variant>
      <vt:variant>
        <vt:lpwstr/>
      </vt:variant>
      <vt:variant>
        <vt:i4>6553704</vt:i4>
      </vt:variant>
      <vt:variant>
        <vt:i4>357</vt:i4>
      </vt:variant>
      <vt:variant>
        <vt:i4>0</vt:i4>
      </vt:variant>
      <vt:variant>
        <vt:i4>5</vt:i4>
      </vt:variant>
      <vt:variant>
        <vt:lpwstr>https://www.flrules.org/gateway/ChapterHome.asp?Chapter=62-160</vt:lpwstr>
      </vt:variant>
      <vt:variant>
        <vt:lpwstr/>
      </vt:variant>
      <vt:variant>
        <vt:i4>4718658</vt:i4>
      </vt:variant>
      <vt:variant>
        <vt:i4>354</vt:i4>
      </vt:variant>
      <vt:variant>
        <vt:i4>0</vt:i4>
      </vt:variant>
      <vt:variant>
        <vt:i4>5</vt:i4>
      </vt:variant>
      <vt:variant>
        <vt:lpwstr>https://www.floridadep.net/resources/dear-972-quality-assurance-collection-analysis-and-interpretation-environmental-data-dep</vt:lpwstr>
      </vt:variant>
      <vt:variant>
        <vt:lpwstr/>
      </vt:variant>
      <vt:variant>
        <vt:i4>3735667</vt:i4>
      </vt:variant>
      <vt:variant>
        <vt:i4>351</vt:i4>
      </vt:variant>
      <vt:variant>
        <vt:i4>0</vt:i4>
      </vt:variant>
      <vt:variant>
        <vt:i4>5</vt:i4>
      </vt:variant>
      <vt:variant>
        <vt:lpwstr/>
      </vt:variant>
      <vt:variant>
        <vt:lpwstr>Table42</vt:lpwstr>
      </vt:variant>
      <vt:variant>
        <vt:i4>3735667</vt:i4>
      </vt:variant>
      <vt:variant>
        <vt:i4>348</vt:i4>
      </vt:variant>
      <vt:variant>
        <vt:i4>0</vt:i4>
      </vt:variant>
      <vt:variant>
        <vt:i4>5</vt:i4>
      </vt:variant>
      <vt:variant>
        <vt:lpwstr/>
      </vt:variant>
      <vt:variant>
        <vt:lpwstr>Table41</vt:lpwstr>
      </vt:variant>
      <vt:variant>
        <vt:i4>4063347</vt:i4>
      </vt:variant>
      <vt:variant>
        <vt:i4>345</vt:i4>
      </vt:variant>
      <vt:variant>
        <vt:i4>0</vt:i4>
      </vt:variant>
      <vt:variant>
        <vt:i4>5</vt:i4>
      </vt:variant>
      <vt:variant>
        <vt:lpwstr/>
      </vt:variant>
      <vt:variant>
        <vt:lpwstr>Table31</vt:lpwstr>
      </vt:variant>
      <vt:variant>
        <vt:i4>4128883</vt:i4>
      </vt:variant>
      <vt:variant>
        <vt:i4>342</vt:i4>
      </vt:variant>
      <vt:variant>
        <vt:i4>0</vt:i4>
      </vt:variant>
      <vt:variant>
        <vt:i4>5</vt:i4>
      </vt:variant>
      <vt:variant>
        <vt:lpwstr/>
      </vt:variant>
      <vt:variant>
        <vt:lpwstr>Table22</vt:lpwstr>
      </vt:variant>
      <vt:variant>
        <vt:i4>4128883</vt:i4>
      </vt:variant>
      <vt:variant>
        <vt:i4>339</vt:i4>
      </vt:variant>
      <vt:variant>
        <vt:i4>0</vt:i4>
      </vt:variant>
      <vt:variant>
        <vt:i4>5</vt:i4>
      </vt:variant>
      <vt:variant>
        <vt:lpwstr/>
      </vt:variant>
      <vt:variant>
        <vt:lpwstr>Table21</vt:lpwstr>
      </vt:variant>
      <vt:variant>
        <vt:i4>4718663</vt:i4>
      </vt:variant>
      <vt:variant>
        <vt:i4>336</vt:i4>
      </vt:variant>
      <vt:variant>
        <vt:i4>0</vt:i4>
      </vt:variant>
      <vt:variant>
        <vt:i4>5</vt:i4>
      </vt:variant>
      <vt:variant>
        <vt:lpwstr/>
      </vt:variant>
      <vt:variant>
        <vt:lpwstr>Figure414</vt:lpwstr>
      </vt:variant>
      <vt:variant>
        <vt:i4>4718663</vt:i4>
      </vt:variant>
      <vt:variant>
        <vt:i4>333</vt:i4>
      </vt:variant>
      <vt:variant>
        <vt:i4>0</vt:i4>
      </vt:variant>
      <vt:variant>
        <vt:i4>5</vt:i4>
      </vt:variant>
      <vt:variant>
        <vt:lpwstr/>
      </vt:variant>
      <vt:variant>
        <vt:lpwstr>Figure413</vt:lpwstr>
      </vt:variant>
      <vt:variant>
        <vt:i4>4718663</vt:i4>
      </vt:variant>
      <vt:variant>
        <vt:i4>330</vt:i4>
      </vt:variant>
      <vt:variant>
        <vt:i4>0</vt:i4>
      </vt:variant>
      <vt:variant>
        <vt:i4>5</vt:i4>
      </vt:variant>
      <vt:variant>
        <vt:lpwstr/>
      </vt:variant>
      <vt:variant>
        <vt:lpwstr>Figure412</vt:lpwstr>
      </vt:variant>
      <vt:variant>
        <vt:i4>4718663</vt:i4>
      </vt:variant>
      <vt:variant>
        <vt:i4>327</vt:i4>
      </vt:variant>
      <vt:variant>
        <vt:i4>0</vt:i4>
      </vt:variant>
      <vt:variant>
        <vt:i4>5</vt:i4>
      </vt:variant>
      <vt:variant>
        <vt:lpwstr/>
      </vt:variant>
      <vt:variant>
        <vt:lpwstr>Figure411</vt:lpwstr>
      </vt:variant>
      <vt:variant>
        <vt:i4>4718663</vt:i4>
      </vt:variant>
      <vt:variant>
        <vt:i4>324</vt:i4>
      </vt:variant>
      <vt:variant>
        <vt:i4>0</vt:i4>
      </vt:variant>
      <vt:variant>
        <vt:i4>5</vt:i4>
      </vt:variant>
      <vt:variant>
        <vt:lpwstr/>
      </vt:variant>
      <vt:variant>
        <vt:lpwstr>Figure410</vt:lpwstr>
      </vt:variant>
      <vt:variant>
        <vt:i4>4194375</vt:i4>
      </vt:variant>
      <vt:variant>
        <vt:i4>321</vt:i4>
      </vt:variant>
      <vt:variant>
        <vt:i4>0</vt:i4>
      </vt:variant>
      <vt:variant>
        <vt:i4>5</vt:i4>
      </vt:variant>
      <vt:variant>
        <vt:lpwstr/>
      </vt:variant>
      <vt:variant>
        <vt:lpwstr>Figure49</vt:lpwstr>
      </vt:variant>
      <vt:variant>
        <vt:i4>4259911</vt:i4>
      </vt:variant>
      <vt:variant>
        <vt:i4>318</vt:i4>
      </vt:variant>
      <vt:variant>
        <vt:i4>0</vt:i4>
      </vt:variant>
      <vt:variant>
        <vt:i4>5</vt:i4>
      </vt:variant>
      <vt:variant>
        <vt:lpwstr/>
      </vt:variant>
      <vt:variant>
        <vt:lpwstr>Figure48</vt:lpwstr>
      </vt:variant>
      <vt:variant>
        <vt:i4>5111879</vt:i4>
      </vt:variant>
      <vt:variant>
        <vt:i4>315</vt:i4>
      </vt:variant>
      <vt:variant>
        <vt:i4>0</vt:i4>
      </vt:variant>
      <vt:variant>
        <vt:i4>5</vt:i4>
      </vt:variant>
      <vt:variant>
        <vt:lpwstr/>
      </vt:variant>
      <vt:variant>
        <vt:lpwstr>Figure47</vt:lpwstr>
      </vt:variant>
      <vt:variant>
        <vt:i4>5177415</vt:i4>
      </vt:variant>
      <vt:variant>
        <vt:i4>312</vt:i4>
      </vt:variant>
      <vt:variant>
        <vt:i4>0</vt:i4>
      </vt:variant>
      <vt:variant>
        <vt:i4>5</vt:i4>
      </vt:variant>
      <vt:variant>
        <vt:lpwstr/>
      </vt:variant>
      <vt:variant>
        <vt:lpwstr>Figure46</vt:lpwstr>
      </vt:variant>
      <vt:variant>
        <vt:i4>4980807</vt:i4>
      </vt:variant>
      <vt:variant>
        <vt:i4>309</vt:i4>
      </vt:variant>
      <vt:variant>
        <vt:i4>0</vt:i4>
      </vt:variant>
      <vt:variant>
        <vt:i4>5</vt:i4>
      </vt:variant>
      <vt:variant>
        <vt:lpwstr/>
      </vt:variant>
      <vt:variant>
        <vt:lpwstr>Figure45</vt:lpwstr>
      </vt:variant>
      <vt:variant>
        <vt:i4>5046343</vt:i4>
      </vt:variant>
      <vt:variant>
        <vt:i4>306</vt:i4>
      </vt:variant>
      <vt:variant>
        <vt:i4>0</vt:i4>
      </vt:variant>
      <vt:variant>
        <vt:i4>5</vt:i4>
      </vt:variant>
      <vt:variant>
        <vt:lpwstr/>
      </vt:variant>
      <vt:variant>
        <vt:lpwstr>Figure44</vt:lpwstr>
      </vt:variant>
      <vt:variant>
        <vt:i4>4849735</vt:i4>
      </vt:variant>
      <vt:variant>
        <vt:i4>303</vt:i4>
      </vt:variant>
      <vt:variant>
        <vt:i4>0</vt:i4>
      </vt:variant>
      <vt:variant>
        <vt:i4>5</vt:i4>
      </vt:variant>
      <vt:variant>
        <vt:lpwstr/>
      </vt:variant>
      <vt:variant>
        <vt:lpwstr>Figure43</vt:lpwstr>
      </vt:variant>
      <vt:variant>
        <vt:i4>4915271</vt:i4>
      </vt:variant>
      <vt:variant>
        <vt:i4>300</vt:i4>
      </vt:variant>
      <vt:variant>
        <vt:i4>0</vt:i4>
      </vt:variant>
      <vt:variant>
        <vt:i4>5</vt:i4>
      </vt:variant>
      <vt:variant>
        <vt:lpwstr/>
      </vt:variant>
      <vt:variant>
        <vt:lpwstr>Figure42</vt:lpwstr>
      </vt:variant>
      <vt:variant>
        <vt:i4>4718663</vt:i4>
      </vt:variant>
      <vt:variant>
        <vt:i4>297</vt:i4>
      </vt:variant>
      <vt:variant>
        <vt:i4>0</vt:i4>
      </vt:variant>
      <vt:variant>
        <vt:i4>5</vt:i4>
      </vt:variant>
      <vt:variant>
        <vt:lpwstr/>
      </vt:variant>
      <vt:variant>
        <vt:lpwstr>Figure41</vt:lpwstr>
      </vt:variant>
      <vt:variant>
        <vt:i4>4718656</vt:i4>
      </vt:variant>
      <vt:variant>
        <vt:i4>294</vt:i4>
      </vt:variant>
      <vt:variant>
        <vt:i4>0</vt:i4>
      </vt:variant>
      <vt:variant>
        <vt:i4>5</vt:i4>
      </vt:variant>
      <vt:variant>
        <vt:lpwstr/>
      </vt:variant>
      <vt:variant>
        <vt:lpwstr>Figure31</vt:lpwstr>
      </vt:variant>
      <vt:variant>
        <vt:i4>4718657</vt:i4>
      </vt:variant>
      <vt:variant>
        <vt:i4>291</vt:i4>
      </vt:variant>
      <vt:variant>
        <vt:i4>0</vt:i4>
      </vt:variant>
      <vt:variant>
        <vt:i4>5</vt:i4>
      </vt:variant>
      <vt:variant>
        <vt:lpwstr/>
      </vt:variant>
      <vt:variant>
        <vt:lpwstr>Figure211</vt:lpwstr>
      </vt:variant>
      <vt:variant>
        <vt:i4>4718657</vt:i4>
      </vt:variant>
      <vt:variant>
        <vt:i4>288</vt:i4>
      </vt:variant>
      <vt:variant>
        <vt:i4>0</vt:i4>
      </vt:variant>
      <vt:variant>
        <vt:i4>5</vt:i4>
      </vt:variant>
      <vt:variant>
        <vt:lpwstr/>
      </vt:variant>
      <vt:variant>
        <vt:lpwstr>Figure210</vt:lpwstr>
      </vt:variant>
      <vt:variant>
        <vt:i4>4194369</vt:i4>
      </vt:variant>
      <vt:variant>
        <vt:i4>285</vt:i4>
      </vt:variant>
      <vt:variant>
        <vt:i4>0</vt:i4>
      </vt:variant>
      <vt:variant>
        <vt:i4>5</vt:i4>
      </vt:variant>
      <vt:variant>
        <vt:lpwstr/>
      </vt:variant>
      <vt:variant>
        <vt:lpwstr>Figure29</vt:lpwstr>
      </vt:variant>
      <vt:variant>
        <vt:i4>4259905</vt:i4>
      </vt:variant>
      <vt:variant>
        <vt:i4>282</vt:i4>
      </vt:variant>
      <vt:variant>
        <vt:i4>0</vt:i4>
      </vt:variant>
      <vt:variant>
        <vt:i4>5</vt:i4>
      </vt:variant>
      <vt:variant>
        <vt:lpwstr/>
      </vt:variant>
      <vt:variant>
        <vt:lpwstr>Figure28</vt:lpwstr>
      </vt:variant>
      <vt:variant>
        <vt:i4>5111873</vt:i4>
      </vt:variant>
      <vt:variant>
        <vt:i4>279</vt:i4>
      </vt:variant>
      <vt:variant>
        <vt:i4>0</vt:i4>
      </vt:variant>
      <vt:variant>
        <vt:i4>5</vt:i4>
      </vt:variant>
      <vt:variant>
        <vt:lpwstr/>
      </vt:variant>
      <vt:variant>
        <vt:lpwstr>Figure27</vt:lpwstr>
      </vt:variant>
      <vt:variant>
        <vt:i4>5177409</vt:i4>
      </vt:variant>
      <vt:variant>
        <vt:i4>276</vt:i4>
      </vt:variant>
      <vt:variant>
        <vt:i4>0</vt:i4>
      </vt:variant>
      <vt:variant>
        <vt:i4>5</vt:i4>
      </vt:variant>
      <vt:variant>
        <vt:lpwstr/>
      </vt:variant>
      <vt:variant>
        <vt:lpwstr>Figure26</vt:lpwstr>
      </vt:variant>
      <vt:variant>
        <vt:i4>4980801</vt:i4>
      </vt:variant>
      <vt:variant>
        <vt:i4>273</vt:i4>
      </vt:variant>
      <vt:variant>
        <vt:i4>0</vt:i4>
      </vt:variant>
      <vt:variant>
        <vt:i4>5</vt:i4>
      </vt:variant>
      <vt:variant>
        <vt:lpwstr/>
      </vt:variant>
      <vt:variant>
        <vt:lpwstr>Figure25</vt:lpwstr>
      </vt:variant>
      <vt:variant>
        <vt:i4>5046337</vt:i4>
      </vt:variant>
      <vt:variant>
        <vt:i4>270</vt:i4>
      </vt:variant>
      <vt:variant>
        <vt:i4>0</vt:i4>
      </vt:variant>
      <vt:variant>
        <vt:i4>5</vt:i4>
      </vt:variant>
      <vt:variant>
        <vt:lpwstr/>
      </vt:variant>
      <vt:variant>
        <vt:lpwstr>Figure24</vt:lpwstr>
      </vt:variant>
      <vt:variant>
        <vt:i4>4849729</vt:i4>
      </vt:variant>
      <vt:variant>
        <vt:i4>267</vt:i4>
      </vt:variant>
      <vt:variant>
        <vt:i4>0</vt:i4>
      </vt:variant>
      <vt:variant>
        <vt:i4>5</vt:i4>
      </vt:variant>
      <vt:variant>
        <vt:lpwstr/>
      </vt:variant>
      <vt:variant>
        <vt:lpwstr>Figure23</vt:lpwstr>
      </vt:variant>
      <vt:variant>
        <vt:i4>4915265</vt:i4>
      </vt:variant>
      <vt:variant>
        <vt:i4>264</vt:i4>
      </vt:variant>
      <vt:variant>
        <vt:i4>0</vt:i4>
      </vt:variant>
      <vt:variant>
        <vt:i4>5</vt:i4>
      </vt:variant>
      <vt:variant>
        <vt:lpwstr/>
      </vt:variant>
      <vt:variant>
        <vt:lpwstr>Figure22</vt:lpwstr>
      </vt:variant>
      <vt:variant>
        <vt:i4>4718657</vt:i4>
      </vt:variant>
      <vt:variant>
        <vt:i4>261</vt:i4>
      </vt:variant>
      <vt:variant>
        <vt:i4>0</vt:i4>
      </vt:variant>
      <vt:variant>
        <vt:i4>5</vt:i4>
      </vt:variant>
      <vt:variant>
        <vt:lpwstr/>
      </vt:variant>
      <vt:variant>
        <vt:lpwstr>Figure21</vt:lpwstr>
      </vt:variant>
      <vt:variant>
        <vt:i4>1376313</vt:i4>
      </vt:variant>
      <vt:variant>
        <vt:i4>254</vt:i4>
      </vt:variant>
      <vt:variant>
        <vt:i4>0</vt:i4>
      </vt:variant>
      <vt:variant>
        <vt:i4>5</vt:i4>
      </vt:variant>
      <vt:variant>
        <vt:lpwstr/>
      </vt:variant>
      <vt:variant>
        <vt:lpwstr>_Toc167184711</vt:lpwstr>
      </vt:variant>
      <vt:variant>
        <vt:i4>1376313</vt:i4>
      </vt:variant>
      <vt:variant>
        <vt:i4>248</vt:i4>
      </vt:variant>
      <vt:variant>
        <vt:i4>0</vt:i4>
      </vt:variant>
      <vt:variant>
        <vt:i4>5</vt:i4>
      </vt:variant>
      <vt:variant>
        <vt:lpwstr/>
      </vt:variant>
      <vt:variant>
        <vt:lpwstr>_Toc167184710</vt:lpwstr>
      </vt:variant>
      <vt:variant>
        <vt:i4>1310777</vt:i4>
      </vt:variant>
      <vt:variant>
        <vt:i4>242</vt:i4>
      </vt:variant>
      <vt:variant>
        <vt:i4>0</vt:i4>
      </vt:variant>
      <vt:variant>
        <vt:i4>5</vt:i4>
      </vt:variant>
      <vt:variant>
        <vt:lpwstr/>
      </vt:variant>
      <vt:variant>
        <vt:lpwstr>_Toc167184709</vt:lpwstr>
      </vt:variant>
      <vt:variant>
        <vt:i4>1310777</vt:i4>
      </vt:variant>
      <vt:variant>
        <vt:i4>236</vt:i4>
      </vt:variant>
      <vt:variant>
        <vt:i4>0</vt:i4>
      </vt:variant>
      <vt:variant>
        <vt:i4>5</vt:i4>
      </vt:variant>
      <vt:variant>
        <vt:lpwstr/>
      </vt:variant>
      <vt:variant>
        <vt:lpwstr>_Toc167184708</vt:lpwstr>
      </vt:variant>
      <vt:variant>
        <vt:i4>1310777</vt:i4>
      </vt:variant>
      <vt:variant>
        <vt:i4>230</vt:i4>
      </vt:variant>
      <vt:variant>
        <vt:i4>0</vt:i4>
      </vt:variant>
      <vt:variant>
        <vt:i4>5</vt:i4>
      </vt:variant>
      <vt:variant>
        <vt:lpwstr/>
      </vt:variant>
      <vt:variant>
        <vt:lpwstr>_Toc167184707</vt:lpwstr>
      </vt:variant>
      <vt:variant>
        <vt:i4>1310777</vt:i4>
      </vt:variant>
      <vt:variant>
        <vt:i4>224</vt:i4>
      </vt:variant>
      <vt:variant>
        <vt:i4>0</vt:i4>
      </vt:variant>
      <vt:variant>
        <vt:i4>5</vt:i4>
      </vt:variant>
      <vt:variant>
        <vt:lpwstr/>
      </vt:variant>
      <vt:variant>
        <vt:lpwstr>_Toc167184706</vt:lpwstr>
      </vt:variant>
      <vt:variant>
        <vt:i4>1310777</vt:i4>
      </vt:variant>
      <vt:variant>
        <vt:i4>218</vt:i4>
      </vt:variant>
      <vt:variant>
        <vt:i4>0</vt:i4>
      </vt:variant>
      <vt:variant>
        <vt:i4>5</vt:i4>
      </vt:variant>
      <vt:variant>
        <vt:lpwstr/>
      </vt:variant>
      <vt:variant>
        <vt:lpwstr>_Toc167184705</vt:lpwstr>
      </vt:variant>
      <vt:variant>
        <vt:i4>1310777</vt:i4>
      </vt:variant>
      <vt:variant>
        <vt:i4>212</vt:i4>
      </vt:variant>
      <vt:variant>
        <vt:i4>0</vt:i4>
      </vt:variant>
      <vt:variant>
        <vt:i4>5</vt:i4>
      </vt:variant>
      <vt:variant>
        <vt:lpwstr/>
      </vt:variant>
      <vt:variant>
        <vt:lpwstr>_Toc167184704</vt:lpwstr>
      </vt:variant>
      <vt:variant>
        <vt:i4>1310777</vt:i4>
      </vt:variant>
      <vt:variant>
        <vt:i4>206</vt:i4>
      </vt:variant>
      <vt:variant>
        <vt:i4>0</vt:i4>
      </vt:variant>
      <vt:variant>
        <vt:i4>5</vt:i4>
      </vt:variant>
      <vt:variant>
        <vt:lpwstr/>
      </vt:variant>
      <vt:variant>
        <vt:lpwstr>_Toc167184703</vt:lpwstr>
      </vt:variant>
      <vt:variant>
        <vt:i4>1310777</vt:i4>
      </vt:variant>
      <vt:variant>
        <vt:i4>200</vt:i4>
      </vt:variant>
      <vt:variant>
        <vt:i4>0</vt:i4>
      </vt:variant>
      <vt:variant>
        <vt:i4>5</vt:i4>
      </vt:variant>
      <vt:variant>
        <vt:lpwstr/>
      </vt:variant>
      <vt:variant>
        <vt:lpwstr>_Toc167184702</vt:lpwstr>
      </vt:variant>
      <vt:variant>
        <vt:i4>1310777</vt:i4>
      </vt:variant>
      <vt:variant>
        <vt:i4>194</vt:i4>
      </vt:variant>
      <vt:variant>
        <vt:i4>0</vt:i4>
      </vt:variant>
      <vt:variant>
        <vt:i4>5</vt:i4>
      </vt:variant>
      <vt:variant>
        <vt:lpwstr/>
      </vt:variant>
      <vt:variant>
        <vt:lpwstr>_Toc167184701</vt:lpwstr>
      </vt:variant>
      <vt:variant>
        <vt:i4>1310777</vt:i4>
      </vt:variant>
      <vt:variant>
        <vt:i4>188</vt:i4>
      </vt:variant>
      <vt:variant>
        <vt:i4>0</vt:i4>
      </vt:variant>
      <vt:variant>
        <vt:i4>5</vt:i4>
      </vt:variant>
      <vt:variant>
        <vt:lpwstr/>
      </vt:variant>
      <vt:variant>
        <vt:lpwstr>_Toc167184700</vt:lpwstr>
      </vt:variant>
      <vt:variant>
        <vt:i4>1900600</vt:i4>
      </vt:variant>
      <vt:variant>
        <vt:i4>182</vt:i4>
      </vt:variant>
      <vt:variant>
        <vt:i4>0</vt:i4>
      </vt:variant>
      <vt:variant>
        <vt:i4>5</vt:i4>
      </vt:variant>
      <vt:variant>
        <vt:lpwstr/>
      </vt:variant>
      <vt:variant>
        <vt:lpwstr>_Toc167184699</vt:lpwstr>
      </vt:variant>
      <vt:variant>
        <vt:i4>1900600</vt:i4>
      </vt:variant>
      <vt:variant>
        <vt:i4>176</vt:i4>
      </vt:variant>
      <vt:variant>
        <vt:i4>0</vt:i4>
      </vt:variant>
      <vt:variant>
        <vt:i4>5</vt:i4>
      </vt:variant>
      <vt:variant>
        <vt:lpwstr/>
      </vt:variant>
      <vt:variant>
        <vt:lpwstr>_Toc167184698</vt:lpwstr>
      </vt:variant>
      <vt:variant>
        <vt:i4>1900600</vt:i4>
      </vt:variant>
      <vt:variant>
        <vt:i4>170</vt:i4>
      </vt:variant>
      <vt:variant>
        <vt:i4>0</vt:i4>
      </vt:variant>
      <vt:variant>
        <vt:i4>5</vt:i4>
      </vt:variant>
      <vt:variant>
        <vt:lpwstr/>
      </vt:variant>
      <vt:variant>
        <vt:lpwstr>_Toc167184697</vt:lpwstr>
      </vt:variant>
      <vt:variant>
        <vt:i4>1900600</vt:i4>
      </vt:variant>
      <vt:variant>
        <vt:i4>164</vt:i4>
      </vt:variant>
      <vt:variant>
        <vt:i4>0</vt:i4>
      </vt:variant>
      <vt:variant>
        <vt:i4>5</vt:i4>
      </vt:variant>
      <vt:variant>
        <vt:lpwstr/>
      </vt:variant>
      <vt:variant>
        <vt:lpwstr>_Toc167184696</vt:lpwstr>
      </vt:variant>
      <vt:variant>
        <vt:i4>1900600</vt:i4>
      </vt:variant>
      <vt:variant>
        <vt:i4>158</vt:i4>
      </vt:variant>
      <vt:variant>
        <vt:i4>0</vt:i4>
      </vt:variant>
      <vt:variant>
        <vt:i4>5</vt:i4>
      </vt:variant>
      <vt:variant>
        <vt:lpwstr/>
      </vt:variant>
      <vt:variant>
        <vt:lpwstr>_Toc167184695</vt:lpwstr>
      </vt:variant>
      <vt:variant>
        <vt:i4>1900600</vt:i4>
      </vt:variant>
      <vt:variant>
        <vt:i4>152</vt:i4>
      </vt:variant>
      <vt:variant>
        <vt:i4>0</vt:i4>
      </vt:variant>
      <vt:variant>
        <vt:i4>5</vt:i4>
      </vt:variant>
      <vt:variant>
        <vt:lpwstr/>
      </vt:variant>
      <vt:variant>
        <vt:lpwstr>_Toc167184694</vt:lpwstr>
      </vt:variant>
      <vt:variant>
        <vt:i4>1900600</vt:i4>
      </vt:variant>
      <vt:variant>
        <vt:i4>146</vt:i4>
      </vt:variant>
      <vt:variant>
        <vt:i4>0</vt:i4>
      </vt:variant>
      <vt:variant>
        <vt:i4>5</vt:i4>
      </vt:variant>
      <vt:variant>
        <vt:lpwstr/>
      </vt:variant>
      <vt:variant>
        <vt:lpwstr>_Toc167184693</vt:lpwstr>
      </vt:variant>
      <vt:variant>
        <vt:i4>1900600</vt:i4>
      </vt:variant>
      <vt:variant>
        <vt:i4>140</vt:i4>
      </vt:variant>
      <vt:variant>
        <vt:i4>0</vt:i4>
      </vt:variant>
      <vt:variant>
        <vt:i4>5</vt:i4>
      </vt:variant>
      <vt:variant>
        <vt:lpwstr/>
      </vt:variant>
      <vt:variant>
        <vt:lpwstr>_Toc167184692</vt:lpwstr>
      </vt:variant>
      <vt:variant>
        <vt:i4>1900600</vt:i4>
      </vt:variant>
      <vt:variant>
        <vt:i4>134</vt:i4>
      </vt:variant>
      <vt:variant>
        <vt:i4>0</vt:i4>
      </vt:variant>
      <vt:variant>
        <vt:i4>5</vt:i4>
      </vt:variant>
      <vt:variant>
        <vt:lpwstr/>
      </vt:variant>
      <vt:variant>
        <vt:lpwstr>_Toc167184691</vt:lpwstr>
      </vt:variant>
      <vt:variant>
        <vt:i4>1900600</vt:i4>
      </vt:variant>
      <vt:variant>
        <vt:i4>128</vt:i4>
      </vt:variant>
      <vt:variant>
        <vt:i4>0</vt:i4>
      </vt:variant>
      <vt:variant>
        <vt:i4>5</vt:i4>
      </vt:variant>
      <vt:variant>
        <vt:lpwstr/>
      </vt:variant>
      <vt:variant>
        <vt:lpwstr>_Toc167184690</vt:lpwstr>
      </vt:variant>
      <vt:variant>
        <vt:i4>1835064</vt:i4>
      </vt:variant>
      <vt:variant>
        <vt:i4>122</vt:i4>
      </vt:variant>
      <vt:variant>
        <vt:i4>0</vt:i4>
      </vt:variant>
      <vt:variant>
        <vt:i4>5</vt:i4>
      </vt:variant>
      <vt:variant>
        <vt:lpwstr/>
      </vt:variant>
      <vt:variant>
        <vt:lpwstr>_Toc167184689</vt:lpwstr>
      </vt:variant>
      <vt:variant>
        <vt:i4>1835064</vt:i4>
      </vt:variant>
      <vt:variant>
        <vt:i4>116</vt:i4>
      </vt:variant>
      <vt:variant>
        <vt:i4>0</vt:i4>
      </vt:variant>
      <vt:variant>
        <vt:i4>5</vt:i4>
      </vt:variant>
      <vt:variant>
        <vt:lpwstr/>
      </vt:variant>
      <vt:variant>
        <vt:lpwstr>_Toc167184688</vt:lpwstr>
      </vt:variant>
      <vt:variant>
        <vt:i4>1835064</vt:i4>
      </vt:variant>
      <vt:variant>
        <vt:i4>110</vt:i4>
      </vt:variant>
      <vt:variant>
        <vt:i4>0</vt:i4>
      </vt:variant>
      <vt:variant>
        <vt:i4>5</vt:i4>
      </vt:variant>
      <vt:variant>
        <vt:lpwstr/>
      </vt:variant>
      <vt:variant>
        <vt:lpwstr>_Toc167184687</vt:lpwstr>
      </vt:variant>
      <vt:variant>
        <vt:i4>1835064</vt:i4>
      </vt:variant>
      <vt:variant>
        <vt:i4>104</vt:i4>
      </vt:variant>
      <vt:variant>
        <vt:i4>0</vt:i4>
      </vt:variant>
      <vt:variant>
        <vt:i4>5</vt:i4>
      </vt:variant>
      <vt:variant>
        <vt:lpwstr/>
      </vt:variant>
      <vt:variant>
        <vt:lpwstr>_Toc167184686</vt:lpwstr>
      </vt:variant>
      <vt:variant>
        <vt:i4>1835064</vt:i4>
      </vt:variant>
      <vt:variant>
        <vt:i4>98</vt:i4>
      </vt:variant>
      <vt:variant>
        <vt:i4>0</vt:i4>
      </vt:variant>
      <vt:variant>
        <vt:i4>5</vt:i4>
      </vt:variant>
      <vt:variant>
        <vt:lpwstr/>
      </vt:variant>
      <vt:variant>
        <vt:lpwstr>_Toc167184685</vt:lpwstr>
      </vt:variant>
      <vt:variant>
        <vt:i4>1835064</vt:i4>
      </vt:variant>
      <vt:variant>
        <vt:i4>92</vt:i4>
      </vt:variant>
      <vt:variant>
        <vt:i4>0</vt:i4>
      </vt:variant>
      <vt:variant>
        <vt:i4>5</vt:i4>
      </vt:variant>
      <vt:variant>
        <vt:lpwstr/>
      </vt:variant>
      <vt:variant>
        <vt:lpwstr>_Toc167184684</vt:lpwstr>
      </vt:variant>
      <vt:variant>
        <vt:i4>1835064</vt:i4>
      </vt:variant>
      <vt:variant>
        <vt:i4>86</vt:i4>
      </vt:variant>
      <vt:variant>
        <vt:i4>0</vt:i4>
      </vt:variant>
      <vt:variant>
        <vt:i4>5</vt:i4>
      </vt:variant>
      <vt:variant>
        <vt:lpwstr/>
      </vt:variant>
      <vt:variant>
        <vt:lpwstr>_Toc167184683</vt:lpwstr>
      </vt:variant>
      <vt:variant>
        <vt:i4>1835064</vt:i4>
      </vt:variant>
      <vt:variant>
        <vt:i4>80</vt:i4>
      </vt:variant>
      <vt:variant>
        <vt:i4>0</vt:i4>
      </vt:variant>
      <vt:variant>
        <vt:i4>5</vt:i4>
      </vt:variant>
      <vt:variant>
        <vt:lpwstr/>
      </vt:variant>
      <vt:variant>
        <vt:lpwstr>_Toc167184682</vt:lpwstr>
      </vt:variant>
      <vt:variant>
        <vt:i4>1835064</vt:i4>
      </vt:variant>
      <vt:variant>
        <vt:i4>74</vt:i4>
      </vt:variant>
      <vt:variant>
        <vt:i4>0</vt:i4>
      </vt:variant>
      <vt:variant>
        <vt:i4>5</vt:i4>
      </vt:variant>
      <vt:variant>
        <vt:lpwstr/>
      </vt:variant>
      <vt:variant>
        <vt:lpwstr>_Toc167184681</vt:lpwstr>
      </vt:variant>
      <vt:variant>
        <vt:i4>1835064</vt:i4>
      </vt:variant>
      <vt:variant>
        <vt:i4>68</vt:i4>
      </vt:variant>
      <vt:variant>
        <vt:i4>0</vt:i4>
      </vt:variant>
      <vt:variant>
        <vt:i4>5</vt:i4>
      </vt:variant>
      <vt:variant>
        <vt:lpwstr/>
      </vt:variant>
      <vt:variant>
        <vt:lpwstr>_Toc167184680</vt:lpwstr>
      </vt:variant>
      <vt:variant>
        <vt:i4>1245240</vt:i4>
      </vt:variant>
      <vt:variant>
        <vt:i4>62</vt:i4>
      </vt:variant>
      <vt:variant>
        <vt:i4>0</vt:i4>
      </vt:variant>
      <vt:variant>
        <vt:i4>5</vt:i4>
      </vt:variant>
      <vt:variant>
        <vt:lpwstr/>
      </vt:variant>
      <vt:variant>
        <vt:lpwstr>_Toc167184679</vt:lpwstr>
      </vt:variant>
      <vt:variant>
        <vt:i4>1245240</vt:i4>
      </vt:variant>
      <vt:variant>
        <vt:i4>56</vt:i4>
      </vt:variant>
      <vt:variant>
        <vt:i4>0</vt:i4>
      </vt:variant>
      <vt:variant>
        <vt:i4>5</vt:i4>
      </vt:variant>
      <vt:variant>
        <vt:lpwstr/>
      </vt:variant>
      <vt:variant>
        <vt:lpwstr>_Toc167184678</vt:lpwstr>
      </vt:variant>
      <vt:variant>
        <vt:i4>1245240</vt:i4>
      </vt:variant>
      <vt:variant>
        <vt:i4>50</vt:i4>
      </vt:variant>
      <vt:variant>
        <vt:i4>0</vt:i4>
      </vt:variant>
      <vt:variant>
        <vt:i4>5</vt:i4>
      </vt:variant>
      <vt:variant>
        <vt:lpwstr/>
      </vt:variant>
      <vt:variant>
        <vt:lpwstr>_Toc167184677</vt:lpwstr>
      </vt:variant>
      <vt:variant>
        <vt:i4>1245240</vt:i4>
      </vt:variant>
      <vt:variant>
        <vt:i4>44</vt:i4>
      </vt:variant>
      <vt:variant>
        <vt:i4>0</vt:i4>
      </vt:variant>
      <vt:variant>
        <vt:i4>5</vt:i4>
      </vt:variant>
      <vt:variant>
        <vt:lpwstr/>
      </vt:variant>
      <vt:variant>
        <vt:lpwstr>_Toc167184676</vt:lpwstr>
      </vt:variant>
      <vt:variant>
        <vt:i4>1245240</vt:i4>
      </vt:variant>
      <vt:variant>
        <vt:i4>38</vt:i4>
      </vt:variant>
      <vt:variant>
        <vt:i4>0</vt:i4>
      </vt:variant>
      <vt:variant>
        <vt:i4>5</vt:i4>
      </vt:variant>
      <vt:variant>
        <vt:lpwstr/>
      </vt:variant>
      <vt:variant>
        <vt:lpwstr>_Toc167184675</vt:lpwstr>
      </vt:variant>
      <vt:variant>
        <vt:i4>1245240</vt:i4>
      </vt:variant>
      <vt:variant>
        <vt:i4>32</vt:i4>
      </vt:variant>
      <vt:variant>
        <vt:i4>0</vt:i4>
      </vt:variant>
      <vt:variant>
        <vt:i4>5</vt:i4>
      </vt:variant>
      <vt:variant>
        <vt:lpwstr/>
      </vt:variant>
      <vt:variant>
        <vt:lpwstr>_Toc167184674</vt:lpwstr>
      </vt:variant>
      <vt:variant>
        <vt:i4>1245240</vt:i4>
      </vt:variant>
      <vt:variant>
        <vt:i4>26</vt:i4>
      </vt:variant>
      <vt:variant>
        <vt:i4>0</vt:i4>
      </vt:variant>
      <vt:variant>
        <vt:i4>5</vt:i4>
      </vt:variant>
      <vt:variant>
        <vt:lpwstr/>
      </vt:variant>
      <vt:variant>
        <vt:lpwstr>_Toc167184673</vt:lpwstr>
      </vt:variant>
      <vt:variant>
        <vt:i4>1245240</vt:i4>
      </vt:variant>
      <vt:variant>
        <vt:i4>20</vt:i4>
      </vt:variant>
      <vt:variant>
        <vt:i4>0</vt:i4>
      </vt:variant>
      <vt:variant>
        <vt:i4>5</vt:i4>
      </vt:variant>
      <vt:variant>
        <vt:lpwstr/>
      </vt:variant>
      <vt:variant>
        <vt:lpwstr>_Toc167184672</vt:lpwstr>
      </vt:variant>
      <vt:variant>
        <vt:i4>1245240</vt:i4>
      </vt:variant>
      <vt:variant>
        <vt:i4>14</vt:i4>
      </vt:variant>
      <vt:variant>
        <vt:i4>0</vt:i4>
      </vt:variant>
      <vt:variant>
        <vt:i4>5</vt:i4>
      </vt:variant>
      <vt:variant>
        <vt:lpwstr/>
      </vt:variant>
      <vt:variant>
        <vt:lpwstr>_Toc167184671</vt:lpwstr>
      </vt:variant>
      <vt:variant>
        <vt:i4>1245240</vt:i4>
      </vt:variant>
      <vt:variant>
        <vt:i4>8</vt:i4>
      </vt:variant>
      <vt:variant>
        <vt:i4>0</vt:i4>
      </vt:variant>
      <vt:variant>
        <vt:i4>5</vt:i4>
      </vt:variant>
      <vt:variant>
        <vt:lpwstr/>
      </vt:variant>
      <vt:variant>
        <vt:lpwstr>_Toc167184670</vt:lpwstr>
      </vt:variant>
      <vt:variant>
        <vt:i4>1179704</vt:i4>
      </vt:variant>
      <vt:variant>
        <vt:i4>2</vt:i4>
      </vt:variant>
      <vt:variant>
        <vt:i4>0</vt:i4>
      </vt:variant>
      <vt:variant>
        <vt:i4>5</vt:i4>
      </vt:variant>
      <vt:variant>
        <vt:lpwstr/>
      </vt:variant>
      <vt:variant>
        <vt:lpwstr>_Toc167184669</vt:lpwstr>
      </vt:variant>
      <vt:variant>
        <vt:i4>2621530</vt:i4>
      </vt:variant>
      <vt:variant>
        <vt:i4>30</vt:i4>
      </vt:variant>
      <vt:variant>
        <vt:i4>0</vt:i4>
      </vt:variant>
      <vt:variant>
        <vt:i4>5</vt:i4>
      </vt:variant>
      <vt:variant>
        <vt:lpwstr>mailto:Ethan.Wickline@FloridaDEP.gov</vt:lpwstr>
      </vt:variant>
      <vt:variant>
        <vt:lpwstr/>
      </vt:variant>
      <vt:variant>
        <vt:i4>5111866</vt:i4>
      </vt:variant>
      <vt:variant>
        <vt:i4>27</vt:i4>
      </vt:variant>
      <vt:variant>
        <vt:i4>0</vt:i4>
      </vt:variant>
      <vt:variant>
        <vt:i4>5</vt:i4>
      </vt:variant>
      <vt:variant>
        <vt:lpwstr>mailto:Tiffany.Simpson@FloridaDEP.gov</vt:lpwstr>
      </vt:variant>
      <vt:variant>
        <vt:lpwstr/>
      </vt:variant>
      <vt:variant>
        <vt:i4>2621530</vt:i4>
      </vt:variant>
      <vt:variant>
        <vt:i4>24</vt:i4>
      </vt:variant>
      <vt:variant>
        <vt:i4>0</vt:i4>
      </vt:variant>
      <vt:variant>
        <vt:i4>5</vt:i4>
      </vt:variant>
      <vt:variant>
        <vt:lpwstr>mailto:Ethan.Wickline@FloridaDEP.gov</vt:lpwstr>
      </vt:variant>
      <vt:variant>
        <vt:lpwstr/>
      </vt:variant>
      <vt:variant>
        <vt:i4>2621530</vt:i4>
      </vt:variant>
      <vt:variant>
        <vt:i4>21</vt:i4>
      </vt:variant>
      <vt:variant>
        <vt:i4>0</vt:i4>
      </vt:variant>
      <vt:variant>
        <vt:i4>5</vt:i4>
      </vt:variant>
      <vt:variant>
        <vt:lpwstr>mailto:Ethan.Wickline@FloridaDEP.gov</vt:lpwstr>
      </vt:variant>
      <vt:variant>
        <vt:lpwstr/>
      </vt:variant>
      <vt:variant>
        <vt:i4>2621530</vt:i4>
      </vt:variant>
      <vt:variant>
        <vt:i4>18</vt:i4>
      </vt:variant>
      <vt:variant>
        <vt:i4>0</vt:i4>
      </vt:variant>
      <vt:variant>
        <vt:i4>5</vt:i4>
      </vt:variant>
      <vt:variant>
        <vt:lpwstr>mailto:Ethan.Wickline@FloridaDEP.gov</vt:lpwstr>
      </vt:variant>
      <vt:variant>
        <vt:lpwstr/>
      </vt:variant>
      <vt:variant>
        <vt:i4>5111866</vt:i4>
      </vt:variant>
      <vt:variant>
        <vt:i4>15</vt:i4>
      </vt:variant>
      <vt:variant>
        <vt:i4>0</vt:i4>
      </vt:variant>
      <vt:variant>
        <vt:i4>5</vt:i4>
      </vt:variant>
      <vt:variant>
        <vt:lpwstr>mailto:Tiffany.Simpson@FloridaDEP.gov</vt:lpwstr>
      </vt:variant>
      <vt:variant>
        <vt:lpwstr/>
      </vt:variant>
      <vt:variant>
        <vt:i4>2621530</vt:i4>
      </vt:variant>
      <vt:variant>
        <vt:i4>12</vt:i4>
      </vt:variant>
      <vt:variant>
        <vt:i4>0</vt:i4>
      </vt:variant>
      <vt:variant>
        <vt:i4>5</vt:i4>
      </vt:variant>
      <vt:variant>
        <vt:lpwstr>mailto:Ethan.Wickline@FloridaDEP.gov</vt:lpwstr>
      </vt:variant>
      <vt:variant>
        <vt:lpwstr/>
      </vt:variant>
      <vt:variant>
        <vt:i4>3604539</vt:i4>
      </vt:variant>
      <vt:variant>
        <vt:i4>9</vt:i4>
      </vt:variant>
      <vt:variant>
        <vt:i4>0</vt:i4>
      </vt:variant>
      <vt:variant>
        <vt:i4>5</vt:i4>
      </vt:variant>
      <vt:variant>
        <vt:lpwstr>https://floridadep.gov/dear/quality-assurance/content/quality-plans</vt:lpwstr>
      </vt:variant>
      <vt:variant>
        <vt:lpwstr/>
      </vt:variant>
      <vt:variant>
        <vt:i4>2621530</vt:i4>
      </vt:variant>
      <vt:variant>
        <vt:i4>6</vt:i4>
      </vt:variant>
      <vt:variant>
        <vt:i4>0</vt:i4>
      </vt:variant>
      <vt:variant>
        <vt:i4>5</vt:i4>
      </vt:variant>
      <vt:variant>
        <vt:lpwstr>mailto:Ethan.Wickline@FloridaDEP.gov</vt:lpwstr>
      </vt:variant>
      <vt:variant>
        <vt:lpwstr/>
      </vt:variant>
      <vt:variant>
        <vt:i4>2621530</vt:i4>
      </vt:variant>
      <vt:variant>
        <vt:i4>3</vt:i4>
      </vt:variant>
      <vt:variant>
        <vt:i4>0</vt:i4>
      </vt:variant>
      <vt:variant>
        <vt:i4>5</vt:i4>
      </vt:variant>
      <vt:variant>
        <vt:lpwstr>mailto:Ethan.Wickline@FloridaDEP.gov</vt:lpwstr>
      </vt:variant>
      <vt:variant>
        <vt:lpwstr/>
      </vt:variant>
      <vt:variant>
        <vt:i4>2621530</vt:i4>
      </vt:variant>
      <vt:variant>
        <vt:i4>0</vt:i4>
      </vt:variant>
      <vt:variant>
        <vt:i4>0</vt:i4>
      </vt:variant>
      <vt:variant>
        <vt:i4>5</vt:i4>
      </vt:variant>
      <vt:variant>
        <vt:lpwstr>mailto:Ethan.Wickline@FloridaDEP.gov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Sapp, Kristen</dc:creator>
  <cp:keywords/>
  <dc:description/>
  <cp:lastModifiedBy>Letson, Aaryn</cp:lastModifiedBy>
  <cp:revision>2</cp:revision>
  <cp:lastPrinted>2024-06-04T11:06:00Z</cp:lastPrinted>
  <dcterms:created xsi:type="dcterms:W3CDTF">2025-11-10T15:06:00Z</dcterms:created>
  <dcterms:modified xsi:type="dcterms:W3CDTF">2025-11-10T15:06:00Z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0x010100DDDBD6819DFF0A44A3FB680F1EE80884</vt:lpwstr>
  </property>
  <property fmtid="{D5CDD505-2E9C-101B-9397-08002B2CF9AE}" pid="3" name="_dlc_DocIdItemGuid">
    <vt:lpwstr>1b2eb58f-6f0f-42e6-82fc-df4c22c9d482</vt:lpwstr>
  </property>
</Properties>
</file>