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17DD9" w14:textId="488F9969" w:rsidR="0074013E" w:rsidRDefault="0074013E" w:rsidP="0074013E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When should an Alternative Restoration Plan be submitted to the department for </w:t>
      </w:r>
      <w:r w:rsidR="00527987">
        <w:rPr>
          <w:rFonts w:eastAsia="Times New Roman"/>
        </w:rPr>
        <w:t xml:space="preserve">a </w:t>
      </w:r>
      <w:r>
        <w:rPr>
          <w:rFonts w:eastAsia="Times New Roman"/>
        </w:rPr>
        <w:t>waterbody to be considered for assessment category 4b or 4e?</w:t>
      </w:r>
    </w:p>
    <w:p w14:paraId="57C872C6" w14:textId="0EE9432F" w:rsidR="00527987" w:rsidRDefault="0074013E" w:rsidP="0074013E">
      <w:pPr>
        <w:spacing w:before="100" w:beforeAutospacing="1" w:after="100" w:afterAutospacing="1"/>
        <w:ind w:left="720"/>
      </w:pPr>
      <w:r>
        <w:t xml:space="preserve">The </w:t>
      </w:r>
      <w:r w:rsidR="00AA3379">
        <w:t>d</w:t>
      </w:r>
      <w:r>
        <w:t>epartment update</w:t>
      </w:r>
      <w:r w:rsidR="000A63E9">
        <w:t>s</w:t>
      </w:r>
      <w:r>
        <w:t xml:space="preserve"> </w:t>
      </w:r>
      <w:r w:rsidR="000A63E9">
        <w:t xml:space="preserve">the </w:t>
      </w:r>
      <w:r>
        <w:t>statewide assessment list on a biennial basis</w:t>
      </w:r>
      <w:r w:rsidR="000A63E9">
        <w:t xml:space="preserve"> in even numbered years</w:t>
      </w:r>
      <w:r>
        <w:t xml:space="preserve">. </w:t>
      </w:r>
      <w:r w:rsidR="00527987">
        <w:t>The department encourages local stakeholders to be</w:t>
      </w:r>
      <w:r w:rsidR="000A63E9">
        <w:t>gin</w:t>
      </w:r>
      <w:r w:rsidR="00527987">
        <w:t xml:space="preserve"> developing plans and undertaking restoration </w:t>
      </w:r>
      <w:r w:rsidR="00AA3379">
        <w:t>activities</w:t>
      </w:r>
      <w:r w:rsidR="00527987">
        <w:t xml:space="preserve"> at th</w:t>
      </w:r>
      <w:r w:rsidR="00AA3379">
        <w:t>e earliest practical time to restor</w:t>
      </w:r>
      <w:r w:rsidR="000A63E9">
        <w:t>e</w:t>
      </w:r>
      <w:r w:rsidR="00AA3379">
        <w:t xml:space="preserve"> waters </w:t>
      </w:r>
      <w:r w:rsidR="000A63E9">
        <w:t xml:space="preserve">that are </w:t>
      </w:r>
      <w:r w:rsidR="00AA3379">
        <w:t xml:space="preserve">not attaining </w:t>
      </w:r>
      <w:r w:rsidR="001E78C3">
        <w:t xml:space="preserve">applicable </w:t>
      </w:r>
      <w:r w:rsidR="00AA3379">
        <w:t xml:space="preserve">water quality standards. Ideally, alternative restoration plans should be </w:t>
      </w:r>
      <w:r w:rsidR="00864A97">
        <w:t>submitted</w:t>
      </w:r>
      <w:r w:rsidR="00AA3379">
        <w:t xml:space="preserve"> t</w:t>
      </w:r>
      <w:r>
        <w:t xml:space="preserve">o the </w:t>
      </w:r>
      <w:r w:rsidR="00AA3379">
        <w:t>d</w:t>
      </w:r>
      <w:r>
        <w:t xml:space="preserve">epartment with </w:t>
      </w:r>
      <w:r w:rsidR="000A63E9">
        <w:t xml:space="preserve">sufficient </w:t>
      </w:r>
      <w:r>
        <w:t xml:space="preserve">time to review the </w:t>
      </w:r>
      <w:r w:rsidR="000A63E9">
        <w:t xml:space="preserve">restoration objectives, projects, timelines, etc. </w:t>
      </w:r>
      <w:r w:rsidR="00AA3379">
        <w:t xml:space="preserve">and </w:t>
      </w:r>
      <w:r w:rsidR="000A63E9">
        <w:t>any</w:t>
      </w:r>
      <w:r w:rsidR="00AA3379">
        <w:t xml:space="preserve"> supporting</w:t>
      </w:r>
      <w:r>
        <w:t xml:space="preserve"> documentation prior to the </w:t>
      </w:r>
      <w:r w:rsidR="00AA3379">
        <w:t xml:space="preserve">completion of the </w:t>
      </w:r>
      <w:r>
        <w:t>next assessment cycle</w:t>
      </w:r>
      <w:r w:rsidR="00AA3379">
        <w:t xml:space="preserve">, as well as, </w:t>
      </w:r>
      <w:r w:rsidR="000A63E9">
        <w:t xml:space="preserve">before </w:t>
      </w:r>
      <w:r w:rsidR="00344C13">
        <w:t>the</w:t>
      </w:r>
      <w:r w:rsidR="000A63E9">
        <w:t xml:space="preserve"> water is </w:t>
      </w:r>
      <w:r w:rsidR="00AA3379">
        <w:t>prior</w:t>
      </w:r>
      <w:r w:rsidR="000A63E9">
        <w:t>itized</w:t>
      </w:r>
      <w:r w:rsidR="00AA3379">
        <w:t xml:space="preserve"> </w:t>
      </w:r>
      <w:r w:rsidR="000A63E9">
        <w:t>for</w:t>
      </w:r>
      <w:r w:rsidR="00AA3379">
        <w:t xml:space="preserve"> TMDL development.</w:t>
      </w:r>
    </w:p>
    <w:p w14:paraId="56C1D4BA" w14:textId="1EE30722" w:rsidR="006D5340" w:rsidRDefault="006D5340"/>
    <w:sectPr w:rsidR="006D5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D1E5E"/>
    <w:multiLevelType w:val="hybridMultilevel"/>
    <w:tmpl w:val="5D2E2D62"/>
    <w:lvl w:ilvl="0" w:tplc="0409000F">
      <w:start w:val="9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3E"/>
    <w:rsid w:val="000A63E9"/>
    <w:rsid w:val="001D139E"/>
    <w:rsid w:val="001E78C3"/>
    <w:rsid w:val="00344C13"/>
    <w:rsid w:val="004A7411"/>
    <w:rsid w:val="00527987"/>
    <w:rsid w:val="006D5340"/>
    <w:rsid w:val="0074013E"/>
    <w:rsid w:val="00864A97"/>
    <w:rsid w:val="00AA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4BF91"/>
  <w15:chartTrackingRefBased/>
  <w15:docId w15:val="{3E937CA6-5AA9-4350-91C5-EC8C0C61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13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3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3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37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A6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3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3E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3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3E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6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Ralys, Benjamin</dc:creator>
  <cp:keywords/>
  <dc:description/>
  <cp:lastModifiedBy>VanHoudt, Lisa</cp:lastModifiedBy>
  <cp:revision>2</cp:revision>
  <dcterms:created xsi:type="dcterms:W3CDTF">2022-05-31T12:55:00Z</dcterms:created>
  <dcterms:modified xsi:type="dcterms:W3CDTF">2022-05-31T12:55:00Z</dcterms:modified>
</cp:coreProperties>
</file>