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B95A8" w14:textId="77777777" w:rsidR="00B55BD7" w:rsidRPr="00041EC9" w:rsidRDefault="00041EC9">
      <w:pPr>
        <w:pStyle w:val="Title"/>
        <w:pBdr>
          <w:bottom w:val="thickThinLargeGap" w:sz="12" w:space="3" w:color="1FB1E6" w:themeColor="accent1"/>
        </w:pBdr>
        <w:rPr>
          <w:color w:val="auto"/>
        </w:rPr>
      </w:pPr>
      <w:r w:rsidRPr="00041EC9">
        <w:rPr>
          <w:noProof/>
          <w:color w:val="auto"/>
        </w:rPr>
        <w:drawing>
          <wp:anchor distT="0" distB="0" distL="114300" distR="114300" simplePos="0" relativeHeight="251658240" behindDoc="0" locked="0" layoutInCell="1" allowOverlap="1" wp14:anchorId="4A33E13D" wp14:editId="4354B933">
            <wp:simplePos x="0" y="0"/>
            <wp:positionH relativeFrom="column">
              <wp:posOffset>4476750</wp:posOffset>
            </wp:positionH>
            <wp:positionV relativeFrom="paragraph">
              <wp:posOffset>0</wp:posOffset>
            </wp:positionV>
            <wp:extent cx="1901825" cy="721995"/>
            <wp:effectExtent l="0" t="0" r="3175" b="1905"/>
            <wp:wrapSquare wrapText="bothSides"/>
            <wp:docPr id="1" name="Picture 1" descr="http://www.cs.ucf.edu/courses/testpage/smallUC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ucf.edu/courses/testpage/smallUCF.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1825" cy="721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1EC9">
        <w:rPr>
          <w:color w:val="auto"/>
        </w:rPr>
        <w:t>University of Central Florida</w:t>
      </w:r>
    </w:p>
    <w:p w14:paraId="34C92A45" w14:textId="77777777" w:rsidR="00B55BD7" w:rsidRDefault="00041EC9">
      <w:pPr>
        <w:pStyle w:val="ContactInfo"/>
      </w:pPr>
      <w:r>
        <w:t>Dr. John E. Fauth</w:t>
      </w:r>
      <w:r w:rsidR="001D41A5">
        <w:t> </w:t>
      </w:r>
      <w:r w:rsidR="001D41A5">
        <w:rPr>
          <w:rStyle w:val="Strong"/>
          <w:color w:val="6DCCEE" w:themeColor="accent1" w:themeTint="A6"/>
        </w:rPr>
        <w:t>|</w:t>
      </w:r>
      <w:r w:rsidR="001D41A5">
        <w:t> </w:t>
      </w:r>
      <w:r>
        <w:t>John.Fauth@ucf.edu</w:t>
      </w:r>
    </w:p>
    <w:p w14:paraId="2467638C" w14:textId="4ACEE826" w:rsidR="00B55BD7" w:rsidRPr="007105BC" w:rsidRDefault="00811ADF">
      <w:pPr>
        <w:pStyle w:val="Date"/>
        <w:rPr>
          <w:rFonts w:ascii="Times New Roman" w:hAnsi="Times New Roman" w:cs="Times New Roman"/>
          <w:sz w:val="24"/>
          <w:szCs w:val="24"/>
        </w:rPr>
      </w:pPr>
      <w:sdt>
        <w:sdtPr>
          <w:rPr>
            <w:rFonts w:ascii="Times New Roman" w:hAnsi="Times New Roman" w:cs="Times New Roman"/>
            <w:sz w:val="24"/>
            <w:szCs w:val="24"/>
          </w:rPr>
          <w:id w:val="-502204011"/>
          <w:placeholder>
            <w:docPart w:val="E4097B984668497DB7F8C7C82DB1F2F3"/>
          </w:placeholder>
          <w:date w:fullDate="2020-11-20T00:00:00Z">
            <w:dateFormat w:val="MMMM d, yyyy"/>
            <w:lid w:val="en-US"/>
            <w:storeMappedDataAs w:val="dateTime"/>
            <w:calendar w:val="gregorian"/>
          </w:date>
        </w:sdtPr>
        <w:sdtEndPr/>
        <w:sdtContent>
          <w:r w:rsidR="007105BC" w:rsidRPr="007105BC">
            <w:rPr>
              <w:rFonts w:ascii="Times New Roman" w:hAnsi="Times New Roman" w:cs="Times New Roman"/>
              <w:sz w:val="24"/>
              <w:szCs w:val="24"/>
            </w:rPr>
            <w:t>November 20, 2020</w:t>
          </w:r>
        </w:sdtContent>
      </w:sdt>
    </w:p>
    <w:p w14:paraId="23D07B8A" w14:textId="2F7884DE" w:rsidR="007105BC" w:rsidRDefault="007105BC" w:rsidP="007105BC">
      <w:pPr>
        <w:spacing w:after="0" w:line="240" w:lineRule="auto"/>
        <w:rPr>
          <w:rFonts w:ascii="Times New Roman" w:hAnsi="Times New Roman" w:cs="Times New Roman"/>
          <w:sz w:val="24"/>
          <w:szCs w:val="24"/>
        </w:rPr>
      </w:pPr>
      <w:r w:rsidRPr="007105BC">
        <w:rPr>
          <w:rFonts w:ascii="Times New Roman" w:hAnsi="Times New Roman" w:cs="Times New Roman"/>
          <w:sz w:val="24"/>
          <w:szCs w:val="24"/>
        </w:rPr>
        <w:t>Mr</w:t>
      </w:r>
      <w:r>
        <w:rPr>
          <w:rFonts w:ascii="Times New Roman" w:hAnsi="Times New Roman" w:cs="Times New Roman"/>
          <w:sz w:val="24"/>
          <w:szCs w:val="24"/>
        </w:rPr>
        <w:t>.</w:t>
      </w:r>
      <w:r w:rsidRPr="007105BC">
        <w:rPr>
          <w:rFonts w:ascii="Times New Roman" w:hAnsi="Times New Roman" w:cs="Times New Roman"/>
          <w:sz w:val="24"/>
          <w:szCs w:val="24"/>
        </w:rPr>
        <w:t xml:space="preserve"> Daryll Joyner</w:t>
      </w:r>
      <w:r w:rsidR="0011647B">
        <w:rPr>
          <w:rFonts w:ascii="Times New Roman" w:hAnsi="Times New Roman" w:cs="Times New Roman"/>
          <w:sz w:val="24"/>
          <w:szCs w:val="24"/>
        </w:rPr>
        <w:t xml:space="preserve">, </w:t>
      </w:r>
      <w:r w:rsidRPr="007105BC">
        <w:rPr>
          <w:rFonts w:ascii="Times New Roman" w:hAnsi="Times New Roman" w:cs="Times New Roman"/>
          <w:sz w:val="24"/>
          <w:szCs w:val="24"/>
        </w:rPr>
        <w:t>Program Administrator</w:t>
      </w:r>
    </w:p>
    <w:p w14:paraId="3D8E1423" w14:textId="38291940" w:rsidR="0011647B" w:rsidRDefault="0011647B" w:rsidP="007105BC">
      <w:pPr>
        <w:spacing w:after="0" w:line="240" w:lineRule="auto"/>
        <w:rPr>
          <w:rFonts w:ascii="Times New Roman" w:hAnsi="Times New Roman" w:cs="Times New Roman"/>
          <w:sz w:val="24"/>
          <w:szCs w:val="24"/>
        </w:rPr>
      </w:pPr>
      <w:r w:rsidRPr="0011647B">
        <w:rPr>
          <w:rFonts w:ascii="Times New Roman" w:hAnsi="Times New Roman" w:cs="Times New Roman"/>
          <w:sz w:val="24"/>
          <w:szCs w:val="24"/>
        </w:rPr>
        <w:t>Water Quality Standards Program</w:t>
      </w:r>
    </w:p>
    <w:p w14:paraId="1BBA77EE" w14:textId="057094D4" w:rsidR="0011647B" w:rsidRDefault="0011647B" w:rsidP="007105BC">
      <w:pPr>
        <w:spacing w:after="0" w:line="240" w:lineRule="auto"/>
        <w:rPr>
          <w:rFonts w:ascii="Times New Roman" w:hAnsi="Times New Roman" w:cs="Times New Roman"/>
          <w:sz w:val="24"/>
          <w:szCs w:val="24"/>
        </w:rPr>
      </w:pPr>
      <w:r w:rsidRPr="0011647B">
        <w:rPr>
          <w:rFonts w:ascii="Times New Roman" w:hAnsi="Times New Roman" w:cs="Times New Roman"/>
          <w:sz w:val="24"/>
          <w:szCs w:val="24"/>
        </w:rPr>
        <w:t>Florida Department of Environmental Protection</w:t>
      </w:r>
    </w:p>
    <w:p w14:paraId="7E961B2B" w14:textId="77777777" w:rsidR="0011647B" w:rsidRDefault="0011647B" w:rsidP="007105BC">
      <w:pPr>
        <w:spacing w:after="0" w:line="240" w:lineRule="auto"/>
        <w:rPr>
          <w:rFonts w:ascii="Times New Roman" w:hAnsi="Times New Roman" w:cs="Times New Roman"/>
          <w:sz w:val="24"/>
          <w:szCs w:val="24"/>
        </w:rPr>
      </w:pPr>
      <w:r w:rsidRPr="0011647B">
        <w:rPr>
          <w:rFonts w:ascii="Times New Roman" w:hAnsi="Times New Roman" w:cs="Times New Roman"/>
          <w:sz w:val="24"/>
          <w:szCs w:val="24"/>
        </w:rPr>
        <w:t>2600 Blair Stone Road</w:t>
      </w:r>
    </w:p>
    <w:p w14:paraId="4B0A3DD7" w14:textId="68C98097" w:rsidR="0011647B" w:rsidRPr="007105BC" w:rsidRDefault="0011647B" w:rsidP="007105BC">
      <w:pPr>
        <w:spacing w:after="0" w:line="240" w:lineRule="auto"/>
        <w:rPr>
          <w:rFonts w:ascii="Times New Roman" w:hAnsi="Times New Roman" w:cs="Times New Roman"/>
          <w:sz w:val="24"/>
          <w:szCs w:val="24"/>
        </w:rPr>
      </w:pPr>
      <w:r w:rsidRPr="0011647B">
        <w:rPr>
          <w:rFonts w:ascii="Times New Roman" w:hAnsi="Times New Roman" w:cs="Times New Roman"/>
          <w:sz w:val="24"/>
          <w:szCs w:val="24"/>
        </w:rPr>
        <w:t>Tallahassee, F</w:t>
      </w:r>
      <w:r>
        <w:rPr>
          <w:rFonts w:ascii="Times New Roman" w:hAnsi="Times New Roman" w:cs="Times New Roman"/>
          <w:sz w:val="24"/>
          <w:szCs w:val="24"/>
        </w:rPr>
        <w:t>lorida</w:t>
      </w:r>
      <w:r w:rsidRPr="0011647B">
        <w:rPr>
          <w:rFonts w:ascii="Times New Roman" w:hAnsi="Times New Roman" w:cs="Times New Roman"/>
          <w:sz w:val="24"/>
          <w:szCs w:val="24"/>
        </w:rPr>
        <w:t xml:space="preserve"> 32399</w:t>
      </w:r>
    </w:p>
    <w:p w14:paraId="0A0DD0BC" w14:textId="77777777" w:rsidR="007105BC" w:rsidRPr="007105BC" w:rsidRDefault="007105BC" w:rsidP="007105BC">
      <w:pPr>
        <w:spacing w:after="0" w:line="240" w:lineRule="auto"/>
        <w:rPr>
          <w:rFonts w:ascii="Times New Roman" w:hAnsi="Times New Roman" w:cs="Times New Roman"/>
          <w:sz w:val="24"/>
          <w:szCs w:val="24"/>
        </w:rPr>
      </w:pPr>
    </w:p>
    <w:p w14:paraId="76A5F45C" w14:textId="77777777" w:rsidR="007105BC" w:rsidRPr="007105BC" w:rsidRDefault="007105BC" w:rsidP="007105BC">
      <w:pPr>
        <w:spacing w:after="0" w:line="240" w:lineRule="auto"/>
        <w:rPr>
          <w:rFonts w:ascii="Times New Roman" w:hAnsi="Times New Roman" w:cs="Times New Roman"/>
          <w:sz w:val="24"/>
          <w:szCs w:val="24"/>
        </w:rPr>
      </w:pPr>
    </w:p>
    <w:p w14:paraId="2D62BA77" w14:textId="1557142C" w:rsidR="00B55BD7" w:rsidRDefault="00041EC9" w:rsidP="007105BC">
      <w:pPr>
        <w:spacing w:after="0" w:line="240" w:lineRule="auto"/>
        <w:rPr>
          <w:rFonts w:ascii="Times New Roman" w:hAnsi="Times New Roman" w:cs="Times New Roman"/>
          <w:sz w:val="24"/>
          <w:szCs w:val="24"/>
        </w:rPr>
      </w:pPr>
      <w:r w:rsidRPr="007105BC">
        <w:rPr>
          <w:rFonts w:ascii="Times New Roman" w:hAnsi="Times New Roman" w:cs="Times New Roman"/>
          <w:sz w:val="24"/>
          <w:szCs w:val="24"/>
        </w:rPr>
        <w:t xml:space="preserve">Dear </w:t>
      </w:r>
      <w:r w:rsidR="007105BC" w:rsidRPr="007105BC">
        <w:rPr>
          <w:rFonts w:ascii="Times New Roman" w:hAnsi="Times New Roman" w:cs="Times New Roman"/>
          <w:sz w:val="24"/>
          <w:szCs w:val="24"/>
        </w:rPr>
        <w:t>Mr</w:t>
      </w:r>
      <w:r w:rsidR="007105BC">
        <w:rPr>
          <w:rFonts w:ascii="Times New Roman" w:hAnsi="Times New Roman" w:cs="Times New Roman"/>
          <w:sz w:val="24"/>
          <w:szCs w:val="24"/>
        </w:rPr>
        <w:t>.</w:t>
      </w:r>
      <w:r w:rsidR="007105BC" w:rsidRPr="007105BC">
        <w:rPr>
          <w:rFonts w:ascii="Times New Roman" w:hAnsi="Times New Roman" w:cs="Times New Roman"/>
          <w:sz w:val="24"/>
          <w:szCs w:val="24"/>
        </w:rPr>
        <w:t xml:space="preserve"> Joyner</w:t>
      </w:r>
      <w:r w:rsidR="001D41A5" w:rsidRPr="007105BC">
        <w:rPr>
          <w:rFonts w:ascii="Times New Roman" w:hAnsi="Times New Roman" w:cs="Times New Roman"/>
          <w:sz w:val="24"/>
          <w:szCs w:val="24"/>
        </w:rPr>
        <w:t>:</w:t>
      </w:r>
    </w:p>
    <w:p w14:paraId="48ADA45D" w14:textId="48876F75" w:rsidR="0011647B" w:rsidRDefault="0011647B" w:rsidP="007105BC">
      <w:pPr>
        <w:spacing w:after="0" w:line="240" w:lineRule="auto"/>
        <w:rPr>
          <w:rFonts w:ascii="Times New Roman" w:hAnsi="Times New Roman" w:cs="Times New Roman"/>
          <w:sz w:val="24"/>
          <w:szCs w:val="24"/>
        </w:rPr>
      </w:pPr>
    </w:p>
    <w:p w14:paraId="5E9BA6AB" w14:textId="4E1408EE" w:rsidR="0011647B" w:rsidRDefault="0011647B" w:rsidP="001164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appreciate the opportunity to review </w:t>
      </w:r>
      <w:bookmarkStart w:id="0" w:name="_Hlk56777578"/>
      <w:r>
        <w:rPr>
          <w:rFonts w:ascii="Times New Roman" w:hAnsi="Times New Roman" w:cs="Times New Roman"/>
          <w:sz w:val="24"/>
          <w:szCs w:val="24"/>
        </w:rPr>
        <w:t xml:space="preserve">the </w:t>
      </w:r>
      <w:bookmarkStart w:id="1" w:name="_Hlk56765744"/>
      <w:r w:rsidRPr="0011647B">
        <w:rPr>
          <w:rFonts w:ascii="Times New Roman" w:hAnsi="Times New Roman" w:cs="Times New Roman"/>
          <w:i/>
          <w:iCs/>
          <w:sz w:val="24"/>
          <w:szCs w:val="24"/>
        </w:rPr>
        <w:t xml:space="preserve">DRAFT Implementation of the Turbidity Criterion </w:t>
      </w:r>
      <w:bookmarkEnd w:id="1"/>
      <w:r w:rsidRPr="0011647B">
        <w:rPr>
          <w:rFonts w:ascii="Times New Roman" w:hAnsi="Times New Roman" w:cs="Times New Roman"/>
          <w:i/>
          <w:iCs/>
          <w:sz w:val="24"/>
          <w:szCs w:val="24"/>
        </w:rPr>
        <w:t>for the Protection of Coral Reef and Hardbottom Communities</w:t>
      </w:r>
      <w:bookmarkEnd w:id="0"/>
      <w:r>
        <w:rPr>
          <w:rFonts w:ascii="Times New Roman" w:hAnsi="Times New Roman" w:cs="Times New Roman"/>
          <w:sz w:val="24"/>
          <w:szCs w:val="24"/>
        </w:rPr>
        <w:t xml:space="preserve">, which you presented recently to the SEFCRI Technical Advisory Committee and distributed to its members for comment. I have several recommendations for revising calculation of the turbidity criterion and </w:t>
      </w:r>
      <w:r w:rsidR="00DB2DB8">
        <w:rPr>
          <w:rFonts w:ascii="Times New Roman" w:hAnsi="Times New Roman" w:cs="Times New Roman"/>
          <w:sz w:val="24"/>
          <w:szCs w:val="24"/>
        </w:rPr>
        <w:t xml:space="preserve">a few (comparatively minor) suggestions about </w:t>
      </w:r>
      <w:r>
        <w:rPr>
          <w:rFonts w:ascii="Times New Roman" w:hAnsi="Times New Roman" w:cs="Times New Roman"/>
          <w:sz w:val="24"/>
          <w:szCs w:val="24"/>
        </w:rPr>
        <w:t xml:space="preserve">the document itself. The goals of my recommendations are to ensure that the revised section of Florida Administrative Code meets the </w:t>
      </w:r>
      <w:r w:rsidR="00DB2DB8">
        <w:rPr>
          <w:rFonts w:ascii="Times New Roman" w:hAnsi="Times New Roman" w:cs="Times New Roman"/>
          <w:sz w:val="24"/>
          <w:szCs w:val="24"/>
        </w:rPr>
        <w:t xml:space="preserve">standards for incorporating the duration, frequency and natural variability in turbidity levels; </w:t>
      </w:r>
      <w:r w:rsidR="00284138">
        <w:rPr>
          <w:rFonts w:ascii="Times New Roman" w:hAnsi="Times New Roman" w:cs="Times New Roman"/>
          <w:sz w:val="24"/>
          <w:szCs w:val="24"/>
        </w:rPr>
        <w:t>is</w:t>
      </w:r>
      <w:r w:rsidR="00DB2DB8">
        <w:rPr>
          <w:rFonts w:ascii="Times New Roman" w:hAnsi="Times New Roman" w:cs="Times New Roman"/>
          <w:sz w:val="24"/>
          <w:szCs w:val="24"/>
        </w:rPr>
        <w:t xml:space="preserve"> protective of corals; </w:t>
      </w:r>
      <w:r w:rsidR="00284138">
        <w:rPr>
          <w:rFonts w:ascii="Times New Roman" w:hAnsi="Times New Roman" w:cs="Times New Roman"/>
          <w:sz w:val="24"/>
          <w:szCs w:val="24"/>
        </w:rPr>
        <w:t>is</w:t>
      </w:r>
      <w:r w:rsidR="00DB2DB8">
        <w:rPr>
          <w:rFonts w:ascii="Times New Roman" w:hAnsi="Times New Roman" w:cs="Times New Roman"/>
          <w:sz w:val="24"/>
          <w:szCs w:val="24"/>
        </w:rPr>
        <w:t xml:space="preserve"> defensible on theoretical and scientific grounds; and </w:t>
      </w:r>
      <w:r w:rsidR="00284138">
        <w:rPr>
          <w:rFonts w:ascii="Times New Roman" w:hAnsi="Times New Roman" w:cs="Times New Roman"/>
          <w:sz w:val="24"/>
          <w:szCs w:val="24"/>
        </w:rPr>
        <w:t>is</w:t>
      </w:r>
      <w:r w:rsidR="00DB2DB8">
        <w:rPr>
          <w:rFonts w:ascii="Times New Roman" w:hAnsi="Times New Roman" w:cs="Times New Roman"/>
          <w:sz w:val="24"/>
          <w:szCs w:val="24"/>
        </w:rPr>
        <w:t xml:space="preserve"> logistical</w:t>
      </w:r>
      <w:r w:rsidR="00284138">
        <w:rPr>
          <w:rFonts w:ascii="Times New Roman" w:hAnsi="Times New Roman" w:cs="Times New Roman"/>
          <w:sz w:val="24"/>
          <w:szCs w:val="24"/>
        </w:rPr>
        <w:t>ly</w:t>
      </w:r>
      <w:r w:rsidR="00DB2DB8">
        <w:rPr>
          <w:rFonts w:ascii="Times New Roman" w:hAnsi="Times New Roman" w:cs="Times New Roman"/>
          <w:sz w:val="24"/>
          <w:szCs w:val="24"/>
        </w:rPr>
        <w:t xml:space="preserve"> feasible. My recommendations are based on scientific and statistical grounds and are made without regard to whether the specific numeric </w:t>
      </w:r>
      <w:r w:rsidR="00284138">
        <w:rPr>
          <w:rFonts w:ascii="Times New Roman" w:hAnsi="Times New Roman" w:cs="Times New Roman"/>
          <w:sz w:val="24"/>
          <w:szCs w:val="24"/>
        </w:rPr>
        <w:t xml:space="preserve">turbidity </w:t>
      </w:r>
      <w:r w:rsidR="00DB2DB8">
        <w:rPr>
          <w:rFonts w:ascii="Times New Roman" w:hAnsi="Times New Roman" w:cs="Times New Roman"/>
          <w:sz w:val="24"/>
          <w:szCs w:val="24"/>
        </w:rPr>
        <w:t>criterion will increase or decrease once the recommendations are adopted. By way of background, I have conducted ecological field studies for over 35 years, including twenty years in the marine environment, and have taught biometry (= biostatistics) courses at both the M.S. and Ph.D. levels.</w:t>
      </w:r>
    </w:p>
    <w:p w14:paraId="712DA5DA" w14:textId="7F4091AE" w:rsidR="00DB2DB8" w:rsidRDefault="00DB2DB8" w:rsidP="0011647B">
      <w:pPr>
        <w:spacing w:after="0" w:line="240" w:lineRule="auto"/>
        <w:jc w:val="both"/>
        <w:rPr>
          <w:rFonts w:ascii="Times New Roman" w:hAnsi="Times New Roman" w:cs="Times New Roman"/>
          <w:sz w:val="24"/>
          <w:szCs w:val="24"/>
        </w:rPr>
      </w:pPr>
    </w:p>
    <w:p w14:paraId="6B21B938" w14:textId="154949AC" w:rsidR="00DB2DB8" w:rsidRDefault="00704021" w:rsidP="0011647B">
      <w:pPr>
        <w:spacing w:after="0" w:line="240" w:lineRule="auto"/>
        <w:jc w:val="both"/>
        <w:rPr>
          <w:rFonts w:ascii="Times New Roman" w:hAnsi="Times New Roman" w:cs="Times New Roman"/>
          <w:sz w:val="24"/>
          <w:szCs w:val="24"/>
        </w:rPr>
      </w:pPr>
      <w:r w:rsidRPr="00704021">
        <w:rPr>
          <w:rFonts w:ascii="Times New Roman" w:hAnsi="Times New Roman" w:cs="Times New Roman"/>
          <w:sz w:val="24"/>
          <w:szCs w:val="24"/>
          <w:u w:val="single"/>
        </w:rPr>
        <w:t>Section 1. Introduction</w:t>
      </w:r>
    </w:p>
    <w:p w14:paraId="379C1B49" w14:textId="041B60EA" w:rsidR="00704021" w:rsidRDefault="00704021" w:rsidP="007040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found this section of the </w:t>
      </w:r>
      <w:r w:rsidRPr="00704021">
        <w:rPr>
          <w:rFonts w:ascii="Times New Roman" w:hAnsi="Times New Roman" w:cs="Times New Roman"/>
          <w:i/>
          <w:iCs/>
          <w:sz w:val="24"/>
          <w:szCs w:val="24"/>
        </w:rPr>
        <w:t>DRAFT Implementation of the Turbidity Criterion</w:t>
      </w:r>
      <w:r w:rsidRPr="00704021">
        <w:rPr>
          <w:rFonts w:ascii="Times New Roman" w:hAnsi="Times New Roman" w:cs="Times New Roman"/>
          <w:sz w:val="24"/>
          <w:szCs w:val="24"/>
        </w:rPr>
        <w:t xml:space="preserve"> </w:t>
      </w:r>
      <w:r>
        <w:rPr>
          <w:rFonts w:ascii="Times New Roman" w:hAnsi="Times New Roman" w:cs="Times New Roman"/>
          <w:sz w:val="24"/>
          <w:szCs w:val="24"/>
        </w:rPr>
        <w:t>to be easy to read and informative. I have just a few suggested changes.</w:t>
      </w:r>
    </w:p>
    <w:p w14:paraId="6981018F" w14:textId="1525CC6E" w:rsidR="00704021" w:rsidRDefault="00704021" w:rsidP="00704021">
      <w:pPr>
        <w:spacing w:after="0" w:line="240" w:lineRule="auto"/>
        <w:jc w:val="both"/>
        <w:rPr>
          <w:rFonts w:ascii="Times New Roman" w:hAnsi="Times New Roman" w:cs="Times New Roman"/>
          <w:sz w:val="24"/>
          <w:szCs w:val="24"/>
        </w:rPr>
      </w:pPr>
    </w:p>
    <w:p w14:paraId="662046A4" w14:textId="11496805" w:rsidR="00704021" w:rsidRDefault="00704021" w:rsidP="007040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Page 4, part b., 2</w:t>
      </w:r>
      <w:r w:rsidRPr="00704021">
        <w:rPr>
          <w:rFonts w:ascii="Times New Roman" w:hAnsi="Times New Roman" w:cs="Times New Roman"/>
          <w:sz w:val="24"/>
          <w:szCs w:val="24"/>
          <w:vertAlign w:val="superscript"/>
        </w:rPr>
        <w:t>nd</w:t>
      </w:r>
      <w:r>
        <w:rPr>
          <w:rFonts w:ascii="Times New Roman" w:hAnsi="Times New Roman" w:cs="Times New Roman"/>
          <w:sz w:val="24"/>
          <w:szCs w:val="24"/>
        </w:rPr>
        <w:t xml:space="preserve"> paragraph, last sentence: Delete the word “However,” because that particular sentence explains why worm rock reefs are not included in the draft criterion. It’s not making a contrast with the previous sentence.</w:t>
      </w:r>
    </w:p>
    <w:p w14:paraId="7FFC581D" w14:textId="0ECD4799" w:rsidR="00704021" w:rsidRDefault="00704021" w:rsidP="00704021">
      <w:pPr>
        <w:spacing w:after="0" w:line="240" w:lineRule="auto"/>
        <w:jc w:val="both"/>
        <w:rPr>
          <w:rFonts w:ascii="Times New Roman" w:hAnsi="Times New Roman" w:cs="Times New Roman"/>
          <w:sz w:val="24"/>
          <w:szCs w:val="24"/>
        </w:rPr>
      </w:pPr>
    </w:p>
    <w:p w14:paraId="7440842F" w14:textId="29286C12" w:rsidR="00704021" w:rsidRDefault="00704021" w:rsidP="007040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Page 4, part b., 3</w:t>
      </w:r>
      <w:r w:rsidRPr="00704021">
        <w:rPr>
          <w:rFonts w:ascii="Times New Roman" w:hAnsi="Times New Roman" w:cs="Times New Roman"/>
          <w:sz w:val="24"/>
          <w:szCs w:val="24"/>
          <w:vertAlign w:val="superscript"/>
        </w:rPr>
        <w:t>rd</w:t>
      </w:r>
      <w:r>
        <w:rPr>
          <w:rFonts w:ascii="Times New Roman" w:hAnsi="Times New Roman" w:cs="Times New Roman"/>
          <w:sz w:val="24"/>
          <w:szCs w:val="24"/>
        </w:rPr>
        <w:t xml:space="preserve"> paragraph: Join “where ever” into a single word (“wherever”).</w:t>
      </w:r>
    </w:p>
    <w:p w14:paraId="0EC6A6BD" w14:textId="075033BC" w:rsidR="00704021" w:rsidRDefault="00704021" w:rsidP="007040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Page 7, last paragraph of Section 1.5: </w:t>
      </w:r>
      <w:r w:rsidR="007A4476">
        <w:rPr>
          <w:rFonts w:ascii="Times New Roman" w:hAnsi="Times New Roman" w:cs="Times New Roman"/>
          <w:sz w:val="24"/>
          <w:szCs w:val="24"/>
        </w:rPr>
        <w:t xml:space="preserve">I found the sentence in bold to be confusing (perhaps because the comparison is incomplete?) and ask that it be re-written. </w:t>
      </w:r>
    </w:p>
    <w:p w14:paraId="3224AFE2" w14:textId="447C3AFB" w:rsidR="007A4476" w:rsidRDefault="007A4476" w:rsidP="00704021">
      <w:pPr>
        <w:spacing w:after="0" w:line="240" w:lineRule="auto"/>
        <w:jc w:val="both"/>
        <w:rPr>
          <w:rFonts w:ascii="Times New Roman" w:hAnsi="Times New Roman" w:cs="Times New Roman"/>
          <w:sz w:val="24"/>
          <w:szCs w:val="24"/>
        </w:rPr>
      </w:pPr>
    </w:p>
    <w:p w14:paraId="6CEF8CC4" w14:textId="71841483" w:rsidR="007A4476" w:rsidRDefault="007A4476" w:rsidP="007040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A4476">
        <w:rPr>
          <w:rFonts w:ascii="Times New Roman" w:hAnsi="Times New Roman" w:cs="Times New Roman"/>
          <w:sz w:val="24"/>
          <w:szCs w:val="24"/>
        </w:rPr>
        <w:t xml:space="preserve">Baseline conditions represent minimally or least disturbed background conditions that serve as the best available site-specific estimate of turbidity levels under natural background conditions. </w:t>
      </w:r>
      <w:r w:rsidRPr="007A4476">
        <w:rPr>
          <w:rFonts w:ascii="Times New Roman" w:hAnsi="Times New Roman" w:cs="Times New Roman"/>
          <w:b/>
          <w:bCs/>
          <w:sz w:val="24"/>
          <w:szCs w:val="24"/>
        </w:rPr>
        <w:t>The variability in site-specific turbidity levels under baseline conditions, which is key to implementing the criterion, is expected to be an even more accurate estimate of the variability under natural background conditions.</w:t>
      </w:r>
      <w:r w:rsidRPr="007A4476">
        <w:rPr>
          <w:rFonts w:ascii="Times New Roman" w:hAnsi="Times New Roman" w:cs="Times New Roman"/>
          <w:sz w:val="24"/>
          <w:szCs w:val="24"/>
        </w:rPr>
        <w:t xml:space="preserve"> However, if there are sufficient historical data for a given site to establish that natural background conditions previously exhibited lower variability than current data, that historical data should be used to establish baseline conditions.</w:t>
      </w:r>
      <w:r>
        <w:rPr>
          <w:rFonts w:ascii="Times New Roman" w:hAnsi="Times New Roman" w:cs="Times New Roman"/>
          <w:sz w:val="24"/>
          <w:szCs w:val="24"/>
        </w:rPr>
        <w:t>”</w:t>
      </w:r>
    </w:p>
    <w:p w14:paraId="4B1DAB2D" w14:textId="77777777" w:rsidR="00284138" w:rsidRDefault="00284138" w:rsidP="00704021">
      <w:pPr>
        <w:spacing w:after="0" w:line="240" w:lineRule="auto"/>
        <w:jc w:val="both"/>
        <w:rPr>
          <w:rFonts w:ascii="Times New Roman" w:hAnsi="Times New Roman" w:cs="Times New Roman"/>
          <w:sz w:val="24"/>
          <w:szCs w:val="24"/>
        </w:rPr>
      </w:pPr>
    </w:p>
    <w:p w14:paraId="1D7B5BC3" w14:textId="0A71CEF8" w:rsidR="00704021" w:rsidRDefault="00284138" w:rsidP="007040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Understanding the concept of natural variability absolutely is </w:t>
      </w:r>
      <w:r w:rsidRPr="007A4476">
        <w:rPr>
          <w:rFonts w:ascii="Times New Roman" w:hAnsi="Times New Roman" w:cs="Times New Roman"/>
          <w:sz w:val="24"/>
          <w:szCs w:val="24"/>
          <w:u w:val="single"/>
        </w:rPr>
        <w:t>the key</w:t>
      </w:r>
      <w:r>
        <w:rPr>
          <w:rFonts w:ascii="Times New Roman" w:hAnsi="Times New Roman" w:cs="Times New Roman"/>
          <w:sz w:val="24"/>
          <w:szCs w:val="24"/>
        </w:rPr>
        <w:t xml:space="preserve"> to implementing the criterion; most of my other comments are directed toward accurately quantifying this variation.</w:t>
      </w:r>
    </w:p>
    <w:p w14:paraId="52D900C0" w14:textId="77777777" w:rsidR="00284138" w:rsidRDefault="00284138" w:rsidP="00704021">
      <w:pPr>
        <w:spacing w:after="0" w:line="240" w:lineRule="auto"/>
        <w:jc w:val="both"/>
        <w:rPr>
          <w:rFonts w:ascii="Times New Roman" w:hAnsi="Times New Roman" w:cs="Times New Roman"/>
          <w:sz w:val="24"/>
          <w:szCs w:val="24"/>
        </w:rPr>
      </w:pPr>
    </w:p>
    <w:p w14:paraId="0604DF30" w14:textId="4C3CC832" w:rsidR="00704021" w:rsidRDefault="007A4476" w:rsidP="007040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Page 8, Section 1.6, 1</w:t>
      </w:r>
      <w:r w:rsidRPr="007A4476">
        <w:rPr>
          <w:rFonts w:ascii="Times New Roman" w:hAnsi="Times New Roman" w:cs="Times New Roman"/>
          <w:sz w:val="24"/>
          <w:szCs w:val="24"/>
          <w:vertAlign w:val="superscript"/>
        </w:rPr>
        <w:t>st</w:t>
      </w:r>
      <w:r>
        <w:rPr>
          <w:rFonts w:ascii="Times New Roman" w:hAnsi="Times New Roman" w:cs="Times New Roman"/>
          <w:sz w:val="24"/>
          <w:szCs w:val="24"/>
        </w:rPr>
        <w:t xml:space="preserve"> complete paragraph, 2</w:t>
      </w:r>
      <w:r w:rsidRPr="007A4476">
        <w:rPr>
          <w:rFonts w:ascii="Times New Roman" w:hAnsi="Times New Roman" w:cs="Times New Roman"/>
          <w:sz w:val="24"/>
          <w:szCs w:val="24"/>
          <w:vertAlign w:val="superscript"/>
        </w:rPr>
        <w:t>nd</w:t>
      </w:r>
      <w:r>
        <w:rPr>
          <w:rFonts w:ascii="Times New Roman" w:hAnsi="Times New Roman" w:cs="Times New Roman"/>
          <w:sz w:val="24"/>
          <w:szCs w:val="24"/>
        </w:rPr>
        <w:t xml:space="preserve"> sentence: Replace “Experiments” with “Sampling.” Ward (2004) was an observational study and did not manipulate anything; therefore,</w:t>
      </w:r>
      <w:r w:rsidR="00DC7EC8">
        <w:rPr>
          <w:rFonts w:ascii="Times New Roman" w:hAnsi="Times New Roman" w:cs="Times New Roman"/>
          <w:sz w:val="24"/>
          <w:szCs w:val="24"/>
        </w:rPr>
        <w:t xml:space="preserve"> h</w:t>
      </w:r>
      <w:r>
        <w:rPr>
          <w:rFonts w:ascii="Times New Roman" w:hAnsi="Times New Roman" w:cs="Times New Roman"/>
          <w:sz w:val="24"/>
          <w:szCs w:val="24"/>
        </w:rPr>
        <w:t>is paper doesn’t report on an experiment.</w:t>
      </w:r>
    </w:p>
    <w:p w14:paraId="6ED7B6C6" w14:textId="2961AE60" w:rsidR="007A4476" w:rsidRDefault="007A4476" w:rsidP="00704021">
      <w:pPr>
        <w:spacing w:after="0" w:line="240" w:lineRule="auto"/>
        <w:jc w:val="both"/>
        <w:rPr>
          <w:rFonts w:ascii="Times New Roman" w:hAnsi="Times New Roman" w:cs="Times New Roman"/>
          <w:sz w:val="24"/>
          <w:szCs w:val="24"/>
        </w:rPr>
      </w:pPr>
    </w:p>
    <w:p w14:paraId="236B69A6" w14:textId="77777777" w:rsidR="00D46E8B" w:rsidRDefault="00D46E8B" w:rsidP="00704021">
      <w:pPr>
        <w:spacing w:after="0" w:line="240" w:lineRule="auto"/>
        <w:jc w:val="both"/>
        <w:rPr>
          <w:rFonts w:ascii="Times New Roman" w:hAnsi="Times New Roman" w:cs="Times New Roman"/>
          <w:sz w:val="24"/>
          <w:szCs w:val="24"/>
        </w:rPr>
      </w:pPr>
    </w:p>
    <w:p w14:paraId="5F9765F6" w14:textId="20C5BC08" w:rsidR="007A4476" w:rsidRPr="007A4476" w:rsidRDefault="007A4476" w:rsidP="00704021">
      <w:pPr>
        <w:spacing w:after="0" w:line="240" w:lineRule="auto"/>
        <w:jc w:val="both"/>
        <w:rPr>
          <w:rFonts w:ascii="Times New Roman" w:hAnsi="Times New Roman" w:cs="Times New Roman"/>
          <w:sz w:val="24"/>
          <w:szCs w:val="24"/>
          <w:u w:val="single"/>
        </w:rPr>
      </w:pPr>
      <w:r w:rsidRPr="007A4476">
        <w:rPr>
          <w:rFonts w:ascii="Times New Roman" w:hAnsi="Times New Roman" w:cs="Times New Roman"/>
          <w:sz w:val="24"/>
          <w:szCs w:val="24"/>
          <w:u w:val="single"/>
        </w:rPr>
        <w:t>Section 2</w:t>
      </w:r>
    </w:p>
    <w:p w14:paraId="1AA63770" w14:textId="77777777" w:rsidR="00704021" w:rsidRPr="00704021" w:rsidRDefault="00704021" w:rsidP="00704021">
      <w:pPr>
        <w:spacing w:after="0" w:line="240" w:lineRule="auto"/>
        <w:jc w:val="both"/>
        <w:rPr>
          <w:rFonts w:ascii="Times New Roman" w:hAnsi="Times New Roman" w:cs="Times New Roman"/>
          <w:sz w:val="24"/>
          <w:szCs w:val="24"/>
        </w:rPr>
      </w:pPr>
    </w:p>
    <w:p w14:paraId="127E6083" w14:textId="27DDB8C2" w:rsidR="00704021" w:rsidRDefault="00D407FF" w:rsidP="001164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Section 2.1, </w:t>
      </w:r>
      <w:r w:rsidR="00DC7EC8">
        <w:rPr>
          <w:rFonts w:ascii="Times New Roman" w:hAnsi="Times New Roman" w:cs="Times New Roman"/>
          <w:sz w:val="24"/>
          <w:szCs w:val="24"/>
        </w:rPr>
        <w:t>Page 8, 1</w:t>
      </w:r>
      <w:r w:rsidR="00DC7EC8" w:rsidRPr="00DC7EC8">
        <w:rPr>
          <w:rFonts w:ascii="Times New Roman" w:hAnsi="Times New Roman" w:cs="Times New Roman"/>
          <w:sz w:val="24"/>
          <w:szCs w:val="24"/>
          <w:vertAlign w:val="superscript"/>
        </w:rPr>
        <w:t>st</w:t>
      </w:r>
      <w:r w:rsidR="00DC7EC8">
        <w:rPr>
          <w:rFonts w:ascii="Times New Roman" w:hAnsi="Times New Roman" w:cs="Times New Roman"/>
          <w:sz w:val="24"/>
          <w:szCs w:val="24"/>
        </w:rPr>
        <w:t xml:space="preserve"> paragraph: Replace the word, “Expectation” with “Possibility” or “Potential.” Here’s why: The contractor building the new home across the canal from my house</w:t>
      </w:r>
      <w:r w:rsidR="00284138">
        <w:rPr>
          <w:rFonts w:ascii="Times New Roman" w:hAnsi="Times New Roman" w:cs="Times New Roman"/>
          <w:sz w:val="24"/>
          <w:szCs w:val="24"/>
        </w:rPr>
        <w:t xml:space="preserve"> </w:t>
      </w:r>
      <w:r w:rsidR="00DC7EC8">
        <w:rPr>
          <w:rFonts w:ascii="Times New Roman" w:hAnsi="Times New Roman" w:cs="Times New Roman"/>
          <w:sz w:val="24"/>
          <w:szCs w:val="24"/>
        </w:rPr>
        <w:t>installed silt fencing to prevent/reduce sediment from entering the canal. D</w:t>
      </w:r>
      <w:r w:rsidR="00284138">
        <w:rPr>
          <w:rFonts w:ascii="Times New Roman" w:hAnsi="Times New Roman" w:cs="Times New Roman"/>
          <w:sz w:val="24"/>
          <w:szCs w:val="24"/>
        </w:rPr>
        <w:t>oes</w:t>
      </w:r>
      <w:r w:rsidR="00DC7EC8">
        <w:rPr>
          <w:rFonts w:ascii="Times New Roman" w:hAnsi="Times New Roman" w:cs="Times New Roman"/>
          <w:sz w:val="24"/>
          <w:szCs w:val="24"/>
        </w:rPr>
        <w:t xml:space="preserve"> the contractor expect sediment to cross a vegetated right-of-way and enter the canal? Probably not . . . and in all honesty, neither d</w:t>
      </w:r>
      <w:r w:rsidR="00284138">
        <w:rPr>
          <w:rFonts w:ascii="Times New Roman" w:hAnsi="Times New Roman" w:cs="Times New Roman"/>
          <w:sz w:val="24"/>
          <w:szCs w:val="24"/>
        </w:rPr>
        <w:t>o</w:t>
      </w:r>
      <w:r w:rsidR="00DC7EC8">
        <w:rPr>
          <w:rFonts w:ascii="Times New Roman" w:hAnsi="Times New Roman" w:cs="Times New Roman"/>
          <w:sz w:val="24"/>
          <w:szCs w:val="24"/>
        </w:rPr>
        <w:t xml:space="preserve"> I. But </w:t>
      </w:r>
      <w:r w:rsidR="00D46E8B">
        <w:rPr>
          <w:rFonts w:ascii="Times New Roman" w:hAnsi="Times New Roman" w:cs="Times New Roman"/>
          <w:sz w:val="24"/>
          <w:szCs w:val="24"/>
        </w:rPr>
        <w:t xml:space="preserve">if we have a sustained downpour, there’s </w:t>
      </w:r>
      <w:r w:rsidR="00DC7EC8">
        <w:rPr>
          <w:rFonts w:ascii="Times New Roman" w:hAnsi="Times New Roman" w:cs="Times New Roman"/>
          <w:sz w:val="24"/>
          <w:szCs w:val="24"/>
        </w:rPr>
        <w:t xml:space="preserve">a </w:t>
      </w:r>
      <w:r w:rsidR="00DC7EC8" w:rsidRPr="00DC7EC8">
        <w:rPr>
          <w:rFonts w:ascii="Times New Roman" w:hAnsi="Times New Roman" w:cs="Times New Roman"/>
          <w:sz w:val="24"/>
          <w:szCs w:val="24"/>
          <w:u w:val="single"/>
        </w:rPr>
        <w:t>possibility</w:t>
      </w:r>
      <w:r w:rsidR="00DC7EC8">
        <w:rPr>
          <w:rFonts w:ascii="Times New Roman" w:hAnsi="Times New Roman" w:cs="Times New Roman"/>
          <w:sz w:val="24"/>
          <w:szCs w:val="24"/>
        </w:rPr>
        <w:t xml:space="preserve"> </w:t>
      </w:r>
      <w:r w:rsidR="00D46E8B">
        <w:rPr>
          <w:rFonts w:ascii="Times New Roman" w:hAnsi="Times New Roman" w:cs="Times New Roman"/>
          <w:sz w:val="24"/>
          <w:szCs w:val="24"/>
        </w:rPr>
        <w:t>that silt could run off into the canal. S</w:t>
      </w:r>
      <w:r w:rsidR="00DC7EC8">
        <w:rPr>
          <w:rFonts w:ascii="Times New Roman" w:hAnsi="Times New Roman" w:cs="Times New Roman"/>
          <w:sz w:val="24"/>
          <w:szCs w:val="24"/>
        </w:rPr>
        <w:t xml:space="preserve">o silt fencing </w:t>
      </w:r>
      <w:r w:rsidR="00284138">
        <w:rPr>
          <w:rFonts w:ascii="Times New Roman" w:hAnsi="Times New Roman" w:cs="Times New Roman"/>
          <w:sz w:val="24"/>
          <w:szCs w:val="24"/>
        </w:rPr>
        <w:t>i</w:t>
      </w:r>
      <w:r w:rsidR="00DC7EC8">
        <w:rPr>
          <w:rFonts w:ascii="Times New Roman" w:hAnsi="Times New Roman" w:cs="Times New Roman"/>
          <w:sz w:val="24"/>
          <w:szCs w:val="24"/>
        </w:rPr>
        <w:t xml:space="preserve">s up to protect the </w:t>
      </w:r>
      <w:r w:rsidR="00284138">
        <w:rPr>
          <w:rFonts w:ascii="Times New Roman" w:hAnsi="Times New Roman" w:cs="Times New Roman"/>
          <w:sz w:val="24"/>
          <w:szCs w:val="24"/>
        </w:rPr>
        <w:t xml:space="preserve">aquatic </w:t>
      </w:r>
      <w:r w:rsidR="00DC7EC8">
        <w:rPr>
          <w:rFonts w:ascii="Times New Roman" w:hAnsi="Times New Roman" w:cs="Times New Roman"/>
          <w:sz w:val="24"/>
          <w:szCs w:val="24"/>
        </w:rPr>
        <w:t xml:space="preserve">resource. </w:t>
      </w:r>
    </w:p>
    <w:p w14:paraId="30E06CA5" w14:textId="2CB4BA21" w:rsidR="00D407FF" w:rsidRDefault="00D407FF" w:rsidP="0011647B">
      <w:pPr>
        <w:spacing w:after="0" w:line="240" w:lineRule="auto"/>
        <w:jc w:val="both"/>
        <w:rPr>
          <w:rFonts w:ascii="Times New Roman" w:hAnsi="Times New Roman" w:cs="Times New Roman"/>
          <w:sz w:val="24"/>
          <w:szCs w:val="24"/>
        </w:rPr>
      </w:pPr>
    </w:p>
    <w:p w14:paraId="2C5542B4" w14:textId="2EF5B681" w:rsidR="00D407FF" w:rsidRDefault="00D407FF" w:rsidP="001164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Section 2.3, Page 10, Item 2): I suggest defining “season” from the perspective of protecting coral reef resources. Seasons defined as “wet vs. dry”, </w:t>
      </w:r>
      <w:r w:rsidR="009C00D1">
        <w:rPr>
          <w:rFonts w:ascii="Times New Roman" w:hAnsi="Times New Roman" w:cs="Times New Roman"/>
          <w:sz w:val="24"/>
          <w:szCs w:val="24"/>
        </w:rPr>
        <w:t>“</w:t>
      </w:r>
      <w:r>
        <w:rPr>
          <w:rFonts w:ascii="Times New Roman" w:hAnsi="Times New Roman" w:cs="Times New Roman"/>
          <w:sz w:val="24"/>
          <w:szCs w:val="24"/>
        </w:rPr>
        <w:t>hurricane vs. non-hurricane”</w:t>
      </w:r>
      <w:r w:rsidR="009C00D1">
        <w:rPr>
          <w:rFonts w:ascii="Times New Roman" w:hAnsi="Times New Roman" w:cs="Times New Roman"/>
          <w:sz w:val="24"/>
          <w:szCs w:val="24"/>
        </w:rPr>
        <w:t>,</w:t>
      </w:r>
      <w:r>
        <w:rPr>
          <w:rFonts w:ascii="Times New Roman" w:hAnsi="Times New Roman" w:cs="Times New Roman"/>
          <w:sz w:val="24"/>
          <w:szCs w:val="24"/>
        </w:rPr>
        <w:t xml:space="preserve"> </w:t>
      </w:r>
      <w:r w:rsidR="009C00D1">
        <w:rPr>
          <w:rFonts w:ascii="Times New Roman" w:hAnsi="Times New Roman" w:cs="Times New Roman"/>
          <w:sz w:val="24"/>
          <w:szCs w:val="24"/>
        </w:rPr>
        <w:t xml:space="preserve">“spring tides vs. non-spring tides”, </w:t>
      </w:r>
      <w:r>
        <w:rPr>
          <w:rFonts w:ascii="Times New Roman" w:hAnsi="Times New Roman" w:cs="Times New Roman"/>
          <w:sz w:val="24"/>
          <w:szCs w:val="24"/>
        </w:rPr>
        <w:t xml:space="preserve">“spawning vs. </w:t>
      </w:r>
      <w:proofErr w:type="spellStart"/>
      <w:r>
        <w:rPr>
          <w:rFonts w:ascii="Times New Roman" w:hAnsi="Times New Roman" w:cs="Times New Roman"/>
          <w:sz w:val="24"/>
          <w:szCs w:val="24"/>
        </w:rPr>
        <w:t>nonspawning</w:t>
      </w:r>
      <w:proofErr w:type="spellEnd"/>
      <w:r>
        <w:rPr>
          <w:rFonts w:ascii="Times New Roman" w:hAnsi="Times New Roman" w:cs="Times New Roman"/>
          <w:sz w:val="24"/>
          <w:szCs w:val="24"/>
        </w:rPr>
        <w:t>”, “bleaching vs. non-bleaching”</w:t>
      </w:r>
      <w:r w:rsidR="009C00D1">
        <w:rPr>
          <w:rFonts w:ascii="Times New Roman" w:hAnsi="Times New Roman" w:cs="Times New Roman"/>
          <w:sz w:val="24"/>
          <w:szCs w:val="24"/>
        </w:rPr>
        <w:t xml:space="preserve"> (or some combination thereof) will </w:t>
      </w:r>
      <w:r>
        <w:rPr>
          <w:rFonts w:ascii="Times New Roman" w:hAnsi="Times New Roman" w:cs="Times New Roman"/>
          <w:sz w:val="24"/>
          <w:szCs w:val="24"/>
        </w:rPr>
        <w:t>meet criterion objectives better than calendar seasons.</w:t>
      </w:r>
    </w:p>
    <w:p w14:paraId="7BA1B33E" w14:textId="05663C14" w:rsidR="009C00D1" w:rsidRDefault="009C00D1" w:rsidP="0011647B">
      <w:pPr>
        <w:spacing w:after="0" w:line="240" w:lineRule="auto"/>
        <w:jc w:val="both"/>
        <w:rPr>
          <w:rFonts w:ascii="Times New Roman" w:hAnsi="Times New Roman" w:cs="Times New Roman"/>
          <w:sz w:val="24"/>
          <w:szCs w:val="24"/>
        </w:rPr>
      </w:pPr>
    </w:p>
    <w:p w14:paraId="3E1B6F28" w14:textId="7EB33DBA" w:rsidR="009C00D1" w:rsidRDefault="009C00D1" w:rsidP="001164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Section 2.3, Page 10, Item 3): </w:t>
      </w:r>
      <w:r w:rsidR="00DD139A">
        <w:rPr>
          <w:rFonts w:ascii="Times New Roman" w:hAnsi="Times New Roman" w:cs="Times New Roman"/>
          <w:sz w:val="24"/>
          <w:szCs w:val="24"/>
        </w:rPr>
        <w:t>At</w:t>
      </w:r>
      <w:r>
        <w:rPr>
          <w:rFonts w:ascii="Times New Roman" w:hAnsi="Times New Roman" w:cs="Times New Roman"/>
          <w:sz w:val="24"/>
          <w:szCs w:val="24"/>
        </w:rPr>
        <w:t xml:space="preserve"> least </w:t>
      </w:r>
      <w:r w:rsidR="00D46E8B">
        <w:rPr>
          <w:rFonts w:ascii="Times New Roman" w:hAnsi="Times New Roman" w:cs="Times New Roman"/>
          <w:sz w:val="24"/>
          <w:szCs w:val="24"/>
        </w:rPr>
        <w:t>four complete</w:t>
      </w:r>
      <w:r>
        <w:rPr>
          <w:rFonts w:ascii="Times New Roman" w:hAnsi="Times New Roman" w:cs="Times New Roman"/>
          <w:sz w:val="24"/>
          <w:szCs w:val="24"/>
        </w:rPr>
        <w:t xml:space="preserve"> tidal cycles </w:t>
      </w:r>
      <w:r w:rsidRPr="009C00D1">
        <w:rPr>
          <w:rFonts w:ascii="Times New Roman" w:hAnsi="Times New Roman" w:cs="Times New Roman"/>
          <w:sz w:val="24"/>
          <w:szCs w:val="24"/>
          <w:u w:val="single"/>
        </w:rPr>
        <w:t>per season</w:t>
      </w:r>
      <w:r>
        <w:rPr>
          <w:rFonts w:ascii="Times New Roman" w:hAnsi="Times New Roman" w:cs="Times New Roman"/>
          <w:sz w:val="24"/>
          <w:szCs w:val="24"/>
        </w:rPr>
        <w:t xml:space="preserve"> (as redefined above) should be sampled to determine natural variability in turbidity levels. </w:t>
      </w:r>
      <w:r w:rsidR="00DD139A">
        <w:rPr>
          <w:rFonts w:ascii="Times New Roman" w:hAnsi="Times New Roman" w:cs="Times New Roman"/>
          <w:sz w:val="24"/>
          <w:szCs w:val="24"/>
        </w:rPr>
        <w:t>Replication is needed to quantify variability, and temporal variability is an important component of natural variation in turbidity.</w:t>
      </w:r>
    </w:p>
    <w:p w14:paraId="4559061B" w14:textId="034C13A7" w:rsidR="00DD139A" w:rsidRDefault="00DD139A" w:rsidP="0011647B">
      <w:pPr>
        <w:spacing w:after="0" w:line="240" w:lineRule="auto"/>
        <w:jc w:val="both"/>
        <w:rPr>
          <w:rFonts w:ascii="Times New Roman" w:hAnsi="Times New Roman" w:cs="Times New Roman"/>
          <w:sz w:val="24"/>
          <w:szCs w:val="24"/>
        </w:rPr>
      </w:pPr>
    </w:p>
    <w:p w14:paraId="51A96E3C" w14:textId="766AB638" w:rsidR="0059383E" w:rsidRDefault="00DD139A" w:rsidP="001164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Section 2.3, Page 11, Item 6): </w:t>
      </w:r>
      <w:r w:rsidR="008E45E7" w:rsidRPr="008E45E7">
        <w:rPr>
          <w:rFonts w:ascii="Times New Roman" w:hAnsi="Times New Roman" w:cs="Times New Roman"/>
          <w:b/>
          <w:bCs/>
          <w:sz w:val="24"/>
          <w:szCs w:val="24"/>
        </w:rPr>
        <w:t>Outliers should only be re</w:t>
      </w:r>
      <w:r w:rsidR="008E45E7">
        <w:rPr>
          <w:rFonts w:ascii="Times New Roman" w:hAnsi="Times New Roman" w:cs="Times New Roman"/>
          <w:b/>
          <w:bCs/>
          <w:sz w:val="24"/>
          <w:szCs w:val="24"/>
        </w:rPr>
        <w:t>moved</w:t>
      </w:r>
      <w:r w:rsidR="008E45E7" w:rsidRPr="008E45E7">
        <w:rPr>
          <w:rFonts w:ascii="Times New Roman" w:hAnsi="Times New Roman" w:cs="Times New Roman"/>
          <w:b/>
          <w:bCs/>
          <w:sz w:val="24"/>
          <w:szCs w:val="24"/>
        </w:rPr>
        <w:t xml:space="preserve"> when independent evidence shows that they are errors.</w:t>
      </w:r>
      <w:r w:rsidR="008E45E7">
        <w:rPr>
          <w:rFonts w:ascii="Times New Roman" w:hAnsi="Times New Roman" w:cs="Times New Roman"/>
          <w:sz w:val="24"/>
          <w:szCs w:val="24"/>
        </w:rPr>
        <w:t xml:space="preserve"> Potential sources of error include operator error, equipment malfunction, and sample contamination (e.g., by a piece of debris). Operator </w:t>
      </w:r>
      <w:r w:rsidR="008E45E7">
        <w:rPr>
          <w:rFonts w:ascii="Times New Roman" w:hAnsi="Times New Roman" w:cs="Times New Roman"/>
          <w:sz w:val="24"/>
          <w:szCs w:val="24"/>
        </w:rPr>
        <w:lastRenderedPageBreak/>
        <w:t>error can be minimized through attention to detail and by taking replicate</w:t>
      </w:r>
      <w:r w:rsidR="0059383E">
        <w:rPr>
          <w:rFonts w:ascii="Times New Roman" w:hAnsi="Times New Roman" w:cs="Times New Roman"/>
          <w:sz w:val="24"/>
          <w:szCs w:val="24"/>
        </w:rPr>
        <w:t xml:space="preserve"> samples (i.e.  </w:t>
      </w:r>
      <w:r w:rsidR="00D46E8B">
        <w:rPr>
          <w:rFonts w:ascii="Times New Roman" w:hAnsi="Times New Roman" w:cs="Times New Roman"/>
          <w:sz w:val="24"/>
          <w:szCs w:val="24"/>
        </w:rPr>
        <w:t xml:space="preserve">true </w:t>
      </w:r>
      <w:r w:rsidR="00284138">
        <w:rPr>
          <w:rFonts w:ascii="Times New Roman" w:hAnsi="Times New Roman" w:cs="Times New Roman"/>
          <w:sz w:val="24"/>
          <w:szCs w:val="24"/>
        </w:rPr>
        <w:t xml:space="preserve">duplicate or </w:t>
      </w:r>
      <w:r w:rsidR="0059383E">
        <w:rPr>
          <w:rFonts w:ascii="Times New Roman" w:hAnsi="Times New Roman" w:cs="Times New Roman"/>
          <w:sz w:val="24"/>
          <w:szCs w:val="24"/>
        </w:rPr>
        <w:t>triplicate</w:t>
      </w:r>
      <w:r w:rsidR="00D46E8B">
        <w:rPr>
          <w:rFonts w:ascii="Times New Roman" w:hAnsi="Times New Roman" w:cs="Times New Roman"/>
          <w:sz w:val="24"/>
          <w:szCs w:val="24"/>
        </w:rPr>
        <w:t xml:space="preserve"> </w:t>
      </w:r>
      <w:r w:rsidR="0059383E">
        <w:rPr>
          <w:rFonts w:ascii="Times New Roman" w:hAnsi="Times New Roman" w:cs="Times New Roman"/>
          <w:sz w:val="24"/>
          <w:szCs w:val="24"/>
        </w:rPr>
        <w:t>s</w:t>
      </w:r>
      <w:r w:rsidR="00D46E8B">
        <w:rPr>
          <w:rFonts w:ascii="Times New Roman" w:hAnsi="Times New Roman" w:cs="Times New Roman"/>
          <w:sz w:val="24"/>
          <w:szCs w:val="24"/>
        </w:rPr>
        <w:t>amples</w:t>
      </w:r>
      <w:r w:rsidR="0059383E">
        <w:rPr>
          <w:rFonts w:ascii="Times New Roman" w:hAnsi="Times New Roman" w:cs="Times New Roman"/>
          <w:sz w:val="24"/>
          <w:szCs w:val="24"/>
        </w:rPr>
        <w:t>) during each sampling event. Equipment malfunction usually becomes obvious as values peg out or return impossible values (e.g., negative numbers), or the instrument fails recalibration steps. Sample contamination is less of an issue with portable turbidimeters because the operator can see debris within the cuvette; data sondes are more problematic because they are unattended.</w:t>
      </w:r>
      <w:r w:rsidR="00B7338C">
        <w:rPr>
          <w:rFonts w:ascii="Times New Roman" w:hAnsi="Times New Roman" w:cs="Times New Roman"/>
          <w:sz w:val="24"/>
          <w:szCs w:val="24"/>
        </w:rPr>
        <w:t xml:space="preserve"> </w:t>
      </w:r>
      <w:r w:rsidR="00D46E8B">
        <w:rPr>
          <w:rFonts w:ascii="Times New Roman" w:hAnsi="Times New Roman" w:cs="Times New Roman"/>
          <w:sz w:val="24"/>
          <w:szCs w:val="24"/>
        </w:rPr>
        <w:t>Note that r</w:t>
      </w:r>
      <w:r w:rsidR="00B7338C">
        <w:rPr>
          <w:rFonts w:ascii="Times New Roman" w:hAnsi="Times New Roman" w:cs="Times New Roman"/>
          <w:sz w:val="24"/>
          <w:szCs w:val="24"/>
        </w:rPr>
        <w:t>estricting sampling to normal tide and weather conditions, as specified in Item 4 of this section, virtually eliminates the possibility of extreme turbidity levels being recorded due to atypical, natural events like storms.</w:t>
      </w:r>
    </w:p>
    <w:p w14:paraId="75168513" w14:textId="77777777" w:rsidR="0059383E" w:rsidRDefault="0059383E" w:rsidP="0011647B">
      <w:pPr>
        <w:spacing w:after="0" w:line="240" w:lineRule="auto"/>
        <w:jc w:val="both"/>
        <w:rPr>
          <w:rFonts w:ascii="Times New Roman" w:hAnsi="Times New Roman" w:cs="Times New Roman"/>
          <w:sz w:val="24"/>
          <w:szCs w:val="24"/>
        </w:rPr>
      </w:pPr>
    </w:p>
    <w:p w14:paraId="189A98FB" w14:textId="00E53F6F" w:rsidR="00DD139A" w:rsidRDefault="0059383E" w:rsidP="001164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Regardless of the monitoring device, a few observations in excess of the mean plus three standard deviations are expected in samples drawn from a normally-distributed population, especially in large data sets. Concern is warranted only when the number of “outliers” </w:t>
      </w:r>
      <w:r w:rsidR="006625F4">
        <w:rPr>
          <w:rFonts w:ascii="Times New Roman" w:hAnsi="Times New Roman" w:cs="Times New Roman"/>
          <w:sz w:val="24"/>
          <w:szCs w:val="24"/>
        </w:rPr>
        <w:t xml:space="preserve">significantly </w:t>
      </w:r>
      <w:r>
        <w:rPr>
          <w:rFonts w:ascii="Times New Roman" w:hAnsi="Times New Roman" w:cs="Times New Roman"/>
          <w:sz w:val="24"/>
          <w:szCs w:val="24"/>
        </w:rPr>
        <w:t xml:space="preserve">exceeds this expected number. </w:t>
      </w:r>
      <w:r w:rsidR="00670AC9">
        <w:rPr>
          <w:rFonts w:ascii="Times New Roman" w:hAnsi="Times New Roman" w:cs="Times New Roman"/>
          <w:sz w:val="24"/>
          <w:szCs w:val="24"/>
        </w:rPr>
        <w:t>Several statistical techniques are available for detecting these exce</w:t>
      </w:r>
      <w:r w:rsidR="00CB3AEC">
        <w:rPr>
          <w:rFonts w:ascii="Times New Roman" w:hAnsi="Times New Roman" w:cs="Times New Roman"/>
          <w:sz w:val="24"/>
          <w:szCs w:val="24"/>
        </w:rPr>
        <w:t>e</w:t>
      </w:r>
      <w:r w:rsidR="00670AC9">
        <w:rPr>
          <w:rFonts w:ascii="Times New Roman" w:hAnsi="Times New Roman" w:cs="Times New Roman"/>
          <w:sz w:val="24"/>
          <w:szCs w:val="24"/>
        </w:rPr>
        <w:t>d</w:t>
      </w:r>
      <w:r w:rsidR="00CB3AEC">
        <w:rPr>
          <w:rFonts w:ascii="Times New Roman" w:hAnsi="Times New Roman" w:cs="Times New Roman"/>
          <w:sz w:val="24"/>
          <w:szCs w:val="24"/>
        </w:rPr>
        <w:t>a</w:t>
      </w:r>
      <w:r w:rsidR="00670AC9">
        <w:rPr>
          <w:rFonts w:ascii="Times New Roman" w:hAnsi="Times New Roman" w:cs="Times New Roman"/>
          <w:sz w:val="24"/>
          <w:szCs w:val="24"/>
        </w:rPr>
        <w:t xml:space="preserve">nces, and even then, the offending data should be </w:t>
      </w:r>
      <w:proofErr w:type="spellStart"/>
      <w:r w:rsidR="00D46E8B">
        <w:rPr>
          <w:rFonts w:ascii="Times New Roman" w:hAnsi="Times New Roman" w:cs="Times New Roman"/>
          <w:sz w:val="24"/>
          <w:szCs w:val="24"/>
        </w:rPr>
        <w:t>w</w:t>
      </w:r>
      <w:r w:rsidR="00670AC9">
        <w:rPr>
          <w:rFonts w:ascii="Times New Roman" w:hAnsi="Times New Roman" w:cs="Times New Roman"/>
          <w:sz w:val="24"/>
          <w:szCs w:val="24"/>
        </w:rPr>
        <w:t>insorized</w:t>
      </w:r>
      <w:proofErr w:type="spellEnd"/>
      <w:r w:rsidR="00670AC9">
        <w:rPr>
          <w:rFonts w:ascii="Times New Roman" w:hAnsi="Times New Roman" w:cs="Times New Roman"/>
          <w:sz w:val="24"/>
          <w:szCs w:val="24"/>
        </w:rPr>
        <w:t xml:space="preserve"> (replaced with the nearest </w:t>
      </w:r>
      <w:r w:rsidR="00CB3AEC">
        <w:rPr>
          <w:rFonts w:ascii="Times New Roman" w:hAnsi="Times New Roman" w:cs="Times New Roman"/>
          <w:sz w:val="24"/>
          <w:szCs w:val="24"/>
        </w:rPr>
        <w:t>high value) rather than deleted. Doing otherwise arbitrarily reduces variation that potentially could be due to natural causes.</w:t>
      </w:r>
      <w:r w:rsidR="00B7338C" w:rsidRPr="00B7338C">
        <w:rPr>
          <w:rFonts w:ascii="Times New Roman" w:hAnsi="Times New Roman" w:cs="Times New Roman"/>
          <w:sz w:val="24"/>
          <w:szCs w:val="24"/>
        </w:rPr>
        <w:t xml:space="preserve"> </w:t>
      </w:r>
    </w:p>
    <w:p w14:paraId="286395C5" w14:textId="0F7580DC" w:rsidR="006625F4" w:rsidRDefault="006625F4" w:rsidP="0011647B">
      <w:pPr>
        <w:spacing w:after="0" w:line="240" w:lineRule="auto"/>
        <w:jc w:val="both"/>
        <w:rPr>
          <w:rFonts w:ascii="Times New Roman" w:hAnsi="Times New Roman" w:cs="Times New Roman"/>
          <w:sz w:val="24"/>
          <w:szCs w:val="24"/>
        </w:rPr>
      </w:pPr>
    </w:p>
    <w:p w14:paraId="29DD26AE" w14:textId="7437B65B" w:rsidR="006625F4" w:rsidRDefault="006625F4" w:rsidP="001164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B7338C">
        <w:rPr>
          <w:rFonts w:ascii="Times New Roman" w:hAnsi="Times New Roman" w:cs="Times New Roman"/>
          <w:sz w:val="24"/>
          <w:szCs w:val="24"/>
        </w:rPr>
        <w:t xml:space="preserve">nother fundamental issue </w:t>
      </w:r>
      <w:r>
        <w:rPr>
          <w:rFonts w:ascii="Times New Roman" w:hAnsi="Times New Roman" w:cs="Times New Roman"/>
          <w:sz w:val="24"/>
          <w:szCs w:val="24"/>
        </w:rPr>
        <w:t xml:space="preserve">is that the distribution of natural background turbidity levels </w:t>
      </w:r>
      <w:r w:rsidR="00B7338C">
        <w:rPr>
          <w:rFonts w:ascii="Times New Roman" w:hAnsi="Times New Roman" w:cs="Times New Roman"/>
          <w:sz w:val="24"/>
          <w:szCs w:val="24"/>
        </w:rPr>
        <w:t>is</w:t>
      </w:r>
      <w:r>
        <w:rPr>
          <w:rFonts w:ascii="Times New Roman" w:hAnsi="Times New Roman" w:cs="Times New Roman"/>
          <w:sz w:val="24"/>
          <w:szCs w:val="24"/>
        </w:rPr>
        <w:t xml:space="preserve"> not normally distributed. E</w:t>
      </w:r>
      <w:r w:rsidR="00284138">
        <w:rPr>
          <w:rFonts w:ascii="Times New Roman" w:hAnsi="Times New Roman" w:cs="Times New Roman"/>
          <w:sz w:val="24"/>
          <w:szCs w:val="24"/>
        </w:rPr>
        <w:t xml:space="preserve">valuation </w:t>
      </w:r>
      <w:r>
        <w:rPr>
          <w:rFonts w:ascii="Times New Roman" w:hAnsi="Times New Roman" w:cs="Times New Roman"/>
          <w:sz w:val="24"/>
          <w:szCs w:val="24"/>
        </w:rPr>
        <w:t>of the large data sets in Appendix A almost certainly will show this is true; data are bound by a lower value of zero (i.e., the “gin clear water” mentioned on p. 9), most values are below 1.0 NTU, and there’s a long tail to the right. In that case, a far better approach is to set the turbidity criterion at a reasonable upper value of the existing background turbidity</w:t>
      </w:r>
      <w:r w:rsidR="00B7338C">
        <w:rPr>
          <w:rFonts w:ascii="Times New Roman" w:hAnsi="Times New Roman" w:cs="Times New Roman"/>
          <w:sz w:val="24"/>
          <w:szCs w:val="24"/>
        </w:rPr>
        <w:t xml:space="preserve"> that will protect the resource.</w:t>
      </w:r>
      <w:r>
        <w:rPr>
          <w:rFonts w:ascii="Times New Roman" w:hAnsi="Times New Roman" w:cs="Times New Roman"/>
          <w:sz w:val="24"/>
          <w:szCs w:val="24"/>
        </w:rPr>
        <w:t xml:space="preserve"> </w:t>
      </w:r>
      <w:r w:rsidR="00670AC9">
        <w:rPr>
          <w:rFonts w:ascii="Times New Roman" w:hAnsi="Times New Roman" w:cs="Times New Roman"/>
          <w:sz w:val="24"/>
          <w:szCs w:val="24"/>
        </w:rPr>
        <w:t xml:space="preserve">The </w:t>
      </w:r>
      <w:r w:rsidR="00670AC9" w:rsidRPr="00670AC9">
        <w:rPr>
          <w:rFonts w:ascii="Times New Roman" w:hAnsi="Times New Roman" w:cs="Times New Roman"/>
          <w:i/>
          <w:iCs/>
          <w:sz w:val="24"/>
          <w:szCs w:val="24"/>
        </w:rPr>
        <w:t>DRAFT Implementation of the Turbidity Criterion</w:t>
      </w:r>
      <w:r w:rsidR="00670AC9">
        <w:rPr>
          <w:rFonts w:ascii="Times New Roman" w:hAnsi="Times New Roman" w:cs="Times New Roman"/>
          <w:sz w:val="24"/>
          <w:szCs w:val="24"/>
        </w:rPr>
        <w:t xml:space="preserve"> </w:t>
      </w:r>
      <w:r w:rsidR="00B7338C">
        <w:rPr>
          <w:rFonts w:ascii="Times New Roman" w:hAnsi="Times New Roman" w:cs="Times New Roman"/>
          <w:sz w:val="24"/>
          <w:szCs w:val="24"/>
        </w:rPr>
        <w:t>implies</w:t>
      </w:r>
      <w:r w:rsidR="00670AC9">
        <w:rPr>
          <w:rFonts w:ascii="Times New Roman" w:hAnsi="Times New Roman" w:cs="Times New Roman"/>
          <w:sz w:val="24"/>
          <w:szCs w:val="24"/>
        </w:rPr>
        <w:t xml:space="preserve"> two possible thresholds</w:t>
      </w:r>
      <w:r w:rsidR="00B7338C">
        <w:rPr>
          <w:rFonts w:ascii="Times New Roman" w:hAnsi="Times New Roman" w:cs="Times New Roman"/>
          <w:sz w:val="24"/>
          <w:szCs w:val="24"/>
        </w:rPr>
        <w:t>:</w:t>
      </w:r>
      <w:r w:rsidR="00670AC9">
        <w:rPr>
          <w:rFonts w:ascii="Times New Roman" w:hAnsi="Times New Roman" w:cs="Times New Roman"/>
          <w:sz w:val="24"/>
          <w:szCs w:val="24"/>
        </w:rPr>
        <w:t xml:space="preserve"> the 90</w:t>
      </w:r>
      <w:r w:rsidR="00670AC9" w:rsidRPr="00670AC9">
        <w:rPr>
          <w:rFonts w:ascii="Times New Roman" w:hAnsi="Times New Roman" w:cs="Times New Roman"/>
          <w:sz w:val="24"/>
          <w:szCs w:val="24"/>
          <w:vertAlign w:val="superscript"/>
        </w:rPr>
        <w:t>th</w:t>
      </w:r>
      <w:r w:rsidR="00670AC9">
        <w:rPr>
          <w:rFonts w:ascii="Times New Roman" w:hAnsi="Times New Roman" w:cs="Times New Roman"/>
          <w:sz w:val="24"/>
          <w:szCs w:val="24"/>
        </w:rPr>
        <w:t xml:space="preserve"> Percentile (Table 1A) and the upper 95</w:t>
      </w:r>
      <w:r w:rsidR="00670AC9" w:rsidRPr="00670AC9">
        <w:rPr>
          <w:rFonts w:ascii="Times New Roman" w:hAnsi="Times New Roman" w:cs="Times New Roman"/>
          <w:sz w:val="24"/>
          <w:szCs w:val="24"/>
          <w:vertAlign w:val="superscript"/>
        </w:rPr>
        <w:t>th</w:t>
      </w:r>
      <w:r w:rsidR="00670AC9">
        <w:rPr>
          <w:rFonts w:ascii="Times New Roman" w:hAnsi="Times New Roman" w:cs="Times New Roman"/>
          <w:sz w:val="24"/>
          <w:szCs w:val="24"/>
        </w:rPr>
        <w:t xml:space="preserve"> Percentile </w:t>
      </w:r>
      <w:r w:rsidR="00B7338C">
        <w:rPr>
          <w:rFonts w:ascii="Times New Roman" w:hAnsi="Times New Roman" w:cs="Times New Roman"/>
          <w:sz w:val="24"/>
          <w:szCs w:val="24"/>
        </w:rPr>
        <w:t>(</w:t>
      </w:r>
      <w:r w:rsidR="00670AC9">
        <w:rPr>
          <w:rFonts w:ascii="Times New Roman" w:hAnsi="Times New Roman" w:cs="Times New Roman"/>
          <w:sz w:val="24"/>
          <w:szCs w:val="24"/>
        </w:rPr>
        <w:t xml:space="preserve">Equation 2 </w:t>
      </w:r>
      <w:r w:rsidR="00B7338C">
        <w:rPr>
          <w:rFonts w:ascii="Times New Roman" w:hAnsi="Times New Roman" w:cs="Times New Roman"/>
          <w:sz w:val="24"/>
          <w:szCs w:val="24"/>
        </w:rPr>
        <w:t xml:space="preserve">on </w:t>
      </w:r>
      <w:r w:rsidR="00670AC9">
        <w:rPr>
          <w:rFonts w:ascii="Times New Roman" w:hAnsi="Times New Roman" w:cs="Times New Roman"/>
          <w:sz w:val="24"/>
          <w:szCs w:val="24"/>
        </w:rPr>
        <w:t xml:space="preserve">page 12). </w:t>
      </w:r>
    </w:p>
    <w:p w14:paraId="6F3F25F4" w14:textId="649FEB4A" w:rsidR="00B7338C" w:rsidRDefault="00B7338C" w:rsidP="0011647B">
      <w:pPr>
        <w:spacing w:after="0" w:line="240" w:lineRule="auto"/>
        <w:jc w:val="both"/>
        <w:rPr>
          <w:rFonts w:ascii="Times New Roman" w:hAnsi="Times New Roman" w:cs="Times New Roman"/>
          <w:sz w:val="24"/>
          <w:szCs w:val="24"/>
        </w:rPr>
      </w:pPr>
    </w:p>
    <w:p w14:paraId="6AF99194" w14:textId="7B6D66B3" w:rsidR="000B3E76" w:rsidRDefault="00B7338C" w:rsidP="000B3E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Section 2.4, Page 12, last paragraph and Equation 2: Given the recommendations about outliers and </w:t>
      </w:r>
      <w:r w:rsidR="000B3E76">
        <w:rPr>
          <w:rFonts w:ascii="Times New Roman" w:hAnsi="Times New Roman" w:cs="Times New Roman"/>
          <w:sz w:val="24"/>
          <w:szCs w:val="24"/>
        </w:rPr>
        <w:t xml:space="preserve">distributions above, a single criterion can be used for both historical data and project-specific baseline data: establish an upper threshold from the designated percentile of the actual distribution. Doing so establishes a clear, consistent theoretical and empirical framework for the criterion. </w:t>
      </w:r>
    </w:p>
    <w:p w14:paraId="2F09E521" w14:textId="29A7DF75" w:rsidR="000B3E76" w:rsidRDefault="000B3E76" w:rsidP="000B3E76">
      <w:pPr>
        <w:spacing w:after="0" w:line="240" w:lineRule="auto"/>
        <w:jc w:val="both"/>
        <w:rPr>
          <w:rFonts w:ascii="Times New Roman" w:hAnsi="Times New Roman" w:cs="Times New Roman"/>
          <w:sz w:val="24"/>
          <w:szCs w:val="24"/>
        </w:rPr>
      </w:pPr>
    </w:p>
    <w:p w14:paraId="28345563" w14:textId="77F936C8" w:rsidR="000B3E76" w:rsidRDefault="000B3E76" w:rsidP="000B3E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also recommend that FL DEP build and maintain a dataset of turbidity observations collected at project-specific baseline stations, to enable further refinement of existing background NTU’s within Florida’s coral reef and hardbottom areas. The dataset </w:t>
      </w:r>
      <w:r w:rsidR="00284138">
        <w:rPr>
          <w:rFonts w:ascii="Times New Roman" w:hAnsi="Times New Roman" w:cs="Times New Roman"/>
          <w:sz w:val="24"/>
          <w:szCs w:val="24"/>
        </w:rPr>
        <w:t xml:space="preserve">and its associated metadata </w:t>
      </w:r>
      <w:r>
        <w:rPr>
          <w:rFonts w:ascii="Times New Roman" w:hAnsi="Times New Roman" w:cs="Times New Roman"/>
          <w:sz w:val="24"/>
          <w:szCs w:val="24"/>
        </w:rPr>
        <w:t xml:space="preserve">should include the additional information that permittees are required to report, </w:t>
      </w:r>
      <w:r w:rsidR="00284138">
        <w:rPr>
          <w:rFonts w:ascii="Times New Roman" w:hAnsi="Times New Roman" w:cs="Times New Roman"/>
          <w:sz w:val="24"/>
          <w:szCs w:val="24"/>
        </w:rPr>
        <w:t>as</w:t>
      </w:r>
      <w:r>
        <w:rPr>
          <w:rFonts w:ascii="Times New Roman" w:hAnsi="Times New Roman" w:cs="Times New Roman"/>
          <w:sz w:val="24"/>
          <w:szCs w:val="24"/>
        </w:rPr>
        <w:t xml:space="preserve"> listed on pages 13-14.</w:t>
      </w:r>
    </w:p>
    <w:p w14:paraId="2EB798E2" w14:textId="5470E440" w:rsidR="00284138" w:rsidRDefault="00284138" w:rsidP="000B3E76">
      <w:pPr>
        <w:spacing w:after="0" w:line="240" w:lineRule="auto"/>
        <w:jc w:val="both"/>
        <w:rPr>
          <w:rFonts w:ascii="Times New Roman" w:hAnsi="Times New Roman" w:cs="Times New Roman"/>
          <w:sz w:val="24"/>
          <w:szCs w:val="24"/>
        </w:rPr>
      </w:pPr>
    </w:p>
    <w:p w14:paraId="09F15667" w14:textId="6BD79F56" w:rsidR="00284138" w:rsidRPr="008D3E62" w:rsidRDefault="008D3E62" w:rsidP="000B3E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Thank you for all your hard work on replacing the 29 NTU criterion, which is </w:t>
      </w:r>
      <w:r w:rsidRPr="008D3E62">
        <w:rPr>
          <w:rFonts w:ascii="Times New Roman" w:hAnsi="Times New Roman" w:cs="Times New Roman"/>
          <w:sz w:val="24"/>
          <w:szCs w:val="24"/>
        </w:rPr>
        <w:t>not</w:t>
      </w:r>
      <w:r>
        <w:rPr>
          <w:rFonts w:ascii="Times New Roman" w:hAnsi="Times New Roman" w:cs="Times New Roman"/>
          <w:sz w:val="24"/>
          <w:szCs w:val="24"/>
        </w:rPr>
        <w:t xml:space="preserve"> protective of Florida’s coral reef and hardbottom resources. I appreciate your willingness to seek advice from the Technical Advisory Committee and to allow us to comment on the </w:t>
      </w:r>
      <w:r w:rsidRPr="0011647B">
        <w:rPr>
          <w:rFonts w:ascii="Times New Roman" w:hAnsi="Times New Roman" w:cs="Times New Roman"/>
          <w:i/>
          <w:iCs/>
          <w:sz w:val="24"/>
          <w:szCs w:val="24"/>
        </w:rPr>
        <w:t>DRAFT Implementation of the Turbidity Criterion for the Protection of Coral Reef and Hardbottom Communities</w:t>
      </w:r>
      <w:r>
        <w:rPr>
          <w:rFonts w:ascii="Times New Roman" w:hAnsi="Times New Roman" w:cs="Times New Roman"/>
          <w:i/>
          <w:iCs/>
          <w:sz w:val="24"/>
          <w:szCs w:val="24"/>
        </w:rPr>
        <w:t>.</w:t>
      </w:r>
    </w:p>
    <w:p w14:paraId="1CA4008D" w14:textId="5AB5D67F" w:rsidR="00DC7EC8" w:rsidRDefault="00DC7EC8" w:rsidP="0011647B">
      <w:pPr>
        <w:spacing w:after="0" w:line="240" w:lineRule="auto"/>
        <w:jc w:val="both"/>
        <w:rPr>
          <w:rFonts w:ascii="Times New Roman" w:hAnsi="Times New Roman" w:cs="Times New Roman"/>
          <w:sz w:val="24"/>
          <w:szCs w:val="24"/>
        </w:rPr>
      </w:pPr>
    </w:p>
    <w:p w14:paraId="0CF2A599" w14:textId="77777777" w:rsidR="00DC7EC8" w:rsidRDefault="00DC7EC8" w:rsidP="0011647B">
      <w:pPr>
        <w:spacing w:after="0" w:line="240" w:lineRule="auto"/>
        <w:jc w:val="both"/>
        <w:rPr>
          <w:rFonts w:ascii="Times New Roman" w:hAnsi="Times New Roman" w:cs="Times New Roman"/>
          <w:sz w:val="24"/>
          <w:szCs w:val="24"/>
        </w:rPr>
      </w:pPr>
    </w:p>
    <w:p w14:paraId="57723931" w14:textId="5B4CD42D" w:rsidR="00DB2DB8" w:rsidRDefault="00DB2DB8" w:rsidP="00DB2DB8">
      <w:pPr>
        <w:spacing w:after="0" w:line="240" w:lineRule="auto"/>
        <w:ind w:left="0"/>
        <w:jc w:val="both"/>
        <w:rPr>
          <w:rFonts w:ascii="Times New Roman" w:hAnsi="Times New Roman" w:cs="Times New Roman"/>
          <w:sz w:val="24"/>
          <w:szCs w:val="24"/>
        </w:rPr>
      </w:pPr>
    </w:p>
    <w:p w14:paraId="4F138090" w14:textId="7D9EF325" w:rsidR="00B55BD7" w:rsidRDefault="001D41A5" w:rsidP="007105BC">
      <w:pPr>
        <w:pStyle w:val="Closing"/>
        <w:spacing w:after="0"/>
        <w:rPr>
          <w:rFonts w:ascii="Times New Roman" w:hAnsi="Times New Roman" w:cs="Times New Roman"/>
          <w:sz w:val="24"/>
          <w:szCs w:val="24"/>
        </w:rPr>
      </w:pPr>
      <w:r w:rsidRPr="007105BC">
        <w:rPr>
          <w:rFonts w:ascii="Times New Roman" w:hAnsi="Times New Roman" w:cs="Times New Roman"/>
          <w:sz w:val="24"/>
          <w:szCs w:val="24"/>
        </w:rPr>
        <w:t>Sincerely,</w:t>
      </w:r>
    </w:p>
    <w:p w14:paraId="55E2DD82" w14:textId="7B58A2DC" w:rsidR="008D3E62" w:rsidRDefault="008D3E62" w:rsidP="007105BC">
      <w:pPr>
        <w:pStyle w:val="Closing"/>
        <w:spacing w:after="0"/>
        <w:rPr>
          <w:rFonts w:ascii="Times New Roman" w:hAnsi="Times New Roman" w:cs="Times New Roman"/>
          <w:sz w:val="24"/>
          <w:szCs w:val="24"/>
        </w:rPr>
      </w:pPr>
    </w:p>
    <w:p w14:paraId="618266A6" w14:textId="3DB45253" w:rsidR="008D3E62" w:rsidRPr="008D3E62" w:rsidRDefault="008D3E62" w:rsidP="007105BC">
      <w:pPr>
        <w:pStyle w:val="Closing"/>
        <w:spacing w:after="0"/>
        <w:rPr>
          <w:rFonts w:ascii="Lucida Handwriting" w:hAnsi="Lucida Handwriting" w:cs="Times New Roman"/>
          <w:sz w:val="24"/>
          <w:szCs w:val="24"/>
        </w:rPr>
      </w:pPr>
      <w:r w:rsidRPr="008D3E62">
        <w:rPr>
          <w:rFonts w:ascii="Lucida Handwriting" w:hAnsi="Lucida Handwriting" w:cs="Times New Roman"/>
          <w:color w:val="0070C0"/>
          <w:sz w:val="24"/>
          <w:szCs w:val="24"/>
        </w:rPr>
        <w:t xml:space="preserve">John E. </w:t>
      </w:r>
      <w:proofErr w:type="spellStart"/>
      <w:r w:rsidRPr="008D3E62">
        <w:rPr>
          <w:rFonts w:ascii="Lucida Handwriting" w:hAnsi="Lucida Handwriting" w:cs="Times New Roman"/>
          <w:color w:val="0070C0"/>
          <w:sz w:val="24"/>
          <w:szCs w:val="24"/>
        </w:rPr>
        <w:t>Fauth</w:t>
      </w:r>
      <w:proofErr w:type="spellEnd"/>
    </w:p>
    <w:p w14:paraId="0337E0E8" w14:textId="77777777" w:rsidR="008D3E62" w:rsidRPr="007105BC" w:rsidRDefault="008D3E62" w:rsidP="007105BC">
      <w:pPr>
        <w:pStyle w:val="Closing"/>
        <w:spacing w:after="0"/>
        <w:rPr>
          <w:rFonts w:ascii="Times New Roman" w:hAnsi="Times New Roman" w:cs="Times New Roman"/>
          <w:sz w:val="24"/>
          <w:szCs w:val="24"/>
        </w:rPr>
      </w:pPr>
    </w:p>
    <w:p w14:paraId="3A37FF76" w14:textId="77777777" w:rsidR="00B55BD7" w:rsidRPr="007105BC" w:rsidRDefault="00041EC9">
      <w:pPr>
        <w:rPr>
          <w:rFonts w:ascii="Times New Roman" w:hAnsi="Times New Roman" w:cs="Times New Roman"/>
          <w:sz w:val="24"/>
          <w:szCs w:val="24"/>
        </w:rPr>
      </w:pPr>
      <w:r w:rsidRPr="007105BC">
        <w:rPr>
          <w:rFonts w:ascii="Times New Roman" w:hAnsi="Times New Roman" w:cs="Times New Roman"/>
          <w:sz w:val="24"/>
          <w:szCs w:val="24"/>
        </w:rPr>
        <w:t>John E. Fauth, Ph.D.</w:t>
      </w:r>
    </w:p>
    <w:p w14:paraId="115021F8" w14:textId="77777777" w:rsidR="00041EC9" w:rsidRPr="007105BC" w:rsidRDefault="00041EC9">
      <w:pPr>
        <w:rPr>
          <w:rFonts w:ascii="Times New Roman" w:hAnsi="Times New Roman" w:cs="Times New Roman"/>
          <w:sz w:val="24"/>
          <w:szCs w:val="24"/>
        </w:rPr>
      </w:pPr>
      <w:r w:rsidRPr="007105BC">
        <w:rPr>
          <w:rFonts w:ascii="Times New Roman" w:hAnsi="Times New Roman" w:cs="Times New Roman"/>
          <w:sz w:val="24"/>
          <w:szCs w:val="24"/>
        </w:rPr>
        <w:t>Associate Professor of Biology</w:t>
      </w:r>
    </w:p>
    <w:sectPr w:rsidR="00041EC9" w:rsidRPr="007105BC">
      <w:footerReference w:type="default" r:id="rId8"/>
      <w:pgSz w:w="12240" w:h="15840" w:code="1"/>
      <w:pgMar w:top="1008" w:right="1080" w:bottom="2160" w:left="1080" w:header="720" w:footer="9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47F3B" w14:textId="77777777" w:rsidR="003D55DF" w:rsidRDefault="003D55DF">
      <w:pPr>
        <w:spacing w:after="0" w:line="240" w:lineRule="auto"/>
      </w:pPr>
      <w:r>
        <w:separator/>
      </w:r>
    </w:p>
  </w:endnote>
  <w:endnote w:type="continuationSeparator" w:id="0">
    <w:p w14:paraId="042E5A8E" w14:textId="77777777" w:rsidR="003D55DF" w:rsidRDefault="003D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318BF" w14:textId="77777777" w:rsidR="00B55BD7" w:rsidRDefault="00041EC9">
    <w:pPr>
      <w:pStyle w:val="Footer"/>
    </w:pPr>
    <w:r>
      <w:t>Department of Biology, 4000 Central Florida Boulevard, Orlando, Florida 32816 USA</w:t>
    </w:r>
  </w:p>
  <w:p w14:paraId="5059344C" w14:textId="77777777" w:rsidR="00B55BD7" w:rsidRDefault="001D41A5">
    <w:pPr>
      <w:pStyle w:val="Footer"/>
    </w:pPr>
    <w:r>
      <w:t xml:space="preserve">Office: </w:t>
    </w:r>
    <w:r w:rsidR="00041EC9">
      <w:t>407-823-1661</w:t>
    </w:r>
    <w:r>
      <w:t> </w:t>
    </w:r>
    <w:r>
      <w:rPr>
        <w:rStyle w:val="Strong"/>
      </w:rPr>
      <w:t>|</w:t>
    </w:r>
    <w:r>
      <w:t> </w:t>
    </w:r>
    <w:r w:rsidR="00041EC9" w:rsidRPr="00041EC9">
      <w:t>http://biology.cos.ucf.edu/faculty/john-fauth/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EAC1A9" w14:textId="77777777" w:rsidR="003D55DF" w:rsidRDefault="003D55DF">
      <w:pPr>
        <w:spacing w:after="0" w:line="240" w:lineRule="auto"/>
      </w:pPr>
      <w:r>
        <w:separator/>
      </w:r>
    </w:p>
  </w:footnote>
  <w:footnote w:type="continuationSeparator" w:id="0">
    <w:p w14:paraId="7E60A2D0" w14:textId="77777777" w:rsidR="003D55DF" w:rsidRDefault="003D5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EC9"/>
    <w:rsid w:val="00041EC9"/>
    <w:rsid w:val="000B3E76"/>
    <w:rsid w:val="0011647B"/>
    <w:rsid w:val="001D41A5"/>
    <w:rsid w:val="00284138"/>
    <w:rsid w:val="003D55DF"/>
    <w:rsid w:val="005730D4"/>
    <w:rsid w:val="0059383E"/>
    <w:rsid w:val="006625F4"/>
    <w:rsid w:val="00670AC9"/>
    <w:rsid w:val="00704021"/>
    <w:rsid w:val="007105BC"/>
    <w:rsid w:val="007A4476"/>
    <w:rsid w:val="00811ADF"/>
    <w:rsid w:val="008B0D2D"/>
    <w:rsid w:val="008D3E62"/>
    <w:rsid w:val="008E45E7"/>
    <w:rsid w:val="009C00D1"/>
    <w:rsid w:val="00B55BD7"/>
    <w:rsid w:val="00B7338C"/>
    <w:rsid w:val="00CB3AEC"/>
    <w:rsid w:val="00D407FF"/>
    <w:rsid w:val="00D46E8B"/>
    <w:rsid w:val="00DB2DB8"/>
    <w:rsid w:val="00DC7EC8"/>
    <w:rsid w:val="00DD1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F6532D"/>
  <w15:chartTrackingRefBased/>
  <w15:docId w15:val="{C2AC6F10-232A-4DC3-B840-7026EF14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D0D0D" w:themeColor="text1" w:themeTint="F2"/>
        <w:kern w:val="2"/>
        <w:sz w:val="17"/>
        <w:lang w:val="en-US" w:eastAsia="en-US" w:bidi="ar-SA"/>
        <w14:ligatures w14:val="standard"/>
      </w:rPr>
    </w:rPrDefault>
    <w:pPrDefault>
      <w:pPr>
        <w:spacing w:after="200" w:line="288" w:lineRule="auto"/>
        <w:ind w:left="792" w:right="7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bottom w:val="thickThinLargeGap" w:sz="12" w:space="5" w:color="1FB1E6" w:themeColor="accent1"/>
      </w:pBdr>
      <w:spacing w:after="0" w:line="240" w:lineRule="auto"/>
      <w:ind w:left="0" w:right="0"/>
      <w:contextualSpacing/>
    </w:pPr>
    <w:rPr>
      <w:rFonts w:asciiTheme="majorHAnsi" w:eastAsiaTheme="majorEastAsia" w:hAnsiTheme="majorHAnsi" w:cstheme="majorBidi"/>
      <w:caps/>
      <w:color w:val="1FB1E6" w:themeColor="accent1"/>
      <w:kern w:val="28"/>
      <w:sz w:val="40"/>
      <w14:ligatures w14:val="none"/>
    </w:rPr>
  </w:style>
  <w:style w:type="character" w:customStyle="1" w:styleId="TitleChar">
    <w:name w:val="Title Char"/>
    <w:basedOn w:val="DefaultParagraphFont"/>
    <w:link w:val="Title"/>
    <w:uiPriority w:val="1"/>
    <w:rPr>
      <w:rFonts w:asciiTheme="majorHAnsi" w:eastAsiaTheme="majorEastAsia" w:hAnsiTheme="majorHAnsi" w:cstheme="majorBidi"/>
      <w:caps/>
      <w:color w:val="1FB1E6" w:themeColor="accent1"/>
      <w:kern w:val="28"/>
      <w:sz w:val="40"/>
      <w14:ligatures w14:val="none"/>
    </w:rPr>
  </w:style>
  <w:style w:type="paragraph" w:customStyle="1" w:styleId="ContactInfo">
    <w:name w:val="Contact Info"/>
    <w:basedOn w:val="Normal"/>
    <w:uiPriority w:val="2"/>
    <w:qFormat/>
    <w:pPr>
      <w:spacing w:before="40" w:after="1400" w:line="240" w:lineRule="auto"/>
      <w:ind w:left="0" w:right="0"/>
    </w:pPr>
    <w:rPr>
      <w:color w:val="595959" w:themeColor="text1" w:themeTint="A6"/>
    </w:rPr>
  </w:style>
  <w:style w:type="character" w:styleId="Strong">
    <w:name w:val="Strong"/>
    <w:basedOn w:val="DefaultParagraphFont"/>
    <w:uiPriority w:val="5"/>
    <w:unhideWhenUsed/>
    <w:qFormat/>
    <w:rPr>
      <w:b w:val="0"/>
      <w:bCs w:val="0"/>
      <w:color w:val="1FB1E6" w:themeColor="accent1"/>
    </w:rPr>
  </w:style>
  <w:style w:type="character" w:styleId="PlaceholderText">
    <w:name w:val="Placeholder Text"/>
    <w:basedOn w:val="DefaultParagraphFont"/>
    <w:uiPriority w:val="99"/>
    <w:semiHidden/>
    <w:rPr>
      <w:color w:val="808080"/>
    </w:rPr>
  </w:style>
  <w:style w:type="paragraph" w:styleId="Closing">
    <w:name w:val="Closing"/>
    <w:basedOn w:val="Normal"/>
    <w:link w:val="ClosingChar"/>
    <w:uiPriority w:val="4"/>
    <w:unhideWhenUsed/>
    <w:qFormat/>
    <w:pPr>
      <w:spacing w:after="640" w:line="240" w:lineRule="auto"/>
    </w:pPr>
  </w:style>
  <w:style w:type="character" w:customStyle="1" w:styleId="ClosingChar">
    <w:name w:val="Closing Char"/>
    <w:basedOn w:val="DefaultParagraphFont"/>
    <w:link w:val="Closing"/>
    <w:uiPriority w:val="4"/>
  </w:style>
  <w:style w:type="character" w:styleId="Hyperlink">
    <w:name w:val="Hyperlink"/>
    <w:basedOn w:val="DefaultParagraphFont"/>
    <w:uiPriority w:val="99"/>
    <w:unhideWhenUsed/>
    <w:rPr>
      <w:color w:val="1FB1E6" w:themeColor="hyperlink"/>
      <w:u w:val="single"/>
    </w:rPr>
  </w:style>
  <w:style w:type="paragraph" w:styleId="Date">
    <w:name w:val="Date"/>
    <w:basedOn w:val="Normal"/>
    <w:next w:val="Normal"/>
    <w:link w:val="DateChar"/>
    <w:uiPriority w:val="3"/>
    <w:unhideWhenUsed/>
    <w:qFormat/>
    <w:pPr>
      <w:spacing w:after="800" w:line="240" w:lineRule="auto"/>
      <w:contextualSpacing/>
    </w:pPr>
  </w:style>
  <w:style w:type="character" w:customStyle="1" w:styleId="DateChar">
    <w:name w:val="Date Char"/>
    <w:basedOn w:val="DefaultParagraphFont"/>
    <w:link w:val="Date"/>
    <w:uiPriority w:val="3"/>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pBdr>
        <w:between w:val="single" w:sz="8" w:space="5" w:color="1FB1E6" w:themeColor="accent1"/>
      </w:pBdr>
      <w:tabs>
        <w:tab w:val="center" w:pos="4680"/>
        <w:tab w:val="right" w:pos="9360"/>
      </w:tabs>
      <w:spacing w:after="0" w:line="240" w:lineRule="auto"/>
      <w:ind w:left="0" w:right="0"/>
    </w:pPr>
    <w:rPr>
      <w:color w:val="595959" w:themeColor="text1" w:themeTint="A6"/>
    </w:rPr>
  </w:style>
  <w:style w:type="character" w:customStyle="1" w:styleId="FooterChar">
    <w:name w:val="Footer Char"/>
    <w:basedOn w:val="DefaultParagraphFont"/>
    <w:link w:val="Footer"/>
    <w:uiPriority w:val="99"/>
    <w:rPr>
      <w:color w:val="595959" w:themeColor="text1" w:themeTint="A6"/>
    </w:rPr>
  </w:style>
  <w:style w:type="paragraph" w:styleId="BalloonText">
    <w:name w:val="Balloon Text"/>
    <w:basedOn w:val="Normal"/>
    <w:link w:val="BalloonTextChar"/>
    <w:uiPriority w:val="99"/>
    <w:semiHidden/>
    <w:unhideWhenUsed/>
    <w:rsid w:val="007A44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4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08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AppData\Roaming\Microsoft\Templates\Reference%20Letter%20from%20Teach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4097B984668497DB7F8C7C82DB1F2F3"/>
        <w:category>
          <w:name w:val="General"/>
          <w:gallery w:val="placeholder"/>
        </w:category>
        <w:types>
          <w:type w:val="bbPlcHdr"/>
        </w:types>
        <w:behaviors>
          <w:behavior w:val="content"/>
        </w:behaviors>
        <w:guid w:val="{D7A553F0-2514-4F19-BA89-E6E009C913CF}"/>
      </w:docPartPr>
      <w:docPartBody>
        <w:p w:rsidR="00576660" w:rsidRDefault="000B7084">
          <w:pPr>
            <w:pStyle w:val="E4097B984668497DB7F8C7C82DB1F2F3"/>
          </w:pPr>
          <w:r>
            <w:t>[Select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084"/>
    <w:rsid w:val="000B7084"/>
    <w:rsid w:val="0054278E"/>
    <w:rsid w:val="00576660"/>
    <w:rsid w:val="00B82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097B984668497DB7F8C7C82DB1F2F3">
    <w:name w:val="E4097B984668497DB7F8C7C82DB1F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Education Set">
      <a:dk1>
        <a:sysClr val="windowText" lastClr="000000"/>
      </a:dk1>
      <a:lt1>
        <a:sysClr val="window" lastClr="FFFFFF"/>
      </a:lt1>
      <a:dk2>
        <a:srgbClr val="4B4B4B"/>
      </a:dk2>
      <a:lt2>
        <a:srgbClr val="E6E6E6"/>
      </a:lt2>
      <a:accent1>
        <a:srgbClr val="1FB1E6"/>
      </a:accent1>
      <a:accent2>
        <a:srgbClr val="8FB931"/>
      </a:accent2>
      <a:accent3>
        <a:srgbClr val="F78303"/>
      </a:accent3>
      <a:accent4>
        <a:srgbClr val="F0628B"/>
      </a:accent4>
      <a:accent5>
        <a:srgbClr val="A053A5"/>
      </a:accent5>
      <a:accent6>
        <a:srgbClr val="808080"/>
      </a:accent6>
      <a:hlink>
        <a:srgbClr val="1FB1E6"/>
      </a:hlink>
      <a:folHlink>
        <a:srgbClr val="A053A5"/>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6D9FB764-C1F3-4C46-8F4F-B4D9338C71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Reference Letter from Teacher</Template>
  <TotalTime>2</TotalTime>
  <Pages>4</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Fauth</dc:creator>
  <cp:keywords/>
  <cp:lastModifiedBy>Sutton, Kaitlyn</cp:lastModifiedBy>
  <cp:revision>2</cp:revision>
  <dcterms:created xsi:type="dcterms:W3CDTF">2020-11-23T14:23:00Z</dcterms:created>
  <dcterms:modified xsi:type="dcterms:W3CDTF">2020-11-23T14:23:00Z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TC029335469991</vt:lpwstr>
  </property>
</Properties>
</file>