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16FB" w14:textId="0B19370D" w:rsidR="000035E0" w:rsidRPr="00D16CEA" w:rsidRDefault="000035E0" w:rsidP="000035E0">
      <w:pPr>
        <w:spacing w:after="540"/>
        <w:ind w:left="90" w:hanging="810"/>
        <w:jc w:val="center"/>
        <w:rPr>
          <w:rFonts w:ascii="Arial" w:eastAsia="Arial" w:hAnsi="Arial" w:cs="Arial"/>
          <w:b/>
          <w:sz w:val="28"/>
        </w:rPr>
      </w:pPr>
      <w:r w:rsidRPr="00D16CEA">
        <w:rPr>
          <w:rFonts w:ascii="Arial" w:eastAsia="Arial" w:hAnsi="Arial" w:cs="Arial"/>
          <w:b/>
          <w:sz w:val="28"/>
        </w:rPr>
        <w:t xml:space="preserve">Public Workshop on </w:t>
      </w:r>
      <w:r w:rsidR="00927D2C">
        <w:rPr>
          <w:rFonts w:ascii="Arial" w:eastAsia="Arial" w:hAnsi="Arial" w:cs="Arial"/>
          <w:b/>
          <w:sz w:val="28"/>
        </w:rPr>
        <w:t>the draft TMDL 2.0 Prioritization framework</w:t>
      </w:r>
    </w:p>
    <w:p w14:paraId="52399265" w14:textId="7A73CB1B" w:rsidR="000035E0" w:rsidRPr="00D16CEA" w:rsidRDefault="000035E0" w:rsidP="000035E0">
      <w:pPr>
        <w:spacing w:after="540"/>
        <w:ind w:left="360"/>
        <w:rPr>
          <w:rFonts w:ascii="Arial" w:eastAsia="Arial" w:hAnsi="Arial" w:cs="Arial"/>
        </w:rPr>
      </w:pPr>
      <w:r w:rsidRPr="00D16CEA">
        <w:rPr>
          <w:rFonts w:ascii="Arial" w:eastAsia="Arial" w:hAnsi="Arial" w:cs="Arial"/>
        </w:rPr>
        <w:t xml:space="preserve">DATE:     </w:t>
      </w:r>
      <w:r w:rsidR="00927D2C" w:rsidRPr="00927D2C">
        <w:rPr>
          <w:rFonts w:ascii="Arial" w:eastAsia="Arial" w:hAnsi="Arial" w:cs="Arial"/>
        </w:rPr>
        <w:t>May 24th</w:t>
      </w:r>
      <w:r w:rsidR="00E443F6" w:rsidRPr="00D16CEA">
        <w:rPr>
          <w:rFonts w:ascii="Arial" w:eastAsia="Arial" w:hAnsi="Arial" w:cs="Arial"/>
        </w:rPr>
        <w:t>,</w:t>
      </w:r>
      <w:r w:rsidR="00167C65" w:rsidRPr="00D16CEA">
        <w:rPr>
          <w:rFonts w:ascii="Arial" w:eastAsia="Arial" w:hAnsi="Arial" w:cs="Arial"/>
        </w:rPr>
        <w:t xml:space="preserve"> 202</w:t>
      </w:r>
      <w:r w:rsidR="007A49EA">
        <w:rPr>
          <w:rFonts w:ascii="Arial" w:eastAsia="Arial" w:hAnsi="Arial" w:cs="Arial"/>
        </w:rPr>
        <w:t>2</w:t>
      </w:r>
    </w:p>
    <w:p w14:paraId="05B2063C" w14:textId="5C2AAA90" w:rsidR="000035E0" w:rsidRPr="00D16CEA" w:rsidRDefault="000035E0" w:rsidP="000035E0">
      <w:pPr>
        <w:spacing w:after="540"/>
        <w:ind w:left="360"/>
        <w:rPr>
          <w:rFonts w:ascii="Arial" w:hAnsi="Arial" w:cs="Arial"/>
        </w:rPr>
      </w:pPr>
      <w:r w:rsidRPr="00D16CEA">
        <w:rPr>
          <w:rFonts w:ascii="Arial" w:eastAsia="Arial" w:hAnsi="Arial" w:cs="Arial"/>
        </w:rPr>
        <w:t xml:space="preserve">TIME:       </w:t>
      </w:r>
      <w:r w:rsidR="00927D2C">
        <w:rPr>
          <w:rFonts w:ascii="Arial" w:eastAsia="Arial" w:hAnsi="Arial" w:cs="Arial"/>
        </w:rPr>
        <w:t>11:00 AM</w:t>
      </w:r>
    </w:p>
    <w:p w14:paraId="7AF9C5B8" w14:textId="77777777" w:rsidR="00927D2C" w:rsidRDefault="000035E0" w:rsidP="00D16CEA">
      <w:pPr>
        <w:ind w:left="360"/>
        <w:rPr>
          <w:rFonts w:ascii="Arial" w:eastAsia="Arial" w:hAnsi="Arial" w:cs="Arial"/>
        </w:rPr>
      </w:pPr>
      <w:r w:rsidRPr="00D16CEA">
        <w:rPr>
          <w:rFonts w:ascii="Arial" w:eastAsia="Arial" w:hAnsi="Arial" w:cs="Arial"/>
        </w:rPr>
        <w:t xml:space="preserve">PLACE:   </w:t>
      </w:r>
    </w:p>
    <w:p w14:paraId="6B2854C3" w14:textId="65F6298C" w:rsidR="00927D2C" w:rsidRDefault="00927D2C" w:rsidP="00D16CEA">
      <w:pPr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Bob Martinez Center Rm 609 </w:t>
      </w:r>
    </w:p>
    <w:p w14:paraId="524CC388" w14:textId="2FA4C457" w:rsidR="00927D2C" w:rsidRDefault="00927D2C" w:rsidP="00D16CEA">
      <w:pPr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2600 </w:t>
      </w:r>
      <w:proofErr w:type="spellStart"/>
      <w:r>
        <w:rPr>
          <w:rFonts w:ascii="Arial" w:eastAsia="Arial" w:hAnsi="Arial" w:cs="Arial"/>
        </w:rPr>
        <w:t>Blairstone</w:t>
      </w:r>
      <w:proofErr w:type="spellEnd"/>
      <w:r>
        <w:rPr>
          <w:rFonts w:ascii="Arial" w:eastAsia="Arial" w:hAnsi="Arial" w:cs="Arial"/>
        </w:rPr>
        <w:t xml:space="preserve"> Rd </w:t>
      </w:r>
    </w:p>
    <w:p w14:paraId="684C29C4" w14:textId="5F0D0755" w:rsidR="00927D2C" w:rsidRDefault="00927D2C" w:rsidP="00D16CEA">
      <w:pPr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Tallahassee, 32399</w:t>
      </w:r>
    </w:p>
    <w:p w14:paraId="11DF3DE5" w14:textId="77777777" w:rsidR="00927D2C" w:rsidRDefault="00927D2C" w:rsidP="00D16CEA">
      <w:pPr>
        <w:ind w:left="360"/>
        <w:rPr>
          <w:rFonts w:ascii="Arial" w:eastAsia="Arial" w:hAnsi="Arial" w:cs="Arial"/>
        </w:rPr>
      </w:pPr>
    </w:p>
    <w:p w14:paraId="4C948A36" w14:textId="77DCC451" w:rsidR="00D16CEA" w:rsidRPr="00D16CEA" w:rsidRDefault="00927D2C" w:rsidP="00D16CEA">
      <w:pPr>
        <w:ind w:left="360"/>
        <w:rPr>
          <w:rFonts w:ascii="Arial" w:eastAsia="Calibri" w:hAnsi="Arial" w:cs="Arial"/>
        </w:rPr>
      </w:pPr>
      <w:r>
        <w:rPr>
          <w:rFonts w:ascii="Arial" w:eastAsia="Arial" w:hAnsi="Arial" w:cs="Arial"/>
        </w:rPr>
        <w:t xml:space="preserve">And </w:t>
      </w:r>
      <w:r w:rsidR="00676AAB" w:rsidRPr="00D16CEA">
        <w:rPr>
          <w:rFonts w:ascii="Arial" w:eastAsia="Arial" w:hAnsi="Arial" w:cs="Arial"/>
        </w:rPr>
        <w:t xml:space="preserve">Via webinar:  </w:t>
      </w:r>
    </w:p>
    <w:p w14:paraId="19A5E199" w14:textId="3CC96754" w:rsidR="000035E0" w:rsidRDefault="00927D2C" w:rsidP="000035E0">
      <w:pPr>
        <w:tabs>
          <w:tab w:val="left" w:pos="450"/>
        </w:tabs>
        <w:spacing w:after="59" w:line="276" w:lineRule="auto"/>
        <w:ind w:left="360"/>
        <w:rPr>
          <w:rFonts w:ascii="Arial" w:hAnsi="Arial" w:cs="Arial"/>
        </w:rPr>
      </w:pPr>
      <w:hyperlink r:id="rId8" w:history="1">
        <w:r w:rsidRPr="00BC280F">
          <w:rPr>
            <w:rStyle w:val="Hyperlink"/>
            <w:rFonts w:ascii="Arial" w:hAnsi="Arial" w:cs="Arial"/>
          </w:rPr>
          <w:t>https://register.gotowebinar.com/register/7683171073936167951</w:t>
        </w:r>
      </w:hyperlink>
    </w:p>
    <w:p w14:paraId="5F7A8E98" w14:textId="77777777" w:rsidR="00927D2C" w:rsidRPr="00D16CEA" w:rsidRDefault="00927D2C" w:rsidP="000035E0">
      <w:pPr>
        <w:tabs>
          <w:tab w:val="left" w:pos="450"/>
        </w:tabs>
        <w:spacing w:after="59" w:line="276" w:lineRule="auto"/>
        <w:ind w:left="360"/>
        <w:rPr>
          <w:rFonts w:ascii="Arial" w:hAnsi="Arial" w:cs="Arial"/>
        </w:rPr>
      </w:pPr>
    </w:p>
    <w:p w14:paraId="0BCC6E19" w14:textId="50643990" w:rsidR="000035E0" w:rsidRPr="00D16CEA" w:rsidRDefault="000035E0" w:rsidP="000035E0">
      <w:pPr>
        <w:tabs>
          <w:tab w:val="left" w:pos="450"/>
        </w:tabs>
        <w:ind w:firstLine="360"/>
        <w:rPr>
          <w:rFonts w:ascii="Arial" w:hAnsi="Arial" w:cs="Arial"/>
        </w:rPr>
      </w:pPr>
    </w:p>
    <w:p w14:paraId="300137AF" w14:textId="77777777" w:rsidR="0024720A" w:rsidRPr="00D16CEA" w:rsidRDefault="0024720A" w:rsidP="000035E0">
      <w:pPr>
        <w:tabs>
          <w:tab w:val="left" w:pos="450"/>
        </w:tabs>
        <w:ind w:firstLine="360"/>
        <w:rPr>
          <w:rFonts w:ascii="Arial" w:hAnsi="Arial" w:cs="Arial"/>
        </w:rPr>
      </w:pPr>
    </w:p>
    <w:p w14:paraId="214FFADF" w14:textId="14DE775A" w:rsidR="000035E0" w:rsidRPr="00D16CEA" w:rsidRDefault="000035E0" w:rsidP="000035E0">
      <w:pPr>
        <w:spacing w:after="259" w:line="286" w:lineRule="auto"/>
        <w:ind w:left="1627" w:hanging="10"/>
        <w:rPr>
          <w:rFonts w:ascii="Arial" w:hAnsi="Arial" w:cs="Arial"/>
        </w:rPr>
      </w:pPr>
      <w:r w:rsidRPr="00D16CEA">
        <w:rPr>
          <w:rFonts w:ascii="Arial" w:eastAsia="Arial" w:hAnsi="Arial" w:cs="Arial"/>
          <w:b/>
        </w:rPr>
        <w:t xml:space="preserve">THIS </w:t>
      </w:r>
      <w:r w:rsidR="00F449EE" w:rsidRPr="00D16CEA">
        <w:rPr>
          <w:rFonts w:ascii="Arial" w:eastAsia="Arial" w:hAnsi="Arial" w:cs="Arial"/>
          <w:b/>
        </w:rPr>
        <w:t>WORKSHOP</w:t>
      </w:r>
      <w:r w:rsidRPr="00D16CEA">
        <w:rPr>
          <w:rFonts w:ascii="Arial" w:eastAsia="Arial" w:hAnsi="Arial" w:cs="Arial"/>
          <w:b/>
        </w:rPr>
        <w:t xml:space="preserve"> IS OPEN TO THE PUBLIC</w:t>
      </w:r>
    </w:p>
    <w:p w14:paraId="145808C4" w14:textId="77777777" w:rsidR="000035E0" w:rsidRPr="00D16CEA" w:rsidRDefault="000035E0" w:rsidP="000035E0">
      <w:pPr>
        <w:spacing w:after="563"/>
        <w:ind w:left="-749"/>
        <w:rPr>
          <w:rFonts w:ascii="Arial" w:hAnsi="Arial" w:cs="Arial"/>
          <w:b/>
        </w:rPr>
      </w:pPr>
      <w:r w:rsidRPr="00D16CEA">
        <w:rPr>
          <w:rFonts w:ascii="Arial" w:hAnsi="Arial" w:cs="Arial"/>
          <w:b/>
          <w:noProof/>
        </w:rPr>
        <mc:AlternateContent>
          <mc:Choice Requires="wpg">
            <w:drawing>
              <wp:inline distT="0" distB="0" distL="0" distR="0" wp14:anchorId="6BB455BE" wp14:editId="004A518A">
                <wp:extent cx="5980176" cy="18288"/>
                <wp:effectExtent l="0" t="0" r="0" b="0"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8288"/>
                          <a:chOff x="0" y="0"/>
                          <a:chExt cx="5980176" cy="18288"/>
                        </a:xfrm>
                      </wpg:grpSpPr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59801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8288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EB094" id="Group 486" o:spid="_x0000_s1026" style="width:470.9pt;height:1.45pt;mso-position-horizontal-relative:char;mso-position-vertical-relative:lin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">
                <v:shape id="Shape 652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" path="m,l5980176,r,18288l,18288,,e" fillcolor="black" stroked="f" strokeweight="0">
                  <v:stroke miterlimit="83231f" joinstyle="miter"/>
                  <v:path arrowok="t" textboxrect="0,0,5980176,18288"/>
                </v:shape>
                <w10:anchorlock/>
              </v:group>
            </w:pict>
          </mc:Fallback>
        </mc:AlternateContent>
      </w:r>
    </w:p>
    <w:p w14:paraId="1055132F" w14:textId="77777777" w:rsidR="000035E0" w:rsidRPr="00D16CEA" w:rsidRDefault="000035E0" w:rsidP="000035E0">
      <w:pPr>
        <w:pStyle w:val="Title"/>
        <w:rPr>
          <w:rFonts w:ascii="Arial" w:hAnsi="Arial" w:cs="Arial"/>
        </w:rPr>
      </w:pPr>
      <w:r w:rsidRPr="00D16CEA">
        <w:rPr>
          <w:rFonts w:ascii="Arial" w:hAnsi="Arial" w:cs="Arial"/>
          <w:u w:val="none"/>
        </w:rPr>
        <w:t>AGENDA</w:t>
      </w:r>
    </w:p>
    <w:p w14:paraId="2ACDAC98" w14:textId="2F864E62" w:rsidR="000035E0" w:rsidRPr="00D16CEA" w:rsidRDefault="000035E0" w:rsidP="000035E0">
      <w:pPr>
        <w:rPr>
          <w:rFonts w:ascii="Arial" w:hAnsi="Arial" w:cs="Arial"/>
        </w:rPr>
      </w:pPr>
      <w:r w:rsidRPr="00D16CEA">
        <w:rPr>
          <w:rFonts w:ascii="Arial" w:hAnsi="Arial" w:cs="Arial"/>
        </w:rPr>
        <w:tab/>
      </w:r>
    </w:p>
    <w:p w14:paraId="5E229EF9" w14:textId="77777777" w:rsidR="007E2D82" w:rsidRPr="00D16CEA" w:rsidRDefault="007E2D82" w:rsidP="000035E0">
      <w:pPr>
        <w:rPr>
          <w:rFonts w:ascii="Arial" w:hAnsi="Arial" w:cs="Arial"/>
        </w:rPr>
      </w:pPr>
    </w:p>
    <w:p w14:paraId="2F6317BD" w14:textId="77777777" w:rsidR="000035E0" w:rsidRPr="00D16CEA" w:rsidRDefault="000035E0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 xml:space="preserve">Introduction and Meeting Purpose </w:t>
      </w:r>
    </w:p>
    <w:p w14:paraId="32F14472" w14:textId="26765E2C" w:rsidR="00F30705" w:rsidRPr="00D16CEA" w:rsidRDefault="000035E0" w:rsidP="00927D2C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 xml:space="preserve">Overview of </w:t>
      </w:r>
      <w:r w:rsidR="00927D2C">
        <w:rPr>
          <w:rFonts w:ascii="Arial" w:hAnsi="Arial" w:cs="Arial"/>
        </w:rPr>
        <w:t>TMDL Prioritization Framework 2.0</w:t>
      </w:r>
    </w:p>
    <w:p w14:paraId="2E02D09D" w14:textId="4E09E490" w:rsidR="009838B9" w:rsidRPr="00D16CEA" w:rsidRDefault="009838B9" w:rsidP="009838B9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 xml:space="preserve">Formal Public Comments </w:t>
      </w:r>
    </w:p>
    <w:p w14:paraId="4A9D1F33" w14:textId="69E982B6" w:rsidR="00C61B7A" w:rsidRPr="00D16CEA" w:rsidRDefault="00C61B7A" w:rsidP="000035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16CEA">
        <w:rPr>
          <w:rFonts w:ascii="Arial" w:hAnsi="Arial" w:cs="Arial"/>
        </w:rPr>
        <w:t>Adjourn</w:t>
      </w:r>
    </w:p>
    <w:sectPr w:rsidR="00C61B7A" w:rsidRPr="00D16CEA" w:rsidSect="00BC7757"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7290" w14:textId="77777777" w:rsidR="00612341" w:rsidRDefault="00612341">
      <w:r>
        <w:separator/>
      </w:r>
    </w:p>
  </w:endnote>
  <w:endnote w:type="continuationSeparator" w:id="0">
    <w:p w14:paraId="3C4C5F0D" w14:textId="77777777" w:rsidR="00612341" w:rsidRDefault="0061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dobe Fan Heiti Std B">
    <w:charset w:val="80"/>
    <w:family w:val="swiss"/>
    <w:pitch w:val="variable"/>
    <w:sig w:usb0="00000001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AA2F" w14:textId="77777777" w:rsidR="001F4204" w:rsidRPr="001A7D80" w:rsidRDefault="001F4204" w:rsidP="001A7D80">
    <w:pPr>
      <w:pStyle w:val="Footer"/>
      <w:jc w:val="center"/>
      <w:rPr>
        <w:i/>
        <w:color w:val="31849B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1C8C" w14:textId="17AC7597" w:rsidR="00F401A3" w:rsidRPr="00AB411A" w:rsidRDefault="00612341" w:rsidP="00CF7FC6">
    <w:pPr>
      <w:pStyle w:val="Footer"/>
      <w:rPr>
        <w:rFonts w:ascii="Tahoma" w:hAnsi="Tahoma" w:cs="Tahoma"/>
        <w:i/>
        <w:sz w:val="20"/>
        <w:szCs w:val="20"/>
      </w:rPr>
    </w:pPr>
    <w:hyperlink r:id="rId1" w:history="1">
      <w:r w:rsidR="00CF7FC6">
        <w:rPr>
          <w:rStyle w:val="Hyperlink"/>
        </w:rPr>
        <w:t>https://floridadep.gov/dear/water-quality-evaluation-tmdl/content/draft-tmdls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BB4C" w14:textId="77777777" w:rsidR="00612341" w:rsidRDefault="00612341">
      <w:r>
        <w:separator/>
      </w:r>
    </w:p>
  </w:footnote>
  <w:footnote w:type="continuationSeparator" w:id="0">
    <w:p w14:paraId="372B1C04" w14:textId="77777777" w:rsidR="00612341" w:rsidRDefault="00612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horzAnchor="margin" w:tblpXSpec="center" w:tblpY="-540"/>
      <w:tblW w:w="10368" w:type="dxa"/>
      <w:tblLayout w:type="fixed"/>
      <w:tblLook w:val="01E0" w:firstRow="1" w:lastRow="1" w:firstColumn="1" w:lastColumn="1" w:noHBand="0" w:noVBand="0"/>
    </w:tblPr>
    <w:tblGrid>
      <w:gridCol w:w="2340"/>
      <w:gridCol w:w="5508"/>
      <w:gridCol w:w="2520"/>
    </w:tblGrid>
    <w:tr w:rsidR="001F4204" w14:paraId="06684306" w14:textId="77777777" w:rsidTr="004529AA">
      <w:tc>
        <w:tcPr>
          <w:tcW w:w="2340" w:type="dxa"/>
        </w:tcPr>
        <w:p w14:paraId="1D56D03D" w14:textId="27778B92" w:rsidR="001F4204" w:rsidRDefault="004529AA" w:rsidP="004529AA">
          <w:pPr>
            <w:jc w:val="center"/>
          </w:pPr>
          <w:r>
            <w:rPr>
              <w:noProof/>
            </w:rPr>
            <w:drawing>
              <wp:inline distT="0" distB="0" distL="0" distR="0" wp14:anchorId="30321BD5" wp14:editId="44817BED">
                <wp:extent cx="1133383" cy="1170959"/>
                <wp:effectExtent l="0" t="0" r="0" b="0"/>
                <wp:docPr id="2" name="Picture 2" descr="Florida Department of Environmental Protec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L-DEP-LOGO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620" cy="1180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267F6F48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</w:pP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lorida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D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epartment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</w:t>
          </w:r>
          <w:r w:rsidR="00BC7757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o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</w:p>
        <w:p w14:paraId="01DCDCB3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E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nvironmental</w:t>
          </w:r>
          <w:r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 xml:space="preserve"> P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rotection</w:t>
          </w:r>
        </w:p>
        <w:p w14:paraId="110B73B5" w14:textId="77777777" w:rsidR="001F4204" w:rsidRPr="004529AA" w:rsidRDefault="001F4204" w:rsidP="005330DF">
          <w:pPr>
            <w:spacing w:line="220" w:lineRule="exact"/>
            <w:jc w:val="center"/>
            <w:rPr>
              <w:rFonts w:ascii="Franklin Gothic Medium" w:eastAsia="Adobe Fan Heiti Std B" w:hAnsi="Franklin Gothic Medium" w:cs="Tahoma"/>
              <w:b/>
            </w:rPr>
          </w:pPr>
        </w:p>
        <w:p w14:paraId="7F628E77" w14:textId="377E5A37" w:rsidR="001F4204" w:rsidRPr="004529AA" w:rsidRDefault="001F4204" w:rsidP="005330DF">
          <w:pPr>
            <w:jc w:val="center"/>
            <w:rPr>
              <w:rFonts w:ascii="Franklin Gothic Medium Cond" w:eastAsia="Adobe Fan Heiti Std B" w:hAnsi="Franklin Gothic Medium Cond"/>
              <w:sz w:val="22"/>
              <w:szCs w:val="22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begin"/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instrText xml:space="preserve"> FILLIN  "Enter Address"  \* MERGEFORMAT </w:instrText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separate"/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t>Marjory Stoneman Douglas Building</w:t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br/>
            <w:t>3900 Commonwealth Boulevard</w:t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br/>
            <w:t>Tallahassee, FL 32399</w:t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end"/>
          </w:r>
        </w:p>
      </w:tc>
      <w:tc>
        <w:tcPr>
          <w:tcW w:w="2520" w:type="dxa"/>
        </w:tcPr>
        <w:p w14:paraId="0300666B" w14:textId="1EE964AC" w:rsidR="001F4204" w:rsidRPr="00107AE6" w:rsidRDefault="003328B5" w:rsidP="00463DB6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Ron DeSantis</w:t>
          </w:r>
        </w:p>
        <w:p w14:paraId="4165BBA9" w14:textId="77777777" w:rsidR="001F4204" w:rsidRPr="004529AA" w:rsidRDefault="001F4204" w:rsidP="007637F8">
          <w:pPr>
            <w:spacing w:line="200" w:lineRule="exact"/>
            <w:jc w:val="right"/>
            <w:rPr>
              <w:rFonts w:ascii="Franklin Gothic Medium Cond" w:eastAsia="Adobe Fan Heiti Std B" w:hAnsi="Franklin Gothic Medium Cond" w:cs="Tahoma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76DD235A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1CA22630" w14:textId="72F9A6E6" w:rsidR="001F4204" w:rsidRPr="004529AA" w:rsidRDefault="003328B5" w:rsidP="00C97545">
          <w:pPr>
            <w:jc w:val="right"/>
            <w:rPr>
              <w:rFonts w:ascii="Franklin Gothic Demi Cond" w:eastAsia="Adobe Fan Heiti Std B" w:hAnsi="Franklin Gothic Demi Cond" w:cs="Tahoma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Jeanette</w:t>
          </w:r>
          <w:r w:rsidRPr="00107AE6">
            <w:rPr>
              <w:rFonts w:ascii="Franklin Gothic Demi Cond" w:eastAsia="Adobe Fan Heiti Std B" w:hAnsi="Franklin Gothic Demi Cond" w:cs="Tahoma"/>
              <w:color w:val="435132"/>
              <w:sz w:val="20"/>
              <w:szCs w:val="20"/>
            </w:rPr>
            <w:t xml:space="preserve"> </w:t>
          </w:r>
          <w:proofErr w:type="spellStart"/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Nu</w:t>
          </w:r>
          <w:r w:rsidRPr="00107AE6">
            <w:rPr>
              <w:rFonts w:ascii="Franklin Gothic Demi Cond" w:hAnsi="Franklin Gothic Demi Cond"/>
              <w:b/>
              <w:color w:val="435132"/>
              <w:sz w:val="20"/>
              <w:szCs w:val="20"/>
              <w:shd w:val="clear" w:color="auto" w:fill="FFFFFF"/>
            </w:rPr>
            <w:t>ñ</w:t>
          </w: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ez</w:t>
          </w:r>
          <w:proofErr w:type="spellEnd"/>
          <w:r w:rsidR="00BA2F64" w:rsidRPr="004529AA">
            <w:rPr>
              <w:rFonts w:ascii="Franklin Gothic Demi Cond" w:eastAsia="Adobe Fan Heiti Std B" w:hAnsi="Franklin Gothic Demi Cond" w:cs="Tahoma"/>
              <w:sz w:val="20"/>
              <w:szCs w:val="20"/>
            </w:rPr>
            <w:br/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L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t</w:t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. 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139FC7E5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73C46877" w14:textId="6BC48C16" w:rsidR="00371BFA" w:rsidRPr="00107AE6" w:rsidRDefault="00DC45A7" w:rsidP="00371BFA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Shawn Hamilton</w:t>
          </w:r>
        </w:p>
        <w:p w14:paraId="50E899FC" w14:textId="22D5E692" w:rsidR="001F4204" w:rsidRPr="004529AA" w:rsidRDefault="00371BFA" w:rsidP="00371BFA">
          <w:pPr>
            <w:jc w:val="right"/>
            <w:rPr>
              <w:rFonts w:ascii="Franklin Gothic Medium Cond" w:eastAsia="Adobe Fan Heiti Std B" w:hAnsi="Franklin Gothic Medium Cond"/>
              <w:color w:val="006666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Secretary</w:t>
          </w:r>
        </w:p>
      </w:tc>
    </w:tr>
  </w:tbl>
  <w:p w14:paraId="68DFF4ED" w14:textId="77777777" w:rsidR="002F5A54" w:rsidRPr="00D44B51" w:rsidRDefault="002F5A54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554D6"/>
    <w:multiLevelType w:val="hybridMultilevel"/>
    <w:tmpl w:val="7C4CE0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D80"/>
    <w:rsid w:val="000035E0"/>
    <w:rsid w:val="000167B7"/>
    <w:rsid w:val="00027D50"/>
    <w:rsid w:val="000920CC"/>
    <w:rsid w:val="000B77BF"/>
    <w:rsid w:val="000D6C6A"/>
    <w:rsid w:val="000F26C4"/>
    <w:rsid w:val="000F5650"/>
    <w:rsid w:val="00107AE6"/>
    <w:rsid w:val="0012458A"/>
    <w:rsid w:val="00147470"/>
    <w:rsid w:val="00167C65"/>
    <w:rsid w:val="001764D6"/>
    <w:rsid w:val="001A7D80"/>
    <w:rsid w:val="001C7948"/>
    <w:rsid w:val="001F4204"/>
    <w:rsid w:val="002068F6"/>
    <w:rsid w:val="00217006"/>
    <w:rsid w:val="002201A5"/>
    <w:rsid w:val="0024720A"/>
    <w:rsid w:val="0025632E"/>
    <w:rsid w:val="00274EE4"/>
    <w:rsid w:val="002A7B7C"/>
    <w:rsid w:val="002B4CDB"/>
    <w:rsid w:val="002F2ED6"/>
    <w:rsid w:val="002F5A54"/>
    <w:rsid w:val="003328B5"/>
    <w:rsid w:val="00346CC0"/>
    <w:rsid w:val="00371BFA"/>
    <w:rsid w:val="003864AD"/>
    <w:rsid w:val="003A7837"/>
    <w:rsid w:val="003F6238"/>
    <w:rsid w:val="0043120C"/>
    <w:rsid w:val="00431C9D"/>
    <w:rsid w:val="004341E2"/>
    <w:rsid w:val="004529AA"/>
    <w:rsid w:val="00463DB6"/>
    <w:rsid w:val="004835F2"/>
    <w:rsid w:val="004B3415"/>
    <w:rsid w:val="004D225C"/>
    <w:rsid w:val="0052119C"/>
    <w:rsid w:val="005330DF"/>
    <w:rsid w:val="00562AFC"/>
    <w:rsid w:val="0057194F"/>
    <w:rsid w:val="00591248"/>
    <w:rsid w:val="005D7B0A"/>
    <w:rsid w:val="0060739C"/>
    <w:rsid w:val="00612341"/>
    <w:rsid w:val="00640E0E"/>
    <w:rsid w:val="00676AAB"/>
    <w:rsid w:val="00690B6F"/>
    <w:rsid w:val="006970AC"/>
    <w:rsid w:val="006A6130"/>
    <w:rsid w:val="006B3750"/>
    <w:rsid w:val="006F0920"/>
    <w:rsid w:val="007438C2"/>
    <w:rsid w:val="0075151B"/>
    <w:rsid w:val="00757C5F"/>
    <w:rsid w:val="007637F8"/>
    <w:rsid w:val="00776F3E"/>
    <w:rsid w:val="007856A2"/>
    <w:rsid w:val="007A49EA"/>
    <w:rsid w:val="007E0CE4"/>
    <w:rsid w:val="007E2D82"/>
    <w:rsid w:val="007F7F76"/>
    <w:rsid w:val="00823B98"/>
    <w:rsid w:val="00885B01"/>
    <w:rsid w:val="00892C8B"/>
    <w:rsid w:val="008F1077"/>
    <w:rsid w:val="00902FCC"/>
    <w:rsid w:val="00927D2C"/>
    <w:rsid w:val="00947C6B"/>
    <w:rsid w:val="009762F7"/>
    <w:rsid w:val="009838B9"/>
    <w:rsid w:val="009F218F"/>
    <w:rsid w:val="00A333FD"/>
    <w:rsid w:val="00A41590"/>
    <w:rsid w:val="00A42C03"/>
    <w:rsid w:val="00A51B09"/>
    <w:rsid w:val="00A709C0"/>
    <w:rsid w:val="00A931DB"/>
    <w:rsid w:val="00AB411A"/>
    <w:rsid w:val="00AE6724"/>
    <w:rsid w:val="00B105EC"/>
    <w:rsid w:val="00B13952"/>
    <w:rsid w:val="00B97A97"/>
    <w:rsid w:val="00BA2F64"/>
    <w:rsid w:val="00BC7757"/>
    <w:rsid w:val="00BE6C77"/>
    <w:rsid w:val="00C54BC3"/>
    <w:rsid w:val="00C61B7A"/>
    <w:rsid w:val="00C66333"/>
    <w:rsid w:val="00C6793E"/>
    <w:rsid w:val="00C97545"/>
    <w:rsid w:val="00CA5B7D"/>
    <w:rsid w:val="00CE09EF"/>
    <w:rsid w:val="00CE35F1"/>
    <w:rsid w:val="00CF5C5A"/>
    <w:rsid w:val="00CF7FC6"/>
    <w:rsid w:val="00D140CE"/>
    <w:rsid w:val="00D16369"/>
    <w:rsid w:val="00D16CEA"/>
    <w:rsid w:val="00D2065F"/>
    <w:rsid w:val="00D40E48"/>
    <w:rsid w:val="00D44B51"/>
    <w:rsid w:val="00D914EA"/>
    <w:rsid w:val="00DA5754"/>
    <w:rsid w:val="00DC45A7"/>
    <w:rsid w:val="00E33703"/>
    <w:rsid w:val="00E443F6"/>
    <w:rsid w:val="00E726F6"/>
    <w:rsid w:val="00E76EC8"/>
    <w:rsid w:val="00E85E5F"/>
    <w:rsid w:val="00ED4351"/>
    <w:rsid w:val="00F15D77"/>
    <w:rsid w:val="00F30705"/>
    <w:rsid w:val="00F37AE6"/>
    <w:rsid w:val="00F401A3"/>
    <w:rsid w:val="00F449EE"/>
    <w:rsid w:val="00F8022A"/>
    <w:rsid w:val="00F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8F843"/>
  <w15:chartTrackingRefBased/>
  <w15:docId w15:val="{6C66E2E8-4609-4BE6-B05C-9426ECD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7D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7D8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6F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6F3E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218F"/>
    <w:rPr>
      <w:sz w:val="24"/>
      <w:szCs w:val="24"/>
    </w:rPr>
  </w:style>
  <w:style w:type="character" w:styleId="Hyperlink">
    <w:name w:val="Hyperlink"/>
    <w:basedOn w:val="DefaultParagraphFont"/>
    <w:rsid w:val="00F401A3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0035E0"/>
    <w:pPr>
      <w:tabs>
        <w:tab w:val="left" w:pos="1080"/>
        <w:tab w:val="left" w:pos="2160"/>
        <w:tab w:val="left" w:pos="4464"/>
        <w:tab w:val="right" w:pos="9360"/>
      </w:tabs>
      <w:jc w:val="center"/>
    </w:pPr>
    <w:rPr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035E0"/>
    <w:rPr>
      <w:b/>
      <w:sz w:val="24"/>
      <w:u w:val="single"/>
    </w:rPr>
  </w:style>
  <w:style w:type="paragraph" w:styleId="ListParagraph">
    <w:name w:val="List Paragraph"/>
    <w:basedOn w:val="Normal"/>
    <w:uiPriority w:val="34"/>
    <w:qFormat/>
    <w:rsid w:val="000035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6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er.gotowebinar.com/register/76831710739361679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loridadep.gov/dear/water-quality-evaluation-tmdl/content/draft-tmd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6746-C5E6-415D-B37B-F86CADF6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 Rec &amp; Parks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External Outreach</dc:creator>
  <cp:keywords/>
  <dc:description/>
  <cp:lastModifiedBy>Bubel, Ansel</cp:lastModifiedBy>
  <cp:revision>3</cp:revision>
  <cp:lastPrinted>2019-07-22T20:48:00Z</cp:lastPrinted>
  <dcterms:created xsi:type="dcterms:W3CDTF">2022-05-06T17:56:00Z</dcterms:created>
  <dcterms:modified xsi:type="dcterms:W3CDTF">2022-05-06T18:00:00Z</dcterms:modified>
</cp:coreProperties>
</file>