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90B8E" w14:textId="77777777" w:rsidR="00A52234" w:rsidRDefault="00A52234" w:rsidP="00992A8A"/>
    <w:p w14:paraId="3052B97A" w14:textId="742A5560" w:rsidR="00992A8A" w:rsidRPr="007C6E42" w:rsidRDefault="0074390F" w:rsidP="00992A8A">
      <w:r>
        <w:t>January 1</w:t>
      </w:r>
      <w:r w:rsidR="00CC70DC">
        <w:t>9</w:t>
      </w:r>
      <w:r w:rsidR="002D7039">
        <w:t>, 202</w:t>
      </w:r>
      <w:r w:rsidR="00F21C86">
        <w:t>2</w:t>
      </w:r>
    </w:p>
    <w:p w14:paraId="70A2506A" w14:textId="77777777" w:rsidR="00992A8A" w:rsidRPr="007C6E42" w:rsidRDefault="00992A8A" w:rsidP="00992A8A"/>
    <w:p w14:paraId="0FF20B61" w14:textId="61AA7512" w:rsidR="005807D9" w:rsidRDefault="00621909" w:rsidP="00F83354">
      <w:r>
        <w:t>Richard Thompson</w:t>
      </w:r>
      <w:r w:rsidR="009B05A2">
        <w:t>, P.E.</w:t>
      </w:r>
    </w:p>
    <w:p w14:paraId="635A0C41" w14:textId="6AEE4BAA" w:rsidR="009B05A2" w:rsidRDefault="009B05A2" w:rsidP="00F83354">
      <w:r>
        <w:t>Stormwater Resource Manager</w:t>
      </w:r>
    </w:p>
    <w:p w14:paraId="7761B248" w14:textId="7637BCDE" w:rsidR="004835C0" w:rsidRDefault="009B05A2" w:rsidP="00F83354">
      <w:r>
        <w:t>City of Fort Myers</w:t>
      </w:r>
      <w:r w:rsidR="004835C0">
        <w:t xml:space="preserve"> (Engineering Division)</w:t>
      </w:r>
    </w:p>
    <w:p w14:paraId="749FD6AB" w14:textId="5DDE72BA" w:rsidR="004835C0" w:rsidRDefault="004835C0" w:rsidP="00F83354">
      <w:r>
        <w:t>2200 Second Street</w:t>
      </w:r>
    </w:p>
    <w:p w14:paraId="4D41A424" w14:textId="39BF229E" w:rsidR="004835C0" w:rsidRDefault="004835C0" w:rsidP="00F83354">
      <w:r>
        <w:t>Fort Myers, FL 33902</w:t>
      </w:r>
    </w:p>
    <w:p w14:paraId="4474C175" w14:textId="77777777" w:rsidR="00992A8A" w:rsidRPr="00992A8A" w:rsidRDefault="00992A8A" w:rsidP="00992A8A">
      <w:bookmarkStart w:id="0" w:name="_GoBack"/>
      <w:bookmarkEnd w:id="0"/>
    </w:p>
    <w:p w14:paraId="606A9994" w14:textId="6A7AB725" w:rsidR="00621909" w:rsidRDefault="00992A8A" w:rsidP="00621909">
      <w:pPr>
        <w:rPr>
          <w:rFonts w:eastAsiaTheme="minorHAnsi"/>
          <w:color w:val="000000"/>
        </w:rPr>
      </w:pPr>
      <w:r w:rsidRPr="007C6E42">
        <w:rPr>
          <w:rFonts w:eastAsiaTheme="minorHAnsi"/>
          <w:color w:val="000000"/>
        </w:rPr>
        <w:t>RE:</w:t>
      </w:r>
      <w:r w:rsidR="00621909">
        <w:rPr>
          <w:rFonts w:eastAsiaTheme="minorHAnsi"/>
          <w:color w:val="000000"/>
        </w:rPr>
        <w:t xml:space="preserve"> Caloosahatchee Area Stream Exclusions Request</w:t>
      </w:r>
    </w:p>
    <w:p w14:paraId="276E5FC1" w14:textId="56472EED" w:rsidR="00BC0E19" w:rsidRPr="007C6E42" w:rsidRDefault="00BC0E19" w:rsidP="00992A8A">
      <w:pPr>
        <w:rPr>
          <w:rFonts w:eastAsiaTheme="minorHAnsi"/>
          <w:color w:val="000000"/>
        </w:rPr>
      </w:pPr>
      <w:r>
        <w:rPr>
          <w:rFonts w:eastAsiaTheme="minorHAnsi"/>
          <w:color w:val="000000"/>
        </w:rPr>
        <w:tab/>
      </w:r>
    </w:p>
    <w:p w14:paraId="73AB70BF" w14:textId="7A723E9C" w:rsidR="00992A8A" w:rsidRPr="00992A8A" w:rsidRDefault="00992A8A" w:rsidP="001C7948">
      <w:r w:rsidRPr="00992A8A">
        <w:t xml:space="preserve">Dear </w:t>
      </w:r>
      <w:r>
        <w:t>M</w:t>
      </w:r>
      <w:r w:rsidR="00621909">
        <w:t>r. Thompson</w:t>
      </w:r>
      <w:r w:rsidRPr="00992A8A">
        <w:t xml:space="preserve">, </w:t>
      </w:r>
    </w:p>
    <w:p w14:paraId="0B2747AE" w14:textId="7CF58DB6" w:rsidR="00992A8A" w:rsidRDefault="00992A8A" w:rsidP="001C7948">
      <w:pPr>
        <w:rPr>
          <w:rFonts w:ascii="Tahoma" w:hAnsi="Tahoma" w:cs="Tahoma"/>
        </w:rPr>
      </w:pPr>
    </w:p>
    <w:p w14:paraId="22F9FEFC" w14:textId="0674A3BF" w:rsidR="00992A8A" w:rsidRDefault="00992A8A" w:rsidP="00992A8A">
      <w:r w:rsidRPr="00371795">
        <w:t xml:space="preserve">Thank you for your comments regarding the draft </w:t>
      </w:r>
      <w:r w:rsidR="00943634">
        <w:t>biennial assessments</w:t>
      </w:r>
      <w:r w:rsidRPr="00371795">
        <w:t>. It is important that we receive input from interested stakeholders to ensure accurate assessments of Florida’s waters.</w:t>
      </w:r>
      <w:r w:rsidR="002D7039">
        <w:t xml:space="preserve"> </w:t>
      </w:r>
      <w:r w:rsidRPr="00371795">
        <w:t xml:space="preserve">This letter is in response to </w:t>
      </w:r>
      <w:r w:rsidR="00584370">
        <w:t>your stream exclusion requests</w:t>
      </w:r>
      <w:r w:rsidRPr="00371795">
        <w:t xml:space="preserve"> via e-mail </w:t>
      </w:r>
      <w:r w:rsidR="00584370">
        <w:t>for</w:t>
      </w:r>
      <w:r w:rsidRPr="00371795">
        <w:t xml:space="preserve"> </w:t>
      </w:r>
      <w:r w:rsidR="00584370">
        <w:t xml:space="preserve">WBIDs 3258G1, 3240H, 3240J, 3240U, 3240V, and 3240W on </w:t>
      </w:r>
      <w:r w:rsidR="00F43C2D">
        <w:t xml:space="preserve">October </w:t>
      </w:r>
      <w:r w:rsidR="00584370">
        <w:t>15th</w:t>
      </w:r>
      <w:r w:rsidRPr="00371795">
        <w:t>, 202</w:t>
      </w:r>
      <w:r w:rsidR="00943634">
        <w:t>1</w:t>
      </w:r>
      <w:r w:rsidRPr="00371795">
        <w:t>.</w:t>
      </w:r>
    </w:p>
    <w:p w14:paraId="1E0E8BA0" w14:textId="2F0F3179" w:rsidR="00FA5B03" w:rsidRDefault="00FA5B03" w:rsidP="00992A8A"/>
    <w:p w14:paraId="457326AE" w14:textId="43BA9939" w:rsidR="00FA5B03" w:rsidRDefault="00FA5B03" w:rsidP="00FA5B03">
      <w:r w:rsidRPr="00371795">
        <w:t xml:space="preserve">In the evaluation of these waterbodies (WBIDs – </w:t>
      </w:r>
      <w:proofErr w:type="spellStart"/>
      <w:r w:rsidRPr="00BA2090">
        <w:rPr>
          <w:b/>
          <w:bCs/>
        </w:rPr>
        <w:t>W</w:t>
      </w:r>
      <w:r w:rsidRPr="00371795">
        <w:t>ater</w:t>
      </w:r>
      <w:r w:rsidRPr="00BA2090">
        <w:rPr>
          <w:b/>
          <w:bCs/>
        </w:rPr>
        <w:t>B</w:t>
      </w:r>
      <w:r w:rsidRPr="00371795">
        <w:t>ody</w:t>
      </w:r>
      <w:proofErr w:type="spellEnd"/>
      <w:r w:rsidRPr="00371795">
        <w:t xml:space="preserve"> </w:t>
      </w:r>
      <w:proofErr w:type="spellStart"/>
      <w:r w:rsidRPr="00BA2090">
        <w:rPr>
          <w:b/>
          <w:bCs/>
        </w:rPr>
        <w:t>ID</w:t>
      </w:r>
      <w:r w:rsidRPr="00371795">
        <w:t>entification</w:t>
      </w:r>
      <w:proofErr w:type="spellEnd"/>
      <w:r w:rsidRPr="00371795">
        <w:t xml:space="preserve"> assessment units), our assessment takes into consideration whether the results are representative of the current conditions of the waterbody. Please keep in mind that the assessment</w:t>
      </w:r>
      <w:r>
        <w:t>s</w:t>
      </w:r>
      <w:r w:rsidRPr="00371795">
        <w:t xml:space="preserve"> you commented on </w:t>
      </w:r>
      <w:r>
        <w:t>were</w:t>
      </w:r>
      <w:r w:rsidRPr="00371795">
        <w:t xml:space="preserve"> based on data extracted from Florida STORET (</w:t>
      </w:r>
      <w:proofErr w:type="spellStart"/>
      <w:r w:rsidRPr="00371795">
        <w:rPr>
          <w:b/>
          <w:bCs/>
        </w:rPr>
        <w:t>STOR</w:t>
      </w:r>
      <w:r w:rsidRPr="00371795">
        <w:t>age</w:t>
      </w:r>
      <w:proofErr w:type="spellEnd"/>
      <w:r w:rsidRPr="00371795">
        <w:t xml:space="preserve"> and </w:t>
      </w:r>
      <w:proofErr w:type="spellStart"/>
      <w:r w:rsidRPr="00371795">
        <w:rPr>
          <w:b/>
          <w:bCs/>
        </w:rPr>
        <w:t>RET</w:t>
      </w:r>
      <w:r w:rsidRPr="00371795">
        <w:t>rieval</w:t>
      </w:r>
      <w:proofErr w:type="spellEnd"/>
      <w:r w:rsidRPr="00371795">
        <w:t xml:space="preserve"> database) and WIN (</w:t>
      </w:r>
      <w:r w:rsidRPr="00160042">
        <w:rPr>
          <w:b/>
          <w:bCs/>
        </w:rPr>
        <w:t>W</w:t>
      </w:r>
      <w:r w:rsidRPr="00371795">
        <w:t xml:space="preserve">atershed </w:t>
      </w:r>
      <w:r w:rsidRPr="00160042">
        <w:rPr>
          <w:b/>
          <w:bCs/>
        </w:rPr>
        <w:t>I</w:t>
      </w:r>
      <w:r w:rsidRPr="00371795">
        <w:t xml:space="preserve">nformation </w:t>
      </w:r>
      <w:r w:rsidRPr="00160042">
        <w:rPr>
          <w:b/>
          <w:bCs/>
        </w:rPr>
        <w:t>N</w:t>
      </w:r>
      <w:r w:rsidRPr="00371795">
        <w:t xml:space="preserve">etwork) as of </w:t>
      </w:r>
      <w:r>
        <w:t>July 7, 2020, and available in the Impaired Waters Rule database (IWR Run 60)</w:t>
      </w:r>
      <w:r w:rsidRPr="00371795">
        <w:t xml:space="preserve">. </w:t>
      </w:r>
      <w:r w:rsidR="00584370">
        <w:t xml:space="preserve">We have provided </w:t>
      </w:r>
      <w:r w:rsidRPr="00371795">
        <w:t>response</w:t>
      </w:r>
      <w:r>
        <w:t>s</w:t>
      </w:r>
      <w:r w:rsidRPr="00371795">
        <w:t xml:space="preserve"> </w:t>
      </w:r>
      <w:r w:rsidR="00584370">
        <w:t xml:space="preserve">to your stream exclusion requests below. </w:t>
      </w:r>
    </w:p>
    <w:p w14:paraId="2FC5B0C2" w14:textId="4E1AD054" w:rsidR="00F43C2D" w:rsidRDefault="00F43C2D" w:rsidP="00992A8A"/>
    <w:p w14:paraId="75B6F5C9" w14:textId="3B1F4C7E" w:rsidR="00F43C2D" w:rsidRPr="00584370" w:rsidRDefault="00D45440" w:rsidP="00EF40A5">
      <w:pPr>
        <w:rPr>
          <w:b/>
          <w:bCs/>
          <w:u w:val="single"/>
        </w:rPr>
      </w:pPr>
      <w:r w:rsidRPr="00584370">
        <w:rPr>
          <w:b/>
          <w:bCs/>
          <w:u w:val="single"/>
        </w:rPr>
        <w:t>3258G1</w:t>
      </w:r>
      <w:r w:rsidR="00584370" w:rsidRPr="00584370">
        <w:rPr>
          <w:b/>
          <w:bCs/>
          <w:u w:val="single"/>
        </w:rPr>
        <w:t xml:space="preserve"> (Ten Mile Canal)</w:t>
      </w:r>
      <w:r w:rsidRPr="00584370">
        <w:rPr>
          <w:b/>
          <w:bCs/>
          <w:u w:val="single"/>
        </w:rPr>
        <w:t>:</w:t>
      </w:r>
    </w:p>
    <w:p w14:paraId="4F912E47" w14:textId="77777777" w:rsidR="0074390F" w:rsidRDefault="0074390F" w:rsidP="00464204"/>
    <w:p w14:paraId="76D5FB1A" w14:textId="73FE9491" w:rsidR="002E385F" w:rsidRDefault="00417971" w:rsidP="00464204">
      <w:r w:rsidRPr="00C158CF">
        <w:t xml:space="preserve">The department has reviewed the supporting documentation provided by the </w:t>
      </w:r>
      <w:r>
        <w:t xml:space="preserve">City of Fort Myers </w:t>
      </w:r>
      <w:r w:rsidRPr="00C158CF">
        <w:t>and concluded that there is sufficient evidence demonstrating the primary purpose of the segment</w:t>
      </w:r>
      <w:r w:rsidR="00317E53">
        <w:t>s</w:t>
      </w:r>
      <w:r w:rsidRPr="00C158CF">
        <w:t xml:space="preserve"> </w:t>
      </w:r>
      <w:r w:rsidR="00317E53">
        <w:t xml:space="preserve">identified in Attachment 1 </w:t>
      </w:r>
      <w:r>
        <w:t>is water management and conveyance, and the canal</w:t>
      </w:r>
      <w:r w:rsidR="00317E53">
        <w:t>s</w:t>
      </w:r>
      <w:r>
        <w:t xml:space="preserve"> ha</w:t>
      </w:r>
      <w:r w:rsidR="00317E53">
        <w:t>ve</w:t>
      </w:r>
      <w:r>
        <w:t xml:space="preserve"> been historically and </w:t>
      </w:r>
      <w:r w:rsidR="00317E53">
        <w:t>are</w:t>
      </w:r>
      <w:r>
        <w:t xml:space="preserve"> currently maintained to function with the purpose of conveying floodwater</w:t>
      </w:r>
      <w:r w:rsidR="00464204">
        <w:t xml:space="preserve">. </w:t>
      </w:r>
      <w:r w:rsidR="00EF40A5">
        <w:t>T</w:t>
      </w:r>
      <w:r w:rsidR="00464204">
        <w:t>he department has determined that the segment</w:t>
      </w:r>
      <w:r w:rsidR="00317E53">
        <w:t>s</w:t>
      </w:r>
      <w:r w:rsidR="00464204">
        <w:t xml:space="preserve"> identified </w:t>
      </w:r>
      <w:r w:rsidR="00464204" w:rsidRPr="0005293B">
        <w:t xml:space="preserve">meet the </w:t>
      </w:r>
      <w:r w:rsidR="00464204">
        <w:t xml:space="preserve">exclusion in the </w:t>
      </w:r>
      <w:r w:rsidR="00464204" w:rsidRPr="0005293B">
        <w:t xml:space="preserve">"stream" definition for ditches, canals and other conveyances, or segments of conveyances, that are man-made, or predominantly channelized or predominantly physically altered as per </w:t>
      </w:r>
      <w:r w:rsidR="00464204">
        <w:t xml:space="preserve">paragraph </w:t>
      </w:r>
      <w:r w:rsidR="00464204" w:rsidRPr="0005293B">
        <w:t>62-302.200(36)(b), F</w:t>
      </w:r>
      <w:r w:rsidR="00464204">
        <w:t xml:space="preserve">lorida </w:t>
      </w:r>
      <w:r w:rsidR="00464204" w:rsidRPr="0005293B">
        <w:t>A</w:t>
      </w:r>
      <w:r w:rsidR="00464204">
        <w:t xml:space="preserve">dministrative </w:t>
      </w:r>
      <w:r w:rsidR="00464204" w:rsidRPr="0005293B">
        <w:t>C</w:t>
      </w:r>
      <w:r w:rsidR="00464204">
        <w:t>ode (F.A.C.)</w:t>
      </w:r>
      <w:r w:rsidR="00464204" w:rsidRPr="0005293B">
        <w:t>.</w:t>
      </w:r>
      <w:r w:rsidR="00464204">
        <w:t xml:space="preserve"> </w:t>
      </w:r>
    </w:p>
    <w:p w14:paraId="7E840277" w14:textId="77777777" w:rsidR="002E385F" w:rsidRDefault="002E385F" w:rsidP="00464204"/>
    <w:p w14:paraId="158092F1" w14:textId="27E59540" w:rsidR="002E385F" w:rsidRDefault="002E385F" w:rsidP="00464204">
      <w:r>
        <w:lastRenderedPageBreak/>
        <w:t xml:space="preserve">The habitat assessments collected at site location (21FLGW 37102) </w:t>
      </w:r>
      <w:r w:rsidR="007D48B3">
        <w:t xml:space="preserve">sampled </w:t>
      </w:r>
      <w:r>
        <w:t xml:space="preserve">in </w:t>
      </w:r>
      <w:r w:rsidR="007D48B3">
        <w:t xml:space="preserve">April and October of </w:t>
      </w:r>
      <w:r>
        <w:t xml:space="preserve">2009 </w:t>
      </w:r>
      <w:r w:rsidR="007D48B3">
        <w:t>demonstrate there is limited habitat in this waterbody based on the</w:t>
      </w:r>
      <w:r>
        <w:t xml:space="preserve"> habitat scores </w:t>
      </w:r>
      <w:r w:rsidR="007D48B3">
        <w:t xml:space="preserve">being </w:t>
      </w:r>
      <w:r>
        <w:t>below 80</w:t>
      </w:r>
      <w:r w:rsidR="007D48B3">
        <w:t>,</w:t>
      </w:r>
      <w:r>
        <w:t xml:space="preserve"> along with poor substrate availability, artificial channelization, and </w:t>
      </w:r>
      <w:r w:rsidR="00BA2090">
        <w:t>substrate diversity</w:t>
      </w:r>
      <w:r>
        <w:t>. Note, the October 1, 2009 habitat score for substrate availability was in the marginal category</w:t>
      </w:r>
      <w:r w:rsidR="00317E53">
        <w:t>;</w:t>
      </w:r>
      <w:r>
        <w:t xml:space="preserve"> however, </w:t>
      </w:r>
      <w:r w:rsidR="00317E53">
        <w:t xml:space="preserve">this sub-score </w:t>
      </w:r>
      <w:r>
        <w:t>was within the margin of error of being in the poor category.</w:t>
      </w:r>
    </w:p>
    <w:p w14:paraId="1C788DD5" w14:textId="77777777" w:rsidR="002E385F" w:rsidRDefault="002E385F" w:rsidP="00464204"/>
    <w:p w14:paraId="7E676688" w14:textId="787E8164" w:rsidR="001C2383" w:rsidRDefault="002E385F" w:rsidP="00464204">
      <w:r>
        <w:t>The habitat assessment collected at</w:t>
      </w:r>
      <w:r w:rsidR="00C177DC">
        <w:t xml:space="preserve"> </w:t>
      </w:r>
      <w:r w:rsidR="004B5A3D">
        <w:t>site location (21FLFTM EVRGWC0125FTM</w:t>
      </w:r>
      <w:r w:rsidR="00943D89">
        <w:t xml:space="preserve">) </w:t>
      </w:r>
      <w:r>
        <w:t xml:space="preserve">in </w:t>
      </w:r>
      <w:r w:rsidR="00C177DC">
        <w:t xml:space="preserve">2017 </w:t>
      </w:r>
      <w:r w:rsidR="004B5A3D">
        <w:t>has been determined to be un</w:t>
      </w:r>
      <w:r w:rsidR="00C177DC">
        <w:t xml:space="preserve">representative of the predominate water features </w:t>
      </w:r>
      <w:r w:rsidR="004B5A3D">
        <w:t xml:space="preserve">in </w:t>
      </w:r>
      <w:r w:rsidR="00C177DC">
        <w:t>this waterbod</w:t>
      </w:r>
      <w:r w:rsidR="004B5A3D">
        <w:t xml:space="preserve">y because of the proximity to a control structure and influence of secondary canal. </w:t>
      </w:r>
    </w:p>
    <w:p w14:paraId="2836C228" w14:textId="77777777" w:rsidR="003E6D0E" w:rsidRDefault="003E6D0E" w:rsidP="00464204"/>
    <w:p w14:paraId="6F58E3BD" w14:textId="221872E1" w:rsidR="00584370" w:rsidRPr="00584370" w:rsidRDefault="00584370" w:rsidP="00641B9D">
      <w:pPr>
        <w:rPr>
          <w:b/>
          <w:bCs/>
          <w:u w:val="single"/>
        </w:rPr>
      </w:pPr>
      <w:r w:rsidRPr="00584370">
        <w:rPr>
          <w:b/>
          <w:bCs/>
          <w:u w:val="single"/>
        </w:rPr>
        <w:t>3240H (Whiskey Creek (</w:t>
      </w:r>
      <w:proofErr w:type="spellStart"/>
      <w:r w:rsidRPr="00584370">
        <w:rPr>
          <w:b/>
          <w:bCs/>
          <w:u w:val="single"/>
        </w:rPr>
        <w:t>Wyoua</w:t>
      </w:r>
      <w:proofErr w:type="spellEnd"/>
      <w:r w:rsidRPr="00584370">
        <w:rPr>
          <w:b/>
          <w:bCs/>
          <w:u w:val="single"/>
        </w:rPr>
        <w:t xml:space="preserve"> Creek)):</w:t>
      </w:r>
    </w:p>
    <w:p w14:paraId="591ECEF3" w14:textId="77777777" w:rsidR="007D48B3" w:rsidRDefault="007D48B3" w:rsidP="00641B9D"/>
    <w:p w14:paraId="01AA5879" w14:textId="412F11D6" w:rsidR="00584370" w:rsidRDefault="007D48B3" w:rsidP="00216629">
      <w:r>
        <w:t>Based on a more detailed review of the hydrology within WBID 324</w:t>
      </w:r>
      <w:r w:rsidR="00231071">
        <w:t>0</w:t>
      </w:r>
      <w:r>
        <w:t>H, t</w:t>
      </w:r>
      <w:r w:rsidR="0001706D">
        <w:t>he</w:t>
      </w:r>
      <w:r w:rsidR="00FC1EF2">
        <w:t xml:space="preserve"> department is </w:t>
      </w:r>
      <w:r>
        <w:t xml:space="preserve">proposing to </w:t>
      </w:r>
      <w:r w:rsidR="00FC1EF2">
        <w:t>revis</w:t>
      </w:r>
      <w:r>
        <w:t>e</w:t>
      </w:r>
      <w:r w:rsidR="00FC1EF2">
        <w:t xml:space="preserve"> the boundary </w:t>
      </w:r>
      <w:r>
        <w:t xml:space="preserve">for this WBID </w:t>
      </w:r>
      <w:r w:rsidR="00FC1EF2">
        <w:t xml:space="preserve">based on </w:t>
      </w:r>
      <w:r>
        <w:t xml:space="preserve">the downstream </w:t>
      </w:r>
      <w:r w:rsidR="00FC1EF2">
        <w:t xml:space="preserve">tidal influence </w:t>
      </w:r>
      <w:r>
        <w:t>and numerous freshwater canals</w:t>
      </w:r>
      <w:r w:rsidR="00FC1EF2">
        <w:t xml:space="preserve">. </w:t>
      </w:r>
      <w:r w:rsidR="00ED356E">
        <w:t>In a</w:t>
      </w:r>
      <w:r w:rsidR="00FC1EF2">
        <w:t>ddition</w:t>
      </w:r>
      <w:r w:rsidR="00200B10">
        <w:t>,</w:t>
      </w:r>
      <w:r w:rsidR="00FC1EF2">
        <w:t xml:space="preserve"> ha</w:t>
      </w:r>
      <w:r w:rsidR="00641B9D">
        <w:t>bitat assessment</w:t>
      </w:r>
      <w:r w:rsidR="00ED356E">
        <w:t>s</w:t>
      </w:r>
      <w:r w:rsidR="00641B9D">
        <w:t xml:space="preserve"> will </w:t>
      </w:r>
      <w:r w:rsidR="00200B10">
        <w:t xml:space="preserve">need to </w:t>
      </w:r>
      <w:r w:rsidR="00641B9D">
        <w:t xml:space="preserve">be collected in </w:t>
      </w:r>
      <w:r w:rsidR="00200B10">
        <w:t xml:space="preserve">each of </w:t>
      </w:r>
      <w:r w:rsidR="00641B9D">
        <w:t xml:space="preserve">the freshwater canal </w:t>
      </w:r>
      <w:r w:rsidR="00ED356E">
        <w:t xml:space="preserve">segments </w:t>
      </w:r>
      <w:r w:rsidR="00641B9D">
        <w:t xml:space="preserve">flowing into Whiskey Creek </w:t>
      </w:r>
      <w:r w:rsidR="00ED356E">
        <w:t>to better characterize</w:t>
      </w:r>
      <w:r w:rsidR="00641B9D">
        <w:t xml:space="preserve"> the</w:t>
      </w:r>
      <w:r w:rsidR="00ED356E">
        <w:t>se</w:t>
      </w:r>
      <w:r w:rsidR="00641B9D">
        <w:t xml:space="preserve"> </w:t>
      </w:r>
      <w:r w:rsidR="00ED356E">
        <w:t>waterbody segments.</w:t>
      </w:r>
      <w:r w:rsidR="00641B9D">
        <w:t xml:space="preserve"> </w:t>
      </w:r>
      <w:r w:rsidR="00216629">
        <w:t xml:space="preserve">The department will coordinate with South District Regional Operation Center in Ft. Myers to acquire the additional habitat assessment data so that it’s available for the upcoming 2022 – 2024 Biennial Assessment.  </w:t>
      </w:r>
    </w:p>
    <w:p w14:paraId="45CC05ED" w14:textId="77777777" w:rsidR="00216629" w:rsidRDefault="00216629" w:rsidP="00216629"/>
    <w:p w14:paraId="7F10BE38" w14:textId="559DCEEE" w:rsidR="00584370" w:rsidRPr="00584370" w:rsidRDefault="00584370" w:rsidP="00B53B12">
      <w:pPr>
        <w:rPr>
          <w:b/>
          <w:bCs/>
          <w:u w:val="single"/>
        </w:rPr>
      </w:pPr>
      <w:r w:rsidRPr="00584370">
        <w:rPr>
          <w:b/>
          <w:bCs/>
          <w:u w:val="single"/>
        </w:rPr>
        <w:t>3240J (Billy Creek):</w:t>
      </w:r>
    </w:p>
    <w:p w14:paraId="4A2A05D6" w14:textId="77777777" w:rsidR="007E5780" w:rsidRDefault="007E5780" w:rsidP="00B53B12"/>
    <w:p w14:paraId="405E6740" w14:textId="1C5EA7C2" w:rsidR="00584370" w:rsidRDefault="00641B9D" w:rsidP="00B53B12">
      <w:r>
        <w:t xml:space="preserve">Billy Creek </w:t>
      </w:r>
      <w:r w:rsidR="007E5780">
        <w:t xml:space="preserve">was previously identified as </w:t>
      </w:r>
      <w:r>
        <w:t>WBID 3240J</w:t>
      </w:r>
      <w:r w:rsidR="007E5780">
        <w:t xml:space="preserve"> </w:t>
      </w:r>
      <w:r w:rsidR="00231071">
        <w:t>as an</w:t>
      </w:r>
      <w:r>
        <w:t xml:space="preserve"> estuar</w:t>
      </w:r>
      <w:r w:rsidR="00231071">
        <w:t>y, Class 3 marine (3M)</w:t>
      </w:r>
      <w:r>
        <w:t xml:space="preserve"> </w:t>
      </w:r>
      <w:r w:rsidR="00584370">
        <w:t xml:space="preserve">waterbody </w:t>
      </w:r>
      <w:r w:rsidR="00231071">
        <w:t xml:space="preserve">has been </w:t>
      </w:r>
      <w:r w:rsidR="00584370">
        <w:t>retired</w:t>
      </w:r>
      <w:r w:rsidR="00231071">
        <w:t>.</w:t>
      </w:r>
      <w:r w:rsidR="00584370">
        <w:t xml:space="preserve"> </w:t>
      </w:r>
      <w:r w:rsidR="00231071">
        <w:t xml:space="preserve">The waterbody was </w:t>
      </w:r>
      <w:r w:rsidR="00584370">
        <w:t>re-segmented into</w:t>
      </w:r>
      <w:r>
        <w:t xml:space="preserve"> WBIDs</w:t>
      </w:r>
      <w:r w:rsidR="00584370">
        <w:t xml:space="preserve"> 3240J1</w:t>
      </w:r>
      <w:r w:rsidR="00231071">
        <w:t>, an estuary 3M segment, and three freshwater 3M segments,</w:t>
      </w:r>
      <w:r w:rsidR="00584370">
        <w:t xml:space="preserve"> 3240J2</w:t>
      </w:r>
      <w:r w:rsidR="00231071">
        <w:t xml:space="preserve"> (Billy Creek Freshwater Segment)</w:t>
      </w:r>
      <w:r w:rsidR="00584370">
        <w:t>, 3240J3</w:t>
      </w:r>
      <w:r w:rsidR="00231071">
        <w:t xml:space="preserve"> (Ford Street Canal)</w:t>
      </w:r>
      <w:r w:rsidR="00584370">
        <w:t xml:space="preserve">, and 3240J4 </w:t>
      </w:r>
      <w:r w:rsidR="00231071">
        <w:t xml:space="preserve">(Shoemaker and </w:t>
      </w:r>
      <w:proofErr w:type="spellStart"/>
      <w:r w:rsidR="00231071">
        <w:t>Zapato</w:t>
      </w:r>
      <w:proofErr w:type="spellEnd"/>
      <w:r w:rsidR="00231071">
        <w:t xml:space="preserve"> Canals) for</w:t>
      </w:r>
      <w:r w:rsidR="00584370">
        <w:t xml:space="preserve"> IWR Run</w:t>
      </w:r>
      <w:r w:rsidR="00BC054F">
        <w:t xml:space="preserve"> </w:t>
      </w:r>
      <w:r w:rsidR="00584370">
        <w:t>61</w:t>
      </w:r>
      <w:r>
        <w:t xml:space="preserve"> based on the sub-watershed boundary </w:t>
      </w:r>
      <w:r w:rsidR="00B53B12">
        <w:t>delineations provided to the department by the</w:t>
      </w:r>
      <w:r>
        <w:t xml:space="preserve"> City of F</w:t>
      </w:r>
      <w:r w:rsidR="00B53B12">
        <w:t>ort</w:t>
      </w:r>
      <w:r>
        <w:t xml:space="preserve"> Myers</w:t>
      </w:r>
      <w:r w:rsidR="00B53B12">
        <w:t>.</w:t>
      </w:r>
      <w:r>
        <w:t xml:space="preserve"> </w:t>
      </w:r>
      <w:r w:rsidR="00B53B12">
        <w:t>Habitat assessment</w:t>
      </w:r>
      <w:r w:rsidR="00231071">
        <w:t xml:space="preserve"> data is available for WBID 3240J2; however, additional data is needed for WBIDs 3240J3 and 3240J4 and is needed to better characterize these waterbody segments. </w:t>
      </w:r>
      <w:r w:rsidR="00B53B12">
        <w:t xml:space="preserve"> </w:t>
      </w:r>
      <w:r w:rsidR="00231071">
        <w:t xml:space="preserve">To acquire the additional habitat assessment data, we will coordinate with department staff from the South District Regional Operation Center in Ft. Myers, so that is available for the upcoming 2022 – 2024 Biennial Assessment.  </w:t>
      </w:r>
    </w:p>
    <w:p w14:paraId="40509B0C" w14:textId="77777777" w:rsidR="00584370" w:rsidRDefault="00584370" w:rsidP="008E5E34"/>
    <w:p w14:paraId="20A2D2CB" w14:textId="785A4F18" w:rsidR="00D45440" w:rsidRPr="00584370" w:rsidRDefault="00D45440" w:rsidP="004B1407">
      <w:pPr>
        <w:rPr>
          <w:b/>
          <w:bCs/>
          <w:u w:val="single"/>
        </w:rPr>
      </w:pPr>
      <w:r w:rsidRPr="00584370">
        <w:rPr>
          <w:b/>
          <w:bCs/>
          <w:u w:val="single"/>
        </w:rPr>
        <w:t>3240U</w:t>
      </w:r>
      <w:r w:rsidR="00584370" w:rsidRPr="00584370">
        <w:rPr>
          <w:b/>
          <w:bCs/>
          <w:u w:val="single"/>
        </w:rPr>
        <w:t xml:space="preserve"> (Winkler Canal):</w:t>
      </w:r>
    </w:p>
    <w:p w14:paraId="78E527F5" w14:textId="77777777" w:rsidR="00986161" w:rsidRDefault="00986161" w:rsidP="004B1407"/>
    <w:p w14:paraId="464EA796" w14:textId="0D01BDD3" w:rsidR="0034245B" w:rsidRDefault="004B1407" w:rsidP="0034245B">
      <w:r w:rsidRPr="00C158CF">
        <w:t xml:space="preserve">The department has reviewed the </w:t>
      </w:r>
      <w:r w:rsidR="0034245B" w:rsidRPr="00C158CF">
        <w:t xml:space="preserve">supporting documentation provided by the </w:t>
      </w:r>
      <w:r w:rsidR="0034245B">
        <w:t xml:space="preserve">City of Fort Myers </w:t>
      </w:r>
      <w:r w:rsidR="0034245B" w:rsidRPr="00C158CF">
        <w:t>and concluded that there is sufficient evidence demonstrating the primary purpose of the segment</w:t>
      </w:r>
      <w:r w:rsidR="0034245B">
        <w:t>s</w:t>
      </w:r>
      <w:r w:rsidR="0034245B" w:rsidRPr="00C158CF">
        <w:t xml:space="preserve"> </w:t>
      </w:r>
      <w:r w:rsidR="0034245B">
        <w:t xml:space="preserve">identified in Attachment </w:t>
      </w:r>
      <w:r w:rsidR="003C0E1C">
        <w:t>1</w:t>
      </w:r>
      <w:r w:rsidR="0034245B">
        <w:t xml:space="preserve"> is water management and conveyance, and the canals have been historically and are currently maintained to function with the purpose of conveying floodwater. The department has determined that the segments identified </w:t>
      </w:r>
      <w:r w:rsidR="0034245B" w:rsidRPr="0005293B">
        <w:t xml:space="preserve">meet the </w:t>
      </w:r>
      <w:r w:rsidR="0034245B">
        <w:t xml:space="preserve">exclusion in the </w:t>
      </w:r>
      <w:r w:rsidR="0034245B" w:rsidRPr="0005293B">
        <w:t xml:space="preserve">"stream" definition for ditches, canals and other conveyances, or segments of conveyances, that are man-made, or predominantly channelized or </w:t>
      </w:r>
      <w:r w:rsidR="0034245B" w:rsidRPr="0005293B">
        <w:lastRenderedPageBreak/>
        <w:t xml:space="preserve">predominantly physically altered as per </w:t>
      </w:r>
      <w:r w:rsidR="0034245B">
        <w:t xml:space="preserve">paragraph </w:t>
      </w:r>
      <w:r w:rsidR="0034245B" w:rsidRPr="0005293B">
        <w:t>62-302.200(36)(b), F</w:t>
      </w:r>
      <w:r w:rsidR="0034245B">
        <w:t xml:space="preserve">lorida </w:t>
      </w:r>
      <w:r w:rsidR="0034245B" w:rsidRPr="0005293B">
        <w:t>A</w:t>
      </w:r>
      <w:r w:rsidR="0034245B">
        <w:t xml:space="preserve">dministrative </w:t>
      </w:r>
      <w:r w:rsidR="0034245B" w:rsidRPr="0005293B">
        <w:t>C</w:t>
      </w:r>
      <w:r w:rsidR="0034245B">
        <w:t>ode (F.A.C.)</w:t>
      </w:r>
      <w:r w:rsidR="0034245B" w:rsidRPr="0005293B">
        <w:t>.</w:t>
      </w:r>
      <w:r w:rsidR="0034245B">
        <w:t xml:space="preserve"> </w:t>
      </w:r>
    </w:p>
    <w:p w14:paraId="63C279DD" w14:textId="36CA027B" w:rsidR="0034245B" w:rsidRDefault="0034245B" w:rsidP="0034245B"/>
    <w:p w14:paraId="3DB43DD7" w14:textId="4DA4A6C7" w:rsidR="0034245B" w:rsidRDefault="0034245B" w:rsidP="0034245B">
      <w:r>
        <w:t xml:space="preserve">The habitat assessments collected at site location (21FLFTM G3DO055) sampled in January and October of 2010 demonstrate there is limited habitat in this waterbody based on the habitat scores being below 80, along with poor substrate availability, artificial channelization, and </w:t>
      </w:r>
      <w:r w:rsidR="00BA2090">
        <w:t>substrate diversity</w:t>
      </w:r>
      <w:r>
        <w:t>. Note, the January 1, 2016 habitat score for substrate diversity was in the marginal category; however, this sub-score was within the margin of error of being in the poor category.</w:t>
      </w:r>
    </w:p>
    <w:p w14:paraId="0BD254FA" w14:textId="1F12B830" w:rsidR="001C2383" w:rsidRDefault="001C2383" w:rsidP="0034245B"/>
    <w:p w14:paraId="2C30DA36" w14:textId="6E4D569E" w:rsidR="001C2383" w:rsidRPr="00584370" w:rsidRDefault="001C2383" w:rsidP="004B1407">
      <w:pPr>
        <w:rPr>
          <w:b/>
          <w:bCs/>
          <w:u w:val="single"/>
        </w:rPr>
      </w:pPr>
      <w:r w:rsidRPr="00584370">
        <w:rPr>
          <w:b/>
          <w:bCs/>
          <w:u w:val="single"/>
        </w:rPr>
        <w:t>3240V</w:t>
      </w:r>
      <w:r w:rsidR="00584370" w:rsidRPr="00584370">
        <w:rPr>
          <w:b/>
          <w:bCs/>
          <w:u w:val="single"/>
        </w:rPr>
        <w:t xml:space="preserve"> (Manuel Branch):</w:t>
      </w:r>
    </w:p>
    <w:p w14:paraId="27EABF6A" w14:textId="77777777" w:rsidR="00B079D2" w:rsidRDefault="00B079D2" w:rsidP="008C2A87"/>
    <w:p w14:paraId="2383C235" w14:textId="6FE969D4" w:rsidR="0080280B" w:rsidRDefault="004B1407" w:rsidP="0080280B">
      <w:r>
        <w:t xml:space="preserve">The department reviewed the support documentation and </w:t>
      </w:r>
      <w:r w:rsidR="001C2383">
        <w:t>ha</w:t>
      </w:r>
      <w:r w:rsidR="002F1046">
        <w:t>s</w:t>
      </w:r>
      <w:r w:rsidR="001C2383">
        <w:t xml:space="preserve"> determined that </w:t>
      </w:r>
      <w:r w:rsidR="002F1046">
        <w:t xml:space="preserve">segments of this </w:t>
      </w:r>
      <w:r w:rsidR="001C2383">
        <w:t xml:space="preserve">waterbody </w:t>
      </w:r>
      <w:r w:rsidR="002F1046">
        <w:t xml:space="preserve">exhibit canal-like features; however, current habitat assessment data from 2018 and 2019 indicate a stream-like conditions in the western portion of the waterbody. </w:t>
      </w:r>
      <w:r w:rsidR="00102A2C">
        <w:t xml:space="preserve">The department requires </w:t>
      </w:r>
      <w:r w:rsidR="00102A2C" w:rsidRPr="00D45440">
        <w:t>demonstrat</w:t>
      </w:r>
      <w:r w:rsidR="00102A2C">
        <w:t>ion that the</w:t>
      </w:r>
      <w:r w:rsidR="00102A2C" w:rsidRPr="00D45440">
        <w:t xml:space="preserve"> higher substrate scores </w:t>
      </w:r>
      <w:r w:rsidR="00102A2C">
        <w:t>were</w:t>
      </w:r>
      <w:r w:rsidR="00102A2C" w:rsidRPr="00D45440">
        <w:t xml:space="preserve"> the result of lack of maintenance, dominant taxa are wetland/lake species, or the location of the </w:t>
      </w:r>
      <w:r w:rsidR="00102A2C">
        <w:t>habitat assessment</w:t>
      </w:r>
      <w:r w:rsidR="00102A2C" w:rsidRPr="00D45440">
        <w:t xml:space="preserve"> was not representative of the segment to be excluded</w:t>
      </w:r>
      <w:r w:rsidR="00102A2C">
        <w:t>.</w:t>
      </w:r>
      <w:r>
        <w:t xml:space="preserve"> </w:t>
      </w:r>
      <w:r w:rsidR="00674595">
        <w:t xml:space="preserve">The department recognizes there may be segments of this waterbody that do not meet the </w:t>
      </w:r>
      <w:r w:rsidR="00B079D2">
        <w:t xml:space="preserve">stream </w:t>
      </w:r>
      <w:r w:rsidR="00674595">
        <w:t>definition</w:t>
      </w:r>
      <w:r w:rsidR="00B079D2">
        <w:t xml:space="preserve"> as defined in subsection 62-302.200(36), F</w:t>
      </w:r>
      <w:r w:rsidR="00306551">
        <w:t xml:space="preserve">lorida </w:t>
      </w:r>
      <w:r w:rsidR="00B079D2">
        <w:t>A</w:t>
      </w:r>
      <w:r w:rsidR="00306551">
        <w:t xml:space="preserve">dministrative </w:t>
      </w:r>
      <w:r w:rsidR="00B079D2">
        <w:t>C</w:t>
      </w:r>
      <w:r w:rsidR="00306551">
        <w:t>od</w:t>
      </w:r>
      <w:r w:rsidR="0080280B">
        <w:t>e</w:t>
      </w:r>
      <w:r w:rsidR="004A70C5">
        <w:t xml:space="preserve"> (F.A.C.)</w:t>
      </w:r>
      <w:r w:rsidR="0080280B">
        <w:t xml:space="preserve">. </w:t>
      </w:r>
      <w:r w:rsidR="00BA2090">
        <w:t xml:space="preserve">The department will coordinate with South District Regional Operation Center in Ft. Myers to </w:t>
      </w:r>
      <w:r w:rsidR="0080280B">
        <w:t>acquire the additional habitat assessment data so that i</w:t>
      </w:r>
      <w:r w:rsidR="00BA2090">
        <w:t>t’s</w:t>
      </w:r>
      <w:r w:rsidR="0080280B">
        <w:t xml:space="preserve"> available for the upcoming 2022 – 2024 Biennial Assessment.  </w:t>
      </w:r>
    </w:p>
    <w:p w14:paraId="73CB7D55" w14:textId="77777777" w:rsidR="00A352F6" w:rsidRDefault="00A352F6" w:rsidP="008B5208">
      <w:pPr>
        <w:rPr>
          <w:b/>
          <w:bCs/>
          <w:u w:val="single"/>
        </w:rPr>
      </w:pPr>
    </w:p>
    <w:p w14:paraId="6A691BC0" w14:textId="16B9DFCD" w:rsidR="00102A2C" w:rsidRPr="00584370" w:rsidRDefault="00102A2C" w:rsidP="008B5208">
      <w:pPr>
        <w:rPr>
          <w:b/>
          <w:bCs/>
          <w:u w:val="single"/>
        </w:rPr>
      </w:pPr>
      <w:r w:rsidRPr="00584370">
        <w:rPr>
          <w:b/>
          <w:bCs/>
          <w:u w:val="single"/>
        </w:rPr>
        <w:t>3240W</w:t>
      </w:r>
      <w:r w:rsidR="00584370" w:rsidRPr="00584370">
        <w:rPr>
          <w:b/>
          <w:bCs/>
          <w:u w:val="single"/>
        </w:rPr>
        <w:t xml:space="preserve"> (Carrell Canal):</w:t>
      </w:r>
    </w:p>
    <w:p w14:paraId="03AE6FE7" w14:textId="77777777" w:rsidR="004A70C5" w:rsidRDefault="004A70C5" w:rsidP="00487C9C"/>
    <w:p w14:paraId="21E67410" w14:textId="4A76C13D" w:rsidR="004A70C5" w:rsidRDefault="004A70C5" w:rsidP="004A70C5">
      <w:r>
        <w:t>The department recognizes there may be segments of this waterbody that do not meet the stream definition as defined in subsection 62-302.200(36), (F.A.C.).  H</w:t>
      </w:r>
      <w:r w:rsidR="003E6D0E">
        <w:t>owever</w:t>
      </w:r>
      <w:r w:rsidR="00487C9C">
        <w:t xml:space="preserve">, </w:t>
      </w:r>
      <w:r w:rsidR="003E6D0E">
        <w:t xml:space="preserve">in addition to the supporting documentation provided by the City of Fort Myers, </w:t>
      </w:r>
      <w:r>
        <w:t xml:space="preserve">habitat assessments will need to be collected in the freshwater canal segments to better characterize these waterbody segments. To acquire the additional habitat assessment data, we will coordinate with department staff from the South District Regional Operation Center in Ft. Myers, so that is available for the upcoming 2022 – 2024 Biennial Assessment.  </w:t>
      </w:r>
    </w:p>
    <w:p w14:paraId="51278F7A" w14:textId="51D74583" w:rsidR="00632FD3" w:rsidRDefault="00632FD3" w:rsidP="00487C9C"/>
    <w:p w14:paraId="6BB7DC6A" w14:textId="5C60897B" w:rsidR="00992A8A" w:rsidRPr="00216629" w:rsidRDefault="00D47AF0" w:rsidP="004A70C5">
      <w:pPr>
        <w:rPr>
          <w:b/>
          <w:bCs/>
          <w:u w:val="single"/>
        </w:rPr>
      </w:pPr>
      <w:r w:rsidRPr="00216629">
        <w:rPr>
          <w:b/>
          <w:bCs/>
          <w:u w:val="single"/>
        </w:rPr>
        <w:t>Summary</w:t>
      </w:r>
      <w:r w:rsidR="00F26FEE">
        <w:rPr>
          <w:b/>
          <w:bCs/>
          <w:u w:val="single"/>
        </w:rPr>
        <w:t xml:space="preserve"> </w:t>
      </w:r>
    </w:p>
    <w:p w14:paraId="5CD09B2C" w14:textId="77777777" w:rsidR="00D47AF0" w:rsidRPr="00216629" w:rsidRDefault="00D47AF0" w:rsidP="004A70C5">
      <w:pPr>
        <w:rPr>
          <w:b/>
          <w:bCs/>
        </w:rPr>
      </w:pPr>
    </w:p>
    <w:p w14:paraId="10060821" w14:textId="7F259188" w:rsidR="00F26FEE" w:rsidRDefault="00F26FEE" w:rsidP="00464204">
      <w:r w:rsidRPr="00C158CF">
        <w:t xml:space="preserve">The department has reviewed the supporting documentation provided by the </w:t>
      </w:r>
      <w:r>
        <w:t xml:space="preserve">City of Fort Myers </w:t>
      </w:r>
      <w:r w:rsidRPr="00C158CF">
        <w:t xml:space="preserve">and </w:t>
      </w:r>
      <w:r>
        <w:t xml:space="preserve">available habitat assessment scores for these waterbodies and </w:t>
      </w:r>
      <w:r w:rsidRPr="00C158CF">
        <w:t>concluded that there is sufficient evidence demonstrating the primary purpose of the segment</w:t>
      </w:r>
      <w:r>
        <w:t>s</w:t>
      </w:r>
      <w:r w:rsidRPr="00C158CF">
        <w:t xml:space="preserve"> </w:t>
      </w:r>
      <w:r>
        <w:t>identified in Attachment 1 (Ten Mile Canal) and (Wink</w:t>
      </w:r>
      <w:r w:rsidR="00D40459">
        <w:t>l</w:t>
      </w:r>
      <w:r>
        <w:t xml:space="preserve">er Canal) are water management and conveyance. These waterbodies will not be placed onto the final Verified List of impaired waters for Nutrients (Macrophytes) for the 2020-2022 Biennial Assessment. </w:t>
      </w:r>
    </w:p>
    <w:p w14:paraId="0F3F84B1" w14:textId="77777777" w:rsidR="00F26FEE" w:rsidRDefault="00F26FEE" w:rsidP="00464204"/>
    <w:p w14:paraId="6BC8BDA7" w14:textId="52728AB1" w:rsidR="00464204" w:rsidRDefault="00464204" w:rsidP="00464204">
      <w:r>
        <w:t xml:space="preserve">The department must publicly notice, in the Florida Administrative Register, the proposed exclusions and request information from the public relevant to the stream </w:t>
      </w:r>
      <w:r>
        <w:lastRenderedPageBreak/>
        <w:t>exclusion. The department will evaluate any information provided by the public and determine whether it alters our initial determination.</w:t>
      </w:r>
    </w:p>
    <w:p w14:paraId="0F20A9E1" w14:textId="77777777" w:rsidR="00464204" w:rsidRDefault="00464204" w:rsidP="00464204"/>
    <w:p w14:paraId="7321DA1A" w14:textId="269AD7C3" w:rsidR="00464204" w:rsidRDefault="00464204" w:rsidP="00464204">
      <w:r>
        <w:t>If the exclusion stands, t</w:t>
      </w:r>
      <w:r w:rsidRPr="0005293B">
        <w:t>he excluded segment</w:t>
      </w:r>
      <w:r>
        <w:t xml:space="preserve"> </w:t>
      </w:r>
      <w:r w:rsidRPr="0005293B">
        <w:t>will not be assessed using the total nitrogen (TN)</w:t>
      </w:r>
      <w:r>
        <w:t xml:space="preserve"> or</w:t>
      </w:r>
      <w:r w:rsidRPr="0005293B">
        <w:t xml:space="preserve"> total phosphorus (TP) thresholds per 62-302.531(2)(c), F.A.C</w:t>
      </w:r>
      <w:r>
        <w:t>. Additionally, neither</w:t>
      </w:r>
      <w:r w:rsidRPr="0005293B">
        <w:t xml:space="preserve"> the Rapid Periphyton Survey (RPS)</w:t>
      </w:r>
      <w:r w:rsidR="001C6F47">
        <w:t>,</w:t>
      </w:r>
      <w:r>
        <w:t xml:space="preserve"> the</w:t>
      </w:r>
      <w:r w:rsidRPr="0005293B">
        <w:t xml:space="preserve"> Linear Vegetation Survey (LVS)</w:t>
      </w:r>
      <w:r w:rsidR="001C6F47">
        <w:t>, or Stream Condition Index (SCI)</w:t>
      </w:r>
      <w:r w:rsidRPr="0005293B">
        <w:t xml:space="preserve"> set forth in the </w:t>
      </w:r>
      <w:r>
        <w:t xml:space="preserve">document titled </w:t>
      </w:r>
      <w:r w:rsidRPr="00B90CF4">
        <w:rPr>
          <w:i/>
          <w:iCs/>
        </w:rPr>
        <w:t>Implementation of Florida’s Numeric Nutrient Standards</w:t>
      </w:r>
      <w:r w:rsidRPr="0005293B">
        <w:t xml:space="preserve"> </w:t>
      </w:r>
      <w:r>
        <w:t xml:space="preserve">will </w:t>
      </w:r>
      <w:r w:rsidRPr="0005293B">
        <w:t>be used to evaluate algal mat</w:t>
      </w:r>
      <w:r w:rsidR="001C6F47">
        <w:t>,</w:t>
      </w:r>
      <w:r w:rsidRPr="0005293B">
        <w:t xml:space="preserve"> macrophyte</w:t>
      </w:r>
      <w:r w:rsidR="001C6F47">
        <w:t>, and macroinvertebrate</w:t>
      </w:r>
      <w:r w:rsidRPr="0005293B">
        <w:t xml:space="preserve"> information. The excluded segment</w:t>
      </w:r>
      <w:r>
        <w:t>s</w:t>
      </w:r>
      <w:r w:rsidRPr="0005293B">
        <w:t xml:space="preserve"> will be assessed for </w:t>
      </w:r>
      <w:r>
        <w:t xml:space="preserve">a) </w:t>
      </w:r>
      <w:r w:rsidRPr="0005293B">
        <w:t>chlorophyll</w:t>
      </w:r>
      <w:r w:rsidR="001C6F47">
        <w:t xml:space="preserve"> </w:t>
      </w:r>
      <w:r w:rsidRPr="00216629">
        <w:rPr>
          <w:i/>
          <w:iCs/>
        </w:rPr>
        <w:t>a</w:t>
      </w:r>
      <w:r w:rsidRPr="0005293B">
        <w:t xml:space="preserve"> (expressed as an annual geometric mean, not to exceed 20 μg/L more than once in a three-year period), </w:t>
      </w:r>
      <w:r>
        <w:t xml:space="preserve">b) </w:t>
      </w:r>
      <w:r w:rsidRPr="0005293B">
        <w:t>statistically significant increasing trends in the annual geometric means at the 95 percent confidence level in TN, TP, and chlorophyll</w:t>
      </w:r>
      <w:r w:rsidR="001C6F47">
        <w:t xml:space="preserve"> </w:t>
      </w:r>
      <w:r w:rsidRPr="00216629">
        <w:rPr>
          <w:i/>
          <w:iCs/>
        </w:rPr>
        <w:t>a</w:t>
      </w:r>
      <w:r w:rsidRPr="0005293B">
        <w:t xml:space="preserve">, and </w:t>
      </w:r>
      <w:r>
        <w:t xml:space="preserve">c) </w:t>
      </w:r>
      <w:r w:rsidRPr="0005293B">
        <w:t xml:space="preserve">other information indicating an imbalance in flora or fauna due to nutrient enrichment </w:t>
      </w:r>
      <w:r>
        <w:t>[</w:t>
      </w:r>
      <w:r w:rsidRPr="0005293B">
        <w:t>including, but not limited to, algal blooms, excessive macrophyte growth, decrease in the distribution (either in density or areal coverage) of seagrasses or other submerged aquatic vegetation, changes in algal species richness, and excessive diel oxygen swings</w:t>
      </w:r>
      <w:r>
        <w:t>].</w:t>
      </w:r>
    </w:p>
    <w:p w14:paraId="70EDBF17" w14:textId="77777777" w:rsidR="00464204" w:rsidRPr="0019215A" w:rsidRDefault="00464204" w:rsidP="00992A8A">
      <w:pPr>
        <w:pStyle w:val="ATMTextSingle"/>
        <w:rPr>
          <w:rFonts w:ascii="Times New Roman" w:hAnsi="Times New Roman" w:cs="Times New Roman"/>
          <w:sz w:val="24"/>
          <w:szCs w:val="24"/>
        </w:rPr>
      </w:pPr>
    </w:p>
    <w:p w14:paraId="65284E52" w14:textId="58BFD228" w:rsidR="005807D9" w:rsidRPr="00B04A56" w:rsidRDefault="00806DD7" w:rsidP="00992A8A">
      <w:pPr>
        <w:pStyle w:val="ATMTextSingle"/>
        <w:rPr>
          <w:rFonts w:ascii="Times New Roman" w:eastAsia="Times New Roman" w:hAnsi="Times New Roman" w:cs="Times New Roman"/>
          <w:sz w:val="24"/>
          <w:szCs w:val="24"/>
        </w:rPr>
      </w:pPr>
      <w:r w:rsidRPr="00724949">
        <w:rPr>
          <w:rFonts w:ascii="Times New Roman" w:hAnsi="Times New Roman" w:cs="Times New Roman"/>
          <w:sz w:val="24"/>
          <w:szCs w:val="24"/>
        </w:rPr>
        <w:t xml:space="preserve">The department appreciates </w:t>
      </w:r>
      <w:r w:rsidR="00D95E72">
        <w:rPr>
          <w:rFonts w:ascii="Times New Roman" w:hAnsi="Times New Roman" w:cs="Times New Roman"/>
          <w:sz w:val="24"/>
          <w:szCs w:val="24"/>
        </w:rPr>
        <w:t>your</w:t>
      </w:r>
      <w:r w:rsidRPr="00724949">
        <w:rPr>
          <w:rFonts w:ascii="Times New Roman" w:hAnsi="Times New Roman" w:cs="Times New Roman"/>
          <w:sz w:val="24"/>
          <w:szCs w:val="24"/>
        </w:rPr>
        <w:t xml:space="preserve"> comments on the </w:t>
      </w:r>
      <w:r w:rsidR="00D95E72">
        <w:rPr>
          <w:rFonts w:ascii="Times New Roman" w:hAnsi="Times New Roman" w:cs="Times New Roman"/>
          <w:sz w:val="24"/>
          <w:szCs w:val="24"/>
        </w:rPr>
        <w:t>2020 – 2022 B</w:t>
      </w:r>
      <w:r w:rsidR="002D7039">
        <w:rPr>
          <w:rFonts w:ascii="Times New Roman" w:hAnsi="Times New Roman" w:cs="Times New Roman"/>
          <w:sz w:val="24"/>
          <w:szCs w:val="24"/>
        </w:rPr>
        <w:t xml:space="preserve">iennial </w:t>
      </w:r>
      <w:r w:rsidR="00D95E72">
        <w:rPr>
          <w:rFonts w:ascii="Times New Roman" w:hAnsi="Times New Roman" w:cs="Times New Roman"/>
          <w:sz w:val="24"/>
          <w:szCs w:val="24"/>
        </w:rPr>
        <w:t>A</w:t>
      </w:r>
      <w:r w:rsidRPr="00724949">
        <w:rPr>
          <w:rFonts w:ascii="Times New Roman" w:hAnsi="Times New Roman" w:cs="Times New Roman"/>
          <w:sz w:val="24"/>
          <w:szCs w:val="24"/>
        </w:rPr>
        <w:t>ssessments. Your input helps the department in producing better assessments. If you have additional que</w:t>
      </w:r>
      <w:r w:rsidRPr="00B04A56">
        <w:rPr>
          <w:rFonts w:ascii="Times New Roman" w:hAnsi="Times New Roman" w:cs="Times New Roman"/>
          <w:sz w:val="24"/>
          <w:szCs w:val="24"/>
        </w:rPr>
        <w:t xml:space="preserve">stions about our responses or the assessments, please contact me </w:t>
      </w:r>
      <w:r w:rsidR="002D7039">
        <w:rPr>
          <w:rFonts w:ascii="Times New Roman" w:hAnsi="Times New Roman" w:cs="Times New Roman"/>
          <w:sz w:val="24"/>
          <w:szCs w:val="24"/>
        </w:rPr>
        <w:t xml:space="preserve">at </w:t>
      </w:r>
      <w:r w:rsidRPr="00B04A56">
        <w:rPr>
          <w:rFonts w:ascii="Times New Roman" w:hAnsi="Times New Roman" w:cs="Times New Roman"/>
          <w:sz w:val="24"/>
          <w:szCs w:val="24"/>
        </w:rPr>
        <w:t xml:space="preserve">(850) 245-8469 or </w:t>
      </w:r>
      <w:hyperlink r:id="rId10" w:history="1">
        <w:r w:rsidR="00E75072" w:rsidRPr="00724949">
          <w:rPr>
            <w:rStyle w:val="Hyperlink"/>
            <w:rFonts w:ascii="Times New Roman" w:hAnsi="Times New Roman" w:cs="Times New Roman"/>
            <w:sz w:val="24"/>
            <w:szCs w:val="24"/>
          </w:rPr>
          <w:t>Kevin.ODonnell@</w:t>
        </w:r>
        <w:r w:rsidR="00E75072" w:rsidRPr="00B04A56">
          <w:rPr>
            <w:rStyle w:val="Hyperlink"/>
            <w:rFonts w:ascii="Times New Roman" w:hAnsi="Times New Roman" w:cs="Times New Roman"/>
            <w:sz w:val="24"/>
            <w:szCs w:val="24"/>
          </w:rPr>
          <w:t>floridadep.gov</w:t>
        </w:r>
      </w:hyperlink>
      <w:r w:rsidRPr="00724949">
        <w:rPr>
          <w:rFonts w:ascii="Times New Roman" w:hAnsi="Times New Roman" w:cs="Times New Roman"/>
          <w:sz w:val="24"/>
          <w:szCs w:val="24"/>
        </w:rPr>
        <w:t>.</w:t>
      </w:r>
    </w:p>
    <w:p w14:paraId="37732546" w14:textId="77777777" w:rsidR="005807D9" w:rsidRPr="00B04A56" w:rsidRDefault="005807D9" w:rsidP="00992A8A">
      <w:pPr>
        <w:pStyle w:val="ATMTextSingle"/>
        <w:rPr>
          <w:rFonts w:ascii="Times New Roman" w:hAnsi="Times New Roman" w:cs="Times New Roman"/>
          <w:sz w:val="24"/>
          <w:szCs w:val="24"/>
        </w:rPr>
      </w:pPr>
    </w:p>
    <w:p w14:paraId="734A8576" w14:textId="31B6A00A" w:rsidR="00992A8A" w:rsidRPr="00B04A56" w:rsidRDefault="00806DD7" w:rsidP="001C7948">
      <w:r w:rsidRPr="00B04A56">
        <w:t>Sincerely,</w:t>
      </w:r>
    </w:p>
    <w:p w14:paraId="46267FB1" w14:textId="4DFD7DE5" w:rsidR="00806DD7" w:rsidRPr="00B04A56" w:rsidRDefault="00806DD7" w:rsidP="001C7948"/>
    <w:p w14:paraId="37DE81E2" w14:textId="70FB19F8" w:rsidR="00806DD7" w:rsidRPr="00B04A56" w:rsidRDefault="00806DD7" w:rsidP="001C7948">
      <w:r w:rsidRPr="00B04A56">
        <w:t>Kevin O’Donnell</w:t>
      </w:r>
    </w:p>
    <w:p w14:paraId="224DF792" w14:textId="77777777" w:rsidR="00806DD7" w:rsidRPr="00B04A56" w:rsidRDefault="00806DD7" w:rsidP="00806DD7">
      <w:pPr>
        <w:rPr>
          <w:color w:val="000000"/>
        </w:rPr>
      </w:pPr>
      <w:r w:rsidRPr="00B04A56">
        <w:rPr>
          <w:color w:val="000000"/>
        </w:rPr>
        <w:t xml:space="preserve">Environmental Administrator </w:t>
      </w:r>
    </w:p>
    <w:p w14:paraId="3ABDA022" w14:textId="56FD8A92" w:rsidR="007D08B2" w:rsidRDefault="007D08B2" w:rsidP="00806DD7">
      <w:pPr>
        <w:rPr>
          <w:color w:val="000000"/>
        </w:rPr>
      </w:pPr>
      <w:r>
        <w:rPr>
          <w:color w:val="000000"/>
        </w:rPr>
        <w:t>Watershed Assessment Section</w:t>
      </w:r>
    </w:p>
    <w:p w14:paraId="241F5FA0" w14:textId="7B710AF0" w:rsidR="00806DD7" w:rsidRPr="00B04A56" w:rsidRDefault="00806DD7" w:rsidP="00806DD7">
      <w:pPr>
        <w:rPr>
          <w:color w:val="000000"/>
        </w:rPr>
      </w:pPr>
      <w:r w:rsidRPr="00B04A56">
        <w:rPr>
          <w:color w:val="000000"/>
        </w:rPr>
        <w:t>Water</w:t>
      </w:r>
      <w:r w:rsidR="002D7039">
        <w:rPr>
          <w:color w:val="000000"/>
        </w:rPr>
        <w:t xml:space="preserve"> Quality Evaluation &amp; TMDL Program</w:t>
      </w:r>
      <w:r w:rsidRPr="00B04A56">
        <w:rPr>
          <w:color w:val="000000"/>
        </w:rPr>
        <w:t xml:space="preserve"> </w:t>
      </w:r>
    </w:p>
    <w:p w14:paraId="54BD5E02" w14:textId="77777777" w:rsidR="00806DD7" w:rsidRPr="00B04A56" w:rsidRDefault="00806DD7" w:rsidP="00806DD7">
      <w:pPr>
        <w:rPr>
          <w:color w:val="000000"/>
        </w:rPr>
      </w:pPr>
      <w:r w:rsidRPr="00B04A56">
        <w:rPr>
          <w:color w:val="000000"/>
        </w:rPr>
        <w:t xml:space="preserve">Division of Environmental Assessment and Restoration </w:t>
      </w:r>
    </w:p>
    <w:p w14:paraId="6BBA5A85" w14:textId="77777777" w:rsidR="007D08B2" w:rsidRPr="00B04A56" w:rsidRDefault="007D08B2" w:rsidP="007D08B2">
      <w:pPr>
        <w:rPr>
          <w:color w:val="000000"/>
        </w:rPr>
      </w:pPr>
      <w:r w:rsidRPr="00B04A56">
        <w:rPr>
          <w:color w:val="000000"/>
        </w:rPr>
        <w:t xml:space="preserve">Florida Department of Environmental Protection </w:t>
      </w:r>
    </w:p>
    <w:p w14:paraId="7FCC44C5" w14:textId="77777777" w:rsidR="00806DD7" w:rsidRPr="00B04A56" w:rsidRDefault="00806DD7" w:rsidP="00806DD7">
      <w:pPr>
        <w:rPr>
          <w:color w:val="000000"/>
        </w:rPr>
      </w:pPr>
      <w:r w:rsidRPr="00B04A56">
        <w:rPr>
          <w:color w:val="000000"/>
        </w:rPr>
        <w:t xml:space="preserve">2600 Blair Stone Rd. MS 3560 </w:t>
      </w:r>
    </w:p>
    <w:p w14:paraId="2743223B" w14:textId="06FCDE90" w:rsidR="0099137C" w:rsidRDefault="00806DD7" w:rsidP="00806DD7">
      <w:pPr>
        <w:rPr>
          <w:color w:val="000000"/>
        </w:rPr>
      </w:pPr>
      <w:r w:rsidRPr="00B04A56">
        <w:rPr>
          <w:color w:val="000000"/>
        </w:rPr>
        <w:t>Tallahassee, FL 32399-2400</w:t>
      </w:r>
    </w:p>
    <w:p w14:paraId="2DF2E34D" w14:textId="5A06C229" w:rsidR="00F60C6B" w:rsidRDefault="00F60C6B" w:rsidP="00806DD7">
      <w:pPr>
        <w:rPr>
          <w:color w:val="000000"/>
        </w:rPr>
      </w:pPr>
    </w:p>
    <w:p w14:paraId="505379C8" w14:textId="2D73D429" w:rsidR="00F60C6B" w:rsidRDefault="00F60C6B" w:rsidP="00806DD7">
      <w:pPr>
        <w:rPr>
          <w:color w:val="000000"/>
        </w:rPr>
      </w:pPr>
    </w:p>
    <w:p w14:paraId="4F9EEEF4" w14:textId="3C536411" w:rsidR="00F60C6B" w:rsidRDefault="00F60C6B" w:rsidP="00806DD7">
      <w:pPr>
        <w:rPr>
          <w:color w:val="000000"/>
        </w:rPr>
      </w:pPr>
      <w:r>
        <w:rPr>
          <w:color w:val="000000"/>
        </w:rPr>
        <w:t xml:space="preserve">Cc: </w:t>
      </w:r>
      <w:r>
        <w:rPr>
          <w:color w:val="000000"/>
        </w:rPr>
        <w:tab/>
        <w:t>Lisa Krieger, Lee County Natural Resources</w:t>
      </w:r>
    </w:p>
    <w:p w14:paraId="4066213A" w14:textId="07667956" w:rsidR="00F60C6B" w:rsidRDefault="00F60C6B" w:rsidP="00806DD7">
      <w:pPr>
        <w:rPr>
          <w:color w:val="000000"/>
        </w:rPr>
      </w:pPr>
      <w:r>
        <w:rPr>
          <w:color w:val="000000"/>
        </w:rPr>
        <w:tab/>
        <w:t xml:space="preserve">Kenneth Weaver, DEP </w:t>
      </w:r>
    </w:p>
    <w:p w14:paraId="01498341" w14:textId="11E15398" w:rsidR="00F60C6B" w:rsidRDefault="00F60C6B" w:rsidP="00806DD7">
      <w:pPr>
        <w:rPr>
          <w:color w:val="000000"/>
        </w:rPr>
      </w:pPr>
      <w:r>
        <w:rPr>
          <w:color w:val="000000"/>
        </w:rPr>
        <w:tab/>
        <w:t>David Tyler, DEP</w:t>
      </w:r>
    </w:p>
    <w:p w14:paraId="0C509975" w14:textId="0B1BC991" w:rsidR="00D40459" w:rsidRDefault="00D40459">
      <w:pPr>
        <w:rPr>
          <w:color w:val="000000"/>
        </w:rPr>
      </w:pPr>
      <w:r>
        <w:rPr>
          <w:color w:val="000000"/>
        </w:rPr>
        <w:br w:type="page"/>
      </w:r>
    </w:p>
    <w:p w14:paraId="44106BA9" w14:textId="44907649" w:rsidR="00D40459" w:rsidRPr="003F703F" w:rsidRDefault="00D40459" w:rsidP="00806DD7">
      <w:pPr>
        <w:rPr>
          <w:b/>
          <w:bCs/>
        </w:rPr>
      </w:pPr>
      <w:r w:rsidRPr="003F703F">
        <w:rPr>
          <w:b/>
          <w:bCs/>
        </w:rPr>
        <w:lastRenderedPageBreak/>
        <w:t>Attachment 1: Ten Mile Canal and Winkler Canal Stream Exclusion Segments</w:t>
      </w:r>
    </w:p>
    <w:p w14:paraId="6EC11F5E" w14:textId="01DD4619" w:rsidR="00D40459" w:rsidRDefault="00D40459" w:rsidP="00806DD7"/>
    <w:p w14:paraId="20D6E4C2" w14:textId="73BE17CB" w:rsidR="00D40459" w:rsidRPr="00724949" w:rsidRDefault="003F703F" w:rsidP="00806DD7">
      <w:r>
        <w:rPr>
          <w:noProof/>
        </w:rPr>
        <w:drawing>
          <wp:inline distT="0" distB="0" distL="0" distR="0" wp14:anchorId="5EA3B603" wp14:editId="438293DF">
            <wp:extent cx="4991797" cy="6477904"/>
            <wp:effectExtent l="19050" t="19050" r="18415" b="1841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F45D0B.tmp"/>
                    <pic:cNvPicPr/>
                  </pic:nvPicPr>
                  <pic:blipFill>
                    <a:blip r:embed="rId11">
                      <a:extLst>
                        <a:ext uri="{28A0092B-C50C-407E-A947-70E740481C1C}">
                          <a14:useLocalDpi xmlns:a14="http://schemas.microsoft.com/office/drawing/2010/main" val="0"/>
                        </a:ext>
                      </a:extLst>
                    </a:blip>
                    <a:stretch>
                      <a:fillRect/>
                    </a:stretch>
                  </pic:blipFill>
                  <pic:spPr>
                    <a:xfrm>
                      <a:off x="0" y="0"/>
                      <a:ext cx="4991797" cy="6477904"/>
                    </a:xfrm>
                    <a:prstGeom prst="rect">
                      <a:avLst/>
                    </a:prstGeom>
                    <a:ln>
                      <a:solidFill>
                        <a:schemeClr val="tx1"/>
                      </a:solidFill>
                    </a:ln>
                  </pic:spPr>
                </pic:pic>
              </a:graphicData>
            </a:graphic>
          </wp:inline>
        </w:drawing>
      </w:r>
    </w:p>
    <w:sectPr w:rsidR="00D40459" w:rsidRPr="00724949" w:rsidSect="00BC7757">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8FC81" w14:textId="77777777" w:rsidR="005E1D08" w:rsidRDefault="005E1D08">
      <w:r>
        <w:separator/>
      </w:r>
    </w:p>
  </w:endnote>
  <w:endnote w:type="continuationSeparator" w:id="0">
    <w:p w14:paraId="42D673C4" w14:textId="77777777" w:rsidR="005E1D08" w:rsidRDefault="005E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Adobe Fan Heiti Std B">
    <w:charset w:val="80"/>
    <w:family w:val="swiss"/>
    <w:pitch w:val="variable"/>
    <w:sig w:usb0="00000001" w:usb1="1A0F1900" w:usb2="00000016" w:usb3="00000000" w:csb0="00120005" w:csb1="00000000"/>
  </w:font>
  <w:font w:name="Franklin Gothic Medium">
    <w:panose1 w:val="020B06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AA2F" w14:textId="77777777" w:rsidR="001F4204" w:rsidRPr="001A7D80" w:rsidRDefault="001F4204" w:rsidP="001A7D80">
    <w:pPr>
      <w:pStyle w:val="Footer"/>
      <w:jc w:val="center"/>
      <w:rPr>
        <w:i/>
        <w:color w:val="31849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1C8C" w14:textId="77777777" w:rsidR="00F401A3" w:rsidRPr="00AB411A" w:rsidRDefault="00F401A3" w:rsidP="000F5650">
    <w:pPr>
      <w:pStyle w:val="Footer"/>
      <w:jc w:val="center"/>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105D1" w14:textId="77777777" w:rsidR="005E1D08" w:rsidRDefault="005E1D08">
      <w:r>
        <w:separator/>
      </w:r>
    </w:p>
  </w:footnote>
  <w:footnote w:type="continuationSeparator" w:id="0">
    <w:p w14:paraId="03A31752" w14:textId="77777777" w:rsidR="005E1D08" w:rsidRDefault="005E1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horzAnchor="margin" w:tblpXSpec="center" w:tblpY="-540"/>
      <w:tblW w:w="10368" w:type="dxa"/>
      <w:tblLayout w:type="fixed"/>
      <w:tblLook w:val="01E0" w:firstRow="1" w:lastRow="1" w:firstColumn="1" w:lastColumn="1" w:noHBand="0" w:noVBand="0"/>
    </w:tblPr>
    <w:tblGrid>
      <w:gridCol w:w="2340"/>
      <w:gridCol w:w="5508"/>
      <w:gridCol w:w="2520"/>
    </w:tblGrid>
    <w:tr w:rsidR="001F4204" w14:paraId="06684306" w14:textId="77777777" w:rsidTr="004529AA">
      <w:tc>
        <w:tcPr>
          <w:tcW w:w="2340" w:type="dxa"/>
        </w:tcPr>
        <w:p w14:paraId="1D56D03D" w14:textId="27778B92" w:rsidR="001F4204" w:rsidRDefault="004529AA" w:rsidP="004529AA">
          <w:pPr>
            <w:jc w:val="center"/>
          </w:pPr>
          <w:r>
            <w:rPr>
              <w:noProof/>
            </w:rPr>
            <w:drawing>
              <wp:inline distT="0" distB="0" distL="0" distR="0" wp14:anchorId="30321BD5" wp14:editId="44817BED">
                <wp:extent cx="1133383" cy="1170959"/>
                <wp:effectExtent l="0" t="0" r="0" b="0"/>
                <wp:docPr id="2" name="Picture 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DEP-LOGO-01.png"/>
                        <pic:cNvPicPr/>
                      </pic:nvPicPr>
                      <pic:blipFill>
                        <a:blip r:embed="rId1">
                          <a:extLst>
                            <a:ext uri="{28A0092B-C50C-407E-A947-70E740481C1C}">
                              <a14:useLocalDpi xmlns:a14="http://schemas.microsoft.com/office/drawing/2010/main" val="0"/>
                            </a:ext>
                          </a:extLst>
                        </a:blip>
                        <a:stretch>
                          <a:fillRect/>
                        </a:stretch>
                      </pic:blipFill>
                      <pic:spPr>
                        <a:xfrm>
                          <a:off x="0" y="0"/>
                          <a:ext cx="1142620" cy="1180503"/>
                        </a:xfrm>
                        <a:prstGeom prst="rect">
                          <a:avLst/>
                        </a:prstGeom>
                      </pic:spPr>
                    </pic:pic>
                  </a:graphicData>
                </a:graphic>
              </wp:inline>
            </w:drawing>
          </w:r>
        </w:p>
      </w:tc>
      <w:tc>
        <w:tcPr>
          <w:tcW w:w="5508" w:type="dxa"/>
        </w:tcPr>
        <w:p w14:paraId="267F6F48" w14:textId="77777777" w:rsidR="001F4204" w:rsidRPr="004529AA" w:rsidRDefault="001F4204" w:rsidP="005330DF">
          <w:pPr>
            <w:spacing w:line="120" w:lineRule="atLeast"/>
            <w:jc w:val="center"/>
            <w:rPr>
              <w:rFonts w:ascii="Franklin Gothic Demi Cond" w:eastAsia="Adobe Fan Heiti Std B" w:hAnsi="Franklin Gothic Demi Cond" w:cs="Tahoma"/>
              <w:b/>
              <w:caps/>
              <w:color w:val="435132"/>
              <w:spacing w:val="28"/>
              <w:sz w:val="40"/>
              <w:szCs w:val="40"/>
            </w:rPr>
          </w:pPr>
          <w:r w:rsidRPr="004529AA">
            <w:rPr>
              <w:rFonts w:ascii="Franklin Gothic Demi Cond" w:eastAsia="Adobe Fan Heiti Std B" w:hAnsi="Franklin Gothic Demi Cond" w:cs="Tahoma"/>
              <w:b/>
              <w:caps/>
              <w:color w:val="435132"/>
              <w:spacing w:val="28"/>
              <w:sz w:val="40"/>
              <w:szCs w:val="40"/>
            </w:rPr>
            <w:t>F</w:t>
          </w:r>
          <w:r w:rsidR="002F5A54" w:rsidRPr="004529AA">
            <w:rPr>
              <w:rFonts w:ascii="Franklin Gothic Demi Cond" w:eastAsia="Adobe Fan Heiti Std B" w:hAnsi="Franklin Gothic Demi Cond" w:cs="Tahoma"/>
              <w:b/>
              <w:caps/>
              <w:color w:val="435132"/>
              <w:spacing w:val="28"/>
              <w:sz w:val="40"/>
              <w:szCs w:val="40"/>
            </w:rPr>
            <w:t>lorida</w:t>
          </w:r>
          <w:r w:rsidRPr="004529AA">
            <w:rPr>
              <w:rFonts w:ascii="Franklin Gothic Demi Cond" w:eastAsia="Adobe Fan Heiti Std B" w:hAnsi="Franklin Gothic Demi Cond" w:cs="Tahoma"/>
              <w:b/>
              <w:caps/>
              <w:color w:val="435132"/>
              <w:spacing w:val="28"/>
              <w:sz w:val="40"/>
              <w:szCs w:val="40"/>
            </w:rPr>
            <w:t xml:space="preserve"> D</w:t>
          </w:r>
          <w:r w:rsidR="002F5A54" w:rsidRPr="004529AA">
            <w:rPr>
              <w:rFonts w:ascii="Franklin Gothic Demi Cond" w:eastAsia="Adobe Fan Heiti Std B" w:hAnsi="Franklin Gothic Demi Cond" w:cs="Tahoma"/>
              <w:b/>
              <w:caps/>
              <w:color w:val="435132"/>
              <w:spacing w:val="28"/>
              <w:sz w:val="40"/>
              <w:szCs w:val="40"/>
            </w:rPr>
            <w:t>epartment</w:t>
          </w:r>
          <w:r w:rsidRPr="004529AA">
            <w:rPr>
              <w:rFonts w:ascii="Franklin Gothic Demi Cond" w:eastAsia="Adobe Fan Heiti Std B" w:hAnsi="Franklin Gothic Demi Cond" w:cs="Tahoma"/>
              <w:b/>
              <w:caps/>
              <w:color w:val="435132"/>
              <w:spacing w:val="28"/>
              <w:sz w:val="40"/>
              <w:szCs w:val="40"/>
            </w:rPr>
            <w:t xml:space="preserve"> </w:t>
          </w:r>
          <w:r w:rsidR="00BC7757" w:rsidRPr="004529AA">
            <w:rPr>
              <w:rFonts w:ascii="Franklin Gothic Demi Cond" w:eastAsia="Adobe Fan Heiti Std B" w:hAnsi="Franklin Gothic Demi Cond" w:cs="Tahoma"/>
              <w:b/>
              <w:caps/>
              <w:color w:val="435132"/>
              <w:spacing w:val="28"/>
              <w:sz w:val="40"/>
              <w:szCs w:val="40"/>
            </w:rPr>
            <w:t>o</w:t>
          </w:r>
          <w:r w:rsidR="002F5A54" w:rsidRPr="004529AA">
            <w:rPr>
              <w:rFonts w:ascii="Franklin Gothic Demi Cond" w:eastAsia="Adobe Fan Heiti Std B" w:hAnsi="Franklin Gothic Demi Cond" w:cs="Tahoma"/>
              <w:b/>
              <w:caps/>
              <w:color w:val="435132"/>
              <w:spacing w:val="28"/>
              <w:sz w:val="40"/>
              <w:szCs w:val="40"/>
            </w:rPr>
            <w:t>f</w:t>
          </w:r>
        </w:p>
        <w:p w14:paraId="01DCDCB3" w14:textId="77777777" w:rsidR="001F4204" w:rsidRPr="004529AA" w:rsidRDefault="001F4204" w:rsidP="005330DF">
          <w:pPr>
            <w:spacing w:line="120" w:lineRule="atLeast"/>
            <w:jc w:val="center"/>
            <w:rPr>
              <w:rFonts w:ascii="Franklin Gothic Demi Cond" w:eastAsia="Adobe Fan Heiti Std B" w:hAnsi="Franklin Gothic Demi Cond" w:cs="Tahoma"/>
              <w:b/>
              <w:color w:val="435132"/>
              <w:sz w:val="48"/>
              <w:szCs w:val="48"/>
            </w:rPr>
          </w:pPr>
          <w:r w:rsidRPr="00107AE6">
            <w:rPr>
              <w:rFonts w:ascii="Franklin Gothic Demi Cond" w:eastAsia="Adobe Fan Heiti Std B" w:hAnsi="Franklin Gothic Demi Cond" w:cs="Tahoma"/>
              <w:b/>
              <w:color w:val="435132"/>
              <w:sz w:val="48"/>
              <w:szCs w:val="48"/>
            </w:rPr>
            <w:t>E</w:t>
          </w:r>
          <w:r w:rsidR="002F5A54" w:rsidRPr="004529AA">
            <w:rPr>
              <w:rFonts w:ascii="Franklin Gothic Demi Cond" w:eastAsia="Adobe Fan Heiti Std B" w:hAnsi="Franklin Gothic Demi Cond" w:cs="Tahoma"/>
              <w:b/>
              <w:color w:val="435132"/>
              <w:sz w:val="48"/>
              <w:szCs w:val="48"/>
            </w:rPr>
            <w:t>nvironmental</w:t>
          </w:r>
          <w:r w:rsidRPr="004529AA">
            <w:rPr>
              <w:rFonts w:ascii="Franklin Gothic Demi Cond" w:eastAsia="Adobe Fan Heiti Std B" w:hAnsi="Franklin Gothic Demi Cond" w:cs="Tahoma"/>
              <w:b/>
              <w:color w:val="435132"/>
              <w:sz w:val="48"/>
              <w:szCs w:val="48"/>
            </w:rPr>
            <w:t xml:space="preserve"> P</w:t>
          </w:r>
          <w:r w:rsidR="002F5A54" w:rsidRPr="004529AA">
            <w:rPr>
              <w:rFonts w:ascii="Franklin Gothic Demi Cond" w:eastAsia="Adobe Fan Heiti Std B" w:hAnsi="Franklin Gothic Demi Cond" w:cs="Tahoma"/>
              <w:b/>
              <w:color w:val="435132"/>
              <w:sz w:val="48"/>
              <w:szCs w:val="48"/>
            </w:rPr>
            <w:t>rotection</w:t>
          </w:r>
        </w:p>
        <w:p w14:paraId="110B73B5" w14:textId="77777777" w:rsidR="001F4204" w:rsidRPr="004529AA" w:rsidRDefault="001F4204" w:rsidP="005330DF">
          <w:pPr>
            <w:spacing w:line="220" w:lineRule="exact"/>
            <w:jc w:val="center"/>
            <w:rPr>
              <w:rFonts w:ascii="Franklin Gothic Medium" w:eastAsia="Adobe Fan Heiti Std B" w:hAnsi="Franklin Gothic Medium" w:cs="Tahoma"/>
              <w:b/>
            </w:rPr>
          </w:pPr>
        </w:p>
        <w:p w14:paraId="0078A049" w14:textId="77777777" w:rsidR="00526A85" w:rsidRPr="004835F2" w:rsidRDefault="001F4204" w:rsidP="00526A85">
          <w:pPr>
            <w:jc w:val="center"/>
            <w:rPr>
              <w:rFonts w:ascii="Franklin Gothic Medium Cond" w:eastAsia="Adobe Fan Heiti Std B" w:hAnsi="Franklin Gothic Medium Cond" w:cs="Tahoma"/>
              <w:sz w:val="22"/>
              <w:szCs w:val="22"/>
            </w:rPr>
          </w:pPr>
          <w:r w:rsidRPr="004529AA">
            <w:rPr>
              <w:rFonts w:ascii="Franklin Gothic Medium Cond" w:eastAsia="Adobe Fan Heiti Std B" w:hAnsi="Franklin Gothic Medium Cond" w:cs="Tahoma"/>
              <w:sz w:val="22"/>
              <w:szCs w:val="22"/>
            </w:rPr>
            <w:fldChar w:fldCharType="begin"/>
          </w:r>
          <w:r w:rsidRPr="004529AA">
            <w:rPr>
              <w:rFonts w:ascii="Franklin Gothic Medium Cond" w:eastAsia="Adobe Fan Heiti Std B" w:hAnsi="Franklin Gothic Medium Cond" w:cs="Tahoma"/>
              <w:sz w:val="22"/>
              <w:szCs w:val="22"/>
            </w:rPr>
            <w:instrText xml:space="preserve"> FILLIN  "Enter Address"  \* MERGEFORMAT </w:instrText>
          </w:r>
          <w:r w:rsidRPr="004529AA">
            <w:rPr>
              <w:rFonts w:ascii="Franklin Gothic Medium Cond" w:eastAsia="Adobe Fan Heiti Std B" w:hAnsi="Franklin Gothic Medium Cond" w:cs="Tahoma"/>
              <w:sz w:val="22"/>
              <w:szCs w:val="22"/>
            </w:rPr>
            <w:fldChar w:fldCharType="separate"/>
          </w:r>
          <w:r w:rsidR="00526A85" w:rsidRPr="004529AA">
            <w:rPr>
              <w:rFonts w:ascii="Franklin Gothic Medium Cond" w:eastAsia="Adobe Fan Heiti Std B" w:hAnsi="Franklin Gothic Medium Cond" w:cs="Tahoma"/>
              <w:sz w:val="22"/>
              <w:szCs w:val="22"/>
            </w:rPr>
            <w:fldChar w:fldCharType="begin"/>
          </w:r>
          <w:r w:rsidR="00526A85" w:rsidRPr="004529AA">
            <w:rPr>
              <w:rFonts w:ascii="Franklin Gothic Medium Cond" w:eastAsia="Adobe Fan Heiti Std B" w:hAnsi="Franklin Gothic Medium Cond" w:cs="Tahoma"/>
              <w:sz w:val="22"/>
              <w:szCs w:val="22"/>
            </w:rPr>
            <w:instrText xml:space="preserve"> FILLIN  "Enter Address"  \* MERGEFORMAT </w:instrText>
          </w:r>
          <w:r w:rsidR="00526A85" w:rsidRPr="004529AA">
            <w:rPr>
              <w:rFonts w:ascii="Franklin Gothic Medium Cond" w:eastAsia="Adobe Fan Heiti Std B" w:hAnsi="Franklin Gothic Medium Cond" w:cs="Tahoma"/>
              <w:sz w:val="22"/>
              <w:szCs w:val="22"/>
            </w:rPr>
            <w:fldChar w:fldCharType="separate"/>
          </w:r>
          <w:r w:rsidR="00526A85">
            <w:rPr>
              <w:rFonts w:ascii="Franklin Gothic Medium Cond" w:eastAsia="Adobe Fan Heiti Std B" w:hAnsi="Franklin Gothic Medium Cond" w:cs="Tahoma"/>
              <w:sz w:val="22"/>
              <w:szCs w:val="22"/>
            </w:rPr>
            <w:t>Bob Martinez Center</w:t>
          </w:r>
          <w:r w:rsidR="00526A85" w:rsidRPr="004529AA">
            <w:rPr>
              <w:rFonts w:ascii="Franklin Gothic Medium Cond" w:eastAsia="Adobe Fan Heiti Std B" w:hAnsi="Franklin Gothic Medium Cond" w:cs="Tahoma"/>
              <w:sz w:val="22"/>
              <w:szCs w:val="22"/>
            </w:rPr>
            <w:br/>
          </w:r>
          <w:r w:rsidR="00526A85">
            <w:rPr>
              <w:rFonts w:ascii="Franklin Gothic Medium Cond" w:eastAsia="Adobe Fan Heiti Std B" w:hAnsi="Franklin Gothic Medium Cond" w:cs="Tahoma"/>
              <w:sz w:val="22"/>
              <w:szCs w:val="22"/>
            </w:rPr>
            <w:t>2600 Blair Stone Road</w:t>
          </w:r>
        </w:p>
        <w:p w14:paraId="5B19E77E" w14:textId="79A0907E" w:rsidR="00526A85" w:rsidRDefault="00526A85" w:rsidP="00526A85">
          <w:pPr>
            <w:jc w:val="center"/>
          </w:pPr>
          <w:r>
            <w:rPr>
              <w:rFonts w:ascii="Franklin Gothic Medium Cond" w:eastAsia="Adobe Fan Heiti Std B" w:hAnsi="Franklin Gothic Medium Cond" w:cs="Tahoma"/>
              <w:sz w:val="22"/>
              <w:szCs w:val="22"/>
            </w:rPr>
            <w:t>Tallahassee, FL 32399</w:t>
          </w:r>
          <w:r w:rsidRPr="004529AA">
            <w:rPr>
              <w:rFonts w:ascii="Franklin Gothic Medium Cond" w:eastAsia="Adobe Fan Heiti Std B" w:hAnsi="Franklin Gothic Medium Cond" w:cs="Tahoma"/>
              <w:sz w:val="22"/>
              <w:szCs w:val="22"/>
            </w:rPr>
            <w:fldChar w:fldCharType="end"/>
          </w:r>
          <w:r>
            <w:rPr>
              <w:rFonts w:ascii="Franklin Gothic Medium Cond" w:eastAsia="Adobe Fan Heiti Std B" w:hAnsi="Franklin Gothic Medium Cond" w:cs="Tahoma"/>
              <w:sz w:val="22"/>
              <w:szCs w:val="22"/>
            </w:rPr>
            <w:t>-2400</w:t>
          </w:r>
        </w:p>
        <w:p w14:paraId="7F628E77" w14:textId="3DEA101A" w:rsidR="001F4204" w:rsidRPr="004529AA" w:rsidRDefault="001F4204" w:rsidP="005330DF">
          <w:pPr>
            <w:jc w:val="center"/>
            <w:rPr>
              <w:rFonts w:ascii="Franklin Gothic Medium Cond" w:eastAsia="Adobe Fan Heiti Std B" w:hAnsi="Franklin Gothic Medium Cond"/>
              <w:sz w:val="22"/>
              <w:szCs w:val="22"/>
            </w:rPr>
          </w:pPr>
          <w:r w:rsidRPr="004529AA">
            <w:rPr>
              <w:rFonts w:ascii="Franklin Gothic Medium Cond" w:eastAsia="Adobe Fan Heiti Std B" w:hAnsi="Franklin Gothic Medium Cond" w:cs="Tahoma"/>
              <w:sz w:val="22"/>
              <w:szCs w:val="22"/>
            </w:rPr>
            <w:fldChar w:fldCharType="end"/>
          </w:r>
        </w:p>
      </w:tc>
      <w:tc>
        <w:tcPr>
          <w:tcW w:w="2520" w:type="dxa"/>
        </w:tcPr>
        <w:p w14:paraId="0300666B" w14:textId="1EE964AC" w:rsidR="001F4204" w:rsidRPr="00107AE6" w:rsidRDefault="003328B5" w:rsidP="00463DB6">
          <w:pPr>
            <w:jc w:val="right"/>
            <w:rPr>
              <w:rFonts w:ascii="Franklin Gothic Demi Cond" w:eastAsia="Adobe Fan Heiti Std B" w:hAnsi="Franklin Gothic Demi Cond" w:cs="Tahoma"/>
              <w:b/>
              <w:color w:val="435132"/>
              <w:sz w:val="20"/>
              <w:szCs w:val="20"/>
            </w:rPr>
          </w:pPr>
          <w:r w:rsidRPr="00107AE6">
            <w:rPr>
              <w:rFonts w:ascii="Franklin Gothic Demi Cond" w:eastAsia="Adobe Fan Heiti Std B" w:hAnsi="Franklin Gothic Demi Cond" w:cs="Tahoma"/>
              <w:b/>
              <w:color w:val="435132"/>
              <w:sz w:val="20"/>
              <w:szCs w:val="20"/>
            </w:rPr>
            <w:t>Ron DeSantis</w:t>
          </w:r>
        </w:p>
        <w:p w14:paraId="4165BBA9" w14:textId="77777777" w:rsidR="001F4204" w:rsidRPr="004529AA" w:rsidRDefault="001F4204" w:rsidP="007637F8">
          <w:pPr>
            <w:spacing w:line="200" w:lineRule="exact"/>
            <w:jc w:val="right"/>
            <w:rPr>
              <w:rFonts w:ascii="Franklin Gothic Medium Cond" w:eastAsia="Adobe Fan Heiti Std B" w:hAnsi="Franklin Gothic Medium Cond" w:cs="Tahoma"/>
              <w:sz w:val="20"/>
              <w:szCs w:val="20"/>
            </w:rPr>
          </w:pPr>
          <w:r w:rsidRPr="004529AA">
            <w:rPr>
              <w:rFonts w:ascii="Franklin Gothic Medium Cond" w:eastAsia="Adobe Fan Heiti Std B" w:hAnsi="Franklin Gothic Medium Cond" w:cs="Tahoma"/>
              <w:sz w:val="20"/>
              <w:szCs w:val="20"/>
            </w:rPr>
            <w:t>G</w:t>
          </w:r>
          <w:r w:rsidR="002F5A54" w:rsidRPr="004529AA">
            <w:rPr>
              <w:rFonts w:ascii="Franklin Gothic Medium Cond" w:eastAsia="Adobe Fan Heiti Std B" w:hAnsi="Franklin Gothic Medium Cond" w:cs="Tahoma"/>
              <w:sz w:val="20"/>
              <w:szCs w:val="20"/>
            </w:rPr>
            <w:t>overnor</w:t>
          </w:r>
        </w:p>
        <w:p w14:paraId="76DD235A" w14:textId="77777777" w:rsidR="001F4204" w:rsidRPr="004529AA" w:rsidRDefault="001F4204" w:rsidP="00463DB6">
          <w:pPr>
            <w:jc w:val="right"/>
            <w:rPr>
              <w:rFonts w:ascii="Franklin Gothic Demi Cond" w:eastAsia="Adobe Fan Heiti Std B" w:hAnsi="Franklin Gothic Demi Cond" w:cs="Tahoma"/>
              <w:b/>
              <w:sz w:val="20"/>
              <w:szCs w:val="20"/>
            </w:rPr>
          </w:pPr>
        </w:p>
        <w:p w14:paraId="1CA22630" w14:textId="72F9A6E6" w:rsidR="001F4204" w:rsidRPr="004529AA" w:rsidRDefault="003328B5" w:rsidP="00C97545">
          <w:pPr>
            <w:jc w:val="right"/>
            <w:rPr>
              <w:rFonts w:ascii="Franklin Gothic Demi Cond" w:eastAsia="Adobe Fan Heiti Std B" w:hAnsi="Franklin Gothic Demi Cond" w:cs="Tahoma"/>
              <w:sz w:val="20"/>
              <w:szCs w:val="20"/>
            </w:rPr>
          </w:pPr>
          <w:r w:rsidRPr="00107AE6">
            <w:rPr>
              <w:rFonts w:ascii="Franklin Gothic Demi Cond" w:eastAsia="Adobe Fan Heiti Std B" w:hAnsi="Franklin Gothic Demi Cond" w:cs="Tahoma"/>
              <w:b/>
              <w:color w:val="435132"/>
              <w:sz w:val="20"/>
              <w:szCs w:val="20"/>
            </w:rPr>
            <w:t>Jeanette</w:t>
          </w:r>
          <w:r w:rsidRPr="00107AE6">
            <w:rPr>
              <w:rFonts w:ascii="Franklin Gothic Demi Cond" w:eastAsia="Adobe Fan Heiti Std B" w:hAnsi="Franklin Gothic Demi Cond" w:cs="Tahoma"/>
              <w:color w:val="435132"/>
              <w:sz w:val="20"/>
              <w:szCs w:val="20"/>
            </w:rPr>
            <w:t xml:space="preserve"> </w:t>
          </w:r>
          <w:proofErr w:type="spellStart"/>
          <w:r w:rsidRPr="00107AE6">
            <w:rPr>
              <w:rFonts w:ascii="Franklin Gothic Demi Cond" w:eastAsia="Adobe Fan Heiti Std B" w:hAnsi="Franklin Gothic Demi Cond" w:cs="Tahoma"/>
              <w:b/>
              <w:color w:val="435132"/>
              <w:sz w:val="20"/>
              <w:szCs w:val="20"/>
            </w:rPr>
            <w:t>Nu</w:t>
          </w:r>
          <w:r w:rsidRPr="00107AE6">
            <w:rPr>
              <w:rFonts w:ascii="Franklin Gothic Demi Cond" w:hAnsi="Franklin Gothic Demi Cond"/>
              <w:b/>
              <w:color w:val="435132"/>
              <w:sz w:val="20"/>
              <w:szCs w:val="20"/>
              <w:shd w:val="clear" w:color="auto" w:fill="FFFFFF"/>
            </w:rPr>
            <w:t>ñ</w:t>
          </w:r>
          <w:r w:rsidRPr="00107AE6">
            <w:rPr>
              <w:rFonts w:ascii="Franklin Gothic Demi Cond" w:eastAsia="Adobe Fan Heiti Std B" w:hAnsi="Franklin Gothic Demi Cond" w:cs="Tahoma"/>
              <w:b/>
              <w:color w:val="435132"/>
              <w:sz w:val="20"/>
              <w:szCs w:val="20"/>
            </w:rPr>
            <w:t>ez</w:t>
          </w:r>
          <w:proofErr w:type="spellEnd"/>
          <w:r w:rsidR="00BA2F64" w:rsidRPr="004529AA">
            <w:rPr>
              <w:rFonts w:ascii="Franklin Gothic Demi Cond" w:eastAsia="Adobe Fan Heiti Std B" w:hAnsi="Franklin Gothic Demi Cond" w:cs="Tahoma"/>
              <w:sz w:val="20"/>
              <w:szCs w:val="20"/>
            </w:rPr>
            <w:br/>
          </w:r>
          <w:r w:rsidR="001F4204" w:rsidRPr="004529AA">
            <w:rPr>
              <w:rFonts w:ascii="Franklin Gothic Medium Cond" w:eastAsia="Adobe Fan Heiti Std B" w:hAnsi="Franklin Gothic Medium Cond" w:cs="Tahoma"/>
              <w:sz w:val="20"/>
              <w:szCs w:val="20"/>
            </w:rPr>
            <w:t>L</w:t>
          </w:r>
          <w:r w:rsidR="002F5A54" w:rsidRPr="004529AA">
            <w:rPr>
              <w:rFonts w:ascii="Franklin Gothic Medium Cond" w:eastAsia="Adobe Fan Heiti Std B" w:hAnsi="Franklin Gothic Medium Cond" w:cs="Tahoma"/>
              <w:sz w:val="20"/>
              <w:szCs w:val="20"/>
            </w:rPr>
            <w:t>t</w:t>
          </w:r>
          <w:r w:rsidR="001F4204" w:rsidRPr="004529AA">
            <w:rPr>
              <w:rFonts w:ascii="Franklin Gothic Medium Cond" w:eastAsia="Adobe Fan Heiti Std B" w:hAnsi="Franklin Gothic Medium Cond" w:cs="Tahoma"/>
              <w:sz w:val="20"/>
              <w:szCs w:val="20"/>
            </w:rPr>
            <w:t>. G</w:t>
          </w:r>
          <w:r w:rsidR="002F5A54" w:rsidRPr="004529AA">
            <w:rPr>
              <w:rFonts w:ascii="Franklin Gothic Medium Cond" w:eastAsia="Adobe Fan Heiti Std B" w:hAnsi="Franklin Gothic Medium Cond" w:cs="Tahoma"/>
              <w:sz w:val="20"/>
              <w:szCs w:val="20"/>
            </w:rPr>
            <w:t>overnor</w:t>
          </w:r>
        </w:p>
        <w:p w14:paraId="139FC7E5" w14:textId="77777777" w:rsidR="001F4204" w:rsidRPr="004529AA" w:rsidRDefault="001F4204" w:rsidP="00463DB6">
          <w:pPr>
            <w:jc w:val="right"/>
            <w:rPr>
              <w:rFonts w:ascii="Franklin Gothic Demi Cond" w:eastAsia="Adobe Fan Heiti Std B" w:hAnsi="Franklin Gothic Demi Cond" w:cs="Tahoma"/>
              <w:b/>
              <w:sz w:val="20"/>
              <w:szCs w:val="20"/>
            </w:rPr>
          </w:pPr>
        </w:p>
        <w:p w14:paraId="73C46877" w14:textId="0A47A0B4" w:rsidR="00371BFA" w:rsidRPr="00107AE6" w:rsidRDefault="003A7EDD" w:rsidP="00371BFA">
          <w:pPr>
            <w:jc w:val="right"/>
            <w:rPr>
              <w:rFonts w:ascii="Franklin Gothic Demi Cond" w:eastAsia="Adobe Fan Heiti Std B" w:hAnsi="Franklin Gothic Demi Cond" w:cs="Tahoma"/>
              <w:b/>
              <w:color w:val="435132"/>
              <w:sz w:val="20"/>
              <w:szCs w:val="20"/>
            </w:rPr>
          </w:pPr>
          <w:r>
            <w:rPr>
              <w:rFonts w:ascii="Franklin Gothic Demi Cond" w:eastAsia="Adobe Fan Heiti Std B" w:hAnsi="Franklin Gothic Demi Cond" w:cs="Tahoma"/>
              <w:b/>
              <w:color w:val="435132"/>
              <w:sz w:val="20"/>
              <w:szCs w:val="20"/>
            </w:rPr>
            <w:t>Shawn Hamilton</w:t>
          </w:r>
        </w:p>
        <w:p w14:paraId="50E899FC" w14:textId="22D5E692" w:rsidR="001F4204" w:rsidRPr="004529AA" w:rsidRDefault="00371BFA" w:rsidP="00371BFA">
          <w:pPr>
            <w:jc w:val="right"/>
            <w:rPr>
              <w:rFonts w:ascii="Franklin Gothic Medium Cond" w:eastAsia="Adobe Fan Heiti Std B" w:hAnsi="Franklin Gothic Medium Cond"/>
              <w:color w:val="006666"/>
              <w:sz w:val="20"/>
              <w:szCs w:val="20"/>
            </w:rPr>
          </w:pPr>
          <w:r w:rsidRPr="004529AA">
            <w:rPr>
              <w:rFonts w:ascii="Franklin Gothic Medium Cond" w:eastAsia="Adobe Fan Heiti Std B" w:hAnsi="Franklin Gothic Medium Cond" w:cs="Tahoma"/>
              <w:sz w:val="20"/>
              <w:szCs w:val="20"/>
            </w:rPr>
            <w:t>Secretary</w:t>
          </w:r>
        </w:p>
      </w:tc>
    </w:tr>
  </w:tbl>
  <w:p w14:paraId="68DFF4ED" w14:textId="77777777" w:rsidR="002F5A54" w:rsidRPr="00D44B51" w:rsidRDefault="002F5A54">
    <w:pPr>
      <w:pStyle w:val="Header"/>
      <w:rPr>
        <w:rFonts w:asciiTheme="minorHAnsi" w:hAnsi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MLU0szQyNjeyNLFU0lEKTi0uzszPAykwrAUApVjOTywAAAA="/>
  </w:docVars>
  <w:rsids>
    <w:rsidRoot w:val="001A7D80"/>
    <w:rsid w:val="000167B7"/>
    <w:rsid w:val="0001706D"/>
    <w:rsid w:val="00036F0B"/>
    <w:rsid w:val="00070F51"/>
    <w:rsid w:val="00073255"/>
    <w:rsid w:val="000868D2"/>
    <w:rsid w:val="0009122C"/>
    <w:rsid w:val="000A32A3"/>
    <w:rsid w:val="000B4DD8"/>
    <w:rsid w:val="000B77BF"/>
    <w:rsid w:val="000D239E"/>
    <w:rsid w:val="000D671B"/>
    <w:rsid w:val="000D6C6A"/>
    <w:rsid w:val="000F26C4"/>
    <w:rsid w:val="000F5650"/>
    <w:rsid w:val="00102A2C"/>
    <w:rsid w:val="00107AE6"/>
    <w:rsid w:val="00142658"/>
    <w:rsid w:val="00147470"/>
    <w:rsid w:val="00160042"/>
    <w:rsid w:val="001764D6"/>
    <w:rsid w:val="0019215A"/>
    <w:rsid w:val="001A54B0"/>
    <w:rsid w:val="001A7D80"/>
    <w:rsid w:val="001C2383"/>
    <w:rsid w:val="001C6F47"/>
    <w:rsid w:val="001C7948"/>
    <w:rsid w:val="001F4204"/>
    <w:rsid w:val="00200B10"/>
    <w:rsid w:val="00201F5F"/>
    <w:rsid w:val="002068F6"/>
    <w:rsid w:val="00216629"/>
    <w:rsid w:val="00217006"/>
    <w:rsid w:val="00231071"/>
    <w:rsid w:val="0025632E"/>
    <w:rsid w:val="002757AE"/>
    <w:rsid w:val="002875A6"/>
    <w:rsid w:val="002D25AA"/>
    <w:rsid w:val="002D7039"/>
    <w:rsid w:val="002E385F"/>
    <w:rsid w:val="002F0881"/>
    <w:rsid w:val="002F1046"/>
    <w:rsid w:val="002F2ED6"/>
    <w:rsid w:val="002F5A54"/>
    <w:rsid w:val="00306551"/>
    <w:rsid w:val="00313B43"/>
    <w:rsid w:val="00317E53"/>
    <w:rsid w:val="00326BA0"/>
    <w:rsid w:val="003310DD"/>
    <w:rsid w:val="003328B5"/>
    <w:rsid w:val="0034245B"/>
    <w:rsid w:val="00345E52"/>
    <w:rsid w:val="00346CC0"/>
    <w:rsid w:val="00356683"/>
    <w:rsid w:val="00362D96"/>
    <w:rsid w:val="00371BFA"/>
    <w:rsid w:val="003A7EDD"/>
    <w:rsid w:val="003B3891"/>
    <w:rsid w:val="003C0E1C"/>
    <w:rsid w:val="003E038E"/>
    <w:rsid w:val="003E6D0E"/>
    <w:rsid w:val="003F3DC4"/>
    <w:rsid w:val="003F703F"/>
    <w:rsid w:val="00413B7A"/>
    <w:rsid w:val="00417971"/>
    <w:rsid w:val="00431C9D"/>
    <w:rsid w:val="004341E2"/>
    <w:rsid w:val="004529AA"/>
    <w:rsid w:val="00461DE3"/>
    <w:rsid w:val="00463DB6"/>
    <w:rsid w:val="00464204"/>
    <w:rsid w:val="00477B9D"/>
    <w:rsid w:val="004835C0"/>
    <w:rsid w:val="004835F2"/>
    <w:rsid w:val="00487C9C"/>
    <w:rsid w:val="004A70C5"/>
    <w:rsid w:val="004A7DA8"/>
    <w:rsid w:val="004B1407"/>
    <w:rsid w:val="004B3415"/>
    <w:rsid w:val="004B506D"/>
    <w:rsid w:val="004B5A3D"/>
    <w:rsid w:val="004C68FB"/>
    <w:rsid w:val="00513E29"/>
    <w:rsid w:val="0052119C"/>
    <w:rsid w:val="00526A85"/>
    <w:rsid w:val="005330DF"/>
    <w:rsid w:val="00562AFC"/>
    <w:rsid w:val="0057194F"/>
    <w:rsid w:val="005807D9"/>
    <w:rsid w:val="00584370"/>
    <w:rsid w:val="005D7B0A"/>
    <w:rsid w:val="005E1D08"/>
    <w:rsid w:val="0060739C"/>
    <w:rsid w:val="00612DB8"/>
    <w:rsid w:val="0061760F"/>
    <w:rsid w:val="00621909"/>
    <w:rsid w:val="00632FD3"/>
    <w:rsid w:val="00640E0E"/>
    <w:rsid w:val="00641B9D"/>
    <w:rsid w:val="00674595"/>
    <w:rsid w:val="00676F49"/>
    <w:rsid w:val="006775D8"/>
    <w:rsid w:val="00680AC6"/>
    <w:rsid w:val="006949AE"/>
    <w:rsid w:val="006A00CE"/>
    <w:rsid w:val="006B3750"/>
    <w:rsid w:val="006B3A63"/>
    <w:rsid w:val="006F5A09"/>
    <w:rsid w:val="00701311"/>
    <w:rsid w:val="00724949"/>
    <w:rsid w:val="00736967"/>
    <w:rsid w:val="007438C2"/>
    <w:rsid w:val="0074390F"/>
    <w:rsid w:val="0075151B"/>
    <w:rsid w:val="00755CDF"/>
    <w:rsid w:val="007637F8"/>
    <w:rsid w:val="00767E42"/>
    <w:rsid w:val="00776F3E"/>
    <w:rsid w:val="00783345"/>
    <w:rsid w:val="007856A2"/>
    <w:rsid w:val="007D08B2"/>
    <w:rsid w:val="007D48B3"/>
    <w:rsid w:val="007E0CE4"/>
    <w:rsid w:val="007E5780"/>
    <w:rsid w:val="007F7F76"/>
    <w:rsid w:val="0080280B"/>
    <w:rsid w:val="00806DD7"/>
    <w:rsid w:val="0081419D"/>
    <w:rsid w:val="00881357"/>
    <w:rsid w:val="008B2B34"/>
    <w:rsid w:val="008B5208"/>
    <w:rsid w:val="008C1ABF"/>
    <w:rsid w:val="008C2A87"/>
    <w:rsid w:val="008E1597"/>
    <w:rsid w:val="008E5E34"/>
    <w:rsid w:val="008F1077"/>
    <w:rsid w:val="00902FCC"/>
    <w:rsid w:val="00911130"/>
    <w:rsid w:val="00922E8E"/>
    <w:rsid w:val="00943634"/>
    <w:rsid w:val="00943D89"/>
    <w:rsid w:val="00947C6B"/>
    <w:rsid w:val="009615D9"/>
    <w:rsid w:val="00970A15"/>
    <w:rsid w:val="00984A5A"/>
    <w:rsid w:val="00986161"/>
    <w:rsid w:val="0099137C"/>
    <w:rsid w:val="00992A8A"/>
    <w:rsid w:val="009B05A2"/>
    <w:rsid w:val="009B17F1"/>
    <w:rsid w:val="009B6EEF"/>
    <w:rsid w:val="009F218F"/>
    <w:rsid w:val="009F2227"/>
    <w:rsid w:val="00A333FD"/>
    <w:rsid w:val="00A352F6"/>
    <w:rsid w:val="00A42C03"/>
    <w:rsid w:val="00A52234"/>
    <w:rsid w:val="00A91BC0"/>
    <w:rsid w:val="00AB411A"/>
    <w:rsid w:val="00AC4FA2"/>
    <w:rsid w:val="00AE6724"/>
    <w:rsid w:val="00B04A56"/>
    <w:rsid w:val="00B079D2"/>
    <w:rsid w:val="00B13952"/>
    <w:rsid w:val="00B21D93"/>
    <w:rsid w:val="00B53B12"/>
    <w:rsid w:val="00B97A97"/>
    <w:rsid w:val="00BA2090"/>
    <w:rsid w:val="00BA2F64"/>
    <w:rsid w:val="00BA7B19"/>
    <w:rsid w:val="00BB3334"/>
    <w:rsid w:val="00BC054F"/>
    <w:rsid w:val="00BC0CB4"/>
    <w:rsid w:val="00BC0E19"/>
    <w:rsid w:val="00BC7757"/>
    <w:rsid w:val="00BE6C77"/>
    <w:rsid w:val="00BF46C6"/>
    <w:rsid w:val="00C177DC"/>
    <w:rsid w:val="00C47A53"/>
    <w:rsid w:val="00C53DFA"/>
    <w:rsid w:val="00C57A15"/>
    <w:rsid w:val="00C6793E"/>
    <w:rsid w:val="00C97545"/>
    <w:rsid w:val="00CA5B7D"/>
    <w:rsid w:val="00CC70DC"/>
    <w:rsid w:val="00CD24D2"/>
    <w:rsid w:val="00CE09EF"/>
    <w:rsid w:val="00CE35F1"/>
    <w:rsid w:val="00D16369"/>
    <w:rsid w:val="00D2065F"/>
    <w:rsid w:val="00D26068"/>
    <w:rsid w:val="00D40459"/>
    <w:rsid w:val="00D40E48"/>
    <w:rsid w:val="00D44B51"/>
    <w:rsid w:val="00D45440"/>
    <w:rsid w:val="00D47AF0"/>
    <w:rsid w:val="00D83816"/>
    <w:rsid w:val="00D90361"/>
    <w:rsid w:val="00D95E72"/>
    <w:rsid w:val="00DA7A9B"/>
    <w:rsid w:val="00DD21B0"/>
    <w:rsid w:val="00DD7E49"/>
    <w:rsid w:val="00E33703"/>
    <w:rsid w:val="00E457F0"/>
    <w:rsid w:val="00E726F6"/>
    <w:rsid w:val="00E75072"/>
    <w:rsid w:val="00E85E5F"/>
    <w:rsid w:val="00E934B2"/>
    <w:rsid w:val="00ED356E"/>
    <w:rsid w:val="00EF40A5"/>
    <w:rsid w:val="00F15D77"/>
    <w:rsid w:val="00F21C86"/>
    <w:rsid w:val="00F26FBF"/>
    <w:rsid w:val="00F26FEE"/>
    <w:rsid w:val="00F30705"/>
    <w:rsid w:val="00F37AE6"/>
    <w:rsid w:val="00F401A3"/>
    <w:rsid w:val="00F43C2D"/>
    <w:rsid w:val="00F60C6B"/>
    <w:rsid w:val="00F77D08"/>
    <w:rsid w:val="00F83354"/>
    <w:rsid w:val="00F86920"/>
    <w:rsid w:val="00FA5B03"/>
    <w:rsid w:val="00FB4492"/>
    <w:rsid w:val="00FB50B3"/>
    <w:rsid w:val="00FB75B9"/>
    <w:rsid w:val="00FC1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18F843"/>
  <w15:chartTrackingRefBased/>
  <w15:docId w15:val="{6C66E2E8-4609-4BE6-B05C-9426ECD7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Normal">
    <w:name w:val="Normal"/>
    <w:qFormat/>
    <w:rsid w:val="004A70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paragraph" w:customStyle="1" w:styleId="Default">
    <w:name w:val="Default"/>
    <w:rsid w:val="00992A8A"/>
    <w:pPr>
      <w:autoSpaceDE w:val="0"/>
      <w:autoSpaceDN w:val="0"/>
      <w:adjustRightInd w:val="0"/>
    </w:pPr>
    <w:rPr>
      <w:rFonts w:eastAsiaTheme="minorHAnsi"/>
      <w:color w:val="000000"/>
      <w:sz w:val="24"/>
      <w:szCs w:val="24"/>
    </w:rPr>
  </w:style>
  <w:style w:type="paragraph" w:customStyle="1" w:styleId="ATMTextSingle">
    <w:name w:val="ATM Text Single"/>
    <w:basedOn w:val="Normal"/>
    <w:qFormat/>
    <w:rsid w:val="00992A8A"/>
    <w:rPr>
      <w:rFonts w:ascii="Arial" w:eastAsiaTheme="minorHAnsi" w:hAnsi="Arial" w:cs="Arial"/>
      <w:sz w:val="22"/>
      <w:szCs w:val="22"/>
    </w:rPr>
  </w:style>
  <w:style w:type="character" w:styleId="UnresolvedMention">
    <w:name w:val="Unresolved Mention"/>
    <w:basedOn w:val="DefaultParagraphFont"/>
    <w:uiPriority w:val="99"/>
    <w:semiHidden/>
    <w:unhideWhenUsed/>
    <w:rsid w:val="005807D9"/>
    <w:rPr>
      <w:color w:val="605E5C"/>
      <w:shd w:val="clear" w:color="auto" w:fill="E1DFDD"/>
    </w:rPr>
  </w:style>
  <w:style w:type="character" w:styleId="CommentReference">
    <w:name w:val="annotation reference"/>
    <w:basedOn w:val="DefaultParagraphFont"/>
    <w:rsid w:val="006775D8"/>
    <w:rPr>
      <w:sz w:val="16"/>
      <w:szCs w:val="16"/>
    </w:rPr>
  </w:style>
  <w:style w:type="paragraph" w:styleId="CommentText">
    <w:name w:val="annotation text"/>
    <w:basedOn w:val="Normal"/>
    <w:link w:val="CommentTextChar"/>
    <w:rsid w:val="006775D8"/>
    <w:rPr>
      <w:sz w:val="20"/>
      <w:szCs w:val="20"/>
    </w:rPr>
  </w:style>
  <w:style w:type="character" w:customStyle="1" w:styleId="CommentTextChar">
    <w:name w:val="Comment Text Char"/>
    <w:basedOn w:val="DefaultParagraphFont"/>
    <w:link w:val="CommentText"/>
    <w:rsid w:val="006775D8"/>
  </w:style>
  <w:style w:type="paragraph" w:styleId="CommentSubject">
    <w:name w:val="annotation subject"/>
    <w:basedOn w:val="CommentText"/>
    <w:next w:val="CommentText"/>
    <w:link w:val="CommentSubjectChar"/>
    <w:rsid w:val="006775D8"/>
    <w:rPr>
      <w:b/>
      <w:bCs/>
    </w:rPr>
  </w:style>
  <w:style w:type="character" w:customStyle="1" w:styleId="CommentSubjectChar">
    <w:name w:val="Comment Subject Char"/>
    <w:basedOn w:val="CommentTextChar"/>
    <w:link w:val="CommentSubject"/>
    <w:rsid w:val="006775D8"/>
    <w:rPr>
      <w:b/>
      <w:bCs/>
    </w:rPr>
  </w:style>
  <w:style w:type="character" w:styleId="FollowedHyperlink">
    <w:name w:val="FollowedHyperlink"/>
    <w:basedOn w:val="DefaultParagraphFont"/>
    <w:rsid w:val="00461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108752">
      <w:bodyDiv w:val="1"/>
      <w:marLeft w:val="0"/>
      <w:marRight w:val="0"/>
      <w:marTop w:val="0"/>
      <w:marBottom w:val="0"/>
      <w:divBdr>
        <w:top w:val="none" w:sz="0" w:space="0" w:color="auto"/>
        <w:left w:val="none" w:sz="0" w:space="0" w:color="auto"/>
        <w:bottom w:val="none" w:sz="0" w:space="0" w:color="auto"/>
        <w:right w:val="none" w:sz="0" w:space="0" w:color="auto"/>
      </w:divBdr>
    </w:div>
    <w:div w:id="647326495">
      <w:bodyDiv w:val="1"/>
      <w:marLeft w:val="0"/>
      <w:marRight w:val="0"/>
      <w:marTop w:val="0"/>
      <w:marBottom w:val="0"/>
      <w:divBdr>
        <w:top w:val="none" w:sz="0" w:space="0" w:color="auto"/>
        <w:left w:val="none" w:sz="0" w:space="0" w:color="auto"/>
        <w:bottom w:val="none" w:sz="0" w:space="0" w:color="auto"/>
        <w:right w:val="none" w:sz="0" w:space="0" w:color="auto"/>
      </w:divBdr>
    </w:div>
    <w:div w:id="1247306443">
      <w:bodyDiv w:val="1"/>
      <w:marLeft w:val="0"/>
      <w:marRight w:val="0"/>
      <w:marTop w:val="0"/>
      <w:marBottom w:val="0"/>
      <w:divBdr>
        <w:top w:val="none" w:sz="0" w:space="0" w:color="auto"/>
        <w:left w:val="none" w:sz="0" w:space="0" w:color="auto"/>
        <w:bottom w:val="none" w:sz="0" w:space="0" w:color="auto"/>
        <w:right w:val="none" w:sz="0" w:space="0" w:color="auto"/>
      </w:divBdr>
    </w:div>
    <w:div w:id="1421293533">
      <w:bodyDiv w:val="1"/>
      <w:marLeft w:val="0"/>
      <w:marRight w:val="0"/>
      <w:marTop w:val="0"/>
      <w:marBottom w:val="0"/>
      <w:divBdr>
        <w:top w:val="none" w:sz="0" w:space="0" w:color="auto"/>
        <w:left w:val="none" w:sz="0" w:space="0" w:color="auto"/>
        <w:bottom w:val="none" w:sz="0" w:space="0" w:color="auto"/>
        <w:right w:val="none" w:sz="0" w:space="0" w:color="auto"/>
      </w:divBdr>
    </w:div>
    <w:div w:id="1974093792">
      <w:bodyDiv w:val="1"/>
      <w:marLeft w:val="0"/>
      <w:marRight w:val="0"/>
      <w:marTop w:val="0"/>
      <w:marBottom w:val="0"/>
      <w:divBdr>
        <w:top w:val="none" w:sz="0" w:space="0" w:color="auto"/>
        <w:left w:val="none" w:sz="0" w:space="0" w:color="auto"/>
        <w:bottom w:val="none" w:sz="0" w:space="0" w:color="auto"/>
        <w:right w:val="none" w:sz="0" w:space="0" w:color="auto"/>
      </w:divBdr>
    </w:div>
    <w:div w:id="198989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mp"/><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evin.ODonnell@floridadep.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6AD42E1364B40B1AEE954FBA121B4" ma:contentTypeVersion="11" ma:contentTypeDescription="Create a new document." ma:contentTypeScope="" ma:versionID="c03953564644e3b8660384ddba3240d6">
  <xsd:schema xmlns:xsd="http://www.w3.org/2001/XMLSchema" xmlns:xs="http://www.w3.org/2001/XMLSchema" xmlns:p="http://schemas.microsoft.com/office/2006/metadata/properties" xmlns:ns3="29f36465-ec54-4b96-93b0-761c5419aece" xmlns:ns4="ad9da01b-e5ee-463c-a8aa-7618cf5fe103" targetNamespace="http://schemas.microsoft.com/office/2006/metadata/properties" ma:root="true" ma:fieldsID="2be8bf5a1beab82be715efca65ba02cb" ns3:_="" ns4:_="">
    <xsd:import namespace="29f36465-ec54-4b96-93b0-761c5419aece"/>
    <xsd:import namespace="ad9da01b-e5ee-463c-a8aa-7618cf5fe1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6465-ec54-4b96-93b0-761c5419ae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da01b-e5ee-463c-a8aa-7618cf5fe1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B9032-3079-4AE9-BDE0-A7C38DF1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6465-ec54-4b96-93b0-761c5419aece"/>
    <ds:schemaRef ds:uri="ad9da01b-e5ee-463c-a8aa-7618cf5fe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F3528-B9E9-48BB-B0DB-0EF535DEDA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156424-647F-40CB-B8ED-774DFF7FA326}">
  <ds:schemaRefs>
    <ds:schemaRef ds:uri="http://schemas.microsoft.com/sharepoint/v3/contenttype/forms"/>
  </ds:schemaRefs>
</ds:datastoreItem>
</file>

<file path=customXml/itemProps4.xml><?xml version="1.0" encoding="utf-8"?>
<ds:datastoreItem xmlns:ds="http://schemas.openxmlformats.org/officeDocument/2006/customXml" ds:itemID="{1BE77CD4-935C-4BFC-B9B7-2631B7C9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1383</Words>
  <Characters>8245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External Outreach</dc:creator>
  <cp:keywords/>
  <dc:description/>
  <cp:lastModifiedBy>Tyler, David</cp:lastModifiedBy>
  <cp:revision>2</cp:revision>
  <cp:lastPrinted>2015-04-28T17:20:00Z</cp:lastPrinted>
  <dcterms:created xsi:type="dcterms:W3CDTF">2022-01-19T12:49:00Z</dcterms:created>
  <dcterms:modified xsi:type="dcterms:W3CDTF">2022-01-19T12:49:00Z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0x010100C566AD42E1364B40B1AEE954FBA121B4</vt:lpwstr>
  </property>
</Properties>
</file>