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7441F" w14:textId="4DCD537A" w:rsidR="00DA6EE8" w:rsidRPr="0032079F" w:rsidRDefault="00DA6EE8" w:rsidP="00A148AE">
      <w:pPr>
        <w:spacing w:line="240" w:lineRule="auto"/>
        <w:jc w:val="center"/>
        <w:rPr>
          <w:rFonts w:cs="Times New Roman"/>
          <w:sz w:val="44"/>
          <w:szCs w:val="44"/>
        </w:rPr>
      </w:pPr>
      <w:r w:rsidRPr="0032079F">
        <w:rPr>
          <w:rFonts w:cs="Times New Roman"/>
          <w:b/>
          <w:sz w:val="44"/>
          <w:szCs w:val="44"/>
        </w:rPr>
        <w:t xml:space="preserve">Microplastics </w:t>
      </w:r>
      <w:r w:rsidR="008878C9" w:rsidRPr="0032079F">
        <w:rPr>
          <w:rFonts w:cs="Times New Roman"/>
          <w:b/>
          <w:sz w:val="44"/>
          <w:szCs w:val="44"/>
        </w:rPr>
        <w:t xml:space="preserve">Factsheet </w:t>
      </w:r>
    </w:p>
    <w:p w14:paraId="30CE3A55" w14:textId="2AD1B016" w:rsidR="008878C9" w:rsidRDefault="008878C9" w:rsidP="006C3508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Microplastics </w:t>
      </w:r>
    </w:p>
    <w:p w14:paraId="495D008D" w14:textId="311C0324" w:rsidR="006C3508" w:rsidRDefault="00B4066F" w:rsidP="006C3508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Microplastics are p</w:t>
      </w:r>
      <w:r w:rsidR="006C3508">
        <w:rPr>
          <w:rFonts w:cs="Times New Roman"/>
          <w:sz w:val="24"/>
          <w:szCs w:val="24"/>
        </w:rPr>
        <w:t xml:space="preserve">lastic particles </w:t>
      </w:r>
      <w:r w:rsidR="00176F58">
        <w:rPr>
          <w:rFonts w:cs="Times New Roman"/>
          <w:sz w:val="24"/>
          <w:szCs w:val="24"/>
        </w:rPr>
        <w:t xml:space="preserve">less than </w:t>
      </w:r>
      <w:r w:rsidR="006C3508">
        <w:rPr>
          <w:rFonts w:cs="Times New Roman"/>
          <w:sz w:val="24"/>
          <w:szCs w:val="24"/>
        </w:rPr>
        <w:t xml:space="preserve">5 </w:t>
      </w:r>
      <w:r w:rsidR="00A07F32">
        <w:rPr>
          <w:rFonts w:cs="Times New Roman"/>
          <w:sz w:val="24"/>
          <w:szCs w:val="24"/>
        </w:rPr>
        <w:t>millimeters</w:t>
      </w:r>
      <w:r w:rsidR="006C3508">
        <w:rPr>
          <w:rFonts w:cs="Times New Roman"/>
          <w:sz w:val="24"/>
          <w:szCs w:val="24"/>
        </w:rPr>
        <w:t xml:space="preserve"> in size</w:t>
      </w:r>
      <w:r w:rsidR="00872FA5">
        <w:rPr>
          <w:rFonts w:cs="Times New Roman"/>
          <w:sz w:val="24"/>
          <w:szCs w:val="24"/>
        </w:rPr>
        <w:t>,</w:t>
      </w:r>
      <w:r w:rsidR="00E31468">
        <w:rPr>
          <w:rFonts w:cs="Times New Roman"/>
          <w:sz w:val="24"/>
          <w:szCs w:val="24"/>
        </w:rPr>
        <w:t xml:space="preserve"> whereas nanoplastics are </w:t>
      </w:r>
      <w:r w:rsidR="00A07F32">
        <w:rPr>
          <w:rFonts w:cs="Times New Roman"/>
          <w:sz w:val="24"/>
          <w:szCs w:val="24"/>
        </w:rPr>
        <w:t>plastic particles less than 100 microns in size</w:t>
      </w:r>
      <w:r w:rsidR="00D314F8">
        <w:rPr>
          <w:rFonts w:cs="Times New Roman"/>
          <w:sz w:val="24"/>
          <w:szCs w:val="24"/>
        </w:rPr>
        <w:t xml:space="preserve"> or 0.1 millimeters</w:t>
      </w:r>
      <w:r w:rsidR="00872FA5">
        <w:rPr>
          <w:rFonts w:cs="Times New Roman"/>
          <w:sz w:val="24"/>
          <w:szCs w:val="24"/>
        </w:rPr>
        <w:t>.</w:t>
      </w:r>
    </w:p>
    <w:p w14:paraId="72CB095E" w14:textId="77777777" w:rsidR="00E7679C" w:rsidRPr="006C3508" w:rsidRDefault="00E7679C" w:rsidP="006C3508">
      <w:pPr>
        <w:spacing w:after="0" w:line="240" w:lineRule="auto"/>
        <w:rPr>
          <w:rFonts w:cs="Times New Roman"/>
          <w:sz w:val="24"/>
          <w:szCs w:val="24"/>
        </w:rPr>
      </w:pPr>
    </w:p>
    <w:p w14:paraId="58483C92" w14:textId="77777777" w:rsidR="00DA35D9" w:rsidRDefault="00110AB7" w:rsidP="00DA35D9">
      <w:pPr>
        <w:spacing w:after="0" w:line="240" w:lineRule="auto"/>
        <w:rPr>
          <w:rFonts w:cs="Times New Roman"/>
          <w:b/>
          <w:sz w:val="24"/>
          <w:szCs w:val="24"/>
        </w:rPr>
      </w:pPr>
      <w:r w:rsidRPr="009A5573">
        <w:rPr>
          <w:rFonts w:cs="Times New Roman"/>
          <w:b/>
          <w:sz w:val="24"/>
          <w:szCs w:val="24"/>
        </w:rPr>
        <w:t>Sources of microplastics</w:t>
      </w:r>
    </w:p>
    <w:p w14:paraId="22220F5A" w14:textId="6877A900" w:rsidR="00426343" w:rsidRDefault="005D2695" w:rsidP="00DA35D9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Plastic particles enter the environment through their i</w:t>
      </w:r>
      <w:r w:rsidR="000C0DEC" w:rsidRPr="009A5573">
        <w:rPr>
          <w:rFonts w:cs="Times New Roman"/>
          <w:sz w:val="24"/>
          <w:szCs w:val="24"/>
        </w:rPr>
        <w:t xml:space="preserve">ntentional and accidental </w:t>
      </w:r>
      <w:r w:rsidR="009A5573">
        <w:rPr>
          <w:rFonts w:cs="Times New Roman"/>
          <w:sz w:val="24"/>
          <w:szCs w:val="24"/>
        </w:rPr>
        <w:t xml:space="preserve">release </w:t>
      </w:r>
      <w:r w:rsidR="000C0DEC" w:rsidRPr="009A5573">
        <w:rPr>
          <w:rFonts w:cs="Times New Roman"/>
          <w:sz w:val="24"/>
          <w:szCs w:val="24"/>
        </w:rPr>
        <w:t xml:space="preserve">into </w:t>
      </w:r>
      <w:r w:rsidR="00DA6EE8">
        <w:rPr>
          <w:rFonts w:cs="Times New Roman"/>
          <w:sz w:val="24"/>
          <w:szCs w:val="24"/>
        </w:rPr>
        <w:t xml:space="preserve">fresh and marine </w:t>
      </w:r>
      <w:r w:rsidR="000C0DEC" w:rsidRPr="009A5573">
        <w:rPr>
          <w:rFonts w:cs="Times New Roman"/>
          <w:sz w:val="24"/>
          <w:szCs w:val="24"/>
        </w:rPr>
        <w:t>water</w:t>
      </w:r>
      <w:r w:rsidR="00DA6EE8">
        <w:rPr>
          <w:rFonts w:cs="Times New Roman"/>
          <w:sz w:val="24"/>
          <w:szCs w:val="24"/>
        </w:rPr>
        <w:t>s</w:t>
      </w:r>
      <w:r w:rsidR="000A083D">
        <w:rPr>
          <w:rFonts w:cs="Times New Roman"/>
          <w:sz w:val="24"/>
          <w:szCs w:val="24"/>
        </w:rPr>
        <w:t>. Sources include:</w:t>
      </w:r>
      <w:r w:rsidR="009A5573">
        <w:rPr>
          <w:rFonts w:cs="Times New Roman"/>
          <w:sz w:val="24"/>
          <w:szCs w:val="24"/>
        </w:rPr>
        <w:t xml:space="preserve"> </w:t>
      </w:r>
      <w:r w:rsidR="00D5639A">
        <w:rPr>
          <w:rFonts w:cs="Times New Roman"/>
          <w:sz w:val="24"/>
          <w:szCs w:val="24"/>
        </w:rPr>
        <w:t xml:space="preserve">land-based and </w:t>
      </w:r>
      <w:r w:rsidR="002C3809">
        <w:rPr>
          <w:rFonts w:cs="Times New Roman"/>
          <w:sz w:val="24"/>
          <w:szCs w:val="24"/>
        </w:rPr>
        <w:t>water</w:t>
      </w:r>
      <w:r w:rsidR="001D0358">
        <w:rPr>
          <w:rFonts w:cs="Times New Roman"/>
          <w:sz w:val="24"/>
          <w:szCs w:val="24"/>
        </w:rPr>
        <w:t>-based</w:t>
      </w:r>
      <w:r w:rsidR="002C3809">
        <w:rPr>
          <w:rFonts w:cs="Times New Roman"/>
          <w:sz w:val="24"/>
          <w:szCs w:val="24"/>
        </w:rPr>
        <w:t xml:space="preserve"> </w:t>
      </w:r>
      <w:r w:rsidR="009A5573">
        <w:rPr>
          <w:rFonts w:cs="Times New Roman"/>
          <w:sz w:val="24"/>
          <w:szCs w:val="24"/>
        </w:rPr>
        <w:t>dumping</w:t>
      </w:r>
      <w:r w:rsidR="00DA6EE8">
        <w:rPr>
          <w:rFonts w:cs="Times New Roman"/>
          <w:sz w:val="24"/>
          <w:szCs w:val="24"/>
        </w:rPr>
        <w:t xml:space="preserve"> practices</w:t>
      </w:r>
      <w:r w:rsidR="009A5573">
        <w:rPr>
          <w:rFonts w:cs="Times New Roman"/>
          <w:sz w:val="24"/>
          <w:szCs w:val="24"/>
        </w:rPr>
        <w:t>, r</w:t>
      </w:r>
      <w:r w:rsidR="000C0DEC" w:rsidRPr="009A5573">
        <w:rPr>
          <w:rFonts w:cs="Times New Roman"/>
          <w:sz w:val="24"/>
          <w:szCs w:val="24"/>
        </w:rPr>
        <w:t>unoff</w:t>
      </w:r>
      <w:r w:rsidR="009A5573">
        <w:rPr>
          <w:rFonts w:cs="Times New Roman"/>
          <w:sz w:val="24"/>
          <w:szCs w:val="24"/>
        </w:rPr>
        <w:t>, trash</w:t>
      </w:r>
      <w:r w:rsidR="00DA6EE8">
        <w:rPr>
          <w:rFonts w:cs="Times New Roman"/>
          <w:sz w:val="24"/>
          <w:szCs w:val="24"/>
        </w:rPr>
        <w:t>/litter</w:t>
      </w:r>
      <w:r w:rsidR="009A5573">
        <w:rPr>
          <w:rFonts w:cs="Times New Roman"/>
          <w:sz w:val="24"/>
          <w:szCs w:val="24"/>
        </w:rPr>
        <w:t>, w</w:t>
      </w:r>
      <w:r w:rsidR="00110AB7" w:rsidRPr="009A5573">
        <w:rPr>
          <w:rFonts w:cs="Times New Roman"/>
          <w:sz w:val="24"/>
          <w:szCs w:val="24"/>
        </w:rPr>
        <w:t>astewater treatment facili</w:t>
      </w:r>
      <w:r w:rsidR="009A5573">
        <w:rPr>
          <w:rFonts w:cs="Times New Roman"/>
          <w:sz w:val="24"/>
          <w:szCs w:val="24"/>
        </w:rPr>
        <w:t xml:space="preserve">ty (WWTF) effluent, </w:t>
      </w:r>
      <w:r w:rsidR="00DA6EE8">
        <w:rPr>
          <w:rFonts w:cs="Times New Roman"/>
          <w:sz w:val="24"/>
          <w:szCs w:val="24"/>
        </w:rPr>
        <w:t>weathering of plastics in the environment, and many more sources</w:t>
      </w:r>
      <w:r w:rsidR="00CA21FD">
        <w:rPr>
          <w:rFonts w:cs="Times New Roman"/>
          <w:sz w:val="24"/>
          <w:szCs w:val="24"/>
        </w:rPr>
        <w:t>.</w:t>
      </w:r>
    </w:p>
    <w:p w14:paraId="35730257" w14:textId="77777777" w:rsidR="006A408C" w:rsidRPr="00334497" w:rsidRDefault="006A408C" w:rsidP="00DA35D9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165CB3E7" w14:textId="36F95D7F" w:rsidR="007C0E52" w:rsidRDefault="00CA21FD" w:rsidP="00DA35D9">
      <w:pPr>
        <w:spacing w:after="0" w:line="240" w:lineRule="auto"/>
      </w:pPr>
      <w:r>
        <w:t xml:space="preserve">The </w:t>
      </w:r>
      <w:r w:rsidR="00426343">
        <w:t>United Nations Joint Group of Experts on the Scientific Aspects of Marine Pollution (GESAMP), estimated that land-based sources account for up to 80 percent of the world’s marine pollution, 60 to 95 percent of the waste being plastics debris (</w:t>
      </w:r>
      <w:hyperlink r:id="rId6" w:history="1">
        <w:r w:rsidR="00DA6EE8" w:rsidRPr="005118C8">
          <w:rPr>
            <w:rStyle w:val="Hyperlink"/>
          </w:rPr>
          <w:t>http://plastic-pollution.org/</w:t>
        </w:r>
      </w:hyperlink>
      <w:r w:rsidR="00426343">
        <w:t>)</w:t>
      </w:r>
      <w:r>
        <w:t>.</w:t>
      </w:r>
    </w:p>
    <w:p w14:paraId="5504F8C7" w14:textId="77777777" w:rsidR="00944D51" w:rsidRDefault="00944D51" w:rsidP="00DA35D9">
      <w:pPr>
        <w:spacing w:after="0" w:line="240" w:lineRule="auto"/>
      </w:pPr>
    </w:p>
    <w:p w14:paraId="08A6F088" w14:textId="77777777" w:rsidR="00944D51" w:rsidRDefault="00DA6EE8" w:rsidP="00944D51">
      <w:pPr>
        <w:spacing w:after="0" w:line="240" w:lineRule="auto"/>
        <w:rPr>
          <w:rFonts w:cs="Times New Roman"/>
          <w:b/>
          <w:sz w:val="24"/>
          <w:szCs w:val="24"/>
        </w:rPr>
      </w:pPr>
      <w:r w:rsidRPr="00DA6EE8">
        <w:rPr>
          <w:rFonts w:cs="Times New Roman"/>
          <w:b/>
          <w:sz w:val="24"/>
          <w:szCs w:val="24"/>
        </w:rPr>
        <w:t xml:space="preserve">Primary versus Secondary </w:t>
      </w:r>
      <w:r>
        <w:rPr>
          <w:rFonts w:cs="Times New Roman"/>
          <w:b/>
          <w:sz w:val="24"/>
          <w:szCs w:val="24"/>
        </w:rPr>
        <w:t>Microp</w:t>
      </w:r>
      <w:r w:rsidRPr="00DA6EE8">
        <w:rPr>
          <w:rFonts w:cs="Times New Roman"/>
          <w:b/>
          <w:sz w:val="24"/>
          <w:szCs w:val="24"/>
        </w:rPr>
        <w:t>lastics</w:t>
      </w:r>
    </w:p>
    <w:p w14:paraId="3C508D45" w14:textId="61E24638" w:rsidR="00DA6EE8" w:rsidRPr="00334497" w:rsidRDefault="00DA6EE8" w:rsidP="00944D51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Primary microplastics are purposely manufactured to be micro size (e.g., microbeads in cosmetics</w:t>
      </w:r>
      <w:r w:rsidR="008B5F57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personal care products, </w:t>
      </w:r>
      <w:r w:rsidR="008B5F57">
        <w:rPr>
          <w:rFonts w:cs="Times New Roman"/>
          <w:sz w:val="24"/>
          <w:szCs w:val="24"/>
        </w:rPr>
        <w:t xml:space="preserve">and </w:t>
      </w:r>
      <w:r>
        <w:rPr>
          <w:rFonts w:cs="Times New Roman"/>
          <w:sz w:val="24"/>
          <w:szCs w:val="24"/>
        </w:rPr>
        <w:t>abrasives)</w:t>
      </w:r>
      <w:r w:rsidR="00CA21FD">
        <w:rPr>
          <w:rFonts w:cs="Times New Roman"/>
          <w:sz w:val="24"/>
          <w:szCs w:val="24"/>
        </w:rPr>
        <w:t>.</w:t>
      </w:r>
    </w:p>
    <w:p w14:paraId="18EBBB23" w14:textId="57AE69D8" w:rsidR="00DA6EE8" w:rsidRDefault="00DA6EE8" w:rsidP="00944D51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Secondary microplastics are the result of the breakdown and weathering of larger plastic products into micro-sized plastic particles</w:t>
      </w:r>
      <w:r w:rsidR="00381031">
        <w:rPr>
          <w:rFonts w:cs="Times New Roman"/>
          <w:sz w:val="24"/>
          <w:szCs w:val="24"/>
        </w:rPr>
        <w:t xml:space="preserve"> (e.g., fragmentation of plastic grocery bags, textile and rope fibers, foams)</w:t>
      </w:r>
      <w:r w:rsidR="00CA21FD">
        <w:rPr>
          <w:rFonts w:cs="Times New Roman"/>
          <w:sz w:val="24"/>
          <w:szCs w:val="24"/>
        </w:rPr>
        <w:t>.</w:t>
      </w:r>
    </w:p>
    <w:p w14:paraId="444130B4" w14:textId="77777777" w:rsidR="00944D51" w:rsidRDefault="00944D51" w:rsidP="00944D51">
      <w:pPr>
        <w:spacing w:after="0" w:line="240" w:lineRule="auto"/>
        <w:rPr>
          <w:rFonts w:cs="Times New Roman"/>
          <w:sz w:val="24"/>
          <w:szCs w:val="24"/>
        </w:rPr>
      </w:pPr>
    </w:p>
    <w:p w14:paraId="1F306D63" w14:textId="77777777" w:rsidR="00574FEC" w:rsidRDefault="001D0358" w:rsidP="00517AE0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Types of Plastics </w:t>
      </w:r>
    </w:p>
    <w:p w14:paraId="75D8FE12" w14:textId="24075E79" w:rsidR="001D0358" w:rsidRDefault="001D0358" w:rsidP="00517AE0">
      <w:pPr>
        <w:spacing w:after="0" w:line="240" w:lineRule="auto"/>
        <w:rPr>
          <w:sz w:val="24"/>
          <w:szCs w:val="24"/>
        </w:rPr>
      </w:pPr>
      <w:r w:rsidRPr="001D0358">
        <w:rPr>
          <w:sz w:val="24"/>
          <w:szCs w:val="24"/>
        </w:rPr>
        <w:t>Different types of plastics have different densities, with some being more buoyant than others</w:t>
      </w:r>
      <w:r>
        <w:rPr>
          <w:sz w:val="24"/>
          <w:szCs w:val="24"/>
        </w:rPr>
        <w:t xml:space="preserve"> (see Table 1)</w:t>
      </w:r>
      <w:r w:rsidRPr="001D0358">
        <w:rPr>
          <w:sz w:val="24"/>
          <w:szCs w:val="24"/>
        </w:rPr>
        <w:t xml:space="preserve">.  The shape of the microplastic particle can also affects its buoyancy (e.g., hollow fibers and beads).  The buoyancy of microplastic particles is </w:t>
      </w:r>
      <w:r w:rsidR="00AA186D">
        <w:rPr>
          <w:sz w:val="24"/>
          <w:szCs w:val="24"/>
        </w:rPr>
        <w:t>significant</w:t>
      </w:r>
      <w:r w:rsidRPr="001D0358">
        <w:rPr>
          <w:sz w:val="24"/>
          <w:szCs w:val="24"/>
        </w:rPr>
        <w:t xml:space="preserve"> to how they behave in the environment and what organisms are exposed to </w:t>
      </w:r>
      <w:r w:rsidR="00637622">
        <w:rPr>
          <w:sz w:val="24"/>
          <w:szCs w:val="24"/>
        </w:rPr>
        <w:t>them</w:t>
      </w:r>
      <w:r w:rsidRPr="001D0358">
        <w:rPr>
          <w:sz w:val="24"/>
          <w:szCs w:val="24"/>
        </w:rPr>
        <w:t>.  Biofouling can make buoyant particles denser and cause them to sink.</w:t>
      </w:r>
      <w:r w:rsidR="003877C9">
        <w:rPr>
          <w:sz w:val="24"/>
          <w:szCs w:val="24"/>
        </w:rPr>
        <w:t xml:space="preserve">  Weathering of particles can alter (increase or decrease) the sorption of contaminants compared to fresh plastic particles.</w:t>
      </w:r>
    </w:p>
    <w:p w14:paraId="77B826B8" w14:textId="77777777" w:rsidR="00517AE0" w:rsidRPr="00334497" w:rsidRDefault="00517AE0" w:rsidP="00517AE0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66248BDD" w14:textId="77777777" w:rsidR="00334497" w:rsidRDefault="005722DA" w:rsidP="00334497">
      <w:pPr>
        <w:spacing w:after="0" w:line="240" w:lineRule="auto"/>
        <w:rPr>
          <w:rFonts w:cs="Times New Roman"/>
          <w:b/>
          <w:sz w:val="24"/>
          <w:szCs w:val="24"/>
        </w:rPr>
      </w:pPr>
      <w:r w:rsidRPr="009A5573">
        <w:rPr>
          <w:rFonts w:cs="Times New Roman"/>
          <w:b/>
          <w:sz w:val="24"/>
          <w:szCs w:val="24"/>
        </w:rPr>
        <w:t xml:space="preserve">Effects on </w:t>
      </w:r>
      <w:r w:rsidR="00381031">
        <w:rPr>
          <w:rFonts w:cs="Times New Roman"/>
          <w:b/>
          <w:sz w:val="24"/>
          <w:szCs w:val="24"/>
        </w:rPr>
        <w:t>aquatic biota</w:t>
      </w:r>
    </w:p>
    <w:p w14:paraId="746BFCCD" w14:textId="35FC9B6F" w:rsidR="00381031" w:rsidRDefault="00381031" w:rsidP="00271228">
      <w:pPr>
        <w:spacing w:line="240" w:lineRule="auto"/>
        <w:rPr>
          <w:rFonts w:cs="Times New Roman"/>
          <w:sz w:val="24"/>
          <w:szCs w:val="24"/>
        </w:rPr>
      </w:pPr>
      <w:r w:rsidRPr="00946DAA">
        <w:rPr>
          <w:rFonts w:cs="Times New Roman"/>
          <w:sz w:val="24"/>
          <w:szCs w:val="24"/>
          <w:u w:val="single"/>
        </w:rPr>
        <w:t>Physical impacts</w:t>
      </w:r>
      <w:r>
        <w:rPr>
          <w:rFonts w:cs="Times New Roman"/>
          <w:sz w:val="24"/>
          <w:szCs w:val="24"/>
        </w:rPr>
        <w:t xml:space="preserve"> include blockage of the digestive system</w:t>
      </w:r>
      <w:r w:rsidR="001D0358">
        <w:rPr>
          <w:rFonts w:cs="Times New Roman"/>
          <w:sz w:val="24"/>
          <w:szCs w:val="24"/>
        </w:rPr>
        <w:t xml:space="preserve"> or fouling of gills</w:t>
      </w:r>
      <w:r w:rsidR="00D22AA8">
        <w:rPr>
          <w:rFonts w:cs="Times New Roman"/>
          <w:sz w:val="24"/>
          <w:szCs w:val="24"/>
        </w:rPr>
        <w:t>.</w:t>
      </w:r>
    </w:p>
    <w:p w14:paraId="5C263A13" w14:textId="40CCE664" w:rsidR="00815C63" w:rsidRDefault="00CA7623" w:rsidP="00CA7623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Resulting </w:t>
      </w:r>
      <w:r w:rsidR="001D0358">
        <w:rPr>
          <w:rFonts w:cs="Times New Roman"/>
          <w:sz w:val="24"/>
          <w:szCs w:val="24"/>
        </w:rPr>
        <w:t xml:space="preserve">in </w:t>
      </w:r>
      <w:r>
        <w:rPr>
          <w:rFonts w:cs="Times New Roman"/>
          <w:sz w:val="24"/>
          <w:szCs w:val="24"/>
        </w:rPr>
        <w:t>changes in metabolism, decreased growth rate</w:t>
      </w:r>
      <w:r w:rsidR="00846095">
        <w:rPr>
          <w:rFonts w:cs="Times New Roman"/>
          <w:sz w:val="24"/>
          <w:szCs w:val="24"/>
        </w:rPr>
        <w:t>, decreased</w:t>
      </w:r>
      <w:r>
        <w:rPr>
          <w:rFonts w:cs="Times New Roman"/>
          <w:sz w:val="24"/>
          <w:szCs w:val="24"/>
        </w:rPr>
        <w:t xml:space="preserve"> </w:t>
      </w:r>
      <w:r w:rsidR="00DE2AA5">
        <w:rPr>
          <w:rFonts w:cs="Times New Roman"/>
          <w:sz w:val="24"/>
          <w:szCs w:val="24"/>
        </w:rPr>
        <w:t>reproductive success</w:t>
      </w:r>
      <w:r w:rsidR="001D0358">
        <w:rPr>
          <w:rFonts w:cs="Times New Roman"/>
          <w:sz w:val="24"/>
          <w:szCs w:val="24"/>
        </w:rPr>
        <w:t>, and even death</w:t>
      </w:r>
    </w:p>
    <w:p w14:paraId="1BDF35A0" w14:textId="79E70075" w:rsidR="00173201" w:rsidRPr="00CA7623" w:rsidRDefault="00173201" w:rsidP="00CA7623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Have the potential to “bioaccumulate”</w:t>
      </w:r>
      <w:r w:rsidR="00344E4C">
        <w:rPr>
          <w:rFonts w:cs="Times New Roman"/>
          <w:sz w:val="24"/>
          <w:szCs w:val="24"/>
        </w:rPr>
        <w:t xml:space="preserve"> since they can be picked up by biota at each trophic level</w:t>
      </w:r>
      <w:r w:rsidR="00846095">
        <w:rPr>
          <w:rFonts w:cs="Times New Roman"/>
          <w:sz w:val="24"/>
          <w:szCs w:val="24"/>
        </w:rPr>
        <w:t xml:space="preserve"> and passed along to the next higher trophic level</w:t>
      </w:r>
    </w:p>
    <w:p w14:paraId="33427885" w14:textId="36E3BA88" w:rsidR="00381031" w:rsidRDefault="00381031" w:rsidP="00271228">
      <w:pPr>
        <w:spacing w:line="240" w:lineRule="auto"/>
        <w:rPr>
          <w:rFonts w:cs="Times New Roman"/>
          <w:sz w:val="24"/>
          <w:szCs w:val="24"/>
        </w:rPr>
      </w:pPr>
      <w:r w:rsidRPr="00946DAA">
        <w:rPr>
          <w:rFonts w:cs="Times New Roman"/>
          <w:sz w:val="24"/>
          <w:szCs w:val="24"/>
          <w:u w:val="single"/>
        </w:rPr>
        <w:t>Chemical impacts</w:t>
      </w:r>
      <w:r>
        <w:rPr>
          <w:rFonts w:cs="Times New Roman"/>
          <w:sz w:val="24"/>
          <w:szCs w:val="24"/>
        </w:rPr>
        <w:t xml:space="preserve"> include chemical products leached from the plastics themselves, as well as hydrophobic organic compounds adsorbed/absorbed by the plastics from the water</w:t>
      </w:r>
      <w:r w:rsidR="00D22AA8">
        <w:rPr>
          <w:rFonts w:cs="Times New Roman"/>
          <w:sz w:val="24"/>
          <w:szCs w:val="24"/>
        </w:rPr>
        <w:t>.</w:t>
      </w:r>
    </w:p>
    <w:p w14:paraId="68CFF42C" w14:textId="4700BCA0" w:rsidR="00DE2AA5" w:rsidRDefault="00E76C0B" w:rsidP="00DE2AA5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Mic</w:t>
      </w:r>
      <w:r w:rsidR="00081F00"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 xml:space="preserve">oplastics must compete with wide variety of </w:t>
      </w:r>
      <w:r w:rsidR="009E5EF7">
        <w:rPr>
          <w:rFonts w:cs="Times New Roman"/>
          <w:sz w:val="24"/>
          <w:szCs w:val="24"/>
        </w:rPr>
        <w:t xml:space="preserve">naturally occurring organic materials for </w:t>
      </w:r>
      <w:r w:rsidR="004635D4">
        <w:rPr>
          <w:rFonts w:cs="Times New Roman"/>
          <w:sz w:val="24"/>
          <w:szCs w:val="24"/>
        </w:rPr>
        <w:t>persistent organic pollutants</w:t>
      </w:r>
      <w:r w:rsidR="00AB7EFB">
        <w:rPr>
          <w:rFonts w:cs="Times New Roman"/>
          <w:sz w:val="24"/>
          <w:szCs w:val="24"/>
        </w:rPr>
        <w:t xml:space="preserve"> (POPs)</w:t>
      </w:r>
      <w:r w:rsidR="00CB06D3">
        <w:rPr>
          <w:rFonts w:cs="Times New Roman"/>
          <w:sz w:val="24"/>
          <w:szCs w:val="24"/>
        </w:rPr>
        <w:t xml:space="preserve">, so while microplastics have the capability of </w:t>
      </w:r>
      <w:r w:rsidR="00AB7EFB">
        <w:rPr>
          <w:rFonts w:cs="Times New Roman"/>
          <w:sz w:val="24"/>
          <w:szCs w:val="24"/>
        </w:rPr>
        <w:t xml:space="preserve">concentrating POPs, they represent a small fraction of the overall </w:t>
      </w:r>
      <w:r w:rsidR="00E214A5">
        <w:rPr>
          <w:rFonts w:cs="Times New Roman"/>
          <w:sz w:val="24"/>
          <w:szCs w:val="24"/>
        </w:rPr>
        <w:t>POP reservoir</w:t>
      </w:r>
    </w:p>
    <w:p w14:paraId="1AF6A8F6" w14:textId="77777777" w:rsidR="009E1FAD" w:rsidRDefault="00B6123E" w:rsidP="00DE2AA5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 great deal of research is currently being done to examine the leachability of POPs from microplastics</w:t>
      </w:r>
      <w:r w:rsidR="00C52F21">
        <w:rPr>
          <w:rFonts w:cs="Times New Roman"/>
          <w:sz w:val="24"/>
          <w:szCs w:val="24"/>
        </w:rPr>
        <w:t xml:space="preserve"> in the gut of animals</w:t>
      </w:r>
    </w:p>
    <w:p w14:paraId="7568D343" w14:textId="60DD0ADD" w:rsidR="004635D4" w:rsidRDefault="007D68CB" w:rsidP="00DE2AA5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Some re</w:t>
      </w:r>
      <w:r w:rsidR="002237B8">
        <w:rPr>
          <w:rFonts w:cs="Times New Roman"/>
          <w:sz w:val="24"/>
          <w:szCs w:val="24"/>
        </w:rPr>
        <w:t>cent research shows leachability from plastics may be less than from some organic materials like biochar and wood</w:t>
      </w:r>
    </w:p>
    <w:p w14:paraId="14ADC6EB" w14:textId="0FF43818" w:rsidR="001D0358" w:rsidRPr="004F37F4" w:rsidRDefault="006410DE" w:rsidP="004F37F4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 w:val="24"/>
          <w:szCs w:val="24"/>
        </w:rPr>
      </w:pPr>
      <w:r w:rsidRPr="006410DE">
        <w:rPr>
          <w:rFonts w:cs="Times New Roman"/>
          <w:sz w:val="24"/>
          <w:szCs w:val="24"/>
        </w:rPr>
        <w:lastRenderedPageBreak/>
        <w:t xml:space="preserve">New bioassay methods </w:t>
      </w:r>
      <w:proofErr w:type="gramStart"/>
      <w:r>
        <w:rPr>
          <w:rFonts w:cs="Times New Roman"/>
          <w:sz w:val="24"/>
          <w:szCs w:val="24"/>
        </w:rPr>
        <w:t>have to</w:t>
      </w:r>
      <w:proofErr w:type="gramEnd"/>
      <w:r>
        <w:rPr>
          <w:rFonts w:cs="Times New Roman"/>
          <w:sz w:val="24"/>
          <w:szCs w:val="24"/>
        </w:rPr>
        <w:t xml:space="preserve"> be developed to properly mimic environmental exposures and behaviors under laboratory conditions</w:t>
      </w:r>
    </w:p>
    <w:p w14:paraId="1F59E57B" w14:textId="2925BB88" w:rsidR="00952949" w:rsidRDefault="00381031" w:rsidP="00271228">
      <w:pPr>
        <w:spacing w:line="240" w:lineRule="auto"/>
        <w:rPr>
          <w:rFonts w:cs="Times New Roman"/>
          <w:sz w:val="24"/>
          <w:szCs w:val="24"/>
        </w:rPr>
      </w:pPr>
      <w:r w:rsidRPr="00946DAA">
        <w:rPr>
          <w:rFonts w:cs="Times New Roman"/>
          <w:sz w:val="24"/>
          <w:szCs w:val="24"/>
          <w:u w:val="single"/>
        </w:rPr>
        <w:t>Biological impacts</w:t>
      </w:r>
      <w:r>
        <w:rPr>
          <w:rFonts w:cs="Times New Roman"/>
          <w:sz w:val="24"/>
          <w:szCs w:val="24"/>
        </w:rPr>
        <w:t xml:space="preserve"> are possible due to the formation of </w:t>
      </w:r>
      <w:r w:rsidR="00383956">
        <w:rPr>
          <w:rFonts w:cs="Times New Roman"/>
          <w:sz w:val="24"/>
          <w:szCs w:val="24"/>
        </w:rPr>
        <w:t xml:space="preserve">protein and/or </w:t>
      </w:r>
      <w:r>
        <w:rPr>
          <w:rFonts w:cs="Times New Roman"/>
          <w:sz w:val="24"/>
          <w:szCs w:val="24"/>
        </w:rPr>
        <w:t xml:space="preserve">biofilms on the surface </w:t>
      </w:r>
      <w:r w:rsidR="00383956">
        <w:rPr>
          <w:rFonts w:cs="Times New Roman"/>
          <w:sz w:val="24"/>
          <w:szCs w:val="24"/>
        </w:rPr>
        <w:t xml:space="preserve">of </w:t>
      </w:r>
      <w:r>
        <w:rPr>
          <w:rFonts w:cs="Times New Roman"/>
          <w:sz w:val="24"/>
          <w:szCs w:val="24"/>
        </w:rPr>
        <w:t>microplastics</w:t>
      </w:r>
      <w:r w:rsidR="00C841CF">
        <w:rPr>
          <w:rFonts w:cs="Times New Roman"/>
          <w:sz w:val="24"/>
          <w:szCs w:val="24"/>
        </w:rPr>
        <w:t>.</w:t>
      </w:r>
    </w:p>
    <w:p w14:paraId="500D04CD" w14:textId="7E77446D" w:rsidR="004A183F" w:rsidRDefault="004A183F" w:rsidP="004A183F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Prot</w:t>
      </w:r>
      <w:r w:rsidR="00AA5D4E">
        <w:rPr>
          <w:rFonts w:cs="Times New Roman"/>
          <w:sz w:val="24"/>
          <w:szCs w:val="24"/>
        </w:rPr>
        <w:t>ei</w:t>
      </w:r>
      <w:r>
        <w:rPr>
          <w:rFonts w:cs="Times New Roman"/>
          <w:sz w:val="24"/>
          <w:szCs w:val="24"/>
        </w:rPr>
        <w:t xml:space="preserve">n layer on </w:t>
      </w:r>
      <w:r w:rsidR="00AA5D4E">
        <w:rPr>
          <w:rFonts w:cs="Times New Roman"/>
          <w:sz w:val="24"/>
          <w:szCs w:val="24"/>
        </w:rPr>
        <w:t xml:space="preserve">the </w:t>
      </w:r>
      <w:r>
        <w:rPr>
          <w:rFonts w:cs="Times New Roman"/>
          <w:sz w:val="24"/>
          <w:szCs w:val="24"/>
        </w:rPr>
        <w:t>microplastics</w:t>
      </w:r>
      <w:r w:rsidR="00A76B51">
        <w:rPr>
          <w:rFonts w:cs="Times New Roman"/>
          <w:sz w:val="24"/>
          <w:szCs w:val="24"/>
        </w:rPr>
        <w:t xml:space="preserve"> cause animals to mistake them for </w:t>
      </w:r>
      <w:r w:rsidR="00AA5D4E">
        <w:rPr>
          <w:rFonts w:cs="Times New Roman"/>
          <w:sz w:val="24"/>
          <w:szCs w:val="24"/>
        </w:rPr>
        <w:t>prey items and ingest them</w:t>
      </w:r>
    </w:p>
    <w:p w14:paraId="0AA4B450" w14:textId="3820CD9E" w:rsidR="00CB1CB3" w:rsidRDefault="006857C4" w:rsidP="006410DE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Biofilms on microplastics can include pathogenic organisms</w:t>
      </w:r>
    </w:p>
    <w:p w14:paraId="5D7CF585" w14:textId="1DE3E854" w:rsidR="00B028DF" w:rsidRDefault="00B028DF" w:rsidP="00B028DF">
      <w:pPr>
        <w:pStyle w:val="ListParagraph"/>
        <w:spacing w:line="240" w:lineRule="auto"/>
        <w:ind w:left="1080"/>
        <w:rPr>
          <w:rFonts w:cs="Times New Roman"/>
          <w:sz w:val="24"/>
          <w:szCs w:val="24"/>
        </w:rPr>
      </w:pPr>
    </w:p>
    <w:p w14:paraId="4B549F67" w14:textId="0E026D8F" w:rsidR="00B028DF" w:rsidRDefault="00B028DF" w:rsidP="00B028DF">
      <w:pPr>
        <w:pStyle w:val="ListParagraph"/>
        <w:spacing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Fate</w:t>
      </w:r>
    </w:p>
    <w:p w14:paraId="3C443362" w14:textId="12A0FE78" w:rsidR="00B028DF" w:rsidRDefault="00F215A6" w:rsidP="00B028DF">
      <w:pPr>
        <w:pStyle w:val="ListParagraph"/>
        <w:spacing w:line="240" w:lineRule="auto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Microplastics are persistent in the environment.  </w:t>
      </w:r>
      <w:r w:rsidR="00B028DF">
        <w:rPr>
          <w:rFonts w:cs="Times New Roman"/>
          <w:sz w:val="24"/>
          <w:szCs w:val="24"/>
        </w:rPr>
        <w:t>The fate of microplastic particles is highly dependent on both the type of plastic and physical, chemical, and biological conditions</w:t>
      </w:r>
      <w:r w:rsidR="00104DB5">
        <w:rPr>
          <w:rFonts w:cs="Times New Roman"/>
          <w:sz w:val="24"/>
          <w:szCs w:val="24"/>
        </w:rPr>
        <w:t xml:space="preserve"> where they’re </w:t>
      </w:r>
      <w:r w:rsidR="00B028DF">
        <w:rPr>
          <w:rFonts w:cs="Times New Roman"/>
          <w:sz w:val="24"/>
          <w:szCs w:val="24"/>
        </w:rPr>
        <w:t>locat</w:t>
      </w:r>
      <w:r w:rsidR="00104DB5">
        <w:rPr>
          <w:rFonts w:cs="Times New Roman"/>
          <w:sz w:val="24"/>
          <w:szCs w:val="24"/>
        </w:rPr>
        <w:t>ed</w:t>
      </w:r>
      <w:r w:rsidR="00B028DF">
        <w:rPr>
          <w:rFonts w:cs="Times New Roman"/>
          <w:sz w:val="24"/>
          <w:szCs w:val="24"/>
        </w:rPr>
        <w:t xml:space="preserve">.  Particles may be deposited on shore, ingested, sedimented, exported, further degraded to </w:t>
      </w:r>
      <w:proofErr w:type="spellStart"/>
      <w:r w:rsidR="00B028DF">
        <w:rPr>
          <w:rFonts w:cs="Times New Roman"/>
          <w:sz w:val="24"/>
          <w:szCs w:val="24"/>
        </w:rPr>
        <w:t>nano</w:t>
      </w:r>
      <w:proofErr w:type="spellEnd"/>
      <w:r w:rsidR="00B028DF">
        <w:rPr>
          <w:rFonts w:cs="Times New Roman"/>
          <w:sz w:val="24"/>
          <w:szCs w:val="24"/>
        </w:rPr>
        <w:t xml:space="preserve">-scale particles, and be recycled back and forth between environmental compartments (see Figure 1).  </w:t>
      </w:r>
    </w:p>
    <w:p w14:paraId="72CF9A7C" w14:textId="77777777" w:rsidR="00E90B85" w:rsidRDefault="00E90B85" w:rsidP="00C33F54">
      <w:pPr>
        <w:pStyle w:val="ListParagraph"/>
        <w:spacing w:line="240" w:lineRule="auto"/>
        <w:ind w:left="0"/>
        <w:rPr>
          <w:rFonts w:cs="Times New Roman"/>
          <w:b/>
          <w:sz w:val="24"/>
          <w:szCs w:val="24"/>
        </w:rPr>
      </w:pPr>
    </w:p>
    <w:p w14:paraId="20ABC769" w14:textId="77777777" w:rsidR="00334497" w:rsidRDefault="00C33F54" w:rsidP="00334497">
      <w:pPr>
        <w:pStyle w:val="ListParagraph"/>
        <w:spacing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Mitigating Impacts</w:t>
      </w:r>
    </w:p>
    <w:p w14:paraId="0BC9429E" w14:textId="0AB9909C" w:rsidR="00932007" w:rsidRPr="00334497" w:rsidRDefault="00932007" w:rsidP="00334497">
      <w:pPr>
        <w:pStyle w:val="ListParagraph"/>
        <w:spacing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Advanced wastewater treatment processes are very effective at removing microplastics from final effluent; however even at 95% - 99% removal efficiency, significant numbers of microplastic particles are still discharged</w:t>
      </w:r>
      <w:r w:rsidR="000F1E4C">
        <w:rPr>
          <w:rFonts w:cs="Times New Roman"/>
          <w:sz w:val="24"/>
          <w:szCs w:val="24"/>
        </w:rPr>
        <w:t>.</w:t>
      </w:r>
    </w:p>
    <w:p w14:paraId="229D74B4" w14:textId="77777777" w:rsidR="004F37F4" w:rsidRDefault="00095DD0" w:rsidP="00932007">
      <w:pPr>
        <w:spacing w:line="240" w:lineRule="auto"/>
        <w:rPr>
          <w:rFonts w:cs="Times New Roman"/>
          <w:sz w:val="24"/>
          <w:szCs w:val="24"/>
        </w:rPr>
      </w:pPr>
      <w:r w:rsidRPr="00095DD0">
        <w:rPr>
          <w:rFonts w:cs="Times New Roman"/>
          <w:noProof/>
          <w:sz w:val="24"/>
          <w:szCs w:val="24"/>
        </w:rPr>
        <w:drawing>
          <wp:inline distT="0" distB="0" distL="0" distR="0" wp14:anchorId="5B4BFE7A" wp14:editId="5AADC692">
            <wp:extent cx="4702565" cy="1973580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682" cy="207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EA3DB6" w14:textId="66FD42FB" w:rsidR="004F37F4" w:rsidRPr="001C4B82" w:rsidRDefault="00095DD0" w:rsidP="00932007">
      <w:pPr>
        <w:spacing w:line="240" w:lineRule="auto"/>
        <w:rPr>
          <w:rFonts w:cs="Times New Roman"/>
          <w:sz w:val="18"/>
          <w:szCs w:val="18"/>
        </w:rPr>
      </w:pPr>
      <w:proofErr w:type="spellStart"/>
      <w:r w:rsidRPr="00334497">
        <w:rPr>
          <w:rFonts w:cs="Times New Roman"/>
          <w:sz w:val="18"/>
          <w:szCs w:val="18"/>
        </w:rPr>
        <w:t>Talvitie</w:t>
      </w:r>
      <w:proofErr w:type="spellEnd"/>
      <w:r w:rsidRPr="00334497">
        <w:rPr>
          <w:rFonts w:cs="Times New Roman"/>
          <w:sz w:val="18"/>
          <w:szCs w:val="18"/>
        </w:rPr>
        <w:t xml:space="preserve">, J. </w:t>
      </w:r>
      <w:r w:rsidRPr="00334497">
        <w:rPr>
          <w:rFonts w:cs="Times New Roman"/>
          <w:i/>
          <w:sz w:val="18"/>
          <w:szCs w:val="18"/>
        </w:rPr>
        <w:t xml:space="preserve">et al. </w:t>
      </w:r>
      <w:r w:rsidRPr="00334497">
        <w:rPr>
          <w:rFonts w:cs="Times New Roman"/>
          <w:sz w:val="18"/>
          <w:szCs w:val="18"/>
        </w:rPr>
        <w:t xml:space="preserve">2017. </w:t>
      </w:r>
      <w:r w:rsidR="00334497" w:rsidRPr="00334497">
        <w:rPr>
          <w:rFonts w:cs="Times New Roman"/>
          <w:sz w:val="18"/>
          <w:szCs w:val="18"/>
        </w:rPr>
        <w:t>Solutions to microplastic pollution – Removal of microplastics from wastewater effluent with advanced wastewater treatment technologies</w:t>
      </w:r>
    </w:p>
    <w:p w14:paraId="0DEFEBF8" w14:textId="35409B7F" w:rsidR="00E951F0" w:rsidRDefault="00140B2D" w:rsidP="00140B2D">
      <w:pPr>
        <w:spacing w:line="240" w:lineRule="auto"/>
        <w:rPr>
          <w:rFonts w:cs="Times New Roman"/>
          <w:sz w:val="24"/>
          <w:szCs w:val="24"/>
        </w:rPr>
      </w:pPr>
      <w:r w:rsidRPr="009A5573">
        <w:rPr>
          <w:rFonts w:cs="Times New Roman"/>
          <w:sz w:val="24"/>
          <w:szCs w:val="24"/>
        </w:rPr>
        <w:t xml:space="preserve">United States Congress passed the Microbead-Free Waters Act of 2015 </w:t>
      </w:r>
      <w:r w:rsidR="008C2D28">
        <w:rPr>
          <w:rFonts w:cs="Times New Roman"/>
          <w:sz w:val="24"/>
          <w:szCs w:val="24"/>
          <w:vertAlign w:val="superscript"/>
        </w:rPr>
        <w:t>(</w:t>
      </w:r>
      <w:hyperlink r:id="rId8" w:history="1">
        <w:r w:rsidR="008C2D28" w:rsidRPr="005118C8">
          <w:rPr>
            <w:rStyle w:val="Hyperlink"/>
            <w:rFonts w:cs="Times New Roman"/>
            <w:sz w:val="24"/>
            <w:szCs w:val="24"/>
            <w:vertAlign w:val="superscript"/>
          </w:rPr>
          <w:t>https://www.fda.gov/Cosmetics/GuidanceRegulation/LawsRegulations/ucm531849.htm</w:t>
        </w:r>
      </w:hyperlink>
      <w:r w:rsidR="008C2D28">
        <w:rPr>
          <w:rFonts w:cs="Times New Roman"/>
          <w:sz w:val="24"/>
          <w:szCs w:val="24"/>
          <w:vertAlign w:val="superscript"/>
        </w:rPr>
        <w:t xml:space="preserve"> )</w:t>
      </w:r>
    </w:p>
    <w:p w14:paraId="214B541D" w14:textId="77777777" w:rsidR="006040B6" w:rsidRDefault="00140B2D" w:rsidP="00E951F0">
      <w:pPr>
        <w:pStyle w:val="ListParagraph"/>
        <w:numPr>
          <w:ilvl w:val="0"/>
          <w:numId w:val="10"/>
        </w:numPr>
        <w:spacing w:line="240" w:lineRule="auto"/>
        <w:rPr>
          <w:rFonts w:cs="Times New Roman"/>
          <w:sz w:val="24"/>
          <w:szCs w:val="24"/>
        </w:rPr>
      </w:pPr>
      <w:r w:rsidRPr="00E951F0">
        <w:rPr>
          <w:rFonts w:cs="Times New Roman"/>
          <w:sz w:val="24"/>
          <w:szCs w:val="24"/>
        </w:rPr>
        <w:t>Companies are to phase out products with “rinse off” microbeads</w:t>
      </w:r>
      <w:r w:rsidR="001B50C1">
        <w:rPr>
          <w:rFonts w:cs="Times New Roman"/>
          <w:sz w:val="24"/>
          <w:szCs w:val="24"/>
        </w:rPr>
        <w:t xml:space="preserve"> </w:t>
      </w:r>
      <w:r w:rsidR="006040B6">
        <w:rPr>
          <w:rFonts w:cs="Times New Roman"/>
          <w:sz w:val="24"/>
          <w:szCs w:val="24"/>
        </w:rPr>
        <w:t xml:space="preserve">(e.g., </w:t>
      </w:r>
      <w:r w:rsidRPr="00E951F0">
        <w:rPr>
          <w:rFonts w:cs="Times New Roman"/>
          <w:sz w:val="24"/>
          <w:szCs w:val="24"/>
        </w:rPr>
        <w:t>body washes</w:t>
      </w:r>
      <w:r w:rsidR="006040B6">
        <w:rPr>
          <w:rFonts w:cs="Times New Roman"/>
          <w:sz w:val="24"/>
          <w:szCs w:val="24"/>
        </w:rPr>
        <w:t xml:space="preserve">, sunscreens, </w:t>
      </w:r>
      <w:r w:rsidRPr="00E951F0">
        <w:rPr>
          <w:rFonts w:cs="Times New Roman"/>
          <w:sz w:val="24"/>
          <w:szCs w:val="24"/>
        </w:rPr>
        <w:t>toothpaste</w:t>
      </w:r>
      <w:r w:rsidR="006040B6">
        <w:rPr>
          <w:rFonts w:cs="Times New Roman"/>
          <w:sz w:val="24"/>
          <w:szCs w:val="24"/>
        </w:rPr>
        <w:t>)</w:t>
      </w:r>
      <w:r w:rsidR="00577310" w:rsidRPr="00E951F0">
        <w:rPr>
          <w:rFonts w:cs="Times New Roman"/>
          <w:sz w:val="24"/>
          <w:szCs w:val="24"/>
        </w:rPr>
        <w:t xml:space="preserve">  </w:t>
      </w:r>
    </w:p>
    <w:p w14:paraId="02D9E8B5" w14:textId="77777777" w:rsidR="00AD39CB" w:rsidRDefault="00932007" w:rsidP="002B63DE">
      <w:pPr>
        <w:pStyle w:val="ListParagraph"/>
        <w:numPr>
          <w:ilvl w:val="0"/>
          <w:numId w:val="10"/>
        </w:num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</w:t>
      </w:r>
      <w:r w:rsidR="00140B2D" w:rsidRPr="00E951F0">
        <w:rPr>
          <w:rFonts w:cs="Times New Roman"/>
          <w:sz w:val="24"/>
          <w:szCs w:val="24"/>
        </w:rPr>
        <w:t>his new law will be in total effect</w:t>
      </w:r>
      <w:r>
        <w:rPr>
          <w:rFonts w:cs="Times New Roman"/>
          <w:sz w:val="24"/>
          <w:szCs w:val="24"/>
        </w:rPr>
        <w:t xml:space="preserve"> by July 2019</w:t>
      </w:r>
    </w:p>
    <w:p w14:paraId="50F3C35A" w14:textId="0BED6A25" w:rsidR="0058362E" w:rsidRDefault="0058362E" w:rsidP="00AD61FE">
      <w:pPr>
        <w:spacing w:line="240" w:lineRule="auto"/>
        <w:rPr>
          <w:rFonts w:cs="Times New Roman"/>
          <w:sz w:val="24"/>
          <w:szCs w:val="24"/>
        </w:rPr>
      </w:pPr>
      <w:r w:rsidRPr="00AD61FE">
        <w:rPr>
          <w:rFonts w:cs="Times New Roman"/>
          <w:sz w:val="24"/>
          <w:szCs w:val="24"/>
        </w:rPr>
        <w:t xml:space="preserve">More sustainable and less toxic compounds are being </w:t>
      </w:r>
      <w:r w:rsidR="00AD61FE">
        <w:rPr>
          <w:rFonts w:cs="Times New Roman"/>
          <w:sz w:val="24"/>
          <w:szCs w:val="24"/>
        </w:rPr>
        <w:t>proposed for</w:t>
      </w:r>
      <w:r w:rsidRPr="00AD61FE">
        <w:rPr>
          <w:rFonts w:cs="Times New Roman"/>
          <w:sz w:val="24"/>
          <w:szCs w:val="24"/>
        </w:rPr>
        <w:t xml:space="preserve"> use in cosmetic pr</w:t>
      </w:r>
      <w:r w:rsidR="00257DAD" w:rsidRPr="00AD61FE">
        <w:rPr>
          <w:rFonts w:cs="Times New Roman"/>
          <w:sz w:val="24"/>
          <w:szCs w:val="24"/>
        </w:rPr>
        <w:t>oducts</w:t>
      </w:r>
      <w:r w:rsidR="00E64540" w:rsidRPr="00AD61FE">
        <w:rPr>
          <w:rFonts w:cs="Times New Roman"/>
          <w:sz w:val="24"/>
          <w:szCs w:val="24"/>
        </w:rPr>
        <w:t>, such as using natural materials</w:t>
      </w:r>
      <w:r w:rsidR="00AD39CB" w:rsidRPr="00AD61FE">
        <w:rPr>
          <w:rFonts w:cs="Times New Roman"/>
          <w:sz w:val="24"/>
          <w:szCs w:val="24"/>
        </w:rPr>
        <w:t xml:space="preserve"> (e.g., </w:t>
      </w:r>
      <w:r w:rsidR="00E64540" w:rsidRPr="00AD61FE">
        <w:rPr>
          <w:rFonts w:cs="Times New Roman"/>
          <w:sz w:val="24"/>
          <w:szCs w:val="24"/>
          <w:lang w:val="en"/>
        </w:rPr>
        <w:t>crushed shells from nut product</w:t>
      </w:r>
      <w:r w:rsidR="00AD39CB" w:rsidRPr="00AD61FE">
        <w:rPr>
          <w:rFonts w:cs="Times New Roman"/>
          <w:sz w:val="24"/>
          <w:szCs w:val="24"/>
          <w:lang w:val="en"/>
        </w:rPr>
        <w:t>s</w:t>
      </w:r>
      <w:r w:rsidR="00952070" w:rsidRPr="00AD61FE">
        <w:rPr>
          <w:rFonts w:cs="Times New Roman"/>
          <w:sz w:val="24"/>
          <w:szCs w:val="24"/>
          <w:lang w:val="en"/>
        </w:rPr>
        <w:t xml:space="preserve"> or</w:t>
      </w:r>
      <w:r w:rsidR="00E64540" w:rsidRPr="00AD61FE">
        <w:rPr>
          <w:rFonts w:cs="Times New Roman"/>
          <w:sz w:val="24"/>
          <w:szCs w:val="24"/>
        </w:rPr>
        <w:t xml:space="preserve"> biodegradable microbeads, such as polylactic acid</w:t>
      </w:r>
      <w:r w:rsidR="000F1E4C">
        <w:rPr>
          <w:rFonts w:cs="Times New Roman"/>
          <w:sz w:val="24"/>
          <w:szCs w:val="24"/>
        </w:rPr>
        <w:t>.</w:t>
      </w:r>
    </w:p>
    <w:p w14:paraId="129BA8C2" w14:textId="77777777" w:rsidR="00334497" w:rsidRDefault="00B64136" w:rsidP="00334497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Recent</w:t>
      </w:r>
      <w:r w:rsidR="00533A59">
        <w:rPr>
          <w:rFonts w:cs="Times New Roman"/>
          <w:b/>
          <w:sz w:val="24"/>
          <w:szCs w:val="24"/>
        </w:rPr>
        <w:t xml:space="preserve"> Global Impact of Changes in China’s Recycling Program</w:t>
      </w:r>
    </w:p>
    <w:p w14:paraId="2638C9B3" w14:textId="2E0DCD22" w:rsidR="002D463D" w:rsidRPr="00334497" w:rsidRDefault="002D463D" w:rsidP="00334497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China’s decision to stop accepting plastic recycling material</w:t>
      </w:r>
      <w:r w:rsidR="00CF0F2D">
        <w:rPr>
          <w:rFonts w:cs="Times New Roman"/>
          <w:sz w:val="24"/>
          <w:szCs w:val="24"/>
        </w:rPr>
        <w:t xml:space="preserve"> from other countries is likely to </w:t>
      </w:r>
      <w:r w:rsidR="00CB0ACD">
        <w:rPr>
          <w:rFonts w:cs="Times New Roman"/>
          <w:sz w:val="24"/>
          <w:szCs w:val="24"/>
        </w:rPr>
        <w:t xml:space="preserve">result in </w:t>
      </w:r>
      <w:r w:rsidR="00CF0F2D">
        <w:rPr>
          <w:rFonts w:cs="Times New Roman"/>
          <w:sz w:val="24"/>
          <w:szCs w:val="24"/>
        </w:rPr>
        <w:t xml:space="preserve">increased </w:t>
      </w:r>
      <w:r w:rsidR="00CB0ACD">
        <w:rPr>
          <w:rFonts w:cs="Times New Roman"/>
          <w:sz w:val="24"/>
          <w:szCs w:val="24"/>
        </w:rPr>
        <w:t>plastic pollution</w:t>
      </w:r>
      <w:r w:rsidR="003B32BF">
        <w:rPr>
          <w:rFonts w:cs="Times New Roman"/>
          <w:sz w:val="24"/>
          <w:szCs w:val="24"/>
        </w:rPr>
        <w:t xml:space="preserve">, at least in the short-term, until other </w:t>
      </w:r>
      <w:r w:rsidR="005155E2">
        <w:rPr>
          <w:rFonts w:cs="Times New Roman"/>
          <w:sz w:val="24"/>
          <w:szCs w:val="24"/>
        </w:rPr>
        <w:t xml:space="preserve">plastic </w:t>
      </w:r>
      <w:r w:rsidR="003B32BF">
        <w:rPr>
          <w:rFonts w:cs="Times New Roman"/>
          <w:sz w:val="24"/>
          <w:szCs w:val="24"/>
        </w:rPr>
        <w:t>recycl</w:t>
      </w:r>
      <w:r w:rsidR="005155E2">
        <w:rPr>
          <w:rFonts w:cs="Times New Roman"/>
          <w:sz w:val="24"/>
          <w:szCs w:val="24"/>
        </w:rPr>
        <w:t>ers</w:t>
      </w:r>
      <w:r w:rsidR="003B32BF">
        <w:rPr>
          <w:rFonts w:cs="Times New Roman"/>
          <w:sz w:val="24"/>
          <w:szCs w:val="24"/>
        </w:rPr>
        <w:t xml:space="preserve"> ma</w:t>
      </w:r>
      <w:r w:rsidR="005155E2">
        <w:rPr>
          <w:rFonts w:cs="Times New Roman"/>
          <w:sz w:val="24"/>
          <w:szCs w:val="24"/>
        </w:rPr>
        <w:t>ke up the shortfall</w:t>
      </w:r>
      <w:r w:rsidR="000F1E4C">
        <w:rPr>
          <w:rFonts w:cs="Times New Roman"/>
          <w:sz w:val="24"/>
          <w:szCs w:val="24"/>
        </w:rPr>
        <w:t>.</w:t>
      </w:r>
    </w:p>
    <w:p w14:paraId="2011B3A7" w14:textId="76E19F72" w:rsidR="00F7594E" w:rsidRDefault="00A3450E" w:rsidP="00334497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Plastics that would have been sorted and sent to China are now piling up </w:t>
      </w:r>
      <w:r w:rsidR="000E6754">
        <w:rPr>
          <w:rFonts w:cs="Times New Roman"/>
          <w:sz w:val="24"/>
          <w:szCs w:val="24"/>
        </w:rPr>
        <w:t>in many countries that do not have the capacity to recycle the volume of plastics they pr</w:t>
      </w:r>
      <w:r w:rsidR="00B64136">
        <w:rPr>
          <w:rFonts w:cs="Times New Roman"/>
          <w:sz w:val="24"/>
          <w:szCs w:val="24"/>
        </w:rPr>
        <w:t>oduce</w:t>
      </w:r>
      <w:r w:rsidR="000F1E4C">
        <w:rPr>
          <w:rFonts w:cs="Times New Roman"/>
          <w:sz w:val="24"/>
          <w:szCs w:val="24"/>
        </w:rPr>
        <w:t>.</w:t>
      </w:r>
    </w:p>
    <w:p w14:paraId="48AED2D9" w14:textId="75DBA12D" w:rsidR="00F52C7F" w:rsidRDefault="00F52C7F" w:rsidP="00334497">
      <w:pPr>
        <w:spacing w:after="0" w:line="240" w:lineRule="auto"/>
        <w:rPr>
          <w:rFonts w:cs="Times New Roman"/>
          <w:sz w:val="24"/>
          <w:szCs w:val="24"/>
        </w:rPr>
      </w:pPr>
    </w:p>
    <w:p w14:paraId="4D2CB51F" w14:textId="77777777" w:rsidR="00F52C7F" w:rsidRDefault="00F52C7F" w:rsidP="00F52C7F"/>
    <w:p w14:paraId="390AEDCC" w14:textId="36E6705C" w:rsidR="00F52C7F" w:rsidRDefault="00F52C7F" w:rsidP="00F52C7F">
      <w:r w:rsidRPr="00796D45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0D18CC3" wp14:editId="127BCAE2">
            <wp:simplePos x="0" y="0"/>
            <wp:positionH relativeFrom="column">
              <wp:posOffset>-685800</wp:posOffset>
            </wp:positionH>
            <wp:positionV relativeFrom="paragraph">
              <wp:posOffset>2292350</wp:posOffset>
            </wp:positionV>
            <wp:extent cx="9252949" cy="4667250"/>
            <wp:effectExtent l="6668" t="0" r="0" b="0"/>
            <wp:wrapThrough wrapText="bothSides">
              <wp:wrapPolygon edited="0">
                <wp:start x="16" y="21631"/>
                <wp:lineTo x="21540" y="21631"/>
                <wp:lineTo x="21540" y="119"/>
                <wp:lineTo x="16" y="119"/>
                <wp:lineTo x="16" y="21631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2949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38526E" w14:textId="64B047FD" w:rsidR="00F52C7F" w:rsidRPr="00F52C7F" w:rsidRDefault="00F52C7F" w:rsidP="00F52C7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4FB0D0" wp14:editId="24B9D095">
                <wp:simplePos x="0" y="0"/>
                <wp:positionH relativeFrom="column">
                  <wp:posOffset>-3697920</wp:posOffset>
                </wp:positionH>
                <wp:positionV relativeFrom="paragraph">
                  <wp:posOffset>3657600</wp:posOffset>
                </wp:positionV>
                <wp:extent cx="8229600" cy="1404620"/>
                <wp:effectExtent l="0" t="254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22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3EA00" w14:textId="77777777" w:rsidR="00F52C7F" w:rsidRDefault="00F52C7F" w:rsidP="00F52C7F">
                            <w:r>
                              <w:t>Figure 1. Fate and interactions of microplastic particles in the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FB0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1.15pt;margin-top:4in;width:9in;height:110.6pt;rotation: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" stroked="f">
                <v:textbox style="mso-fit-shape-to-text:t">
                  <w:txbxContent>
                    <w:p w14:paraId="5923EA00" w14:textId="77777777" w:rsidR="00F52C7F" w:rsidRDefault="00F52C7F" w:rsidP="00F52C7F">
                      <w:r>
                        <w:t>Figure 1. Fate and interactions of microplastic particles in the environment</w:t>
                      </w:r>
                    </w:p>
                  </w:txbxContent>
                </v:textbox>
              </v:shape>
            </w:pict>
          </mc:Fallback>
        </mc:AlternateContent>
      </w:r>
      <w:r w:rsidRPr="00D20C41">
        <w:rPr>
          <w:noProof/>
        </w:rPr>
        <w:drawing>
          <wp:inline distT="0" distB="0" distL="0" distR="0" wp14:anchorId="151D1052" wp14:editId="442C38D0">
            <wp:extent cx="8829675" cy="6572250"/>
            <wp:effectExtent l="4763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967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7F" w:rsidRPr="00F52C7F" w:rsidSect="00381B24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266A"/>
    <w:multiLevelType w:val="hybridMultilevel"/>
    <w:tmpl w:val="C5944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550A"/>
    <w:multiLevelType w:val="hybridMultilevel"/>
    <w:tmpl w:val="44108AAC"/>
    <w:lvl w:ilvl="0" w:tplc="009A5E34"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3A85971"/>
    <w:multiLevelType w:val="hybridMultilevel"/>
    <w:tmpl w:val="926E23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A2ED3"/>
    <w:multiLevelType w:val="multilevel"/>
    <w:tmpl w:val="3E38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00611"/>
    <w:multiLevelType w:val="hybridMultilevel"/>
    <w:tmpl w:val="7F126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05CEA"/>
    <w:multiLevelType w:val="hybridMultilevel"/>
    <w:tmpl w:val="7F126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B4D24"/>
    <w:multiLevelType w:val="hybridMultilevel"/>
    <w:tmpl w:val="636C8B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674FFA"/>
    <w:multiLevelType w:val="hybridMultilevel"/>
    <w:tmpl w:val="F36E547C"/>
    <w:lvl w:ilvl="0" w:tplc="009A5E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B4FBD"/>
    <w:multiLevelType w:val="hybridMultilevel"/>
    <w:tmpl w:val="7C680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DE4A63"/>
    <w:multiLevelType w:val="hybridMultilevel"/>
    <w:tmpl w:val="19DC7D54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AB7"/>
    <w:rsid w:val="00020880"/>
    <w:rsid w:val="0003403F"/>
    <w:rsid w:val="0007465A"/>
    <w:rsid w:val="00075C12"/>
    <w:rsid w:val="00081F00"/>
    <w:rsid w:val="000835B4"/>
    <w:rsid w:val="00095DD0"/>
    <w:rsid w:val="000A083D"/>
    <w:rsid w:val="000A1D94"/>
    <w:rsid w:val="000C0DEC"/>
    <w:rsid w:val="000C2C11"/>
    <w:rsid w:val="000E6754"/>
    <w:rsid w:val="000F1E4C"/>
    <w:rsid w:val="00104DB5"/>
    <w:rsid w:val="00110AB7"/>
    <w:rsid w:val="00117F60"/>
    <w:rsid w:val="00140B2D"/>
    <w:rsid w:val="0015350D"/>
    <w:rsid w:val="00173201"/>
    <w:rsid w:val="00176F58"/>
    <w:rsid w:val="00194FCB"/>
    <w:rsid w:val="001B50C1"/>
    <w:rsid w:val="001C4B82"/>
    <w:rsid w:val="001D0358"/>
    <w:rsid w:val="001D29D4"/>
    <w:rsid w:val="001D6E3B"/>
    <w:rsid w:val="001E4925"/>
    <w:rsid w:val="001F2635"/>
    <w:rsid w:val="002237B8"/>
    <w:rsid w:val="00254E5D"/>
    <w:rsid w:val="00257DAD"/>
    <w:rsid w:val="00271228"/>
    <w:rsid w:val="002B63DE"/>
    <w:rsid w:val="002C3809"/>
    <w:rsid w:val="002D463D"/>
    <w:rsid w:val="002E3AB1"/>
    <w:rsid w:val="0032079F"/>
    <w:rsid w:val="00321DA6"/>
    <w:rsid w:val="00334497"/>
    <w:rsid w:val="00344E4C"/>
    <w:rsid w:val="00355F9D"/>
    <w:rsid w:val="003626A3"/>
    <w:rsid w:val="00381031"/>
    <w:rsid w:val="00381B24"/>
    <w:rsid w:val="00383956"/>
    <w:rsid w:val="003877C9"/>
    <w:rsid w:val="003A0700"/>
    <w:rsid w:val="003B32BF"/>
    <w:rsid w:val="003E221F"/>
    <w:rsid w:val="00400891"/>
    <w:rsid w:val="00426343"/>
    <w:rsid w:val="00426E0F"/>
    <w:rsid w:val="00427909"/>
    <w:rsid w:val="004635D4"/>
    <w:rsid w:val="004879EA"/>
    <w:rsid w:val="004A183F"/>
    <w:rsid w:val="004D516E"/>
    <w:rsid w:val="004F37F4"/>
    <w:rsid w:val="005155E2"/>
    <w:rsid w:val="00517AE0"/>
    <w:rsid w:val="00533A59"/>
    <w:rsid w:val="00534C01"/>
    <w:rsid w:val="00565D0C"/>
    <w:rsid w:val="005722DA"/>
    <w:rsid w:val="00574FEC"/>
    <w:rsid w:val="00575EA3"/>
    <w:rsid w:val="00577310"/>
    <w:rsid w:val="0058362E"/>
    <w:rsid w:val="00591492"/>
    <w:rsid w:val="005C69B6"/>
    <w:rsid w:val="005D1E25"/>
    <w:rsid w:val="005D2695"/>
    <w:rsid w:val="005E4671"/>
    <w:rsid w:val="005E7BD5"/>
    <w:rsid w:val="006040B6"/>
    <w:rsid w:val="00637622"/>
    <w:rsid w:val="006410DE"/>
    <w:rsid w:val="00642FC5"/>
    <w:rsid w:val="006764D8"/>
    <w:rsid w:val="006810DB"/>
    <w:rsid w:val="006857C4"/>
    <w:rsid w:val="00696F92"/>
    <w:rsid w:val="006A408C"/>
    <w:rsid w:val="006C3508"/>
    <w:rsid w:val="006D0737"/>
    <w:rsid w:val="006F6E43"/>
    <w:rsid w:val="00713A21"/>
    <w:rsid w:val="00720004"/>
    <w:rsid w:val="00767ED9"/>
    <w:rsid w:val="00793F2B"/>
    <w:rsid w:val="007B47F2"/>
    <w:rsid w:val="007C0E52"/>
    <w:rsid w:val="007D68CB"/>
    <w:rsid w:val="007F7564"/>
    <w:rsid w:val="00815C63"/>
    <w:rsid w:val="008254A7"/>
    <w:rsid w:val="00846095"/>
    <w:rsid w:val="00850DA4"/>
    <w:rsid w:val="00872FA5"/>
    <w:rsid w:val="008878C9"/>
    <w:rsid w:val="00891C6F"/>
    <w:rsid w:val="00896B94"/>
    <w:rsid w:val="008A68BA"/>
    <w:rsid w:val="008B4E55"/>
    <w:rsid w:val="008B5F57"/>
    <w:rsid w:val="008C2D28"/>
    <w:rsid w:val="008C632B"/>
    <w:rsid w:val="008F0B29"/>
    <w:rsid w:val="009021EB"/>
    <w:rsid w:val="00932007"/>
    <w:rsid w:val="00944D51"/>
    <w:rsid w:val="00945F20"/>
    <w:rsid w:val="00946DAA"/>
    <w:rsid w:val="0095206B"/>
    <w:rsid w:val="00952070"/>
    <w:rsid w:val="00952949"/>
    <w:rsid w:val="0099676F"/>
    <w:rsid w:val="009A5573"/>
    <w:rsid w:val="009B5698"/>
    <w:rsid w:val="009B735B"/>
    <w:rsid w:val="009E1FAD"/>
    <w:rsid w:val="009E5EF7"/>
    <w:rsid w:val="00A07906"/>
    <w:rsid w:val="00A07F32"/>
    <w:rsid w:val="00A148AE"/>
    <w:rsid w:val="00A337F2"/>
    <w:rsid w:val="00A3450E"/>
    <w:rsid w:val="00A63ED0"/>
    <w:rsid w:val="00A6691E"/>
    <w:rsid w:val="00A76B51"/>
    <w:rsid w:val="00AA186D"/>
    <w:rsid w:val="00AA5D4E"/>
    <w:rsid w:val="00AB7EFB"/>
    <w:rsid w:val="00AD39CB"/>
    <w:rsid w:val="00AD61FE"/>
    <w:rsid w:val="00B028DF"/>
    <w:rsid w:val="00B4066F"/>
    <w:rsid w:val="00B42B78"/>
    <w:rsid w:val="00B6123E"/>
    <w:rsid w:val="00B64136"/>
    <w:rsid w:val="00B87FFC"/>
    <w:rsid w:val="00B91776"/>
    <w:rsid w:val="00BA4B96"/>
    <w:rsid w:val="00BC43C7"/>
    <w:rsid w:val="00BD78E3"/>
    <w:rsid w:val="00BF0B14"/>
    <w:rsid w:val="00C333EE"/>
    <w:rsid w:val="00C337A3"/>
    <w:rsid w:val="00C33F54"/>
    <w:rsid w:val="00C52F21"/>
    <w:rsid w:val="00C841CF"/>
    <w:rsid w:val="00CA21FD"/>
    <w:rsid w:val="00CA7623"/>
    <w:rsid w:val="00CB06D3"/>
    <w:rsid w:val="00CB0ACD"/>
    <w:rsid w:val="00CB1CB3"/>
    <w:rsid w:val="00CF0F2D"/>
    <w:rsid w:val="00D15D35"/>
    <w:rsid w:val="00D22AA8"/>
    <w:rsid w:val="00D314F8"/>
    <w:rsid w:val="00D40DF1"/>
    <w:rsid w:val="00D5639A"/>
    <w:rsid w:val="00D6340E"/>
    <w:rsid w:val="00D72609"/>
    <w:rsid w:val="00DA35D9"/>
    <w:rsid w:val="00DA6EE8"/>
    <w:rsid w:val="00DC12FB"/>
    <w:rsid w:val="00DC34D8"/>
    <w:rsid w:val="00DC62EA"/>
    <w:rsid w:val="00DE2AA5"/>
    <w:rsid w:val="00DE3C87"/>
    <w:rsid w:val="00E214A5"/>
    <w:rsid w:val="00E31468"/>
    <w:rsid w:val="00E36056"/>
    <w:rsid w:val="00E55A90"/>
    <w:rsid w:val="00E64540"/>
    <w:rsid w:val="00E7679C"/>
    <w:rsid w:val="00E76C0B"/>
    <w:rsid w:val="00E90B85"/>
    <w:rsid w:val="00E951F0"/>
    <w:rsid w:val="00EA4F2C"/>
    <w:rsid w:val="00EE69D9"/>
    <w:rsid w:val="00F215A6"/>
    <w:rsid w:val="00F523CB"/>
    <w:rsid w:val="00F52C7F"/>
    <w:rsid w:val="00F751C0"/>
    <w:rsid w:val="00F7594E"/>
    <w:rsid w:val="00FC2BFB"/>
    <w:rsid w:val="00FF219C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7B342"/>
  <w15:chartTrackingRefBased/>
  <w15:docId w15:val="{D22B808C-65C4-403D-9F24-F677AA62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D0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40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D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D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D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D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71228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da.gov/Cosmetics/GuidanceRegulation/LawsRegulations/ucm531849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astic-pollution.org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B3DEE-F9D3-4AF4-B8BF-CF3A6B60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Dragon, Rachael</dc:creator>
  <cp:keywords/>
  <dc:description/>
  <cp:lastModifiedBy>Whiting, David D.</cp:lastModifiedBy>
  <cp:revision>3</cp:revision>
  <cp:lastPrinted>2018-05-11T13:02:00Z</cp:lastPrinted>
  <dcterms:created xsi:type="dcterms:W3CDTF">2018-06-25T19:51:00Z</dcterms:created>
  <dcterms:modified xsi:type="dcterms:W3CDTF">2018-06-27T11:47:00Z</dcterms:modified>
</cp:coreProperties>
</file>