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2EE" w:rsidRDefault="001E14B6" w:rsidP="001E14B6">
      <w:r>
        <w:t>We report a survey on the occurrence and distribution of natural (17β-estradiol, E2; estrone, E1) and syntheti</w:t>
      </w:r>
      <w:r>
        <w:t xml:space="preserve">c (nonylphenol, NP; nonylphenol </w:t>
      </w:r>
      <w:bookmarkStart w:id="0" w:name="_GoBack"/>
      <w:bookmarkEnd w:id="0"/>
      <w:proofErr w:type="spellStart"/>
      <w:r>
        <w:t>monoethoxylate</w:t>
      </w:r>
      <w:proofErr w:type="spellEnd"/>
      <w:r>
        <w:t xml:space="preserve"> carboxylate, NP1EC; bisphenol-A, BPA; benzophenone, BP; mestranol, MES; 17α-</w:t>
      </w:r>
      <w:proofErr w:type="spellStart"/>
      <w:r>
        <w:t>ethinylestradiol</w:t>
      </w:r>
      <w:proofErr w:type="spellEnd"/>
      <w:r>
        <w:t>, EE2; diethylstilbestrol</w:t>
      </w:r>
      <w:r>
        <w:t xml:space="preserve">, DES) </w:t>
      </w:r>
      <w:r>
        <w:t xml:space="preserve">endocrine disrupting compounds (EDCs) in water, sediment and biota (Mediterranean mussel, </w:t>
      </w:r>
      <w:proofErr w:type="spellStart"/>
      <w:r>
        <w:t>Mytilus</w:t>
      </w:r>
      <w:proofErr w:type="spellEnd"/>
      <w:r>
        <w:t xml:space="preserve"> </w:t>
      </w:r>
      <w:proofErr w:type="spellStart"/>
      <w:r>
        <w:t>galloprovin</w:t>
      </w:r>
      <w:r>
        <w:t>cialis</w:t>
      </w:r>
      <w:proofErr w:type="spellEnd"/>
      <w:r>
        <w:t xml:space="preserve">) in the Venice lagoon, a </w:t>
      </w:r>
      <w:r>
        <w:t>highly urbanized coastal water ecosystem that receives both industrial and municipal wastewater effluents. T</w:t>
      </w:r>
      <w:r>
        <w:t xml:space="preserve">he survey was preceded by the </w:t>
      </w:r>
      <w:r>
        <w:t>development of tailor made extraction and clean-up procedures for the simultaneous HPLC–ESI-MS determ</w:t>
      </w:r>
      <w:r>
        <w:t xml:space="preserve">ination of all examined EDCs in </w:t>
      </w:r>
      <w:r>
        <w:t>sediment and biota samples. Satisfactory extraction performances and method detection limits (MDLs) were obtain</w:t>
      </w:r>
      <w:r>
        <w:t xml:space="preserve">ed for almost all EDCs. Most of </w:t>
      </w:r>
      <w:r>
        <w:t xml:space="preserve">the selected compounds were found in water and sediment (concentration range: 2.8–211 ng/L, and 3.1–289 </w:t>
      </w:r>
      <w:proofErr w:type="spellStart"/>
      <w:r>
        <w:t>μg</w:t>
      </w:r>
      <w:proofErr w:type="spellEnd"/>
      <w:r>
        <w:t xml:space="preserve">/kg, </w:t>
      </w:r>
      <w:proofErr w:type="spellStart"/>
      <w:r>
        <w:t>d.</w:t>
      </w:r>
      <w:r>
        <w:t>w</w:t>
      </w:r>
      <w:proofErr w:type="spellEnd"/>
      <w:r>
        <w:t xml:space="preserve">., respectively), while only </w:t>
      </w:r>
      <w:r>
        <w:t>17α-</w:t>
      </w:r>
      <w:proofErr w:type="spellStart"/>
      <w:r>
        <w:t>ethinylestradiol</w:t>
      </w:r>
      <w:proofErr w:type="spellEnd"/>
      <w:r>
        <w:t xml:space="preserve"> and nonylphenol were recorded in biota samples (conc. range: 7.2–240 ng/g, </w:t>
      </w:r>
      <w:proofErr w:type="spellStart"/>
      <w:r>
        <w:t>d.w</w:t>
      </w:r>
      <w:proofErr w:type="spellEnd"/>
      <w:r>
        <w:t>.). 17β</w:t>
      </w:r>
      <w:r>
        <w:t xml:space="preserve">-estradiol and </w:t>
      </w:r>
      <w:proofErr w:type="spellStart"/>
      <w:r>
        <w:t>ethinylestradiol</w:t>
      </w:r>
      <w:proofErr w:type="spellEnd"/>
      <w:r>
        <w:t xml:space="preserve"> </w:t>
      </w:r>
      <w:r>
        <w:t>contributed mostly to the water estradiol equivalent concentration (EEQ) (1.1–191 ng/L, average: 25 ng</w:t>
      </w:r>
      <w:r>
        <w:t>/L), while synthetic EDCs (17α-</w:t>
      </w:r>
      <w:proofErr w:type="spellStart"/>
      <w:r>
        <w:t xml:space="preserve"> </w:t>
      </w:r>
      <w:r>
        <w:t>ethinylestradio</w:t>
      </w:r>
      <w:proofErr w:type="spellEnd"/>
      <w:r>
        <w:t xml:space="preserve">l, diethylstilbestrol) were mainly responsible of the sediment EEQ (1.1–191 </w:t>
      </w:r>
      <w:proofErr w:type="spellStart"/>
      <w:r>
        <w:t>μg</w:t>
      </w:r>
      <w:proofErr w:type="spellEnd"/>
      <w:r>
        <w:t>/kg, aver</w:t>
      </w:r>
      <w:r>
        <w:t xml:space="preserve">age: 71 </w:t>
      </w:r>
      <w:proofErr w:type="spellStart"/>
      <w:r>
        <w:t>μg</w:t>
      </w:r>
      <w:proofErr w:type="spellEnd"/>
      <w:r>
        <w:t xml:space="preserve">/kg, d. w.). Whenever </w:t>
      </w:r>
      <w:r>
        <w:t xml:space="preserve">diethylstilbestrol was not recorded in the sediment, water EEQs were </w:t>
      </w:r>
      <w:proofErr w:type="gramStart"/>
      <w:r>
        <w:t>similar to</w:t>
      </w:r>
      <w:proofErr w:type="gramEnd"/>
      <w:r>
        <w:t xml:space="preserve"> sediment EEQs. A remarka</w:t>
      </w:r>
      <w:r>
        <w:t xml:space="preserve">ble increase of nonylphenol was </w:t>
      </w:r>
      <w:r>
        <w:t xml:space="preserve">observed in </w:t>
      </w:r>
      <w:r>
        <w:t>sediments over the last decade.</w:t>
      </w:r>
    </w:p>
    <w:sectPr w:rsidR="00126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B6"/>
    <w:rsid w:val="001E14B6"/>
    <w:rsid w:val="005463C7"/>
    <w:rsid w:val="008A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EE954"/>
  <w15:chartTrackingRefBased/>
  <w15:docId w15:val="{2305C1A5-339E-473F-A9AC-54D1EDEB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1</cp:revision>
  <dcterms:created xsi:type="dcterms:W3CDTF">2017-09-15T13:58:00Z</dcterms:created>
  <dcterms:modified xsi:type="dcterms:W3CDTF">2017-09-15T13:59:00Z</dcterms:modified>
</cp:coreProperties>
</file>