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Pr="007A65A1" w:rsidRDefault="007A65A1" w:rsidP="007A65A1">
      <w:proofErr w:type="spellStart"/>
      <w:r w:rsidRPr="007A65A1">
        <w:rPr>
          <w:rFonts w:ascii="Times New Roman" w:hAnsi="Times New Roman" w:cs="Times New Roman"/>
          <w:bCs/>
          <w:sz w:val="24"/>
        </w:rPr>
        <w:t>Thes-triazine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pesticide atrazine, a known contaminant of ground and surface water, had a significant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sublethal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impact upon the pheromonal mediated endocrine system in mature male Atlantic salmon (Salmo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salarL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.)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parr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. Previous studies have demonstrated that ovulated female salmon release a priming pheromone in their urine (considered to be an F-type prostaglandin) which is subsequently detected by the olfactory system of mature male salmon and results in increased levels of plasma sex steroids and expressible milt. Short-term exposure of the olfactory epithelium of male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parr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to concentrations of the pesticide ranging from 2.0-20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μg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L−1significantly reduced the olfactory response to prostaglandin F2α. In addition, exposure of male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parr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to atrazine significantly reduced their ability to respond to the priming effect of ovulated female salmon urine. The priming effect on milt and plasma 17,20β-dihydroxy-4-pregnen-3-one levels were reduced at water atrazine concentrations at and above 0.04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μg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L−1. The priming effect of urine on plasma testosterone and 11-ketotestosterone concentrations was also affected at pesticide concentrations at and above 3.6 and 6.0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μg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L−1, respectively. Atrazine also affected the accumulation of steroids in bile and directly impacted upon the testes, modifying 17,20β-dihydroxy-4-pregnen-3-one and androgen secretion. The results of the study are discussed in relation to the possible </w:t>
      </w:r>
      <w:proofErr w:type="spellStart"/>
      <w:r w:rsidRPr="007A65A1">
        <w:rPr>
          <w:rFonts w:ascii="Times New Roman" w:hAnsi="Times New Roman" w:cs="Times New Roman"/>
          <w:bCs/>
          <w:sz w:val="24"/>
        </w:rPr>
        <w:t>sublethal</w:t>
      </w:r>
      <w:proofErr w:type="spellEnd"/>
      <w:r w:rsidRPr="007A65A1">
        <w:rPr>
          <w:rFonts w:ascii="Times New Roman" w:hAnsi="Times New Roman" w:cs="Times New Roman"/>
          <w:bCs/>
          <w:sz w:val="24"/>
        </w:rPr>
        <w:t xml:space="preserve"> impacts of atrazine on the biology of Atlantic salmon with particular emphasis on olfaction and reproduction</w:t>
      </w:r>
      <w:bookmarkStart w:id="0" w:name="_GoBack"/>
      <w:bookmarkEnd w:id="0"/>
    </w:p>
    <w:sectPr w:rsidR="001262EE" w:rsidRPr="007A6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D2"/>
    <w:rsid w:val="00066B04"/>
    <w:rsid w:val="001C3F57"/>
    <w:rsid w:val="005463C7"/>
    <w:rsid w:val="006545EA"/>
    <w:rsid w:val="007A65A1"/>
    <w:rsid w:val="008A36E0"/>
    <w:rsid w:val="00C069D2"/>
    <w:rsid w:val="00F14A89"/>
    <w:rsid w:val="00F7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168D"/>
  <w15:chartTrackingRefBased/>
  <w15:docId w15:val="{5DCFE24A-32B0-4349-9026-C2E00520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14A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2017-09-15T13:21:00Z</dcterms:created>
  <dcterms:modified xsi:type="dcterms:W3CDTF">2017-09-15T13:21:00Z</dcterms:modified>
</cp:coreProperties>
</file>