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5A57" w:rsidRDefault="00A17E56" w:rsidP="00A17E56">
      <w:pPr>
        <w:ind w:firstLine="720"/>
      </w:pPr>
      <w:r>
        <w:t>Sixty-three of the 100 targeted chemicals were detecte</w:t>
      </w:r>
      <w:r>
        <w:t xml:space="preserve">d in at least one water sample. </w:t>
      </w:r>
      <w:r>
        <w:t>Interestingly, in spite of the low detection levels 60% of the 36 pharmaceuticals (including</w:t>
      </w:r>
      <w:r>
        <w:t xml:space="preserve"> </w:t>
      </w:r>
      <w:r>
        <w:t>prescription drugs and antibiotics) analyzed were not detecte</w:t>
      </w:r>
      <w:r>
        <w:t xml:space="preserve">d in any water sample. </w:t>
      </w:r>
      <w:r w:rsidRPr="00A17E56">
        <w:rPr>
          <w:b/>
        </w:rPr>
        <w:t xml:space="preserve">The five </w:t>
      </w:r>
      <w:r w:rsidRPr="00A17E56">
        <w:rPr>
          <w:b/>
        </w:rPr>
        <w:t xml:space="preserve">most frequently detected chemicals targeted in surface water </w:t>
      </w:r>
      <w:r w:rsidRPr="00A17E56">
        <w:rPr>
          <w:b/>
        </w:rPr>
        <w:t xml:space="preserve">were: cholesterol (59%, natural </w:t>
      </w:r>
      <w:r w:rsidRPr="00A17E56">
        <w:rPr>
          <w:b/>
        </w:rPr>
        <w:t>sterol), metolachlor (53%, herbicide), cotinine (51%, nicotine metabo</w:t>
      </w:r>
      <w:r w:rsidRPr="00A17E56">
        <w:rPr>
          <w:b/>
        </w:rPr>
        <w:t xml:space="preserve">lite), β-sitosterol (37%, </w:t>
      </w:r>
      <w:r w:rsidRPr="00A17E56">
        <w:rPr>
          <w:b/>
        </w:rPr>
        <w:t xml:space="preserve">natural plant sterol), and 1,7-dimethylxanthine (27%, </w:t>
      </w:r>
      <w:proofErr w:type="spellStart"/>
      <w:r w:rsidRPr="00A17E56">
        <w:rPr>
          <w:b/>
        </w:rPr>
        <w:t>caffeine</w:t>
      </w:r>
      <w:r w:rsidRPr="00A17E56">
        <w:rPr>
          <w:b/>
        </w:rPr>
        <w:t>metabolite</w:t>
      </w:r>
      <w:proofErr w:type="spellEnd"/>
      <w:r w:rsidRPr="00A17E56">
        <w:rPr>
          <w:b/>
        </w:rPr>
        <w:t xml:space="preserve">);and in groundwater: </w:t>
      </w:r>
      <w:r w:rsidRPr="00A17E56">
        <w:rPr>
          <w:b/>
        </w:rPr>
        <w:t>tetrachloroethylene (24%, solvent), carbamazepine (20%, pha</w:t>
      </w:r>
      <w:r w:rsidRPr="00A17E56">
        <w:rPr>
          <w:b/>
        </w:rPr>
        <w:t xml:space="preserve">rmaceutical), bisphenol-A (20%, </w:t>
      </w:r>
      <w:r w:rsidRPr="00A17E56">
        <w:rPr>
          <w:b/>
        </w:rPr>
        <w:t>plasticizer), 1,7-dimethylxanthine (16%, caffeine metabolite), an</w:t>
      </w:r>
      <w:r w:rsidRPr="00A17E56">
        <w:rPr>
          <w:b/>
        </w:rPr>
        <w:t xml:space="preserve">d tri (2-chloroethyl) phosphate </w:t>
      </w:r>
      <w:r w:rsidRPr="00A17E56">
        <w:rPr>
          <w:b/>
        </w:rPr>
        <w:t>(12%, fire retardant)</w:t>
      </w:r>
      <w:r>
        <w:t>. A median of 4 compounds were detect</w:t>
      </w:r>
      <w:r>
        <w:t xml:space="preserve">ed per site indicating that the </w:t>
      </w:r>
      <w:r>
        <w:t>targeted chemicals generally occur in mixtures (commonly near detecti</w:t>
      </w:r>
      <w:r>
        <w:t xml:space="preserve">on levels) in the </w:t>
      </w:r>
      <w:r>
        <w:t>environment and likely originate from</w:t>
      </w:r>
      <w:r>
        <w:t xml:space="preserve"> </w:t>
      </w:r>
      <w:bookmarkStart w:id="0" w:name="_GoBack"/>
      <w:bookmarkEnd w:id="0"/>
      <w:r>
        <w:t>a variety of animal and human uses and waste sources.</w:t>
      </w:r>
    </w:p>
    <w:p w:rsidR="00A17E56" w:rsidRDefault="00A17E56" w:rsidP="00A17E56">
      <w:pPr>
        <w:ind w:firstLine="720"/>
      </w:pPr>
      <w:r>
        <w:t>See table 2.</w:t>
      </w:r>
    </w:p>
    <w:sectPr w:rsidR="00A17E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E56"/>
    <w:rsid w:val="002F05FC"/>
    <w:rsid w:val="00A17E56"/>
    <w:rsid w:val="00C96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777149"/>
  <w15:chartTrackingRefBased/>
  <w15:docId w15:val="{D104206A-0DB5-47F8-9F44-01D56E897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Burtchett, Jade</dc:creator>
  <cp:keywords/>
  <dc:description/>
  <cp:lastModifiedBy>Burtchett, Jade</cp:lastModifiedBy>
  <cp:revision>1</cp:revision>
  <dcterms:created xsi:type="dcterms:W3CDTF">2017-11-24T14:47:00Z</dcterms:created>
  <dcterms:modified xsi:type="dcterms:W3CDTF">2017-11-24T14:53:00Z</dcterms:modified>
</cp:coreProperties>
</file>