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84" w:rsidRPr="00204155" w:rsidRDefault="000F371A" w:rsidP="005B4184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PFC</w:t>
      </w:r>
    </w:p>
    <w:p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 xml:space="preserve">AXYS tested for </w:t>
      </w:r>
      <w:r w:rsidR="000F371A">
        <w:t>13 PFC</w:t>
      </w:r>
      <w:r w:rsidR="001E0CBB">
        <w:t xml:space="preserve"> </w:t>
      </w:r>
      <w:r w:rsidR="003E3CF1">
        <w:t>compounds</w:t>
      </w:r>
      <w:r w:rsidR="005B4184">
        <w:t>.</w:t>
      </w:r>
    </w:p>
    <w:p w:rsidR="005B4184" w:rsidRDefault="005B4184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Of th</w:t>
      </w:r>
      <w:r w:rsidR="0057714A">
        <w:t>ose</w:t>
      </w:r>
      <w:r>
        <w:t xml:space="preserve"> </w:t>
      </w:r>
      <w:r w:rsidR="00F42878">
        <w:t>1</w:t>
      </w:r>
      <w:r w:rsidR="000F371A">
        <w:t>3</w:t>
      </w:r>
      <w:r>
        <w:t xml:space="preserve"> </w:t>
      </w:r>
      <w:r w:rsidR="0057714A">
        <w:t>compounds</w:t>
      </w:r>
      <w:r>
        <w:t xml:space="preserve">, </w:t>
      </w:r>
      <w:r w:rsidR="000F371A">
        <w:t>10</w:t>
      </w:r>
      <w:r w:rsidR="00F43C89">
        <w:t xml:space="preserve"> </w:t>
      </w:r>
      <w:r>
        <w:t>were from DEP priority list.  (</w:t>
      </w:r>
      <w:r w:rsidR="000F371A">
        <w:t>77</w:t>
      </w:r>
      <w:r>
        <w:t xml:space="preserve">% of the </w:t>
      </w:r>
      <w:r w:rsidR="000F371A">
        <w:t xml:space="preserve">PFC </w:t>
      </w:r>
      <w:r>
        <w:t xml:space="preserve">compounds that </w:t>
      </w:r>
      <w:r w:rsidR="0057714A">
        <w:t>SGS-</w:t>
      </w:r>
      <w:r>
        <w:t>AXYS tested for</w:t>
      </w:r>
      <w:r w:rsidR="000F371A">
        <w:t xml:space="preserve"> are on DEP Priority List</w:t>
      </w:r>
      <w:r>
        <w:t>.)</w:t>
      </w:r>
      <w:r w:rsidR="000F371A">
        <w:t xml:space="preserve"> There were 3 additional compounds on DEP priority list that SGS-AXYS did not test for.</w:t>
      </w:r>
    </w:p>
    <w:p w:rsidR="00E625B4" w:rsidRDefault="00E625B4" w:rsidP="00E625B4">
      <w:pPr>
        <w:pStyle w:val="ListParagraph"/>
        <w:spacing w:after="0" w:line="240" w:lineRule="auto"/>
        <w:ind w:left="360"/>
      </w:pPr>
    </w:p>
    <w:p w:rsidR="00492B68" w:rsidRDefault="000F371A" w:rsidP="00782D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10 </w:t>
      </w:r>
      <w:proofErr w:type="gramStart"/>
      <w:r>
        <w:t>PFC</w:t>
      </w:r>
      <w:r w:rsidR="00F42878">
        <w:t xml:space="preserve"> </w:t>
      </w:r>
      <w:r w:rsidR="0057714A">
        <w:t xml:space="preserve"> compounds</w:t>
      </w:r>
      <w:proofErr w:type="gramEnd"/>
      <w:r w:rsidR="00E625B4">
        <w:t xml:space="preserve"> were</w:t>
      </w:r>
      <w:r w:rsidR="0057714A">
        <w:t xml:space="preserve"> detected in samples from at least one pilot study site.  Of those, </w:t>
      </w:r>
      <w:r>
        <w:t>8</w:t>
      </w:r>
      <w:r w:rsidR="0057714A">
        <w:t xml:space="preserve"> were on</w:t>
      </w:r>
      <w:r w:rsidR="00492B68">
        <w:t xml:space="preserve"> DEP priority </w:t>
      </w:r>
      <w:r w:rsidR="0057714A">
        <w:t>list</w:t>
      </w:r>
      <w:r w:rsidR="00492B68">
        <w:t>.</w:t>
      </w:r>
      <w:r w:rsidR="0057714A">
        <w:t xml:space="preserve">  </w:t>
      </w:r>
    </w:p>
    <w:p w:rsidR="00204155" w:rsidRDefault="000F371A" w:rsidP="00204155">
      <w:pPr>
        <w:pStyle w:val="ListParagraph"/>
        <w:numPr>
          <w:ilvl w:val="0"/>
          <w:numId w:val="1"/>
        </w:numPr>
        <w:spacing w:after="0" w:line="240" w:lineRule="auto"/>
      </w:pPr>
      <w:r>
        <w:t>No data</w:t>
      </w:r>
      <w:r w:rsidR="00492B68">
        <w:t xml:space="preserve"> were qualified due to lab or field blank detections.</w:t>
      </w:r>
      <w:r w:rsidR="0057714A">
        <w:t xml:space="preserve">  </w:t>
      </w:r>
    </w:p>
    <w:p w:rsidR="00F42878" w:rsidRDefault="00F42878" w:rsidP="00F42878">
      <w:pPr>
        <w:spacing w:after="0" w:line="240" w:lineRule="auto"/>
      </w:pPr>
    </w:p>
    <w:p w:rsidR="00FB13A2" w:rsidRDefault="008A6639" w:rsidP="00FB13A2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All of the DEP priority compounds detected were found in POCIS samples.  5 of the 8 </w:t>
      </w:r>
      <w:r w:rsidR="00FB13A2">
        <w:t>DEP priority compounds detected were</w:t>
      </w:r>
      <w:r>
        <w:t xml:space="preserve"> also </w:t>
      </w:r>
      <w:r w:rsidR="00FB13A2">
        <w:t xml:space="preserve">detected </w:t>
      </w:r>
      <w:r>
        <w:t>in Grab samples</w:t>
      </w:r>
      <w:r w:rsidR="00FB13A2">
        <w:t xml:space="preserve">.  </w:t>
      </w:r>
    </w:p>
    <w:p w:rsidR="00C06E53" w:rsidRDefault="00C06E53" w:rsidP="00C06E53">
      <w:pPr>
        <w:spacing w:after="0" w:line="240" w:lineRule="auto"/>
      </w:pPr>
    </w:p>
    <w:tbl>
      <w:tblPr>
        <w:tblW w:w="7375" w:type="dxa"/>
        <w:tblLook w:val="04A0"/>
      </w:tblPr>
      <w:tblGrid>
        <w:gridCol w:w="2245"/>
        <w:gridCol w:w="2700"/>
        <w:gridCol w:w="2430"/>
      </w:tblGrid>
      <w:tr w:rsidR="00C06E53" w:rsidRPr="00C06E53" w:rsidTr="00C06E53">
        <w:trPr>
          <w:trHeight w:val="57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Sampling Method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mpo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u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nds Detected in Pilot Study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</w:t>
            </w:r>
          </w:p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Detected </w:t>
            </w:r>
            <w:r w:rsidRPr="00C06E53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C06E53" w:rsidRPr="00C06E53" w:rsidTr="00C06E53">
        <w:trPr>
          <w:trHeight w:val="31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FB13A2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C06E53" w:rsidRPr="00C06E53" w:rsidTr="00C06E53">
        <w:trPr>
          <w:trHeight w:val="300"/>
        </w:trPr>
        <w:tc>
          <w:tcPr>
            <w:tcW w:w="2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C06E53" w:rsidP="00C06E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6E53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4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6E53" w:rsidRPr="00C06E53" w:rsidRDefault="000F371A" w:rsidP="00C06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</w:tbl>
    <w:p w:rsidR="00237702" w:rsidRDefault="00237702" w:rsidP="00237702">
      <w:pPr>
        <w:pStyle w:val="ListParagraph"/>
        <w:spacing w:after="0" w:line="240" w:lineRule="auto"/>
        <w:ind w:left="360"/>
      </w:pPr>
    </w:p>
    <w:p w:rsidR="008A6639" w:rsidRDefault="008A6639">
      <w:r>
        <w:br w:type="page"/>
      </w:r>
    </w:p>
    <w:p w:rsidR="00D1139D" w:rsidRPr="00FB13A2" w:rsidRDefault="008A6639" w:rsidP="00EF6E32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3</w:t>
      </w:r>
      <w:r w:rsidR="00492B68">
        <w:t xml:space="preserve"> DEP priority compounds </w:t>
      </w:r>
      <w:r w:rsidR="009F737F">
        <w:t xml:space="preserve">were </w:t>
      </w:r>
      <w:r w:rsidR="00492B68">
        <w:t xml:space="preserve">detected </w:t>
      </w:r>
      <w:r w:rsidR="0094753C">
        <w:t>at all sites (N = 4)</w:t>
      </w:r>
      <w:r w:rsidR="009F737F">
        <w:t xml:space="preserve"> using a single sampling method</w:t>
      </w:r>
      <w:r w:rsidR="00492B68" w:rsidRPr="00FB13A2">
        <w:rPr>
          <w:rFonts w:ascii="Calibri" w:eastAsia="Times New Roman" w:hAnsi="Calibri" w:cs="Calibri"/>
          <w:color w:val="000000"/>
        </w:rPr>
        <w:t>.</w:t>
      </w:r>
      <w:r w:rsidR="0057714A" w:rsidRPr="00FB13A2">
        <w:rPr>
          <w:rFonts w:ascii="Calibri" w:eastAsia="Times New Roman" w:hAnsi="Calibri" w:cs="Calibri"/>
          <w:color w:val="000000"/>
        </w:rPr>
        <w:t xml:space="preserve">  </w:t>
      </w:r>
    </w:p>
    <w:p w:rsidR="00FB13A2" w:rsidRDefault="00FB13A2" w:rsidP="00FB13A2">
      <w:pPr>
        <w:spacing w:after="0" w:line="240" w:lineRule="auto"/>
      </w:pPr>
    </w:p>
    <w:p w:rsidR="00492B68" w:rsidRDefault="00EF6E32" w:rsidP="00EF6E32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date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p w:rsidR="00FB13A2" w:rsidRDefault="00FB13A2" w:rsidP="00EF6E32">
      <w:pPr>
        <w:spacing w:after="0" w:line="240" w:lineRule="auto"/>
      </w:pPr>
    </w:p>
    <w:tbl>
      <w:tblPr>
        <w:tblW w:w="80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5"/>
        <w:gridCol w:w="1530"/>
        <w:gridCol w:w="1530"/>
        <w:gridCol w:w="1620"/>
      </w:tblGrid>
      <w:tr w:rsidR="00E36872" w:rsidRPr="008A6639" w:rsidTr="00C17104">
        <w:trPr>
          <w:trHeight w:val="602"/>
        </w:trPr>
        <w:tc>
          <w:tcPr>
            <w:tcW w:w="3345" w:type="dxa"/>
            <w:shd w:val="clear" w:color="000000" w:fill="D8D8D8"/>
            <w:vAlign w:val="bottom"/>
            <w:hideMark/>
          </w:tcPr>
          <w:p w:rsidR="00E36872" w:rsidRDefault="00E36872" w:rsidP="008A6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:rsidR="00E36872" w:rsidRPr="008A6639" w:rsidRDefault="00E36872" w:rsidP="008A6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0" w:type="dxa"/>
            <w:shd w:val="clear" w:color="000000" w:fill="D8D8D8"/>
            <w:vAlign w:val="bottom"/>
          </w:tcPr>
          <w:p w:rsidR="00E36872" w:rsidRPr="008A6639" w:rsidRDefault="00C17104" w:rsidP="00E368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Acronym</w:t>
            </w:r>
          </w:p>
        </w:tc>
        <w:tc>
          <w:tcPr>
            <w:tcW w:w="1530" w:type="dxa"/>
            <w:shd w:val="clear" w:color="000000" w:fill="D8D8D8"/>
            <w:vAlign w:val="bottom"/>
            <w:hideMark/>
          </w:tcPr>
          <w:p w:rsidR="00E36872" w:rsidRPr="008A6639" w:rsidRDefault="00E36872" w:rsidP="008A6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620" w:type="dxa"/>
            <w:shd w:val="clear" w:color="000000" w:fill="D8D8D8"/>
            <w:vAlign w:val="bottom"/>
            <w:hideMark/>
          </w:tcPr>
          <w:p w:rsidR="00E36872" w:rsidRPr="008A6639" w:rsidRDefault="00E36872" w:rsidP="008A66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C17104" w:rsidRPr="008A6639" w:rsidTr="00C17104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Perfluorobutanoate</w:t>
            </w:r>
            <w:proofErr w:type="spellEnd"/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PFBA</w:t>
            </w:r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17104" w:rsidRPr="008A6639" w:rsidTr="00C17104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Perfluorobutanesulfonic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PFBS*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17104" w:rsidRPr="008A6639" w:rsidTr="00C17104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Perfluorodecanoic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PFDA*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17104" w:rsidRPr="008A6639" w:rsidTr="00C17104">
        <w:trPr>
          <w:trHeight w:val="315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Perfluoroheptanoic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PFHpA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17104" w:rsidRPr="008A6639" w:rsidTr="00C17104">
        <w:trPr>
          <w:trHeight w:val="33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Perfluorohexanoic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17104" w:rsidRPr="008A6639" w:rsidTr="00C17104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Perfluorohexanesulfonic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PFHxS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17104" w:rsidRPr="008A6639" w:rsidTr="00C17104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Perfluorononanoic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PFNA*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17104" w:rsidRPr="008A6639" w:rsidTr="00C17104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Perfluorooctanoic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PFOA*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C17104" w:rsidRPr="008A6639" w:rsidTr="00C17104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Perfluorooctanesulfonic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PFOS*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C17104" w:rsidRPr="008A6639" w:rsidTr="00C17104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:rsidR="00C17104" w:rsidRDefault="00C17104" w:rsidP="00C17104">
            <w:pPr>
              <w:pStyle w:val="NoSpacing"/>
            </w:pPr>
            <w:proofErr w:type="spellStart"/>
            <w:r>
              <w:t>Perfluoropentanoate</w:t>
            </w:r>
            <w:proofErr w:type="spellEnd"/>
          </w:p>
        </w:tc>
        <w:tc>
          <w:tcPr>
            <w:tcW w:w="1530" w:type="dxa"/>
            <w:vAlign w:val="bottom"/>
          </w:tcPr>
          <w:p w:rsidR="00C17104" w:rsidRPr="008A6639" w:rsidRDefault="00C17104" w:rsidP="009D71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PFPeA</w:t>
            </w:r>
            <w:proofErr w:type="spellEnd"/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C17104" w:rsidRPr="008A6639" w:rsidRDefault="00C17104" w:rsidP="008A66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:rsidR="00242734" w:rsidRDefault="00242734" w:rsidP="00EF6E32">
      <w:pPr>
        <w:spacing w:after="0" w:line="240" w:lineRule="auto"/>
      </w:pPr>
    </w:p>
    <w:sectPr w:rsidR="00242734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55" w:rsidRDefault="00990C55" w:rsidP="00BC6EE9">
      <w:pPr>
        <w:spacing w:after="0" w:line="240" w:lineRule="auto"/>
      </w:pPr>
      <w:r>
        <w:separator/>
      </w:r>
    </w:p>
  </w:endnote>
  <w:endnote w:type="continuationSeparator" w:id="0">
    <w:p w:rsidR="00990C55" w:rsidRDefault="00990C55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55" w:rsidRDefault="00990C55" w:rsidP="00BC6EE9">
      <w:pPr>
        <w:spacing w:after="0" w:line="240" w:lineRule="auto"/>
      </w:pPr>
      <w:r>
        <w:separator/>
      </w:r>
    </w:p>
  </w:footnote>
  <w:footnote w:type="continuationSeparator" w:id="0">
    <w:p w:rsidR="00990C55" w:rsidRDefault="00990C55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336367"/>
      <w:docPartObj>
        <w:docPartGallery w:val="Page Numbers (Top of Page)"/>
        <w:docPartUnique/>
      </w:docPartObj>
    </w:sdtPr>
    <w:sdtContent>
      <w:p w:rsidR="00BC6EE9" w:rsidRPr="00BC6EE9" w:rsidRDefault="00621590">
        <w:pPr>
          <w:pStyle w:val="Header"/>
          <w:jc w:val="right"/>
        </w:pPr>
        <w:r>
          <w:t>Updated 12/</w:t>
        </w:r>
        <w:r w:rsidR="000A4ABB">
          <w:t>1</w:t>
        </w:r>
        <w:r w:rsidR="00F42878">
          <w:t>2</w:t>
        </w:r>
        <w:r>
          <w:t xml:space="preserve">/2018     </w:t>
        </w:r>
        <w:r w:rsidR="00BC6EE9" w:rsidRPr="00BC6EE9">
          <w:t xml:space="preserve">Page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C17104">
          <w:rPr>
            <w:bCs/>
            <w:noProof/>
          </w:rPr>
          <w:t>2</w:t>
        </w:r>
        <w:r w:rsidR="006C52F7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6C52F7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6C52F7" w:rsidRPr="00BC6EE9">
          <w:rPr>
            <w:bCs/>
            <w:sz w:val="24"/>
            <w:szCs w:val="24"/>
          </w:rPr>
          <w:fldChar w:fldCharType="separate"/>
        </w:r>
        <w:r w:rsidR="00C17104">
          <w:rPr>
            <w:bCs/>
            <w:noProof/>
          </w:rPr>
          <w:t>2</w:t>
        </w:r>
        <w:r w:rsidR="006C52F7" w:rsidRPr="00BC6EE9">
          <w:rPr>
            <w:bCs/>
            <w:sz w:val="24"/>
            <w:szCs w:val="24"/>
          </w:rPr>
          <w:fldChar w:fldCharType="end"/>
        </w:r>
      </w:p>
    </w:sdtContent>
  </w:sdt>
  <w:p w:rsidR="00BC6EE9" w:rsidRDefault="00BC6E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5B4184"/>
    <w:rsid w:val="00010562"/>
    <w:rsid w:val="00062B39"/>
    <w:rsid w:val="00091599"/>
    <w:rsid w:val="0009612D"/>
    <w:rsid w:val="000A4ABB"/>
    <w:rsid w:val="000D7B1C"/>
    <w:rsid w:val="000E2D4D"/>
    <w:rsid w:val="000E4757"/>
    <w:rsid w:val="000F371A"/>
    <w:rsid w:val="001E0CBB"/>
    <w:rsid w:val="001F7821"/>
    <w:rsid w:val="00204155"/>
    <w:rsid w:val="00237702"/>
    <w:rsid w:val="0024031D"/>
    <w:rsid w:val="00242734"/>
    <w:rsid w:val="002442A6"/>
    <w:rsid w:val="002878DD"/>
    <w:rsid w:val="00297F3C"/>
    <w:rsid w:val="003232A1"/>
    <w:rsid w:val="00325160"/>
    <w:rsid w:val="00342AFF"/>
    <w:rsid w:val="003661BD"/>
    <w:rsid w:val="003E3CF1"/>
    <w:rsid w:val="003F2736"/>
    <w:rsid w:val="00477FCA"/>
    <w:rsid w:val="00492B68"/>
    <w:rsid w:val="004C29B6"/>
    <w:rsid w:val="005532E8"/>
    <w:rsid w:val="0057714A"/>
    <w:rsid w:val="005B4184"/>
    <w:rsid w:val="00605234"/>
    <w:rsid w:val="00621590"/>
    <w:rsid w:val="00657E4B"/>
    <w:rsid w:val="006A7630"/>
    <w:rsid w:val="006C52F7"/>
    <w:rsid w:val="007B7A2B"/>
    <w:rsid w:val="008879DC"/>
    <w:rsid w:val="008A6639"/>
    <w:rsid w:val="0094753C"/>
    <w:rsid w:val="00973CFA"/>
    <w:rsid w:val="00990C55"/>
    <w:rsid w:val="009F737F"/>
    <w:rsid w:val="00A40330"/>
    <w:rsid w:val="00AA37AB"/>
    <w:rsid w:val="00AF3DFE"/>
    <w:rsid w:val="00B443C8"/>
    <w:rsid w:val="00B47F99"/>
    <w:rsid w:val="00BC6EE9"/>
    <w:rsid w:val="00BD6A4D"/>
    <w:rsid w:val="00C0020B"/>
    <w:rsid w:val="00C06E53"/>
    <w:rsid w:val="00C17104"/>
    <w:rsid w:val="00C632CE"/>
    <w:rsid w:val="00D1139D"/>
    <w:rsid w:val="00DA5389"/>
    <w:rsid w:val="00E36872"/>
    <w:rsid w:val="00E625B4"/>
    <w:rsid w:val="00EF6E32"/>
    <w:rsid w:val="00F075CE"/>
    <w:rsid w:val="00F42878"/>
    <w:rsid w:val="00F43C89"/>
    <w:rsid w:val="00FB13A2"/>
    <w:rsid w:val="00FD7F10"/>
    <w:rsid w:val="00FE3713"/>
    <w:rsid w:val="00FE4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  <w:style w:type="paragraph" w:styleId="NoSpacing">
    <w:name w:val="No Spacing"/>
    <w:uiPriority w:val="1"/>
    <w:qFormat/>
    <w:rsid w:val="00C171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5DE00-C58E-415C-A2D2-7FFA3B27F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Sunderman-Barnes, Stephanie</dc:creator>
  <cp:lastModifiedBy>sos</cp:lastModifiedBy>
  <cp:revision>4</cp:revision>
  <dcterms:created xsi:type="dcterms:W3CDTF">2018-12-13T04:28:00Z</dcterms:created>
  <dcterms:modified xsi:type="dcterms:W3CDTF">2018-12-13T05:33:00Z</dcterms:modified>
</cp:coreProperties>
</file>