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DB73A" w14:textId="77777777" w:rsidR="005B4184" w:rsidRPr="00204155" w:rsidRDefault="005B4184" w:rsidP="005B4184">
      <w:pPr>
        <w:spacing w:after="0" w:line="240" w:lineRule="auto"/>
        <w:rPr>
          <w:b/>
          <w:u w:val="single"/>
        </w:rPr>
      </w:pPr>
      <w:r w:rsidRPr="00204155">
        <w:rPr>
          <w:b/>
          <w:u w:val="single"/>
        </w:rPr>
        <w:t>PPCPs</w:t>
      </w:r>
    </w:p>
    <w:p w14:paraId="6CADB73B" w14:textId="77777777" w:rsidR="005B4184" w:rsidRDefault="0057714A" w:rsidP="005B4184">
      <w:pPr>
        <w:pStyle w:val="ListParagraph"/>
        <w:numPr>
          <w:ilvl w:val="0"/>
          <w:numId w:val="1"/>
        </w:numPr>
        <w:spacing w:after="0" w:line="240" w:lineRule="auto"/>
      </w:pPr>
      <w:r>
        <w:t>SGS-</w:t>
      </w:r>
      <w:r w:rsidR="005B4184">
        <w:t>AXYS tested for 127 PPCP</w:t>
      </w:r>
      <w:r w:rsidR="001E0CBB">
        <w:t xml:space="preserve"> </w:t>
      </w:r>
      <w:r w:rsidR="003E3CF1">
        <w:t>compounds</w:t>
      </w:r>
      <w:r w:rsidR="005B4184">
        <w:t>.</w:t>
      </w:r>
    </w:p>
    <w:p w14:paraId="6CADB73C" w14:textId="77777777" w:rsidR="005B4184" w:rsidRDefault="005B4184" w:rsidP="005B4184">
      <w:pPr>
        <w:pStyle w:val="ListParagraph"/>
        <w:numPr>
          <w:ilvl w:val="0"/>
          <w:numId w:val="1"/>
        </w:numPr>
        <w:spacing w:after="0" w:line="240" w:lineRule="auto"/>
      </w:pPr>
      <w:r>
        <w:t>Of th</w:t>
      </w:r>
      <w:r w:rsidR="0057714A">
        <w:t>ose</w:t>
      </w:r>
      <w:r>
        <w:t xml:space="preserve"> 127 </w:t>
      </w:r>
      <w:r w:rsidR="0057714A">
        <w:t>compounds</w:t>
      </w:r>
      <w:r>
        <w:t xml:space="preserve">, 21 were from DEP priority list.  (Priority list </w:t>
      </w:r>
      <w:r w:rsidR="00AF6D61">
        <w:t>is</w:t>
      </w:r>
      <w:r>
        <w:t xml:space="preserve"> only 17% of the PPCP compounds that </w:t>
      </w:r>
      <w:r w:rsidR="0057714A">
        <w:t>SGS-</w:t>
      </w:r>
      <w:r>
        <w:t>AXYS tested for.)</w:t>
      </w:r>
    </w:p>
    <w:p w14:paraId="6CADB73D" w14:textId="77777777" w:rsidR="00204155" w:rsidRDefault="0057714A" w:rsidP="005B4184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APOS and APOSX lists (both acid extractions positive electrospray ionization) had the most compounds, but </w:t>
      </w:r>
      <w:r w:rsidR="00204155">
        <w:t xml:space="preserve">ANEG </w:t>
      </w:r>
      <w:r>
        <w:t xml:space="preserve">list </w:t>
      </w:r>
      <w:r w:rsidR="00204155">
        <w:t>(acid extraction negative electrospray ionization) had the most DEP priority compounds.</w:t>
      </w:r>
    </w:p>
    <w:p w14:paraId="6CADB73E" w14:textId="77777777" w:rsidR="00204155" w:rsidRDefault="00204155" w:rsidP="00204155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APOSY </w:t>
      </w:r>
      <w:r w:rsidR="0057714A">
        <w:t xml:space="preserve">list </w:t>
      </w:r>
      <w:r>
        <w:t>(acid extraction positive electrospray ionization) had no DEP priority compounds on it.</w:t>
      </w:r>
    </w:p>
    <w:p w14:paraId="6CADB73F" w14:textId="77777777" w:rsidR="00492B68" w:rsidRDefault="00492B68" w:rsidP="00492B68">
      <w:pPr>
        <w:spacing w:after="0" w:line="240" w:lineRule="auto"/>
      </w:pPr>
    </w:p>
    <w:p w14:paraId="6CADB740" w14:textId="77777777" w:rsidR="00492B68" w:rsidRDefault="0057714A" w:rsidP="00782D0A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39 PPCP compounds detected in samples from at least one pilot study site.  Of those, </w:t>
      </w:r>
      <w:r w:rsidR="00492B68">
        <w:t>15</w:t>
      </w:r>
      <w:r>
        <w:t xml:space="preserve"> were on</w:t>
      </w:r>
      <w:r w:rsidR="00492B68">
        <w:t xml:space="preserve"> DEP priority </w:t>
      </w:r>
      <w:r>
        <w:t>list</w:t>
      </w:r>
      <w:r w:rsidR="00492B68">
        <w:t>.</w:t>
      </w:r>
      <w:r>
        <w:t xml:space="preserve">  </w:t>
      </w:r>
    </w:p>
    <w:p w14:paraId="6CADB741" w14:textId="77777777" w:rsidR="00492B68" w:rsidRDefault="00492B68" w:rsidP="00492B68">
      <w:pPr>
        <w:pStyle w:val="ListParagraph"/>
        <w:numPr>
          <w:ilvl w:val="0"/>
          <w:numId w:val="1"/>
        </w:numPr>
        <w:spacing w:after="0" w:line="240" w:lineRule="auto"/>
      </w:pPr>
      <w:r>
        <w:t>For compounds on DEP priority list, no data were qualified due to lab or field blank detections.</w:t>
      </w:r>
      <w:r w:rsidR="0057714A">
        <w:t xml:space="preserve">  However, data from 3 non-priority compounds were qualified due to blank detections.</w:t>
      </w:r>
    </w:p>
    <w:p w14:paraId="6CADB742" w14:textId="77777777" w:rsidR="00204155" w:rsidRDefault="00204155" w:rsidP="005B4184">
      <w:pPr>
        <w:pStyle w:val="ListParagraph"/>
        <w:numPr>
          <w:ilvl w:val="0"/>
          <w:numId w:val="1"/>
        </w:numPr>
        <w:spacing w:after="0" w:line="240" w:lineRule="auto"/>
      </w:pPr>
      <w:r>
        <w:t>APOS list had the greatest number of DEP priority compounds detected at pilot study sites.</w:t>
      </w:r>
    </w:p>
    <w:p w14:paraId="6CADB743" w14:textId="77777777" w:rsidR="00204155" w:rsidRDefault="00204155" w:rsidP="00204155">
      <w:pPr>
        <w:pStyle w:val="ListParagraph"/>
        <w:spacing w:after="0" w:line="240" w:lineRule="auto"/>
        <w:ind w:left="360"/>
      </w:pPr>
    </w:p>
    <w:tbl>
      <w:tblPr>
        <w:tblW w:w="10146" w:type="dxa"/>
        <w:tblLook w:val="04A0" w:firstRow="1" w:lastRow="0" w:firstColumn="1" w:lastColumn="0" w:noHBand="0" w:noVBand="1"/>
      </w:tblPr>
      <w:tblGrid>
        <w:gridCol w:w="1255"/>
        <w:gridCol w:w="1530"/>
        <w:gridCol w:w="1980"/>
        <w:gridCol w:w="990"/>
        <w:gridCol w:w="900"/>
        <w:gridCol w:w="900"/>
        <w:gridCol w:w="766"/>
        <w:gridCol w:w="920"/>
        <w:gridCol w:w="905"/>
      </w:tblGrid>
      <w:tr w:rsidR="003F2736" w:rsidRPr="003F2736" w14:paraId="6CADB74C" w14:textId="77777777" w:rsidTr="0057714A">
        <w:trPr>
          <w:trHeight w:val="1200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CADB744" w14:textId="77777777" w:rsidR="003F2736" w:rsidRPr="003F2736" w:rsidRDefault="003F2736" w:rsidP="00577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SGS-</w:t>
            </w: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AXYS PPCP List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CADB745" w14:textId="77777777" w:rsidR="003F2736" w:rsidRPr="003F2736" w:rsidRDefault="003F2736" w:rsidP="00577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# Compounds on List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CADB746" w14:textId="77777777" w:rsidR="003F2736" w:rsidRPr="003F2736" w:rsidRDefault="003F2736" w:rsidP="00577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# DEP Priority Compounds on List (#, % of total list)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CADB747" w14:textId="77777777" w:rsidR="003F2736" w:rsidRDefault="003F2736" w:rsidP="00577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# DEP Priority Compounds Detected</w:t>
            </w:r>
          </w:p>
          <w:p w14:paraId="6CADB748" w14:textId="77777777" w:rsidR="003F2736" w:rsidRPr="003F2736" w:rsidRDefault="003F2736" w:rsidP="00577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in Pilot Study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CADB749" w14:textId="77777777" w:rsidR="003F2736" w:rsidRDefault="003F2736" w:rsidP="00577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Total # Compounds Detected</w:t>
            </w:r>
          </w:p>
          <w:p w14:paraId="6CADB74A" w14:textId="77777777" w:rsidR="003F2736" w:rsidRPr="003F2736" w:rsidRDefault="003F2736" w:rsidP="00577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in Pilot Study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6CADB74B" w14:textId="77777777" w:rsidR="003F2736" w:rsidRPr="003F2736" w:rsidRDefault="003F2736" w:rsidP="005771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Total # Compounds with V or G Qualified Data</w:t>
            </w:r>
          </w:p>
        </w:tc>
      </w:tr>
      <w:tr w:rsidR="003F2736" w:rsidRPr="003F2736" w14:paraId="6CADB756" w14:textId="77777777" w:rsidTr="003F2736">
        <w:trPr>
          <w:trHeight w:val="300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DB74D" w14:textId="77777777" w:rsidR="003F2736" w:rsidRPr="003F2736" w:rsidRDefault="003F2736" w:rsidP="003F27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DB74E" w14:textId="77777777" w:rsidR="003F2736" w:rsidRPr="003F2736" w:rsidRDefault="003F2736" w:rsidP="003F27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DB74F" w14:textId="77777777" w:rsidR="003F2736" w:rsidRPr="003F2736" w:rsidRDefault="003F2736" w:rsidP="003F273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CADB750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POCIS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CADB751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Grab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CADB752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POCIS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CADB753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Grab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CADB754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POCIS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CADB755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F2736">
              <w:rPr>
                <w:rFonts w:ascii="Calibri" w:eastAsia="Times New Roman" w:hAnsi="Calibri" w:cs="Calibri"/>
                <w:b/>
                <w:bCs/>
                <w:color w:val="000000"/>
              </w:rPr>
              <w:t>Grab</w:t>
            </w:r>
          </w:p>
        </w:tc>
      </w:tr>
      <w:tr w:rsidR="003F2736" w:rsidRPr="003F2736" w14:paraId="6CADB760" w14:textId="77777777" w:rsidTr="003F2736">
        <w:trPr>
          <w:trHeight w:val="30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57" w14:textId="77777777" w:rsidR="003F2736" w:rsidRPr="003F2736" w:rsidRDefault="003F2736" w:rsidP="003F27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ANEG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58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59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3F2736">
              <w:rPr>
                <w:rFonts w:ascii="Calibri" w:eastAsia="Times New Roman" w:hAnsi="Calibri" w:cs="Calibri"/>
                <w:color w:val="000000"/>
              </w:rPr>
              <w:t>8  (</w:t>
            </w:r>
            <w:proofErr w:type="gramEnd"/>
            <w:r w:rsidRPr="003F2736">
              <w:rPr>
                <w:rFonts w:ascii="Calibri" w:eastAsia="Times New Roman" w:hAnsi="Calibri" w:cs="Calibri"/>
                <w:color w:val="000000"/>
              </w:rPr>
              <w:t>67%)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5A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5B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5C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5D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5E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5F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F2736" w:rsidRPr="003F2736" w14:paraId="6CADB76A" w14:textId="77777777" w:rsidTr="003F2736">
        <w:trPr>
          <w:trHeight w:val="30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61" w14:textId="77777777" w:rsidR="003F2736" w:rsidRPr="003F2736" w:rsidRDefault="003F2736" w:rsidP="003F27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62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63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3F2736">
              <w:rPr>
                <w:rFonts w:ascii="Calibri" w:eastAsia="Times New Roman" w:hAnsi="Calibri" w:cs="Calibri"/>
                <w:color w:val="000000"/>
              </w:rPr>
              <w:t>6  (</w:t>
            </w:r>
            <w:proofErr w:type="gramEnd"/>
            <w:r w:rsidRPr="003F2736">
              <w:rPr>
                <w:rFonts w:ascii="Calibri" w:eastAsia="Times New Roman" w:hAnsi="Calibri" w:cs="Calibri"/>
                <w:color w:val="000000"/>
              </w:rPr>
              <w:t>13%)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64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65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66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67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68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69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F2736" w:rsidRPr="003F2736" w14:paraId="6CADB774" w14:textId="77777777" w:rsidTr="003F2736">
        <w:trPr>
          <w:trHeight w:val="30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6B" w14:textId="77777777" w:rsidR="003F2736" w:rsidRPr="003F2736" w:rsidRDefault="003F2736" w:rsidP="003F27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6C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6D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3F2736">
              <w:rPr>
                <w:rFonts w:ascii="Calibri" w:eastAsia="Times New Roman" w:hAnsi="Calibri" w:cs="Calibri"/>
                <w:color w:val="000000"/>
              </w:rPr>
              <w:t>4  (</w:t>
            </w:r>
            <w:proofErr w:type="gramEnd"/>
            <w:r w:rsidRPr="003F2736">
              <w:rPr>
                <w:rFonts w:ascii="Calibri" w:eastAsia="Times New Roman" w:hAnsi="Calibri" w:cs="Calibri"/>
                <w:color w:val="000000"/>
              </w:rPr>
              <w:t>13%)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6E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6F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70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71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72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73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3F2736" w:rsidRPr="003F2736" w14:paraId="6CADB77E" w14:textId="77777777" w:rsidTr="003F2736">
        <w:trPr>
          <w:trHeight w:val="30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75" w14:textId="77777777" w:rsidR="003F2736" w:rsidRPr="003F2736" w:rsidRDefault="003F2736" w:rsidP="003F27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APOSY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76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77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3F2736">
              <w:rPr>
                <w:rFonts w:ascii="Calibri" w:eastAsia="Times New Roman" w:hAnsi="Calibri" w:cs="Calibri"/>
                <w:color w:val="000000"/>
              </w:rPr>
              <w:t>0  (</w:t>
            </w:r>
            <w:proofErr w:type="gramEnd"/>
            <w:r w:rsidRPr="003F2736">
              <w:rPr>
                <w:rFonts w:ascii="Calibri" w:eastAsia="Times New Roman" w:hAnsi="Calibri" w:cs="Calibri"/>
                <w:color w:val="000000"/>
              </w:rPr>
              <w:t>0%)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78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79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7A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7B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7C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7D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3F2736" w:rsidRPr="003F2736" w14:paraId="6CADB788" w14:textId="77777777" w:rsidTr="003F2736">
        <w:trPr>
          <w:trHeight w:val="30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7F" w14:textId="77777777" w:rsidR="003F2736" w:rsidRPr="003F2736" w:rsidRDefault="003F2736" w:rsidP="003F27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BPOS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80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81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3 (21%)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82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83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84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85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86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87" w14:textId="77777777" w:rsidR="003F2736" w:rsidRPr="003F2736" w:rsidRDefault="003F2736" w:rsidP="003F27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3F27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</w:tbl>
    <w:p w14:paraId="6CADB789" w14:textId="77777777" w:rsidR="003F2736" w:rsidRDefault="003F2736" w:rsidP="003F2736">
      <w:pPr>
        <w:spacing w:after="0" w:line="240" w:lineRule="auto"/>
      </w:pPr>
    </w:p>
    <w:p w14:paraId="6CADB78A" w14:textId="77777777" w:rsidR="00204155" w:rsidRDefault="00204155" w:rsidP="006C163F">
      <w:pPr>
        <w:pStyle w:val="ListParagraph"/>
        <w:numPr>
          <w:ilvl w:val="0"/>
          <w:numId w:val="1"/>
        </w:numPr>
        <w:spacing w:after="0" w:line="240" w:lineRule="auto"/>
      </w:pPr>
      <w:r>
        <w:t>Most DEP priority compounds (9 of the 1</w:t>
      </w:r>
      <w:r w:rsidR="00492B68">
        <w:t>5</w:t>
      </w:r>
      <w:r>
        <w:t xml:space="preserve"> that were detected) were detected in Grab and POCIS.</w:t>
      </w:r>
      <w:r w:rsidR="0057714A">
        <w:t xml:space="preserve">  </w:t>
      </w:r>
      <w:r>
        <w:t xml:space="preserve">5 DEP priority compounds </w:t>
      </w:r>
      <w:r w:rsidR="00C0020B">
        <w:t xml:space="preserve">were </w:t>
      </w:r>
      <w:r>
        <w:t xml:space="preserve">only detected in POCIS. </w:t>
      </w:r>
      <w:r w:rsidR="0057714A">
        <w:t xml:space="preserve"> </w:t>
      </w:r>
      <w:r>
        <w:t xml:space="preserve">1 DEP priority compound </w:t>
      </w:r>
      <w:r w:rsidR="00C0020B">
        <w:t xml:space="preserve">was </w:t>
      </w:r>
      <w:r>
        <w:t>only detected in Grab.</w:t>
      </w:r>
    </w:p>
    <w:p w14:paraId="6CADB78B" w14:textId="77777777" w:rsidR="00237702" w:rsidRDefault="00237702" w:rsidP="00237702">
      <w:pPr>
        <w:pStyle w:val="ListParagraph"/>
        <w:spacing w:after="0" w:line="240" w:lineRule="auto"/>
        <w:ind w:left="360"/>
      </w:pPr>
    </w:p>
    <w:tbl>
      <w:tblPr>
        <w:tblW w:w="6475" w:type="dxa"/>
        <w:tblLook w:val="04A0" w:firstRow="1" w:lastRow="0" w:firstColumn="1" w:lastColumn="0" w:noHBand="0" w:noVBand="1"/>
      </w:tblPr>
      <w:tblGrid>
        <w:gridCol w:w="1975"/>
        <w:gridCol w:w="2250"/>
        <w:gridCol w:w="2250"/>
      </w:tblGrid>
      <w:tr w:rsidR="00237702" w:rsidRPr="00237702" w14:paraId="6CADB790" w14:textId="77777777" w:rsidTr="00237702">
        <w:trPr>
          <w:trHeight w:val="629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ADB78C" w14:textId="77777777" w:rsidR="00237702" w:rsidRPr="00237702" w:rsidRDefault="00237702" w:rsidP="0023770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237702">
              <w:rPr>
                <w:rFonts w:ascii="Calibri" w:eastAsia="Times New Roman" w:hAnsi="Calibri" w:cs="Calibri"/>
                <w:b/>
                <w:color w:val="000000"/>
              </w:rPr>
              <w:t>Sampling Method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ADB78D" w14:textId="77777777" w:rsidR="00237702" w:rsidRPr="00237702" w:rsidRDefault="00237702" w:rsidP="002377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37702">
              <w:rPr>
                <w:rFonts w:ascii="Calibri" w:eastAsia="Times New Roman" w:hAnsi="Calibri" w:cs="Calibri"/>
                <w:b/>
                <w:bCs/>
                <w:color w:val="000000"/>
              </w:rPr>
              <w:t># DEP Priority Compounds Detected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ADB78E" w14:textId="77777777" w:rsidR="00237702" w:rsidRDefault="00237702" w:rsidP="002377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37702">
              <w:rPr>
                <w:rFonts w:ascii="Calibri" w:eastAsia="Times New Roman" w:hAnsi="Calibri" w:cs="Calibri"/>
                <w:b/>
                <w:bCs/>
                <w:color w:val="000000"/>
              </w:rPr>
              <w:t>Total #</w:t>
            </w:r>
          </w:p>
          <w:p w14:paraId="6CADB78F" w14:textId="77777777" w:rsidR="00237702" w:rsidRPr="00237702" w:rsidRDefault="00237702" w:rsidP="0023770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37702">
              <w:rPr>
                <w:rFonts w:ascii="Calibri" w:eastAsia="Times New Roman" w:hAnsi="Calibri" w:cs="Calibri"/>
                <w:b/>
                <w:bCs/>
                <w:color w:val="000000"/>
              </w:rPr>
              <w:t>Compounds Detected</w:t>
            </w:r>
          </w:p>
        </w:tc>
      </w:tr>
      <w:tr w:rsidR="00237702" w:rsidRPr="00237702" w14:paraId="6CADB794" w14:textId="77777777" w:rsidTr="00237702">
        <w:trPr>
          <w:trHeight w:val="300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91" w14:textId="77777777" w:rsidR="00237702" w:rsidRPr="00237702" w:rsidRDefault="00237702" w:rsidP="002377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POCIS &amp; Grab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92" w14:textId="77777777" w:rsidR="00237702" w:rsidRPr="00237702" w:rsidRDefault="00237702" w:rsidP="002377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93" w14:textId="77777777" w:rsidR="00237702" w:rsidRPr="00237702" w:rsidRDefault="00237702" w:rsidP="002377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237702" w:rsidRPr="00237702" w14:paraId="6CADB798" w14:textId="77777777" w:rsidTr="00237702">
        <w:trPr>
          <w:trHeight w:val="300"/>
        </w:trPr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95" w14:textId="77777777" w:rsidR="00237702" w:rsidRPr="00237702" w:rsidRDefault="00237702" w:rsidP="002377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POCIS Only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96" w14:textId="77777777" w:rsidR="00237702" w:rsidRPr="00237702" w:rsidRDefault="00237702" w:rsidP="002377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97" w14:textId="77777777" w:rsidR="00237702" w:rsidRPr="00237702" w:rsidRDefault="00237702" w:rsidP="002377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237702" w:rsidRPr="00237702" w14:paraId="6CADB79C" w14:textId="77777777" w:rsidTr="00237702">
        <w:trPr>
          <w:trHeight w:val="315"/>
        </w:trPr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99" w14:textId="77777777" w:rsidR="00237702" w:rsidRPr="00237702" w:rsidRDefault="00237702" w:rsidP="002377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Grab Only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9A" w14:textId="77777777" w:rsidR="00237702" w:rsidRPr="00237702" w:rsidRDefault="00237702" w:rsidP="002377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9B" w14:textId="77777777" w:rsidR="00237702" w:rsidRPr="00237702" w:rsidRDefault="00237702" w:rsidP="002377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237702" w:rsidRPr="00237702" w14:paraId="6CADB7A0" w14:textId="77777777" w:rsidTr="00237702">
        <w:trPr>
          <w:trHeight w:val="300"/>
        </w:trPr>
        <w:tc>
          <w:tcPr>
            <w:tcW w:w="19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9D" w14:textId="77777777" w:rsidR="00237702" w:rsidRPr="00237702" w:rsidRDefault="00237702" w:rsidP="002377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Total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9E" w14:textId="77777777" w:rsidR="00237702" w:rsidRPr="00237702" w:rsidRDefault="00237702" w:rsidP="002377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9F" w14:textId="77777777" w:rsidR="00237702" w:rsidRPr="00237702" w:rsidRDefault="00237702" w:rsidP="002377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37702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</w:tbl>
    <w:p w14:paraId="6CADB7A1" w14:textId="77777777" w:rsidR="00237702" w:rsidRDefault="00237702" w:rsidP="00237702">
      <w:pPr>
        <w:pStyle w:val="ListParagraph"/>
        <w:spacing w:after="0" w:line="240" w:lineRule="auto"/>
        <w:ind w:left="360"/>
      </w:pPr>
    </w:p>
    <w:p w14:paraId="6CADB7A2" w14:textId="77777777" w:rsidR="00492B68" w:rsidRPr="00EF6E32" w:rsidRDefault="00492B68" w:rsidP="00492B68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 xml:space="preserve">2 DEP priority compounds detected </w:t>
      </w:r>
      <w:r w:rsidR="0094753C">
        <w:t>at all sites (N = 4)</w:t>
      </w:r>
      <w:r>
        <w:t>:  s</w:t>
      </w:r>
      <w:r w:rsidRPr="00492B68">
        <w:t>ulfamethoxazole</w:t>
      </w:r>
      <w:r>
        <w:t xml:space="preserve"> (POCIS and Grab) and c</w:t>
      </w:r>
      <w:r w:rsidRPr="00B443C8">
        <w:rPr>
          <w:rFonts w:ascii="Calibri" w:eastAsia="Times New Roman" w:hAnsi="Calibri" w:cs="Calibri"/>
          <w:color w:val="000000"/>
        </w:rPr>
        <w:t>arbamazepine</w:t>
      </w:r>
      <w:r>
        <w:rPr>
          <w:rFonts w:ascii="Calibri" w:eastAsia="Times New Roman" w:hAnsi="Calibri" w:cs="Calibri"/>
          <w:color w:val="000000"/>
        </w:rPr>
        <w:t xml:space="preserve"> (POCIS).</w:t>
      </w:r>
      <w:r w:rsidR="0057714A">
        <w:rPr>
          <w:rFonts w:ascii="Calibri" w:eastAsia="Times New Roman" w:hAnsi="Calibri" w:cs="Calibri"/>
          <w:color w:val="000000"/>
        </w:rPr>
        <w:t xml:space="preserve">  An additional 5 </w:t>
      </w:r>
      <w:r w:rsidR="0094753C">
        <w:rPr>
          <w:rFonts w:ascii="Calibri" w:eastAsia="Times New Roman" w:hAnsi="Calibri" w:cs="Calibri"/>
          <w:color w:val="000000"/>
        </w:rPr>
        <w:t xml:space="preserve">non-priority </w:t>
      </w:r>
      <w:r w:rsidR="0057714A">
        <w:rPr>
          <w:rFonts w:ascii="Calibri" w:eastAsia="Times New Roman" w:hAnsi="Calibri" w:cs="Calibri"/>
          <w:color w:val="000000"/>
        </w:rPr>
        <w:t>compounds detected at all sites (N = 4</w:t>
      </w:r>
      <w:r w:rsidR="00621590">
        <w:rPr>
          <w:rFonts w:ascii="Calibri" w:eastAsia="Times New Roman" w:hAnsi="Calibri" w:cs="Calibri"/>
          <w:color w:val="000000"/>
        </w:rPr>
        <w:t>.</w:t>
      </w:r>
    </w:p>
    <w:p w14:paraId="6CADB7A3" w14:textId="77777777" w:rsidR="00EF6E32" w:rsidRDefault="00EF6E32" w:rsidP="00EF6E32">
      <w:pPr>
        <w:spacing w:after="0" w:line="240" w:lineRule="auto"/>
      </w:pPr>
    </w:p>
    <w:p w14:paraId="6CADB7A4" w14:textId="23F99BE8" w:rsidR="00492B68" w:rsidRDefault="00EF6E32" w:rsidP="00EF6E32">
      <w:pPr>
        <w:spacing w:after="0" w:line="240" w:lineRule="auto"/>
      </w:pPr>
      <w:r>
        <w:t xml:space="preserve">In table below, yellow highlighting indicates compound detected at all site (N=4) using the specified sampling method.  </w:t>
      </w:r>
      <w:r w:rsidR="00C0020B">
        <w:t xml:space="preserve">Percentage in parentheses represents portion of data qualified due to blank detections.  </w:t>
      </w:r>
      <w:r>
        <w:t>V indicates data qualified due to detection in lab blank.  G indicates dat</w:t>
      </w:r>
      <w:r w:rsidR="00A95103">
        <w:t>a</w:t>
      </w:r>
      <w:r>
        <w:t xml:space="preserve"> qualified due to detection in field blank.</w:t>
      </w:r>
      <w:r w:rsidR="00C0020B">
        <w:t xml:space="preserve"> Dark gray indicates compound was not detected</w:t>
      </w:r>
      <w:r w:rsidR="00AA37AB">
        <w:t xml:space="preserve"> at any sites</w:t>
      </w:r>
      <w:r w:rsidR="00C0020B">
        <w:t xml:space="preserve"> using the specified sampling method.</w:t>
      </w:r>
    </w:p>
    <w:tbl>
      <w:tblPr>
        <w:tblW w:w="12603" w:type="dxa"/>
        <w:tblLook w:val="04A0" w:firstRow="1" w:lastRow="0" w:firstColumn="1" w:lastColumn="0" w:noHBand="0" w:noVBand="1"/>
      </w:tblPr>
      <w:tblGrid>
        <w:gridCol w:w="1990"/>
        <w:gridCol w:w="975"/>
        <w:gridCol w:w="1620"/>
        <w:gridCol w:w="1620"/>
        <w:gridCol w:w="270"/>
        <w:gridCol w:w="2430"/>
        <w:gridCol w:w="818"/>
        <w:gridCol w:w="1440"/>
        <w:gridCol w:w="1440"/>
      </w:tblGrid>
      <w:tr w:rsidR="00657E4B" w:rsidRPr="00A40330" w14:paraId="6CADB7AE" w14:textId="77777777" w:rsidTr="00637901">
        <w:trPr>
          <w:trHeight w:val="62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CADB7A5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4033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Compound </w:t>
            </w:r>
            <w:r w:rsidRPr="00A40330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(* = DEP Priority)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CADB7A6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40330">
              <w:rPr>
                <w:rFonts w:ascii="Calibri" w:eastAsia="Times New Roman" w:hAnsi="Calibri" w:cs="Calibri"/>
                <w:b/>
                <w:bCs/>
                <w:color w:val="000000"/>
              </w:rPr>
              <w:t>List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CADB7A7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40330">
              <w:rPr>
                <w:rFonts w:ascii="Calibri" w:eastAsia="Times New Roman" w:hAnsi="Calibri" w:cs="Calibri"/>
                <w:b/>
                <w:bCs/>
              </w:rPr>
              <w:t>POCIS # Sites with Detects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CADB7A8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40330">
              <w:rPr>
                <w:rFonts w:ascii="Calibri" w:eastAsia="Times New Roman" w:hAnsi="Calibri" w:cs="Calibri"/>
                <w:b/>
                <w:bCs/>
              </w:rPr>
              <w:t>Grab # Sites with Detects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DB7A9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CADB7AA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4033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Compound </w:t>
            </w:r>
            <w:r w:rsidRPr="00A40330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(* = DEP Priority)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CADB7AB" w14:textId="77777777" w:rsidR="00A40330" w:rsidRPr="00A40330" w:rsidRDefault="001F0D6F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40330">
              <w:rPr>
                <w:rFonts w:ascii="Calibri" w:eastAsia="Times New Roman" w:hAnsi="Calibri" w:cs="Calibri"/>
                <w:b/>
                <w:bCs/>
                <w:color w:val="000000"/>
              </w:rPr>
              <w:t>List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CADB7AC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40330">
              <w:rPr>
                <w:rFonts w:ascii="Calibri" w:eastAsia="Times New Roman" w:hAnsi="Calibri" w:cs="Calibri"/>
                <w:b/>
                <w:bCs/>
              </w:rPr>
              <w:t>POCIS # Sites with Detects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CADB7AD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A40330">
              <w:rPr>
                <w:rFonts w:ascii="Calibri" w:eastAsia="Times New Roman" w:hAnsi="Calibri" w:cs="Calibri"/>
                <w:b/>
                <w:bCs/>
              </w:rPr>
              <w:t>Grab # Sites with Detects</w:t>
            </w:r>
          </w:p>
        </w:tc>
      </w:tr>
      <w:tr w:rsidR="00657E4B" w:rsidRPr="00A40330" w14:paraId="6CADB7B8" w14:textId="77777777" w:rsidTr="00637901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7AF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Alprazolam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7B0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7B1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ADB7B2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B7B3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B4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Gemfibrozil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B5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ANEG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B6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ADB7B7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57E4B" w:rsidRPr="00A40330" w14:paraId="6CADB7C2" w14:textId="77777777" w:rsidTr="00637901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7B9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Amitriptyline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7BA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BB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7BC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B7BD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BE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Hydrochlorothiazide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BF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ANEG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C0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ADB7C1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57E4B" w:rsidRPr="00A40330" w14:paraId="6CADB7CC" w14:textId="77777777" w:rsidTr="00637901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7C3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Amphetamine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7C4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BPOS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7C5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4 (100% VG**)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7C6" w14:textId="77777777" w:rsidR="00A40330" w:rsidRPr="00A40330" w:rsidRDefault="00A40330" w:rsidP="001C098A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B7C7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C8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Hydrocodone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C9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BPOS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CA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ADB7CB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57E4B" w:rsidRPr="00A40330" w14:paraId="6CADB7D6" w14:textId="77777777" w:rsidTr="00637901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CD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Atenolol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CE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BPOS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CF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D0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B7D1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D2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Iopamidol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D3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ADB7D4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D5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657E4B" w:rsidRPr="00A40330" w14:paraId="6CADB7E0" w14:textId="77777777" w:rsidTr="00637901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D7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Azithromycin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D8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D9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ADB7DA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B7DB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DC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Meprobamate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DD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ADB7DE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DF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657E4B" w:rsidRPr="00A40330" w14:paraId="6CADB7EA" w14:textId="77777777" w:rsidTr="00637901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E1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Caffeine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E2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ADB7E3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E4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B7E5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E6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Metformin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E7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BPOS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ADB7E8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E9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 (100% G)</w:t>
            </w:r>
          </w:p>
        </w:tc>
      </w:tr>
      <w:tr w:rsidR="00657E4B" w:rsidRPr="00A40330" w14:paraId="6CADB7F4" w14:textId="77777777" w:rsidTr="00637901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7EB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Carbamazepine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7EC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7ED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EE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B7EF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F0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Metoprolol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F1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F2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ADB7F3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57E4B" w:rsidRPr="00A40330" w14:paraId="6CADB7FE" w14:textId="77777777" w:rsidTr="00637901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F5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Clarithromycin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F6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F7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ADB7F8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B7F9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FA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Naproxen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FB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ANEG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FC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FD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657E4B" w:rsidRPr="00A40330" w14:paraId="6CADB808" w14:textId="77777777" w:rsidTr="00637901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7FF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Cocaine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00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01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02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B803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04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A40330">
              <w:rPr>
                <w:rFonts w:ascii="Calibri" w:eastAsia="Times New Roman" w:hAnsi="Calibri" w:cs="Calibri"/>
              </w:rPr>
              <w:t>Oxolinic</w:t>
            </w:r>
            <w:proofErr w:type="spellEnd"/>
            <w:r w:rsidRPr="00A40330">
              <w:rPr>
                <w:rFonts w:ascii="Calibri" w:eastAsia="Times New Roman" w:hAnsi="Calibri" w:cs="Calibri"/>
              </w:rPr>
              <w:t xml:space="preserve"> Acid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05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06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07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657E4B" w:rsidRPr="00A40330" w14:paraId="6CADB812" w14:textId="77777777" w:rsidTr="00637901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09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Colchicine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0A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ADB80B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0C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B80D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0E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Oxycodone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0F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BPOS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10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ADB811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57E4B" w:rsidRPr="00A40330" w14:paraId="6CADB81C" w14:textId="77777777" w:rsidTr="00637901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13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Cotinine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14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BPOS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ADB815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16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B817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18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Propoxyphene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19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1A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ADB81B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57E4B" w:rsidRPr="00A40330" w14:paraId="6CADB826" w14:textId="77777777" w:rsidTr="00637901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81D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DEET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81E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81F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820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4 (50% VG)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B821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22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Sertraline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23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24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25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657E4B" w:rsidRPr="00A40330" w14:paraId="6CADB830" w14:textId="77777777" w:rsidTr="00637901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27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A40330">
              <w:rPr>
                <w:rFonts w:ascii="Calibri" w:eastAsia="Times New Roman" w:hAnsi="Calibri" w:cs="Calibri"/>
              </w:rPr>
              <w:t>Dehydronifedipine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28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29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2A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B82B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2C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A40330">
              <w:rPr>
                <w:rFonts w:ascii="Calibri" w:eastAsia="Times New Roman" w:hAnsi="Calibri" w:cs="Calibri"/>
              </w:rPr>
              <w:t>Sulfadimethoxine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2D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2E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ADB82F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57E4B" w:rsidRPr="00A40330" w14:paraId="6CADB83A" w14:textId="77777777" w:rsidTr="00637901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31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A40330">
              <w:rPr>
                <w:rFonts w:ascii="Calibri" w:eastAsia="Times New Roman" w:hAnsi="Calibri" w:cs="Calibri"/>
              </w:rPr>
              <w:t>Desmethyldiltiazem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32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33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ADB834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B835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36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Sulfamethazine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37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38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ADB839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57E4B" w:rsidRPr="00A40330" w14:paraId="6CADB844" w14:textId="77777777" w:rsidTr="00637901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3B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A40330">
              <w:rPr>
                <w:rFonts w:ascii="Calibri" w:eastAsia="Times New Roman" w:hAnsi="Calibri" w:cs="Calibri"/>
              </w:rPr>
              <w:t>Diatrizoic</w:t>
            </w:r>
            <w:proofErr w:type="spellEnd"/>
            <w:r w:rsidRPr="00A40330">
              <w:rPr>
                <w:rFonts w:ascii="Calibri" w:eastAsia="Times New Roman" w:hAnsi="Calibri" w:cs="Calibri"/>
              </w:rPr>
              <w:t xml:space="preserve"> acid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3C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ADB83D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3E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B83F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840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Sulfamethoxazole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841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842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843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657E4B" w:rsidRPr="00A40330" w14:paraId="6CADB84E" w14:textId="77777777" w:rsidTr="00637901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45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Diazepam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46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47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ADB848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B849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4A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Triamterene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4B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BPOS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4C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4D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657E4B" w:rsidRPr="00A40330" w14:paraId="6CADB858" w14:textId="77777777" w:rsidTr="00637901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4F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Diltiazem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50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51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52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B853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54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Trimethoprim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55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56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ADB857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57E4B" w:rsidRPr="00A40330" w14:paraId="6CADB862" w14:textId="77777777" w:rsidTr="00637901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59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Diphenhydramine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5A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5B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5C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B85D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5E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Valsartan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5F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60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61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657E4B" w:rsidRPr="00A40330" w14:paraId="6CADB86C" w14:textId="77777777" w:rsidTr="00637901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863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Erythromycin-H2O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864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DB865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ADB866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B867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68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Venlafaxine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69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APOSY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6A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6B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657E4B" w:rsidRPr="00A40330" w14:paraId="6CADB873" w14:textId="77777777" w:rsidTr="00637901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6D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</w:rPr>
            </w:pPr>
            <w:r w:rsidRPr="00A40330">
              <w:rPr>
                <w:rFonts w:ascii="Calibri" w:eastAsia="Times New Roman" w:hAnsi="Calibri" w:cs="Calibri"/>
              </w:rPr>
              <w:t>Furosemide</w:t>
            </w:r>
            <w:r w:rsidRPr="00A40330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6E" w14:textId="77777777" w:rsidR="00A40330" w:rsidRPr="00A40330" w:rsidRDefault="00A40330" w:rsidP="00A40330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ANEG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CADB86F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70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4033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B871" w14:textId="77777777" w:rsidR="00A40330" w:rsidRPr="00A40330" w:rsidRDefault="00A40330" w:rsidP="00A40330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DB872" w14:textId="763478A7" w:rsidR="00A40330" w:rsidRPr="00A40330" w:rsidRDefault="00A40330" w:rsidP="00A40330">
            <w:pPr>
              <w:keepNext/>
              <w:keepLines/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</w:tbl>
    <w:p w14:paraId="7ED3D1B7" w14:textId="1EC677D7" w:rsidR="00637901" w:rsidRPr="00A40330" w:rsidRDefault="00637901" w:rsidP="00637901">
      <w:pPr>
        <w:keepNext/>
        <w:keepLines/>
        <w:spacing w:after="0" w:line="240" w:lineRule="auto"/>
        <w:rPr>
          <w:rFonts w:ascii="Calibri" w:eastAsia="Times New Roman" w:hAnsi="Calibri" w:cs="Calibri"/>
        </w:rPr>
      </w:pPr>
      <w:bookmarkStart w:id="0" w:name="_GoBack"/>
      <w:r w:rsidRPr="00A40330">
        <w:rPr>
          <w:rFonts w:ascii="Calibri" w:eastAsia="Times New Roman" w:hAnsi="Calibri" w:cs="Calibri"/>
        </w:rPr>
        <w:t xml:space="preserve">**Presence uncertain due to high </w:t>
      </w:r>
      <w:r>
        <w:rPr>
          <w:rFonts w:ascii="Calibri" w:eastAsia="Times New Roman" w:hAnsi="Calibri" w:cs="Calibri"/>
        </w:rPr>
        <w:t>analyte concentration</w:t>
      </w:r>
      <w:r w:rsidRPr="00A40330">
        <w:rPr>
          <w:rFonts w:ascii="Calibri" w:eastAsia="Times New Roman" w:hAnsi="Calibri" w:cs="Calibri"/>
        </w:rPr>
        <w:t xml:space="preserve"> in blanks.</w:t>
      </w:r>
      <w:r>
        <w:rPr>
          <w:rFonts w:ascii="Calibri" w:eastAsia="Times New Roman" w:hAnsi="Calibri" w:cs="Calibri"/>
        </w:rPr>
        <w:t xml:space="preserve"> (Blank value &gt; 90% of sample value for all sites with detections.)</w:t>
      </w:r>
    </w:p>
    <w:bookmarkEnd w:id="0"/>
    <w:p w14:paraId="6CADB874" w14:textId="77777777" w:rsidR="0024031D" w:rsidRDefault="0024031D" w:rsidP="0024031D">
      <w:pPr>
        <w:spacing w:after="0" w:line="240" w:lineRule="auto"/>
      </w:pPr>
    </w:p>
    <w:p w14:paraId="6CADB875" w14:textId="77777777" w:rsidR="00B443C8" w:rsidRDefault="00B443C8" w:rsidP="00BC6EE9"/>
    <w:sectPr w:rsidR="00B443C8" w:rsidSect="00237702">
      <w:headerReference w:type="default" r:id="rId8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DB878" w14:textId="77777777" w:rsidR="008255FE" w:rsidRDefault="008255FE" w:rsidP="00BC6EE9">
      <w:pPr>
        <w:spacing w:after="0" w:line="240" w:lineRule="auto"/>
      </w:pPr>
      <w:r>
        <w:separator/>
      </w:r>
    </w:p>
  </w:endnote>
  <w:endnote w:type="continuationSeparator" w:id="0">
    <w:p w14:paraId="6CADB879" w14:textId="77777777" w:rsidR="008255FE" w:rsidRDefault="008255FE" w:rsidP="00BC6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DB876" w14:textId="77777777" w:rsidR="008255FE" w:rsidRDefault="008255FE" w:rsidP="00BC6EE9">
      <w:pPr>
        <w:spacing w:after="0" w:line="240" w:lineRule="auto"/>
      </w:pPr>
      <w:r>
        <w:separator/>
      </w:r>
    </w:p>
  </w:footnote>
  <w:footnote w:type="continuationSeparator" w:id="0">
    <w:p w14:paraId="6CADB877" w14:textId="77777777" w:rsidR="008255FE" w:rsidRDefault="008255FE" w:rsidP="00BC6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8336367"/>
      <w:docPartObj>
        <w:docPartGallery w:val="Page Numbers (Top of Page)"/>
        <w:docPartUnique/>
      </w:docPartObj>
    </w:sdtPr>
    <w:sdtEndPr/>
    <w:sdtContent>
      <w:p w14:paraId="6CADB87A" w14:textId="4B50DD10" w:rsidR="00BC6EE9" w:rsidRPr="00BC6EE9" w:rsidRDefault="00621590">
        <w:pPr>
          <w:pStyle w:val="Header"/>
          <w:jc w:val="right"/>
        </w:pPr>
        <w:r>
          <w:t>Updated 12/</w:t>
        </w:r>
        <w:r w:rsidR="00AF6D61">
          <w:t>12</w:t>
        </w:r>
        <w:r>
          <w:t xml:space="preserve">/2018     </w:t>
        </w:r>
        <w:r w:rsidR="00BC6EE9" w:rsidRPr="00BC6EE9">
          <w:t xml:space="preserve">Page </w:t>
        </w:r>
        <w:r w:rsidR="008F0370" w:rsidRPr="00BC6EE9">
          <w:rPr>
            <w:bCs/>
            <w:sz w:val="24"/>
            <w:szCs w:val="24"/>
          </w:rPr>
          <w:fldChar w:fldCharType="begin"/>
        </w:r>
        <w:r w:rsidR="00BC6EE9" w:rsidRPr="00BC6EE9">
          <w:rPr>
            <w:bCs/>
          </w:rPr>
          <w:instrText xml:space="preserve"> PAGE </w:instrText>
        </w:r>
        <w:r w:rsidR="008F0370" w:rsidRPr="00BC6EE9">
          <w:rPr>
            <w:bCs/>
            <w:sz w:val="24"/>
            <w:szCs w:val="24"/>
          </w:rPr>
          <w:fldChar w:fldCharType="separate"/>
        </w:r>
        <w:r w:rsidR="00637901">
          <w:rPr>
            <w:bCs/>
            <w:noProof/>
          </w:rPr>
          <w:t>2</w:t>
        </w:r>
        <w:r w:rsidR="008F0370" w:rsidRPr="00BC6EE9">
          <w:rPr>
            <w:bCs/>
            <w:sz w:val="24"/>
            <w:szCs w:val="24"/>
          </w:rPr>
          <w:fldChar w:fldCharType="end"/>
        </w:r>
        <w:r w:rsidR="00BC6EE9" w:rsidRPr="00BC6EE9">
          <w:t xml:space="preserve"> of </w:t>
        </w:r>
        <w:r w:rsidR="008F0370" w:rsidRPr="00BC6EE9">
          <w:rPr>
            <w:bCs/>
            <w:sz w:val="24"/>
            <w:szCs w:val="24"/>
          </w:rPr>
          <w:fldChar w:fldCharType="begin"/>
        </w:r>
        <w:r w:rsidR="00BC6EE9" w:rsidRPr="00BC6EE9">
          <w:rPr>
            <w:bCs/>
          </w:rPr>
          <w:instrText xml:space="preserve"> NUMPAGES  </w:instrText>
        </w:r>
        <w:r w:rsidR="008F0370" w:rsidRPr="00BC6EE9">
          <w:rPr>
            <w:bCs/>
            <w:sz w:val="24"/>
            <w:szCs w:val="24"/>
          </w:rPr>
          <w:fldChar w:fldCharType="separate"/>
        </w:r>
        <w:r w:rsidR="00637901">
          <w:rPr>
            <w:bCs/>
            <w:noProof/>
          </w:rPr>
          <w:t>2</w:t>
        </w:r>
        <w:r w:rsidR="008F0370" w:rsidRPr="00BC6EE9">
          <w:rPr>
            <w:bCs/>
            <w:sz w:val="24"/>
            <w:szCs w:val="24"/>
          </w:rPr>
          <w:fldChar w:fldCharType="end"/>
        </w:r>
      </w:p>
    </w:sdtContent>
  </w:sdt>
  <w:p w14:paraId="6CADB87B" w14:textId="77777777" w:rsidR="00BC6EE9" w:rsidRDefault="00BC6E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463A4"/>
    <w:multiLevelType w:val="hybridMultilevel"/>
    <w:tmpl w:val="E6307C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4184"/>
    <w:rsid w:val="0001611F"/>
    <w:rsid w:val="0009612D"/>
    <w:rsid w:val="000E2D4D"/>
    <w:rsid w:val="001C098A"/>
    <w:rsid w:val="001E0CBB"/>
    <w:rsid w:val="001F0D6F"/>
    <w:rsid w:val="00204155"/>
    <w:rsid w:val="00204ECC"/>
    <w:rsid w:val="00237702"/>
    <w:rsid w:val="0024031D"/>
    <w:rsid w:val="00325160"/>
    <w:rsid w:val="00337F84"/>
    <w:rsid w:val="003661BD"/>
    <w:rsid w:val="003E3CF1"/>
    <w:rsid w:val="003F2736"/>
    <w:rsid w:val="00492B68"/>
    <w:rsid w:val="005532E8"/>
    <w:rsid w:val="0057714A"/>
    <w:rsid w:val="005B4184"/>
    <w:rsid w:val="00621590"/>
    <w:rsid w:val="00637901"/>
    <w:rsid w:val="00657E4B"/>
    <w:rsid w:val="008255FE"/>
    <w:rsid w:val="008F0370"/>
    <w:rsid w:val="0094753C"/>
    <w:rsid w:val="00973CFA"/>
    <w:rsid w:val="00A40330"/>
    <w:rsid w:val="00A95103"/>
    <w:rsid w:val="00AA37AB"/>
    <w:rsid w:val="00AF6D61"/>
    <w:rsid w:val="00B443C8"/>
    <w:rsid w:val="00BC6EE9"/>
    <w:rsid w:val="00C0020B"/>
    <w:rsid w:val="00EF6E32"/>
    <w:rsid w:val="00F075CE"/>
    <w:rsid w:val="00FD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CADB73A"/>
  <w15:docId w15:val="{AE306FFA-7532-483A-9000-36FCB9446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7F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D7F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4"/>
      <w:szCs w:val="24"/>
    </w:rPr>
  </w:style>
  <w:style w:type="paragraph" w:styleId="ListParagraph">
    <w:name w:val="List Paragraph"/>
    <w:basedOn w:val="Normal"/>
    <w:uiPriority w:val="34"/>
    <w:qFormat/>
    <w:rsid w:val="005B41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6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EE9"/>
  </w:style>
  <w:style w:type="paragraph" w:styleId="Footer">
    <w:name w:val="footer"/>
    <w:basedOn w:val="Normal"/>
    <w:link w:val="FooterChar"/>
    <w:uiPriority w:val="99"/>
    <w:unhideWhenUsed/>
    <w:rsid w:val="00BC6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E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D86E7-E1A3-4815-9ABD-705AA171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Sunderman-Barnes, Stephanie</dc:creator>
  <cp:keywords/>
  <dc:description/>
  <cp:lastModifiedBy>Sunderman-Barnes, Stephanie</cp:lastModifiedBy>
  <cp:revision>14</cp:revision>
  <dcterms:created xsi:type="dcterms:W3CDTF">2018-12-05T15:29:00Z</dcterms:created>
  <dcterms:modified xsi:type="dcterms:W3CDTF">2018-12-13T14:17:00Z</dcterms:modified>
</cp:coreProperties>
</file>