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613" w:rsidRPr="007541F0" w:rsidRDefault="0036453B" w:rsidP="00920BF1">
      <w:pPr>
        <w:spacing w:after="240"/>
        <w:rPr>
          <w:rFonts w:ascii="Arial" w:hAnsi="Arial" w:cs="Arial"/>
          <w:b/>
          <w:sz w:val="32"/>
          <w:szCs w:val="32"/>
        </w:rPr>
      </w:pPr>
      <w:r w:rsidRPr="007541F0">
        <w:rPr>
          <w:rFonts w:ascii="Arial" w:hAnsi="Arial" w:cs="Arial"/>
          <w:b/>
          <w:sz w:val="32"/>
          <w:szCs w:val="32"/>
        </w:rPr>
        <w:t>Alexander Springs</w:t>
      </w:r>
    </w:p>
    <w:p w:rsidR="00FF7EAC" w:rsidRPr="00FF7EAC" w:rsidRDefault="00FF7EAC" w:rsidP="00920BF1">
      <w:pPr>
        <w:spacing w:before="100" w:beforeAutospacing="1" w:after="240" w:line="240" w:lineRule="auto"/>
        <w:rPr>
          <w:rFonts w:ascii="Arial" w:eastAsia="Times New Roman" w:hAnsi="Arial" w:cs="Arial"/>
          <w:i/>
          <w:sz w:val="24"/>
          <w:szCs w:val="24"/>
        </w:rPr>
      </w:pPr>
      <w:r w:rsidRPr="00FF7EAC">
        <w:rPr>
          <w:rFonts w:ascii="Arial" w:eastAsia="Times New Roman" w:hAnsi="Arial" w:cs="Arial"/>
          <w:i/>
          <w:sz w:val="24"/>
          <w:szCs w:val="24"/>
        </w:rPr>
        <w:t>Alexander Springs is the only first-magnitude spring in the federal parks and forests system.</w:t>
      </w:r>
    </w:p>
    <w:p w:rsidR="00920BF1" w:rsidRPr="007541F0" w:rsidRDefault="00920BF1" w:rsidP="00920BF1">
      <w:pPr>
        <w:spacing w:before="100" w:beforeAutospacing="1" w:after="24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541F0">
        <w:rPr>
          <w:rFonts w:ascii="Arial" w:eastAsia="Times New Roman" w:hAnsi="Arial" w:cs="Arial"/>
          <w:b/>
          <w:sz w:val="24"/>
          <w:szCs w:val="24"/>
        </w:rPr>
        <w:t>Spring Location and Characteristics</w:t>
      </w:r>
    </w:p>
    <w:p w:rsidR="00920BF1" w:rsidRPr="007541F0" w:rsidRDefault="00920BF1" w:rsidP="00AF0F5E">
      <w:pPr>
        <w:spacing w:before="100" w:beforeAutospacing="1" w:after="240"/>
        <w:rPr>
          <w:rFonts w:ascii="Arial" w:eastAsia="Times New Roman" w:hAnsi="Arial" w:cs="Arial"/>
          <w:sz w:val="24"/>
          <w:szCs w:val="24"/>
        </w:rPr>
      </w:pPr>
      <w:r w:rsidRPr="007541F0">
        <w:rPr>
          <w:rFonts w:ascii="Arial" w:eastAsia="Times New Roman" w:hAnsi="Arial" w:cs="Arial"/>
          <w:sz w:val="24"/>
          <w:szCs w:val="24"/>
        </w:rPr>
        <w:t>T</w:t>
      </w:r>
      <w:r w:rsidR="0036453B" w:rsidRPr="007541F0">
        <w:rPr>
          <w:rFonts w:ascii="Arial" w:eastAsia="Times New Roman" w:hAnsi="Arial" w:cs="Arial"/>
          <w:sz w:val="24"/>
          <w:szCs w:val="24"/>
        </w:rPr>
        <w:t>he only first-magnitude spring in the federal parks and forests system</w:t>
      </w:r>
      <w:r w:rsidRPr="007541F0">
        <w:rPr>
          <w:rFonts w:ascii="Arial" w:eastAsia="Times New Roman" w:hAnsi="Arial" w:cs="Arial"/>
          <w:sz w:val="24"/>
          <w:szCs w:val="24"/>
        </w:rPr>
        <w:t>, Alexander Springs is located about 12.</w:t>
      </w:r>
      <w:r w:rsidR="00F20106" w:rsidRPr="007541F0">
        <w:rPr>
          <w:rFonts w:ascii="Arial" w:eastAsia="Times New Roman" w:hAnsi="Arial" w:cs="Arial"/>
          <w:sz w:val="24"/>
          <w:szCs w:val="24"/>
        </w:rPr>
        <w:t>5 miles northeast of Umatilla</w:t>
      </w:r>
      <w:r w:rsidR="002B28FE">
        <w:rPr>
          <w:rFonts w:ascii="Arial" w:eastAsia="Times New Roman" w:hAnsi="Arial" w:cs="Arial"/>
          <w:sz w:val="24"/>
          <w:szCs w:val="24"/>
        </w:rPr>
        <w:t>, in Lake County</w:t>
      </w:r>
      <w:r w:rsidR="00AF1D10">
        <w:rPr>
          <w:rFonts w:ascii="Arial" w:eastAsia="Times New Roman" w:hAnsi="Arial" w:cs="Arial"/>
          <w:sz w:val="24"/>
          <w:szCs w:val="24"/>
        </w:rPr>
        <w:t>.  Th</w:t>
      </w:r>
      <w:r w:rsidR="00F20106" w:rsidRPr="007541F0">
        <w:rPr>
          <w:rFonts w:ascii="Arial" w:eastAsia="Times New Roman" w:hAnsi="Arial" w:cs="Arial"/>
          <w:sz w:val="24"/>
          <w:szCs w:val="24"/>
        </w:rPr>
        <w:t xml:space="preserve">e </w:t>
      </w:r>
      <w:r w:rsidR="00AF1D10">
        <w:rPr>
          <w:rFonts w:ascii="Arial" w:eastAsia="Times New Roman" w:hAnsi="Arial" w:cs="Arial"/>
          <w:sz w:val="24"/>
          <w:szCs w:val="24"/>
        </w:rPr>
        <w:t xml:space="preserve">Alexander </w:t>
      </w:r>
      <w:r w:rsidR="00F20106" w:rsidRPr="007541F0">
        <w:rPr>
          <w:rFonts w:ascii="Arial" w:eastAsia="Times New Roman" w:hAnsi="Arial" w:cs="Arial"/>
          <w:sz w:val="24"/>
          <w:szCs w:val="24"/>
        </w:rPr>
        <w:t xml:space="preserve">springshed covers an area of 58.5 square miles. </w:t>
      </w:r>
      <w:r w:rsidR="007541F0">
        <w:rPr>
          <w:rFonts w:ascii="Arial" w:eastAsia="Times New Roman" w:hAnsi="Arial" w:cs="Arial"/>
          <w:sz w:val="24"/>
          <w:szCs w:val="24"/>
        </w:rPr>
        <w:t>A</w:t>
      </w:r>
      <w:r w:rsidRPr="005B5434">
        <w:rPr>
          <w:rFonts w:ascii="Arial" w:eastAsia="Times New Roman" w:hAnsi="Arial" w:cs="Arial"/>
          <w:sz w:val="24"/>
          <w:szCs w:val="24"/>
        </w:rPr>
        <w:t xml:space="preserve"> large and powerful surface boil over the </w:t>
      </w:r>
      <w:r w:rsidRPr="007541F0">
        <w:rPr>
          <w:rFonts w:ascii="Arial" w:eastAsia="Times New Roman" w:hAnsi="Arial" w:cs="Arial"/>
          <w:sz w:val="24"/>
          <w:szCs w:val="24"/>
        </w:rPr>
        <w:t xml:space="preserve">main </w:t>
      </w:r>
      <w:r w:rsidRPr="005B5434">
        <w:rPr>
          <w:rFonts w:ascii="Arial" w:eastAsia="Times New Roman" w:hAnsi="Arial" w:cs="Arial"/>
          <w:sz w:val="24"/>
          <w:szCs w:val="24"/>
        </w:rPr>
        <w:t xml:space="preserve">spring </w:t>
      </w:r>
      <w:r w:rsidRPr="007541F0">
        <w:rPr>
          <w:rFonts w:ascii="Arial" w:eastAsia="Times New Roman" w:hAnsi="Arial" w:cs="Arial"/>
          <w:sz w:val="24"/>
          <w:szCs w:val="24"/>
        </w:rPr>
        <w:t>vent</w:t>
      </w:r>
      <w:r w:rsidR="007541F0">
        <w:rPr>
          <w:rFonts w:ascii="Arial" w:eastAsia="Times New Roman" w:hAnsi="Arial" w:cs="Arial"/>
          <w:sz w:val="24"/>
          <w:szCs w:val="24"/>
        </w:rPr>
        <w:t xml:space="preserve"> </w:t>
      </w:r>
      <w:r w:rsidRPr="007541F0">
        <w:rPr>
          <w:rFonts w:ascii="Arial" w:eastAsia="Times New Roman" w:hAnsi="Arial" w:cs="Arial"/>
          <w:sz w:val="24"/>
          <w:szCs w:val="24"/>
        </w:rPr>
        <w:t>is</w:t>
      </w:r>
      <w:r w:rsidRPr="005B5434">
        <w:rPr>
          <w:rFonts w:ascii="Arial" w:eastAsia="Times New Roman" w:hAnsi="Arial" w:cs="Arial"/>
          <w:sz w:val="24"/>
          <w:szCs w:val="24"/>
        </w:rPr>
        <w:t xml:space="preserve"> readily visible from the shore. </w:t>
      </w:r>
      <w:r w:rsidR="00AF1D10" w:rsidRPr="007541F0">
        <w:rPr>
          <w:rFonts w:ascii="Arial" w:eastAsia="Times New Roman" w:hAnsi="Arial" w:cs="Arial"/>
          <w:sz w:val="24"/>
          <w:szCs w:val="24"/>
        </w:rPr>
        <w:t>T</w:t>
      </w:r>
      <w:r w:rsidR="00AF1D10" w:rsidRPr="005B5434">
        <w:rPr>
          <w:rFonts w:ascii="Arial" w:eastAsia="Times New Roman" w:hAnsi="Arial" w:cs="Arial"/>
          <w:sz w:val="24"/>
          <w:szCs w:val="24"/>
        </w:rPr>
        <w:t xml:space="preserve">he </w:t>
      </w:r>
      <w:r w:rsidR="00AF1D10" w:rsidRPr="007541F0">
        <w:rPr>
          <w:rFonts w:ascii="Arial" w:eastAsia="Times New Roman" w:hAnsi="Arial" w:cs="Arial"/>
          <w:sz w:val="24"/>
          <w:szCs w:val="24"/>
        </w:rPr>
        <w:t xml:space="preserve">spring pool measures </w:t>
      </w:r>
      <w:r w:rsidR="00AF1D10">
        <w:rPr>
          <w:rFonts w:ascii="Arial" w:eastAsia="Times New Roman" w:hAnsi="Arial" w:cs="Arial"/>
          <w:sz w:val="24"/>
          <w:szCs w:val="24"/>
        </w:rPr>
        <w:t>approximately</w:t>
      </w:r>
      <w:r w:rsidR="00AF1D10" w:rsidRPr="007541F0">
        <w:rPr>
          <w:rFonts w:ascii="Arial" w:eastAsia="Times New Roman" w:hAnsi="Arial" w:cs="Arial"/>
          <w:sz w:val="24"/>
          <w:szCs w:val="24"/>
        </w:rPr>
        <w:t xml:space="preserve"> 300 feet by 250 feet. </w:t>
      </w:r>
      <w:r w:rsidR="007541F0">
        <w:rPr>
          <w:rFonts w:ascii="Arial" w:eastAsia="Times New Roman" w:hAnsi="Arial" w:cs="Arial"/>
          <w:sz w:val="24"/>
          <w:szCs w:val="24"/>
        </w:rPr>
        <w:t>Around</w:t>
      </w:r>
      <w:r w:rsidRPr="007541F0">
        <w:rPr>
          <w:rFonts w:ascii="Arial" w:eastAsia="Times New Roman" w:hAnsi="Arial" w:cs="Arial"/>
          <w:sz w:val="24"/>
          <w:szCs w:val="24"/>
        </w:rPr>
        <w:t xml:space="preserve"> the main vent, the pool bottom falls away to reveal a large open area of exposed limestone rock and boulders to a depth of about 25 feet. </w:t>
      </w:r>
      <w:r w:rsidR="007541F0">
        <w:rPr>
          <w:rFonts w:ascii="Arial" w:eastAsia="Times New Roman" w:hAnsi="Arial" w:cs="Arial"/>
          <w:sz w:val="24"/>
          <w:szCs w:val="24"/>
        </w:rPr>
        <w:t>Around the limestone, t</w:t>
      </w:r>
      <w:r w:rsidRPr="007541F0">
        <w:rPr>
          <w:rFonts w:ascii="Arial" w:eastAsia="Times New Roman" w:hAnsi="Arial" w:cs="Arial"/>
          <w:sz w:val="24"/>
          <w:szCs w:val="24"/>
        </w:rPr>
        <w:t xml:space="preserve">he bottom of the pool is mostly sand, </w:t>
      </w:r>
      <w:r w:rsidR="007541F0">
        <w:rPr>
          <w:rFonts w:ascii="Arial" w:eastAsia="Times New Roman" w:hAnsi="Arial" w:cs="Arial"/>
          <w:sz w:val="24"/>
          <w:szCs w:val="24"/>
        </w:rPr>
        <w:t>with</w:t>
      </w:r>
      <w:r w:rsidRPr="007541F0">
        <w:rPr>
          <w:rFonts w:ascii="Arial" w:eastAsia="Times New Roman" w:hAnsi="Arial" w:cs="Arial"/>
          <w:sz w:val="24"/>
          <w:szCs w:val="24"/>
        </w:rPr>
        <w:t xml:space="preserve"> </w:t>
      </w:r>
      <w:r w:rsidR="007541F0">
        <w:rPr>
          <w:rFonts w:ascii="Arial" w:eastAsia="Times New Roman" w:hAnsi="Arial" w:cs="Arial"/>
          <w:sz w:val="24"/>
          <w:szCs w:val="24"/>
        </w:rPr>
        <w:t xml:space="preserve">abundant </w:t>
      </w:r>
      <w:r w:rsidRPr="007541F0">
        <w:rPr>
          <w:rFonts w:ascii="Arial" w:eastAsia="Times New Roman" w:hAnsi="Arial" w:cs="Arial"/>
          <w:sz w:val="24"/>
          <w:szCs w:val="24"/>
        </w:rPr>
        <w:t xml:space="preserve">native aquatic grasses. Thin algae patches are present on the limestone substrate. </w:t>
      </w:r>
    </w:p>
    <w:p w:rsidR="00920BF1" w:rsidRPr="007541F0" w:rsidRDefault="00AF1D10" w:rsidP="00AF0F5E">
      <w:pPr>
        <w:spacing w:before="100" w:beforeAutospacing="1" w:after="24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</w:t>
      </w:r>
      <w:r w:rsidR="00920BF1" w:rsidRPr="005B5434">
        <w:rPr>
          <w:rFonts w:ascii="Arial" w:eastAsia="Times New Roman" w:hAnsi="Arial" w:cs="Arial"/>
          <w:sz w:val="24"/>
          <w:szCs w:val="24"/>
        </w:rPr>
        <w:t>ince 1956</w:t>
      </w:r>
      <w:r>
        <w:rPr>
          <w:rFonts w:ascii="Arial" w:eastAsia="Times New Roman" w:hAnsi="Arial" w:cs="Arial"/>
          <w:sz w:val="24"/>
          <w:szCs w:val="24"/>
        </w:rPr>
        <w:t>, the spring discharge</w:t>
      </w:r>
      <w:r w:rsidR="007541F0">
        <w:rPr>
          <w:rFonts w:ascii="Arial" w:eastAsia="Times New Roman" w:hAnsi="Arial" w:cs="Arial"/>
          <w:sz w:val="24"/>
          <w:szCs w:val="24"/>
        </w:rPr>
        <w:t xml:space="preserve"> has ranged</w:t>
      </w:r>
      <w:r w:rsidR="00920BF1" w:rsidRPr="007541F0">
        <w:rPr>
          <w:rFonts w:ascii="Arial" w:eastAsia="Times New Roman" w:hAnsi="Arial" w:cs="Arial"/>
          <w:sz w:val="24"/>
          <w:szCs w:val="24"/>
        </w:rPr>
        <w:t xml:space="preserve"> from 202 to 146 cubic feet per second (cfs), with t</w:t>
      </w:r>
      <w:r w:rsidR="00920BF1" w:rsidRPr="005B5434">
        <w:rPr>
          <w:rFonts w:ascii="Arial" w:eastAsia="Times New Roman" w:hAnsi="Arial" w:cs="Arial"/>
          <w:sz w:val="24"/>
          <w:szCs w:val="24"/>
        </w:rPr>
        <w:t>he lowest periods of discharge correspond</w:t>
      </w:r>
      <w:r w:rsidR="00920BF1" w:rsidRPr="007541F0">
        <w:rPr>
          <w:rFonts w:ascii="Arial" w:eastAsia="Times New Roman" w:hAnsi="Arial" w:cs="Arial"/>
          <w:sz w:val="24"/>
          <w:szCs w:val="24"/>
        </w:rPr>
        <w:t>ing</w:t>
      </w:r>
      <w:r w:rsidR="00920BF1" w:rsidRPr="005B5434">
        <w:rPr>
          <w:rFonts w:ascii="Arial" w:eastAsia="Times New Roman" w:hAnsi="Arial" w:cs="Arial"/>
          <w:sz w:val="24"/>
          <w:szCs w:val="24"/>
        </w:rPr>
        <w:t xml:space="preserve"> to periods of below-normal rainfall in Florida.</w:t>
      </w:r>
      <w:r w:rsidR="00D47C97">
        <w:rPr>
          <w:rFonts w:ascii="Arial" w:eastAsia="Times New Roman" w:hAnsi="Arial" w:cs="Arial"/>
          <w:sz w:val="24"/>
          <w:szCs w:val="24"/>
        </w:rPr>
        <w:t xml:space="preserve"> </w:t>
      </w:r>
      <w:r w:rsidR="00920BF1" w:rsidRPr="007541F0">
        <w:rPr>
          <w:rFonts w:ascii="Arial" w:eastAsia="Times New Roman" w:hAnsi="Arial" w:cs="Arial"/>
          <w:sz w:val="24"/>
          <w:szCs w:val="24"/>
        </w:rPr>
        <w:t>The water discharging from Alexander Springs is less than 42 years</w:t>
      </w:r>
      <w:r w:rsidR="007541F0">
        <w:rPr>
          <w:rFonts w:ascii="Arial" w:eastAsia="Times New Roman" w:hAnsi="Arial" w:cs="Arial"/>
          <w:sz w:val="24"/>
          <w:szCs w:val="24"/>
        </w:rPr>
        <w:t xml:space="preserve"> old</w:t>
      </w:r>
      <w:r w:rsidR="00920BF1" w:rsidRPr="007541F0">
        <w:rPr>
          <w:rFonts w:ascii="Arial" w:eastAsia="Times New Roman" w:hAnsi="Arial" w:cs="Arial"/>
          <w:sz w:val="24"/>
          <w:szCs w:val="24"/>
        </w:rPr>
        <w:t>.</w:t>
      </w:r>
    </w:p>
    <w:p w:rsidR="007541F0" w:rsidRPr="007541F0" w:rsidRDefault="0036453B" w:rsidP="00AF0F5E">
      <w:pPr>
        <w:spacing w:before="100" w:beforeAutospacing="1" w:after="240"/>
        <w:rPr>
          <w:rFonts w:ascii="Arial" w:eastAsia="Times New Roman" w:hAnsi="Arial" w:cs="Arial"/>
          <w:sz w:val="24"/>
          <w:szCs w:val="24"/>
        </w:rPr>
      </w:pPr>
      <w:r w:rsidRPr="007541F0">
        <w:rPr>
          <w:rFonts w:ascii="Arial" w:eastAsia="Times New Roman" w:hAnsi="Arial" w:cs="Arial"/>
          <w:sz w:val="24"/>
          <w:szCs w:val="24"/>
        </w:rPr>
        <w:t xml:space="preserve">The </w:t>
      </w:r>
      <w:r w:rsidR="00920BF1" w:rsidRPr="007541F0">
        <w:rPr>
          <w:rFonts w:ascii="Arial" w:eastAsia="Times New Roman" w:hAnsi="Arial" w:cs="Arial"/>
          <w:sz w:val="24"/>
          <w:szCs w:val="24"/>
        </w:rPr>
        <w:t>spring</w:t>
      </w:r>
      <w:r w:rsidRPr="007541F0">
        <w:rPr>
          <w:rFonts w:ascii="Arial" w:eastAsia="Times New Roman" w:hAnsi="Arial" w:cs="Arial"/>
          <w:sz w:val="24"/>
          <w:szCs w:val="24"/>
        </w:rPr>
        <w:t xml:space="preserve"> pool is bounded by </w:t>
      </w:r>
      <w:r w:rsidR="00920BF1" w:rsidRPr="007541F0">
        <w:rPr>
          <w:rFonts w:ascii="Arial" w:eastAsia="Times New Roman" w:hAnsi="Arial" w:cs="Arial"/>
          <w:sz w:val="24"/>
          <w:szCs w:val="24"/>
        </w:rPr>
        <w:t>mixed hardwood and palm forests</w:t>
      </w:r>
      <w:r w:rsidR="007541F0">
        <w:rPr>
          <w:rFonts w:ascii="Arial" w:eastAsia="Times New Roman" w:hAnsi="Arial" w:cs="Arial"/>
          <w:sz w:val="24"/>
          <w:szCs w:val="24"/>
        </w:rPr>
        <w:t>, with</w:t>
      </w:r>
      <w:r w:rsidRPr="007541F0">
        <w:rPr>
          <w:rFonts w:ascii="Arial" w:eastAsia="Times New Roman" w:hAnsi="Arial" w:cs="Arial"/>
          <w:sz w:val="24"/>
          <w:szCs w:val="24"/>
        </w:rPr>
        <w:t xml:space="preserve"> low, pine-wooded sand hills to the north and east. A broad sand beach extends 200</w:t>
      </w:r>
      <w:r w:rsidR="00920BF1" w:rsidRPr="007541F0">
        <w:rPr>
          <w:rFonts w:ascii="Arial" w:eastAsia="Times New Roman" w:hAnsi="Arial" w:cs="Arial"/>
          <w:sz w:val="24"/>
          <w:szCs w:val="24"/>
        </w:rPr>
        <w:t xml:space="preserve"> to </w:t>
      </w:r>
      <w:r w:rsidRPr="007541F0">
        <w:rPr>
          <w:rFonts w:ascii="Arial" w:eastAsia="Times New Roman" w:hAnsi="Arial" w:cs="Arial"/>
          <w:sz w:val="24"/>
          <w:szCs w:val="24"/>
        </w:rPr>
        <w:t>300 feet down the southwest bank of the spring run.</w:t>
      </w:r>
      <w:r w:rsidR="00324608">
        <w:rPr>
          <w:rFonts w:ascii="Arial" w:eastAsia="Times New Roman" w:hAnsi="Arial" w:cs="Arial"/>
          <w:sz w:val="24"/>
          <w:szCs w:val="24"/>
        </w:rPr>
        <w:t xml:space="preserve">  </w:t>
      </w:r>
      <w:r w:rsidRPr="005B5434">
        <w:rPr>
          <w:rFonts w:ascii="Arial" w:eastAsia="Times New Roman" w:hAnsi="Arial" w:cs="Arial"/>
          <w:sz w:val="24"/>
          <w:szCs w:val="24"/>
        </w:rPr>
        <w:t>The</w:t>
      </w:r>
      <w:r w:rsidR="007541F0">
        <w:rPr>
          <w:rFonts w:ascii="Arial" w:eastAsia="Times New Roman" w:hAnsi="Arial" w:cs="Arial"/>
          <w:sz w:val="24"/>
          <w:szCs w:val="24"/>
        </w:rPr>
        <w:t xml:space="preserve"> spring</w:t>
      </w:r>
      <w:r w:rsidRPr="005B5434">
        <w:rPr>
          <w:rFonts w:ascii="Arial" w:eastAsia="Times New Roman" w:hAnsi="Arial" w:cs="Arial"/>
          <w:sz w:val="24"/>
          <w:szCs w:val="24"/>
        </w:rPr>
        <w:t xml:space="preserve"> pool discharges to Alexander Springs Creek</w:t>
      </w:r>
      <w:r w:rsidRPr="007541F0">
        <w:rPr>
          <w:rFonts w:ascii="Arial" w:eastAsia="Times New Roman" w:hAnsi="Arial" w:cs="Arial"/>
          <w:sz w:val="24"/>
          <w:szCs w:val="24"/>
        </w:rPr>
        <w:t>, which</w:t>
      </w:r>
      <w:r w:rsidRPr="005B5434">
        <w:rPr>
          <w:rFonts w:ascii="Arial" w:eastAsia="Times New Roman" w:hAnsi="Arial" w:cs="Arial"/>
          <w:sz w:val="24"/>
          <w:szCs w:val="24"/>
        </w:rPr>
        <w:t xml:space="preserve"> flows approximately </w:t>
      </w:r>
      <w:r w:rsidR="007541F0">
        <w:rPr>
          <w:rFonts w:ascii="Arial" w:eastAsia="Times New Roman" w:hAnsi="Arial" w:cs="Arial"/>
          <w:sz w:val="24"/>
          <w:szCs w:val="24"/>
        </w:rPr>
        <w:t>ten</w:t>
      </w:r>
      <w:r w:rsidRPr="005B5434">
        <w:rPr>
          <w:rFonts w:ascii="Arial" w:eastAsia="Times New Roman" w:hAnsi="Arial" w:cs="Arial"/>
          <w:sz w:val="24"/>
          <w:szCs w:val="24"/>
        </w:rPr>
        <w:t xml:space="preserve"> miles </w:t>
      </w:r>
      <w:r w:rsidR="007541F0">
        <w:rPr>
          <w:rFonts w:ascii="Arial" w:eastAsia="Times New Roman" w:hAnsi="Arial" w:cs="Arial"/>
          <w:sz w:val="24"/>
          <w:szCs w:val="24"/>
        </w:rPr>
        <w:t>to</w:t>
      </w:r>
      <w:r w:rsidRPr="005B5434">
        <w:rPr>
          <w:rFonts w:ascii="Arial" w:eastAsia="Times New Roman" w:hAnsi="Arial" w:cs="Arial"/>
          <w:sz w:val="24"/>
          <w:szCs w:val="24"/>
        </w:rPr>
        <w:t xml:space="preserve"> the St. Johns River. </w:t>
      </w:r>
      <w:r w:rsidR="00920BF1" w:rsidRPr="007541F0">
        <w:rPr>
          <w:rFonts w:ascii="Arial" w:eastAsia="Times New Roman" w:hAnsi="Arial" w:cs="Arial"/>
          <w:sz w:val="24"/>
          <w:szCs w:val="24"/>
        </w:rPr>
        <w:t xml:space="preserve">For the first </w:t>
      </w:r>
      <w:r w:rsidR="007541F0">
        <w:rPr>
          <w:rFonts w:ascii="Arial" w:eastAsia="Times New Roman" w:hAnsi="Arial" w:cs="Arial"/>
          <w:sz w:val="24"/>
          <w:szCs w:val="24"/>
        </w:rPr>
        <w:t>five</w:t>
      </w:r>
      <w:r w:rsidR="00920BF1" w:rsidRPr="007541F0">
        <w:rPr>
          <w:rFonts w:ascii="Arial" w:eastAsia="Times New Roman" w:hAnsi="Arial" w:cs="Arial"/>
          <w:sz w:val="24"/>
          <w:szCs w:val="24"/>
        </w:rPr>
        <w:t xml:space="preserve"> miles, the water flows as a broad, clear, slow-moving stream. After that, </w:t>
      </w:r>
      <w:r w:rsidR="00AF1D10">
        <w:rPr>
          <w:rFonts w:ascii="Arial" w:eastAsia="Times New Roman" w:hAnsi="Arial" w:cs="Arial"/>
          <w:sz w:val="24"/>
          <w:szCs w:val="24"/>
        </w:rPr>
        <w:t>it becomes</w:t>
      </w:r>
      <w:r w:rsidR="00920BF1" w:rsidRPr="007541F0">
        <w:rPr>
          <w:rFonts w:ascii="Arial" w:eastAsia="Times New Roman" w:hAnsi="Arial" w:cs="Arial"/>
          <w:sz w:val="24"/>
          <w:szCs w:val="24"/>
        </w:rPr>
        <w:t xml:space="preserve"> a narrow, winding stream</w:t>
      </w:r>
      <w:r w:rsidR="00324608">
        <w:rPr>
          <w:rFonts w:ascii="Arial" w:eastAsia="Times New Roman" w:hAnsi="Arial" w:cs="Arial"/>
          <w:sz w:val="24"/>
          <w:szCs w:val="24"/>
        </w:rPr>
        <w:t>,</w:t>
      </w:r>
      <w:r w:rsidR="00920BF1" w:rsidRPr="007541F0">
        <w:rPr>
          <w:rFonts w:ascii="Arial" w:eastAsia="Times New Roman" w:hAnsi="Arial" w:cs="Arial"/>
          <w:sz w:val="24"/>
          <w:szCs w:val="24"/>
        </w:rPr>
        <w:t xml:space="preserve"> and then once again becomes broad and </w:t>
      </w:r>
      <w:r w:rsidR="007541F0">
        <w:rPr>
          <w:rFonts w:ascii="Arial" w:eastAsia="Times New Roman" w:hAnsi="Arial" w:cs="Arial"/>
          <w:sz w:val="24"/>
          <w:szCs w:val="24"/>
        </w:rPr>
        <w:t>slow moving</w:t>
      </w:r>
      <w:r w:rsidR="00920BF1" w:rsidRPr="007541F0">
        <w:rPr>
          <w:rFonts w:ascii="Arial" w:eastAsia="Times New Roman" w:hAnsi="Arial" w:cs="Arial"/>
          <w:sz w:val="24"/>
          <w:szCs w:val="24"/>
        </w:rPr>
        <w:t>.</w:t>
      </w:r>
      <w:r w:rsidR="007541F0">
        <w:rPr>
          <w:rFonts w:ascii="Arial" w:eastAsia="Times New Roman" w:hAnsi="Arial" w:cs="Arial"/>
          <w:sz w:val="24"/>
          <w:szCs w:val="24"/>
        </w:rPr>
        <w:t xml:space="preserve">  </w:t>
      </w:r>
    </w:p>
    <w:p w:rsidR="00920BF1" w:rsidRPr="007541F0" w:rsidRDefault="0036453B" w:rsidP="00AF0F5E">
      <w:pPr>
        <w:spacing w:before="100" w:beforeAutospacing="1" w:after="240"/>
        <w:rPr>
          <w:rFonts w:ascii="Arial" w:eastAsia="Times New Roman" w:hAnsi="Arial" w:cs="Arial"/>
          <w:sz w:val="24"/>
          <w:szCs w:val="24"/>
        </w:rPr>
      </w:pPr>
      <w:r w:rsidRPr="005B5434">
        <w:rPr>
          <w:rFonts w:ascii="Arial" w:eastAsia="Times New Roman" w:hAnsi="Arial" w:cs="Arial"/>
          <w:sz w:val="24"/>
          <w:szCs w:val="24"/>
        </w:rPr>
        <w:t xml:space="preserve">The </w:t>
      </w:r>
      <w:r w:rsidR="007541F0">
        <w:rPr>
          <w:rFonts w:ascii="Arial" w:eastAsia="Times New Roman" w:hAnsi="Arial" w:cs="Arial"/>
          <w:sz w:val="24"/>
          <w:szCs w:val="24"/>
        </w:rPr>
        <w:t xml:space="preserve">area surrounding the </w:t>
      </w:r>
      <w:r w:rsidRPr="005B5434">
        <w:rPr>
          <w:rFonts w:ascii="Arial" w:eastAsia="Times New Roman" w:hAnsi="Arial" w:cs="Arial"/>
          <w:sz w:val="24"/>
          <w:szCs w:val="24"/>
        </w:rPr>
        <w:t xml:space="preserve">spring has been developed by the U.S. Forest Service into a multiple-use recreational facility open to the public. </w:t>
      </w:r>
      <w:r w:rsidR="00920BF1" w:rsidRPr="007541F0">
        <w:rPr>
          <w:rFonts w:ascii="Arial" w:eastAsia="Times New Roman" w:hAnsi="Arial" w:cs="Arial"/>
          <w:sz w:val="24"/>
          <w:szCs w:val="24"/>
        </w:rPr>
        <w:t xml:space="preserve">It </w:t>
      </w:r>
      <w:r w:rsidR="007541F0">
        <w:rPr>
          <w:rFonts w:ascii="Arial" w:eastAsia="Times New Roman" w:hAnsi="Arial" w:cs="Arial"/>
          <w:sz w:val="24"/>
          <w:szCs w:val="24"/>
        </w:rPr>
        <w:t>has</w:t>
      </w:r>
      <w:r w:rsidR="00920BF1" w:rsidRPr="007541F0">
        <w:rPr>
          <w:rFonts w:ascii="Arial" w:eastAsia="Times New Roman" w:hAnsi="Arial" w:cs="Arial"/>
          <w:sz w:val="24"/>
          <w:szCs w:val="24"/>
        </w:rPr>
        <w:t xml:space="preserve"> clean beaches and clear water; provides picnic and camping facilities, nature trails, and boat rentals; and allows swimming, scuba diving, and snorkeling. The canoe run is usually open and is an easy trip. However, sometimes during the late summer, water hyacinths may jam the stream.</w:t>
      </w:r>
    </w:p>
    <w:p w:rsidR="00920BF1" w:rsidRPr="007541F0" w:rsidRDefault="00920BF1" w:rsidP="00920BF1">
      <w:pPr>
        <w:spacing w:before="100" w:beforeAutospacing="1" w:after="24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541F0">
        <w:rPr>
          <w:rFonts w:ascii="Arial" w:eastAsia="Times New Roman" w:hAnsi="Arial" w:cs="Arial"/>
          <w:b/>
          <w:sz w:val="24"/>
          <w:szCs w:val="24"/>
        </w:rPr>
        <w:t>Biology</w:t>
      </w:r>
    </w:p>
    <w:p w:rsidR="007541F0" w:rsidRDefault="007541F0" w:rsidP="00AF0F5E">
      <w:pPr>
        <w:spacing w:before="100" w:beforeAutospacing="1" w:after="240"/>
        <w:rPr>
          <w:rFonts w:ascii="Arial" w:eastAsia="Times New Roman" w:hAnsi="Arial" w:cs="Arial"/>
          <w:sz w:val="24"/>
          <w:szCs w:val="24"/>
        </w:rPr>
      </w:pPr>
      <w:r w:rsidRPr="007541F0">
        <w:rPr>
          <w:rFonts w:ascii="Arial" w:eastAsia="Times New Roman" w:hAnsi="Arial" w:cs="Arial"/>
          <w:sz w:val="24"/>
          <w:szCs w:val="24"/>
        </w:rPr>
        <w:t xml:space="preserve">Many fish, including bass and bluegill, can be seen in the </w:t>
      </w:r>
      <w:r>
        <w:rPr>
          <w:rFonts w:ascii="Arial" w:eastAsia="Times New Roman" w:hAnsi="Arial" w:cs="Arial"/>
          <w:sz w:val="24"/>
          <w:szCs w:val="24"/>
        </w:rPr>
        <w:t xml:space="preserve">spring </w:t>
      </w:r>
      <w:r w:rsidRPr="007541F0">
        <w:rPr>
          <w:rFonts w:ascii="Arial" w:eastAsia="Times New Roman" w:hAnsi="Arial" w:cs="Arial"/>
          <w:sz w:val="24"/>
          <w:szCs w:val="24"/>
        </w:rPr>
        <w:t xml:space="preserve">pool along with an occasional alligator. </w:t>
      </w:r>
      <w:r w:rsidR="00D47C97">
        <w:rPr>
          <w:rFonts w:ascii="Arial" w:eastAsia="Times New Roman" w:hAnsi="Arial" w:cs="Arial"/>
          <w:sz w:val="24"/>
          <w:szCs w:val="24"/>
        </w:rPr>
        <w:t xml:space="preserve">A number of different macroinvertebrates are also found in the spring. The number and diversity of these </w:t>
      </w:r>
      <w:r w:rsidR="00324608">
        <w:rPr>
          <w:rFonts w:ascii="Arial" w:eastAsia="Times New Roman" w:hAnsi="Arial" w:cs="Arial"/>
          <w:sz w:val="24"/>
          <w:szCs w:val="24"/>
        </w:rPr>
        <w:t xml:space="preserve">insect </w:t>
      </w:r>
      <w:r w:rsidR="00D47C97">
        <w:rPr>
          <w:rFonts w:ascii="Arial" w:eastAsia="Times New Roman" w:hAnsi="Arial" w:cs="Arial"/>
          <w:sz w:val="24"/>
          <w:szCs w:val="24"/>
        </w:rPr>
        <w:t xml:space="preserve">species are used as an indicator of water quality. </w:t>
      </w:r>
      <w:r>
        <w:rPr>
          <w:rFonts w:ascii="Arial" w:eastAsia="Times New Roman" w:hAnsi="Arial" w:cs="Arial"/>
          <w:sz w:val="24"/>
          <w:szCs w:val="24"/>
        </w:rPr>
        <w:t xml:space="preserve">The spring run is </w:t>
      </w:r>
      <w:r w:rsidR="00AF1D10">
        <w:rPr>
          <w:rFonts w:ascii="Arial" w:eastAsia="Times New Roman" w:hAnsi="Arial" w:cs="Arial"/>
          <w:sz w:val="24"/>
          <w:szCs w:val="24"/>
        </w:rPr>
        <w:t xml:space="preserve">also </w:t>
      </w:r>
      <w:r>
        <w:rPr>
          <w:rFonts w:ascii="Arial" w:eastAsia="Times New Roman" w:hAnsi="Arial" w:cs="Arial"/>
          <w:sz w:val="24"/>
          <w:szCs w:val="24"/>
        </w:rPr>
        <w:t>home to the Florida apple snail, an important food source for many animal species.</w:t>
      </w:r>
    </w:p>
    <w:p w:rsidR="007541F0" w:rsidRPr="007541F0" w:rsidRDefault="007541F0" w:rsidP="00AF0F5E">
      <w:pPr>
        <w:spacing w:before="100" w:beforeAutospacing="1" w:after="240"/>
        <w:rPr>
          <w:rFonts w:ascii="Arial" w:eastAsia="Times New Roman" w:hAnsi="Arial" w:cs="Arial"/>
          <w:sz w:val="24"/>
          <w:szCs w:val="24"/>
        </w:rPr>
      </w:pPr>
      <w:r w:rsidRPr="007541F0">
        <w:rPr>
          <w:rFonts w:ascii="Arial" w:eastAsia="Times New Roman" w:hAnsi="Arial" w:cs="Arial"/>
          <w:sz w:val="24"/>
          <w:szCs w:val="24"/>
        </w:rPr>
        <w:lastRenderedPageBreak/>
        <w:t>Aquatic vegetation surrounds the main spring vent and is</w:t>
      </w:r>
      <w:r w:rsidR="00AF1D10">
        <w:rPr>
          <w:rFonts w:ascii="Arial" w:eastAsia="Times New Roman" w:hAnsi="Arial" w:cs="Arial"/>
          <w:sz w:val="24"/>
          <w:szCs w:val="24"/>
        </w:rPr>
        <w:t xml:space="preserve"> present throughout most of the spring run’s </w:t>
      </w:r>
      <w:r w:rsidRPr="007541F0">
        <w:rPr>
          <w:rFonts w:ascii="Arial" w:eastAsia="Times New Roman" w:hAnsi="Arial" w:cs="Arial"/>
          <w:sz w:val="24"/>
          <w:szCs w:val="24"/>
        </w:rPr>
        <w:t>upstream reaches where there is open tree canopy</w:t>
      </w:r>
      <w:r w:rsidR="00D47C97">
        <w:rPr>
          <w:rFonts w:ascii="Arial" w:eastAsia="Times New Roman" w:hAnsi="Arial" w:cs="Arial"/>
          <w:sz w:val="24"/>
          <w:szCs w:val="24"/>
        </w:rPr>
        <w:t xml:space="preserve">. </w:t>
      </w:r>
      <w:r w:rsidRPr="007541F0">
        <w:rPr>
          <w:rFonts w:ascii="Arial" w:eastAsia="Times New Roman" w:hAnsi="Arial" w:cs="Arial"/>
          <w:sz w:val="24"/>
          <w:szCs w:val="24"/>
        </w:rPr>
        <w:t>Based on surveys in 2010 by the St. Johns River Water Management District, submerged aquatic vegetation (SAV)</w:t>
      </w:r>
      <w:r>
        <w:rPr>
          <w:rFonts w:ascii="Arial" w:eastAsia="Times New Roman" w:hAnsi="Arial" w:cs="Arial"/>
          <w:sz w:val="24"/>
          <w:szCs w:val="24"/>
        </w:rPr>
        <w:t>—mainly</w:t>
      </w:r>
      <w:r w:rsidRPr="007541F0">
        <w:rPr>
          <w:rFonts w:ascii="Arial" w:eastAsia="Times New Roman" w:hAnsi="Arial" w:cs="Arial"/>
          <w:sz w:val="24"/>
          <w:szCs w:val="24"/>
        </w:rPr>
        <w:t xml:space="preserve"> the native species </w:t>
      </w:r>
      <w:r w:rsidRPr="007541F0">
        <w:rPr>
          <w:rFonts w:ascii="Arial" w:eastAsia="Times New Roman" w:hAnsi="Arial" w:cs="Arial"/>
          <w:i/>
          <w:sz w:val="24"/>
          <w:szCs w:val="24"/>
        </w:rPr>
        <w:t>Vallisneria americana</w:t>
      </w:r>
      <w:r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7541F0">
        <w:rPr>
          <w:rFonts w:ascii="Arial" w:eastAsia="Times New Roman" w:hAnsi="Arial" w:cs="Arial"/>
          <w:sz w:val="24"/>
          <w:szCs w:val="24"/>
        </w:rPr>
        <w:t xml:space="preserve">and </w:t>
      </w:r>
      <w:r w:rsidRPr="007541F0">
        <w:rPr>
          <w:rFonts w:ascii="Arial" w:eastAsia="Times New Roman" w:hAnsi="Arial" w:cs="Arial"/>
          <w:i/>
          <w:sz w:val="24"/>
          <w:szCs w:val="24"/>
        </w:rPr>
        <w:t>Najas guadaloupensis</w:t>
      </w:r>
      <w:r>
        <w:rPr>
          <w:rFonts w:ascii="Arial" w:eastAsia="Times New Roman" w:hAnsi="Arial" w:cs="Arial"/>
          <w:sz w:val="24"/>
          <w:szCs w:val="24"/>
        </w:rPr>
        <w:t>—</w:t>
      </w:r>
      <w:r w:rsidRPr="007541F0">
        <w:rPr>
          <w:rFonts w:ascii="Arial" w:eastAsia="Times New Roman" w:hAnsi="Arial" w:cs="Arial"/>
          <w:sz w:val="24"/>
          <w:szCs w:val="24"/>
        </w:rPr>
        <w:t>covered more than 115 acres</w:t>
      </w:r>
      <w:r>
        <w:rPr>
          <w:rFonts w:ascii="Arial" w:eastAsia="Times New Roman" w:hAnsi="Arial" w:cs="Arial"/>
          <w:sz w:val="24"/>
          <w:szCs w:val="24"/>
        </w:rPr>
        <w:t>, or more than 65% of the stream bottom upstream of County Road 445.</w:t>
      </w:r>
      <w:r w:rsidR="00D47C97">
        <w:rPr>
          <w:rFonts w:ascii="Arial" w:eastAsia="Times New Roman" w:hAnsi="Arial" w:cs="Arial"/>
          <w:sz w:val="24"/>
          <w:szCs w:val="24"/>
        </w:rPr>
        <w:t xml:space="preserve"> </w:t>
      </w:r>
      <w:r w:rsidRPr="007541F0">
        <w:rPr>
          <w:rFonts w:ascii="Arial" w:eastAsia="Times New Roman" w:hAnsi="Arial" w:cs="Arial"/>
          <w:sz w:val="24"/>
          <w:szCs w:val="24"/>
        </w:rPr>
        <w:t xml:space="preserve">Mats of algae accumulate during the winter and spring in the pool and </w:t>
      </w:r>
      <w:r>
        <w:rPr>
          <w:rFonts w:ascii="Arial" w:eastAsia="Times New Roman" w:hAnsi="Arial" w:cs="Arial"/>
          <w:sz w:val="24"/>
          <w:szCs w:val="24"/>
        </w:rPr>
        <w:t xml:space="preserve">spring </w:t>
      </w:r>
      <w:r w:rsidRPr="007541F0">
        <w:rPr>
          <w:rFonts w:ascii="Arial" w:eastAsia="Times New Roman" w:hAnsi="Arial" w:cs="Arial"/>
          <w:sz w:val="24"/>
          <w:szCs w:val="24"/>
        </w:rPr>
        <w:t>run areas when recreational activity in the spring is at a minimum</w:t>
      </w:r>
      <w:r w:rsidR="00D47C97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>L</w:t>
      </w:r>
      <w:r w:rsidRPr="007541F0">
        <w:rPr>
          <w:rFonts w:ascii="Arial" w:eastAsia="Times New Roman" w:hAnsi="Arial" w:cs="Arial"/>
          <w:sz w:val="24"/>
          <w:szCs w:val="24"/>
        </w:rPr>
        <w:t xml:space="preserve">ater during the spring and summer when swimming activity is high, much of the algae that has accumulated during the previous season becomes dislodged and drifts down the run. </w:t>
      </w:r>
    </w:p>
    <w:p w:rsidR="00920BF1" w:rsidRPr="007541F0" w:rsidRDefault="007541F0" w:rsidP="00920BF1">
      <w:pPr>
        <w:spacing w:before="100" w:beforeAutospacing="1" w:after="24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Land Uses</w:t>
      </w:r>
    </w:p>
    <w:p w:rsidR="007541F0" w:rsidRDefault="00F20106" w:rsidP="00AF0F5E">
      <w:pPr>
        <w:spacing w:before="100" w:beforeAutospacing="1" w:after="240"/>
        <w:rPr>
          <w:rFonts w:ascii="Arial" w:eastAsia="Times New Roman" w:hAnsi="Arial" w:cs="Arial"/>
          <w:sz w:val="24"/>
          <w:szCs w:val="24"/>
        </w:rPr>
      </w:pPr>
      <w:r w:rsidRPr="007541F0">
        <w:rPr>
          <w:rFonts w:ascii="Arial" w:eastAsia="Times New Roman" w:hAnsi="Arial" w:cs="Arial"/>
          <w:sz w:val="24"/>
          <w:szCs w:val="24"/>
        </w:rPr>
        <w:t xml:space="preserve">Land use in the Alexander </w:t>
      </w:r>
      <w:r w:rsidR="007541F0" w:rsidRPr="007541F0">
        <w:rPr>
          <w:rFonts w:ascii="Arial" w:eastAsia="Times New Roman" w:hAnsi="Arial" w:cs="Arial"/>
          <w:sz w:val="24"/>
          <w:szCs w:val="24"/>
        </w:rPr>
        <w:t xml:space="preserve">Springs </w:t>
      </w:r>
      <w:r w:rsidRPr="007541F0">
        <w:rPr>
          <w:rFonts w:ascii="Arial" w:eastAsia="Times New Roman" w:hAnsi="Arial" w:cs="Arial"/>
          <w:sz w:val="24"/>
          <w:szCs w:val="24"/>
        </w:rPr>
        <w:t xml:space="preserve">springshed changed </w:t>
      </w:r>
      <w:r w:rsidR="00AF1D10">
        <w:rPr>
          <w:rFonts w:ascii="Arial" w:eastAsia="Times New Roman" w:hAnsi="Arial" w:cs="Arial"/>
          <w:sz w:val="24"/>
          <w:szCs w:val="24"/>
        </w:rPr>
        <w:t xml:space="preserve">markedly from 1973 to 2004 as </w:t>
      </w:r>
      <w:r w:rsidRPr="007541F0">
        <w:rPr>
          <w:rFonts w:ascii="Arial" w:eastAsia="Times New Roman" w:hAnsi="Arial" w:cs="Arial"/>
          <w:sz w:val="24"/>
          <w:szCs w:val="24"/>
        </w:rPr>
        <w:t xml:space="preserve">agricultural lands </w:t>
      </w:r>
      <w:r w:rsidR="00AF1D10">
        <w:rPr>
          <w:rFonts w:ascii="Arial" w:eastAsia="Times New Roman" w:hAnsi="Arial" w:cs="Arial"/>
          <w:sz w:val="24"/>
          <w:szCs w:val="24"/>
        </w:rPr>
        <w:t xml:space="preserve">were converted </w:t>
      </w:r>
      <w:r w:rsidRPr="007541F0">
        <w:rPr>
          <w:rFonts w:ascii="Arial" w:eastAsia="Times New Roman" w:hAnsi="Arial" w:cs="Arial"/>
          <w:sz w:val="24"/>
          <w:szCs w:val="24"/>
        </w:rPr>
        <w:t>to urban use</w:t>
      </w:r>
      <w:r w:rsidR="00AF1D10">
        <w:rPr>
          <w:rFonts w:ascii="Arial" w:eastAsia="Times New Roman" w:hAnsi="Arial" w:cs="Arial"/>
          <w:sz w:val="24"/>
          <w:szCs w:val="24"/>
        </w:rPr>
        <w:t xml:space="preserve">.  </w:t>
      </w:r>
      <w:r w:rsidR="007541F0" w:rsidRPr="007541F0">
        <w:rPr>
          <w:rFonts w:ascii="Arial" w:eastAsia="Times New Roman" w:hAnsi="Arial" w:cs="Arial"/>
          <w:sz w:val="24"/>
          <w:szCs w:val="24"/>
        </w:rPr>
        <w:t>B</w:t>
      </w:r>
      <w:r w:rsidRPr="007541F0">
        <w:rPr>
          <w:rFonts w:ascii="Arial" w:eastAsia="Times New Roman" w:hAnsi="Arial" w:cs="Arial"/>
          <w:sz w:val="24"/>
          <w:szCs w:val="24"/>
        </w:rPr>
        <w:t>y 2004</w:t>
      </w:r>
      <w:r w:rsidR="007541F0">
        <w:rPr>
          <w:rFonts w:ascii="Arial" w:eastAsia="Times New Roman" w:hAnsi="Arial" w:cs="Arial"/>
          <w:sz w:val="24"/>
          <w:szCs w:val="24"/>
        </w:rPr>
        <w:t>,</w:t>
      </w:r>
      <w:r w:rsidRPr="007541F0">
        <w:rPr>
          <w:rFonts w:ascii="Arial" w:eastAsia="Times New Roman" w:hAnsi="Arial" w:cs="Arial"/>
          <w:sz w:val="24"/>
          <w:szCs w:val="24"/>
        </w:rPr>
        <w:t xml:space="preserve"> more than half of the Alexander springshed was urbanized. Land use in the springshed in 1973 consisted of agriculture (38.4</w:t>
      </w:r>
      <w:r w:rsidR="007541F0" w:rsidRPr="007541F0">
        <w:rPr>
          <w:rFonts w:ascii="Arial" w:eastAsia="Times New Roman" w:hAnsi="Arial" w:cs="Arial"/>
          <w:sz w:val="24"/>
          <w:szCs w:val="24"/>
        </w:rPr>
        <w:t>%</w:t>
      </w:r>
      <w:r w:rsidRPr="007541F0">
        <w:rPr>
          <w:rFonts w:ascii="Arial" w:eastAsia="Times New Roman" w:hAnsi="Arial" w:cs="Arial"/>
          <w:sz w:val="24"/>
          <w:szCs w:val="24"/>
        </w:rPr>
        <w:t xml:space="preserve">), </w:t>
      </w:r>
      <w:r w:rsidR="007541F0" w:rsidRPr="007541F0">
        <w:rPr>
          <w:rFonts w:ascii="Arial" w:eastAsia="Times New Roman" w:hAnsi="Arial" w:cs="Arial"/>
          <w:sz w:val="24"/>
          <w:szCs w:val="24"/>
        </w:rPr>
        <w:t>ur</w:t>
      </w:r>
      <w:r w:rsidRPr="007541F0">
        <w:rPr>
          <w:rFonts w:ascii="Arial" w:eastAsia="Times New Roman" w:hAnsi="Arial" w:cs="Arial"/>
          <w:sz w:val="24"/>
          <w:szCs w:val="24"/>
        </w:rPr>
        <w:t>ban/mining/transportation/recreation (27.4</w:t>
      </w:r>
      <w:r w:rsidR="007541F0" w:rsidRPr="007541F0">
        <w:rPr>
          <w:rFonts w:ascii="Arial" w:eastAsia="Times New Roman" w:hAnsi="Arial" w:cs="Arial"/>
          <w:sz w:val="24"/>
          <w:szCs w:val="24"/>
        </w:rPr>
        <w:t>%</w:t>
      </w:r>
      <w:r w:rsidRPr="007541F0">
        <w:rPr>
          <w:rFonts w:ascii="Arial" w:eastAsia="Times New Roman" w:hAnsi="Arial" w:cs="Arial"/>
          <w:sz w:val="24"/>
          <w:szCs w:val="24"/>
        </w:rPr>
        <w:t>), open</w:t>
      </w:r>
      <w:r w:rsidR="007541F0">
        <w:rPr>
          <w:rFonts w:ascii="Arial" w:eastAsia="Times New Roman" w:hAnsi="Arial" w:cs="Arial"/>
          <w:sz w:val="24"/>
          <w:szCs w:val="24"/>
        </w:rPr>
        <w:t xml:space="preserve"> </w:t>
      </w:r>
      <w:r w:rsidRPr="007541F0">
        <w:rPr>
          <w:rFonts w:ascii="Arial" w:eastAsia="Times New Roman" w:hAnsi="Arial" w:cs="Arial"/>
          <w:sz w:val="24"/>
          <w:szCs w:val="24"/>
        </w:rPr>
        <w:t>water/wetlands (25.1</w:t>
      </w:r>
      <w:r w:rsidR="007541F0" w:rsidRPr="007541F0">
        <w:rPr>
          <w:rFonts w:ascii="Arial" w:eastAsia="Times New Roman" w:hAnsi="Arial" w:cs="Arial"/>
          <w:sz w:val="24"/>
          <w:szCs w:val="24"/>
        </w:rPr>
        <w:t>%</w:t>
      </w:r>
      <w:r w:rsidRPr="007541F0">
        <w:rPr>
          <w:rFonts w:ascii="Arial" w:eastAsia="Times New Roman" w:hAnsi="Arial" w:cs="Arial"/>
          <w:sz w:val="24"/>
          <w:szCs w:val="24"/>
        </w:rPr>
        <w:t>), and forest</w:t>
      </w:r>
      <w:r w:rsidR="007541F0">
        <w:rPr>
          <w:rFonts w:ascii="Arial" w:eastAsia="Times New Roman" w:hAnsi="Arial" w:cs="Arial"/>
          <w:sz w:val="24"/>
          <w:szCs w:val="24"/>
        </w:rPr>
        <w:t xml:space="preserve"> </w:t>
      </w:r>
      <w:r w:rsidRPr="007541F0">
        <w:rPr>
          <w:rFonts w:ascii="Arial" w:eastAsia="Times New Roman" w:hAnsi="Arial" w:cs="Arial"/>
          <w:sz w:val="24"/>
          <w:szCs w:val="24"/>
        </w:rPr>
        <w:t>(9.1</w:t>
      </w:r>
      <w:r w:rsidR="007541F0" w:rsidRPr="007541F0">
        <w:rPr>
          <w:rFonts w:ascii="Arial" w:eastAsia="Times New Roman" w:hAnsi="Arial" w:cs="Arial"/>
          <w:sz w:val="24"/>
          <w:szCs w:val="24"/>
        </w:rPr>
        <w:t>%</w:t>
      </w:r>
      <w:r w:rsidRPr="007541F0">
        <w:rPr>
          <w:rFonts w:ascii="Arial" w:eastAsia="Times New Roman" w:hAnsi="Arial" w:cs="Arial"/>
          <w:sz w:val="24"/>
          <w:szCs w:val="24"/>
        </w:rPr>
        <w:t xml:space="preserve">). </w:t>
      </w:r>
      <w:r w:rsidR="00AF1D10">
        <w:rPr>
          <w:rFonts w:ascii="Arial" w:eastAsia="Times New Roman" w:hAnsi="Arial" w:cs="Arial"/>
          <w:sz w:val="24"/>
          <w:szCs w:val="24"/>
        </w:rPr>
        <w:t>In contrast, l</w:t>
      </w:r>
      <w:r w:rsidRPr="007541F0">
        <w:rPr>
          <w:rFonts w:ascii="Arial" w:eastAsia="Times New Roman" w:hAnsi="Arial" w:cs="Arial"/>
          <w:sz w:val="24"/>
          <w:szCs w:val="24"/>
        </w:rPr>
        <w:t xml:space="preserve">and use in 2004 </w:t>
      </w:r>
      <w:r w:rsidR="00AF1D10">
        <w:rPr>
          <w:rFonts w:ascii="Arial" w:eastAsia="Times New Roman" w:hAnsi="Arial" w:cs="Arial"/>
          <w:sz w:val="24"/>
          <w:szCs w:val="24"/>
        </w:rPr>
        <w:t>had shifted to</w:t>
      </w:r>
      <w:r w:rsidRPr="007541F0">
        <w:rPr>
          <w:rFonts w:ascii="Arial" w:eastAsia="Times New Roman" w:hAnsi="Arial" w:cs="Arial"/>
          <w:sz w:val="24"/>
          <w:szCs w:val="24"/>
        </w:rPr>
        <w:t xml:space="preserve"> urban/mining/transportation/recreation (58.2</w:t>
      </w:r>
      <w:r w:rsidR="007541F0" w:rsidRPr="007541F0">
        <w:rPr>
          <w:rFonts w:ascii="Arial" w:eastAsia="Times New Roman" w:hAnsi="Arial" w:cs="Arial"/>
          <w:sz w:val="24"/>
          <w:szCs w:val="24"/>
        </w:rPr>
        <w:t>%</w:t>
      </w:r>
      <w:r w:rsidRPr="007541F0">
        <w:rPr>
          <w:rFonts w:ascii="Arial" w:eastAsia="Times New Roman" w:hAnsi="Arial" w:cs="Arial"/>
          <w:sz w:val="24"/>
          <w:szCs w:val="24"/>
        </w:rPr>
        <w:t>), open</w:t>
      </w:r>
      <w:r w:rsidR="007541F0">
        <w:rPr>
          <w:rFonts w:ascii="Arial" w:eastAsia="Times New Roman" w:hAnsi="Arial" w:cs="Arial"/>
          <w:sz w:val="24"/>
          <w:szCs w:val="24"/>
        </w:rPr>
        <w:t xml:space="preserve"> </w:t>
      </w:r>
      <w:r w:rsidRPr="007541F0">
        <w:rPr>
          <w:rFonts w:ascii="Arial" w:eastAsia="Times New Roman" w:hAnsi="Arial" w:cs="Arial"/>
          <w:sz w:val="24"/>
          <w:szCs w:val="24"/>
        </w:rPr>
        <w:t>water/wetlands (25.3</w:t>
      </w:r>
      <w:r w:rsidR="007541F0" w:rsidRPr="007541F0">
        <w:rPr>
          <w:rFonts w:ascii="Arial" w:eastAsia="Times New Roman" w:hAnsi="Arial" w:cs="Arial"/>
          <w:sz w:val="24"/>
          <w:szCs w:val="24"/>
        </w:rPr>
        <w:t>%</w:t>
      </w:r>
      <w:r w:rsidRPr="007541F0">
        <w:rPr>
          <w:rFonts w:ascii="Arial" w:eastAsia="Times New Roman" w:hAnsi="Arial" w:cs="Arial"/>
          <w:sz w:val="24"/>
          <w:szCs w:val="24"/>
        </w:rPr>
        <w:t>), agriculture (7.5</w:t>
      </w:r>
      <w:r w:rsidR="007541F0" w:rsidRPr="007541F0">
        <w:rPr>
          <w:rFonts w:ascii="Arial" w:eastAsia="Times New Roman" w:hAnsi="Arial" w:cs="Arial"/>
          <w:sz w:val="24"/>
          <w:szCs w:val="24"/>
        </w:rPr>
        <w:t>%</w:t>
      </w:r>
      <w:r w:rsidRPr="007541F0">
        <w:rPr>
          <w:rFonts w:ascii="Arial" w:eastAsia="Times New Roman" w:hAnsi="Arial" w:cs="Arial"/>
          <w:sz w:val="24"/>
          <w:szCs w:val="24"/>
        </w:rPr>
        <w:t>), and forest</w:t>
      </w:r>
      <w:r w:rsidR="007541F0">
        <w:rPr>
          <w:rFonts w:ascii="Arial" w:eastAsia="Times New Roman" w:hAnsi="Arial" w:cs="Arial"/>
          <w:sz w:val="24"/>
          <w:szCs w:val="24"/>
        </w:rPr>
        <w:t xml:space="preserve"> </w:t>
      </w:r>
      <w:r w:rsidRPr="007541F0">
        <w:rPr>
          <w:rFonts w:ascii="Arial" w:eastAsia="Times New Roman" w:hAnsi="Arial" w:cs="Arial"/>
          <w:sz w:val="24"/>
          <w:szCs w:val="24"/>
        </w:rPr>
        <w:t>(9.0</w:t>
      </w:r>
      <w:r w:rsidR="007541F0" w:rsidRPr="007541F0">
        <w:rPr>
          <w:rFonts w:ascii="Arial" w:eastAsia="Times New Roman" w:hAnsi="Arial" w:cs="Arial"/>
          <w:sz w:val="24"/>
          <w:szCs w:val="24"/>
        </w:rPr>
        <w:t>%</w:t>
      </w:r>
      <w:r w:rsidRPr="007541F0">
        <w:rPr>
          <w:rFonts w:ascii="Arial" w:eastAsia="Times New Roman" w:hAnsi="Arial" w:cs="Arial"/>
          <w:sz w:val="24"/>
          <w:szCs w:val="24"/>
        </w:rPr>
        <w:t xml:space="preserve">). </w:t>
      </w:r>
      <w:r w:rsidR="00324608">
        <w:rPr>
          <w:rFonts w:ascii="Arial" w:eastAsia="Times New Roman" w:hAnsi="Arial" w:cs="Arial"/>
          <w:sz w:val="24"/>
          <w:szCs w:val="24"/>
        </w:rPr>
        <w:t xml:space="preserve"> Contaminated stormwater runoff from urban areas can potentially contaminate both surface water and ground water.</w:t>
      </w:r>
    </w:p>
    <w:p w:rsidR="00F20106" w:rsidRDefault="00F20106" w:rsidP="00AF0F5E">
      <w:pPr>
        <w:spacing w:before="100" w:beforeAutospacing="1" w:after="240"/>
        <w:rPr>
          <w:rFonts w:ascii="Arial" w:eastAsia="Times New Roman" w:hAnsi="Arial" w:cs="Arial"/>
          <w:sz w:val="24"/>
          <w:szCs w:val="24"/>
        </w:rPr>
      </w:pPr>
      <w:r w:rsidRPr="007541F0">
        <w:rPr>
          <w:rFonts w:ascii="Arial" w:eastAsia="Times New Roman" w:hAnsi="Arial" w:cs="Arial"/>
          <w:sz w:val="24"/>
          <w:szCs w:val="24"/>
        </w:rPr>
        <w:t>As of 2007, no wastewater treatment facilities were active in the springshed, and septic systems were the only method of wastewater treatment and disposal.</w:t>
      </w:r>
      <w:r w:rsidR="00D47C97">
        <w:rPr>
          <w:rFonts w:ascii="Arial" w:eastAsia="Times New Roman" w:hAnsi="Arial" w:cs="Arial"/>
          <w:sz w:val="24"/>
          <w:szCs w:val="24"/>
        </w:rPr>
        <w:t xml:space="preserve"> </w:t>
      </w:r>
      <w:r w:rsidR="00AF0F5E" w:rsidRPr="00AF0F5E">
        <w:rPr>
          <w:rFonts w:ascii="Arial" w:eastAsia="Times New Roman" w:hAnsi="Arial" w:cs="Arial"/>
          <w:sz w:val="24"/>
          <w:szCs w:val="24"/>
        </w:rPr>
        <w:t xml:space="preserve">Poorly maintained septic tanks can cause harm to springs by allowing nutrients </w:t>
      </w:r>
      <w:r w:rsidR="00AF0F5E">
        <w:rPr>
          <w:rFonts w:ascii="Arial" w:eastAsia="Times New Roman" w:hAnsi="Arial" w:cs="Arial"/>
          <w:sz w:val="24"/>
          <w:szCs w:val="24"/>
        </w:rPr>
        <w:t xml:space="preserve">and other contaminants </w:t>
      </w:r>
      <w:r w:rsidR="00AF0F5E" w:rsidRPr="00AF0F5E">
        <w:rPr>
          <w:rFonts w:ascii="Arial" w:eastAsia="Times New Roman" w:hAnsi="Arial" w:cs="Arial"/>
          <w:sz w:val="24"/>
          <w:szCs w:val="24"/>
        </w:rPr>
        <w:t>to seep into</w:t>
      </w:r>
      <w:r w:rsidR="00AF0F5E">
        <w:rPr>
          <w:rFonts w:ascii="Arial" w:eastAsia="Times New Roman" w:hAnsi="Arial" w:cs="Arial"/>
          <w:sz w:val="24"/>
          <w:szCs w:val="24"/>
        </w:rPr>
        <w:t xml:space="preserve"> underground</w:t>
      </w:r>
      <w:r w:rsidR="00AF0F5E" w:rsidRPr="00AF0F5E">
        <w:rPr>
          <w:rFonts w:ascii="Arial" w:eastAsia="Times New Roman" w:hAnsi="Arial" w:cs="Arial"/>
          <w:sz w:val="24"/>
          <w:szCs w:val="24"/>
        </w:rPr>
        <w:t xml:space="preserve"> aquifer</w:t>
      </w:r>
      <w:r w:rsidR="00AF0F5E">
        <w:rPr>
          <w:rFonts w:ascii="Arial" w:eastAsia="Times New Roman" w:hAnsi="Arial" w:cs="Arial"/>
          <w:sz w:val="24"/>
          <w:szCs w:val="24"/>
        </w:rPr>
        <w:t>s</w:t>
      </w:r>
      <w:r w:rsidR="00AF0F5E" w:rsidRPr="00AF0F5E">
        <w:rPr>
          <w:rFonts w:ascii="Arial" w:eastAsia="Times New Roman" w:hAnsi="Arial" w:cs="Arial"/>
          <w:sz w:val="24"/>
          <w:szCs w:val="24"/>
        </w:rPr>
        <w:t>.</w:t>
      </w:r>
    </w:p>
    <w:p w:rsidR="00920BF1" w:rsidRPr="007541F0" w:rsidRDefault="00920BF1" w:rsidP="00920BF1">
      <w:pPr>
        <w:spacing w:before="100" w:beforeAutospacing="1" w:after="24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541F0">
        <w:rPr>
          <w:rFonts w:ascii="Arial" w:eastAsia="Times New Roman" w:hAnsi="Arial" w:cs="Arial"/>
          <w:b/>
          <w:sz w:val="24"/>
          <w:szCs w:val="24"/>
        </w:rPr>
        <w:t xml:space="preserve">Restoration </w:t>
      </w:r>
      <w:r w:rsidR="00324608">
        <w:rPr>
          <w:rFonts w:ascii="Arial" w:eastAsia="Times New Roman" w:hAnsi="Arial" w:cs="Arial"/>
          <w:b/>
          <w:sz w:val="24"/>
          <w:szCs w:val="24"/>
        </w:rPr>
        <w:t>Efforts</w:t>
      </w:r>
    </w:p>
    <w:p w:rsidR="00AF0F5E" w:rsidRDefault="00AF0F5E" w:rsidP="00AF0F5E">
      <w:pPr>
        <w:spacing w:before="100" w:beforeAutospacing="1" w:after="24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 2002, the Florida Department of Environmental Protection completed a sediment removal project in Alexander Springs.</w:t>
      </w:r>
    </w:p>
    <w:p w:rsidR="0036453B" w:rsidRDefault="0036453B" w:rsidP="00AF0F5E">
      <w:pPr>
        <w:spacing w:before="100" w:beforeAutospacing="1" w:after="240" w:line="240" w:lineRule="auto"/>
        <w:rPr>
          <w:rFonts w:ascii="Arial" w:eastAsia="Times New Roman" w:hAnsi="Arial" w:cs="Arial"/>
          <w:sz w:val="24"/>
          <w:szCs w:val="24"/>
        </w:rPr>
      </w:pPr>
    </w:p>
    <w:p w:rsidR="007541F0" w:rsidRPr="00AF1D10" w:rsidRDefault="0036453B" w:rsidP="00920BF1">
      <w:pPr>
        <w:spacing w:after="240"/>
        <w:rPr>
          <w:rFonts w:ascii="Arial" w:hAnsi="Arial" w:cs="Arial"/>
          <w:b/>
          <w:sz w:val="24"/>
          <w:szCs w:val="24"/>
        </w:rPr>
      </w:pPr>
      <w:r w:rsidRPr="00AF1D10">
        <w:rPr>
          <w:rFonts w:ascii="Arial" w:hAnsi="Arial" w:cs="Arial"/>
          <w:b/>
          <w:sz w:val="24"/>
          <w:szCs w:val="24"/>
        </w:rPr>
        <w:t xml:space="preserve">Sources:  </w:t>
      </w:r>
    </w:p>
    <w:p w:rsidR="0036453B" w:rsidRPr="00AF1D10" w:rsidRDefault="00727041" w:rsidP="00920BF1">
      <w:pPr>
        <w:spacing w:after="240"/>
        <w:rPr>
          <w:rFonts w:ascii="Arial" w:hAnsi="Arial" w:cs="Arial"/>
          <w:sz w:val="24"/>
          <w:szCs w:val="24"/>
        </w:rPr>
      </w:pPr>
      <w:hyperlink r:id="rId4" w:history="1">
        <w:r w:rsidR="0036453B" w:rsidRPr="00AF1D10">
          <w:rPr>
            <w:rStyle w:val="Hyperlink"/>
            <w:rFonts w:ascii="Arial" w:hAnsi="Arial" w:cs="Arial"/>
            <w:sz w:val="24"/>
            <w:szCs w:val="24"/>
          </w:rPr>
          <w:t>http://www.lake.wateratlas.usf.edu/resource.aspx?wbodyid=8531</w:t>
        </w:r>
      </w:hyperlink>
    </w:p>
    <w:p w:rsidR="00920BF1" w:rsidRPr="00AF1D10" w:rsidRDefault="00727041" w:rsidP="00920BF1">
      <w:pPr>
        <w:spacing w:after="240"/>
        <w:rPr>
          <w:rFonts w:ascii="Arial" w:hAnsi="Arial" w:cs="Arial"/>
          <w:sz w:val="24"/>
          <w:szCs w:val="24"/>
        </w:rPr>
      </w:pPr>
      <w:hyperlink r:id="rId5" w:history="1">
        <w:r w:rsidR="00920BF1" w:rsidRPr="00AF1D10">
          <w:rPr>
            <w:rStyle w:val="Hyperlink"/>
            <w:rFonts w:ascii="Arial" w:hAnsi="Arial" w:cs="Arial"/>
            <w:sz w:val="24"/>
            <w:szCs w:val="24"/>
          </w:rPr>
          <w:t>http://www.sjrwmd.com/springs/lake/alexander.html</w:t>
        </w:r>
      </w:hyperlink>
    </w:p>
    <w:p w:rsidR="00F20106" w:rsidRPr="00AF1D10" w:rsidRDefault="00727041" w:rsidP="00920BF1">
      <w:pPr>
        <w:spacing w:after="240"/>
        <w:rPr>
          <w:rFonts w:ascii="Arial" w:hAnsi="Arial" w:cs="Arial"/>
          <w:sz w:val="24"/>
          <w:szCs w:val="24"/>
        </w:rPr>
      </w:pPr>
      <w:hyperlink r:id="rId6" w:history="1">
        <w:r w:rsidR="00F20106" w:rsidRPr="00AF1D10">
          <w:rPr>
            <w:rStyle w:val="Hyperlink"/>
            <w:rFonts w:ascii="Arial" w:hAnsi="Arial" w:cs="Arial"/>
            <w:sz w:val="24"/>
            <w:szCs w:val="24"/>
          </w:rPr>
          <w:t>http://pubs.usgs.gov/sir/2009/5046/pdf/sir2009-5046_lowrez.pdf</w:t>
        </w:r>
      </w:hyperlink>
    </w:p>
    <w:p w:rsidR="007541F0" w:rsidRPr="00AF1D10" w:rsidRDefault="00727041" w:rsidP="007541F0">
      <w:pPr>
        <w:rPr>
          <w:rFonts w:ascii="Arial" w:hAnsi="Arial" w:cs="Arial"/>
          <w:sz w:val="24"/>
          <w:szCs w:val="24"/>
        </w:rPr>
      </w:pPr>
      <w:hyperlink r:id="rId7" w:history="1">
        <w:r w:rsidR="007541F0" w:rsidRPr="00AF1D10">
          <w:rPr>
            <w:rStyle w:val="Hyperlink"/>
            <w:rFonts w:ascii="Arial" w:hAnsi="Arial" w:cs="Arial"/>
            <w:sz w:val="24"/>
            <w:szCs w:val="24"/>
          </w:rPr>
          <w:t>http://pubs.usgs.gov/sir/2009/5046/pdf/sir2009-5046_hirez.pdf</w:t>
        </w:r>
      </w:hyperlink>
    </w:p>
    <w:p w:rsidR="007541F0" w:rsidRPr="00AF1D10" w:rsidRDefault="00727041" w:rsidP="007541F0">
      <w:pPr>
        <w:rPr>
          <w:rFonts w:ascii="Arial" w:hAnsi="Arial" w:cs="Arial"/>
          <w:sz w:val="24"/>
          <w:szCs w:val="24"/>
        </w:rPr>
      </w:pPr>
      <w:hyperlink r:id="rId8" w:history="1">
        <w:r w:rsidR="007541F0" w:rsidRPr="00AF1D10">
          <w:rPr>
            <w:rStyle w:val="Hyperlink"/>
            <w:rFonts w:ascii="Arial" w:hAnsi="Arial" w:cs="Arial"/>
            <w:sz w:val="24"/>
            <w:szCs w:val="24"/>
          </w:rPr>
          <w:t>http://www.lake.wateratlas.usf.edu/upload/documents/SAV_2010-03-10_Rob_Mattson.pdf</w:t>
        </w:r>
      </w:hyperlink>
    </w:p>
    <w:p w:rsidR="007541F0" w:rsidRPr="00AF1D10" w:rsidRDefault="00727041" w:rsidP="007541F0">
      <w:pPr>
        <w:rPr>
          <w:rFonts w:ascii="Arial" w:hAnsi="Arial" w:cs="Arial"/>
          <w:sz w:val="24"/>
          <w:szCs w:val="24"/>
        </w:rPr>
      </w:pPr>
      <w:hyperlink r:id="rId9" w:history="1">
        <w:r w:rsidR="007541F0" w:rsidRPr="00AF1D10">
          <w:rPr>
            <w:rStyle w:val="Hyperlink"/>
            <w:rFonts w:ascii="Arial" w:hAnsi="Arial" w:cs="Arial"/>
            <w:sz w:val="24"/>
            <w:szCs w:val="24"/>
          </w:rPr>
          <w:t>http://www.pomaceaproject.org/basicbiology.asp</w:t>
        </w:r>
      </w:hyperlink>
    </w:p>
    <w:p w:rsidR="00AF0F5E" w:rsidRDefault="00727041" w:rsidP="00AF0F5E">
      <w:pPr>
        <w:spacing w:before="100" w:beforeAutospacing="1" w:after="240" w:line="240" w:lineRule="auto"/>
        <w:rPr>
          <w:rFonts w:ascii="Arial" w:eastAsia="Times New Roman" w:hAnsi="Arial" w:cs="Arial"/>
          <w:sz w:val="24"/>
          <w:szCs w:val="24"/>
        </w:rPr>
      </w:pPr>
      <w:hyperlink r:id="rId10" w:history="1">
        <w:r w:rsidR="00AF0F5E" w:rsidRPr="00D87A3E">
          <w:rPr>
            <w:rStyle w:val="Hyperlink"/>
            <w:rFonts w:ascii="Arial" w:eastAsia="Times New Roman" w:hAnsi="Arial" w:cs="Arial"/>
            <w:sz w:val="24"/>
            <w:szCs w:val="24"/>
          </w:rPr>
          <w:t>http://www.floridaspringsinstitute.org/Resources/Documents/Volusia_Blue_Hall.pdf</w:t>
        </w:r>
      </w:hyperlink>
    </w:p>
    <w:p w:rsidR="00AF0F5E" w:rsidRDefault="00727041" w:rsidP="00AF0F5E">
      <w:pPr>
        <w:spacing w:before="100" w:beforeAutospacing="1" w:after="240" w:line="240" w:lineRule="auto"/>
        <w:rPr>
          <w:rFonts w:ascii="Arial" w:eastAsia="Times New Roman" w:hAnsi="Arial" w:cs="Arial"/>
          <w:sz w:val="24"/>
          <w:szCs w:val="24"/>
        </w:rPr>
      </w:pPr>
      <w:hyperlink r:id="rId11" w:history="1">
        <w:r w:rsidR="00AF0F5E" w:rsidRPr="00D87A3E">
          <w:rPr>
            <w:rStyle w:val="Hyperlink"/>
            <w:rFonts w:ascii="Arial" w:eastAsia="Times New Roman" w:hAnsi="Arial" w:cs="Arial"/>
            <w:sz w:val="24"/>
            <w:szCs w:val="24"/>
          </w:rPr>
          <w:t>http://www.dep.state.fl.us/springs/initiative.htm</w:t>
        </w:r>
      </w:hyperlink>
    </w:p>
    <w:p w:rsidR="0036453B" w:rsidRPr="007541F0" w:rsidRDefault="0036453B" w:rsidP="00920BF1">
      <w:pPr>
        <w:spacing w:after="240"/>
        <w:rPr>
          <w:rFonts w:ascii="Arial" w:hAnsi="Arial" w:cs="Arial"/>
        </w:rPr>
      </w:pPr>
    </w:p>
    <w:sectPr w:rsidR="0036453B" w:rsidRPr="007541F0" w:rsidSect="00EF6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36453B"/>
    <w:rsid w:val="00000C99"/>
    <w:rsid w:val="00013787"/>
    <w:rsid w:val="00020505"/>
    <w:rsid w:val="00021FC4"/>
    <w:rsid w:val="00027F0C"/>
    <w:rsid w:val="00033BC3"/>
    <w:rsid w:val="00037EE0"/>
    <w:rsid w:val="00043163"/>
    <w:rsid w:val="00043B7B"/>
    <w:rsid w:val="0006034C"/>
    <w:rsid w:val="00074278"/>
    <w:rsid w:val="00075873"/>
    <w:rsid w:val="000768D7"/>
    <w:rsid w:val="00083375"/>
    <w:rsid w:val="00085309"/>
    <w:rsid w:val="00087E30"/>
    <w:rsid w:val="00090A7E"/>
    <w:rsid w:val="0009273B"/>
    <w:rsid w:val="000973A7"/>
    <w:rsid w:val="000B368F"/>
    <w:rsid w:val="000C2DCB"/>
    <w:rsid w:val="000C5889"/>
    <w:rsid w:val="000D6DB2"/>
    <w:rsid w:val="000E62B5"/>
    <w:rsid w:val="000F3FEE"/>
    <w:rsid w:val="001056D3"/>
    <w:rsid w:val="00105AB8"/>
    <w:rsid w:val="00106570"/>
    <w:rsid w:val="00107002"/>
    <w:rsid w:val="00120111"/>
    <w:rsid w:val="00121532"/>
    <w:rsid w:val="00125429"/>
    <w:rsid w:val="00133039"/>
    <w:rsid w:val="00142227"/>
    <w:rsid w:val="00142519"/>
    <w:rsid w:val="00165AAB"/>
    <w:rsid w:val="00175026"/>
    <w:rsid w:val="0018005F"/>
    <w:rsid w:val="00184869"/>
    <w:rsid w:val="00184BD5"/>
    <w:rsid w:val="0018559B"/>
    <w:rsid w:val="0019405D"/>
    <w:rsid w:val="001963ED"/>
    <w:rsid w:val="001A09A3"/>
    <w:rsid w:val="001A3C0A"/>
    <w:rsid w:val="001A4DCF"/>
    <w:rsid w:val="001B390A"/>
    <w:rsid w:val="001C0114"/>
    <w:rsid w:val="001C0BBA"/>
    <w:rsid w:val="001C1925"/>
    <w:rsid w:val="001C68CC"/>
    <w:rsid w:val="001D1A6C"/>
    <w:rsid w:val="001D4CEE"/>
    <w:rsid w:val="001E055B"/>
    <w:rsid w:val="001E3FC0"/>
    <w:rsid w:val="001E4D7D"/>
    <w:rsid w:val="001F057C"/>
    <w:rsid w:val="001F0868"/>
    <w:rsid w:val="001F1354"/>
    <w:rsid w:val="001F465C"/>
    <w:rsid w:val="00201E22"/>
    <w:rsid w:val="00205136"/>
    <w:rsid w:val="00207A70"/>
    <w:rsid w:val="00211848"/>
    <w:rsid w:val="00211C98"/>
    <w:rsid w:val="00224F0C"/>
    <w:rsid w:val="002259EA"/>
    <w:rsid w:val="002344DB"/>
    <w:rsid w:val="0023468C"/>
    <w:rsid w:val="002430BE"/>
    <w:rsid w:val="00247B14"/>
    <w:rsid w:val="002542FB"/>
    <w:rsid w:val="00261E71"/>
    <w:rsid w:val="00267252"/>
    <w:rsid w:val="0027527D"/>
    <w:rsid w:val="00275A1C"/>
    <w:rsid w:val="00290001"/>
    <w:rsid w:val="002B28FE"/>
    <w:rsid w:val="002B40DF"/>
    <w:rsid w:val="002C23F3"/>
    <w:rsid w:val="002C5309"/>
    <w:rsid w:val="002D00AA"/>
    <w:rsid w:val="002D2F84"/>
    <w:rsid w:val="002D7317"/>
    <w:rsid w:val="002D79EC"/>
    <w:rsid w:val="002E23C2"/>
    <w:rsid w:val="002F0B77"/>
    <w:rsid w:val="002F5840"/>
    <w:rsid w:val="002F5C73"/>
    <w:rsid w:val="003023F4"/>
    <w:rsid w:val="003043C1"/>
    <w:rsid w:val="00310798"/>
    <w:rsid w:val="003114C8"/>
    <w:rsid w:val="00323773"/>
    <w:rsid w:val="00323BC3"/>
    <w:rsid w:val="00324608"/>
    <w:rsid w:val="00324E4B"/>
    <w:rsid w:val="00326442"/>
    <w:rsid w:val="00327FE6"/>
    <w:rsid w:val="003313B6"/>
    <w:rsid w:val="00336775"/>
    <w:rsid w:val="003369D8"/>
    <w:rsid w:val="00355638"/>
    <w:rsid w:val="00361411"/>
    <w:rsid w:val="003620B9"/>
    <w:rsid w:val="0036453B"/>
    <w:rsid w:val="00366D7E"/>
    <w:rsid w:val="00374D5A"/>
    <w:rsid w:val="00386FBD"/>
    <w:rsid w:val="00396EA0"/>
    <w:rsid w:val="003A2F38"/>
    <w:rsid w:val="003B0595"/>
    <w:rsid w:val="003B160C"/>
    <w:rsid w:val="003C4489"/>
    <w:rsid w:val="003C506D"/>
    <w:rsid w:val="003D7EC4"/>
    <w:rsid w:val="00400813"/>
    <w:rsid w:val="00401346"/>
    <w:rsid w:val="004133B5"/>
    <w:rsid w:val="004221D4"/>
    <w:rsid w:val="004267F8"/>
    <w:rsid w:val="0042747A"/>
    <w:rsid w:val="00432D18"/>
    <w:rsid w:val="004436E8"/>
    <w:rsid w:val="004571FE"/>
    <w:rsid w:val="00461DC9"/>
    <w:rsid w:val="00463A49"/>
    <w:rsid w:val="00464660"/>
    <w:rsid w:val="00465BF7"/>
    <w:rsid w:val="00466464"/>
    <w:rsid w:val="004701A4"/>
    <w:rsid w:val="0047185B"/>
    <w:rsid w:val="00473D47"/>
    <w:rsid w:val="00474F24"/>
    <w:rsid w:val="004773EB"/>
    <w:rsid w:val="00477BBA"/>
    <w:rsid w:val="0048575C"/>
    <w:rsid w:val="004862FC"/>
    <w:rsid w:val="00492DFC"/>
    <w:rsid w:val="00494628"/>
    <w:rsid w:val="004A191C"/>
    <w:rsid w:val="004B0694"/>
    <w:rsid w:val="004B6010"/>
    <w:rsid w:val="004C1014"/>
    <w:rsid w:val="004C2291"/>
    <w:rsid w:val="004C4FB9"/>
    <w:rsid w:val="004C6BA0"/>
    <w:rsid w:val="004D06E4"/>
    <w:rsid w:val="004E27FA"/>
    <w:rsid w:val="004E466F"/>
    <w:rsid w:val="004F4365"/>
    <w:rsid w:val="004F66E1"/>
    <w:rsid w:val="0051457C"/>
    <w:rsid w:val="00516686"/>
    <w:rsid w:val="00531862"/>
    <w:rsid w:val="00532C39"/>
    <w:rsid w:val="00533F2D"/>
    <w:rsid w:val="005347B7"/>
    <w:rsid w:val="00536816"/>
    <w:rsid w:val="00540000"/>
    <w:rsid w:val="005510B4"/>
    <w:rsid w:val="00563A7B"/>
    <w:rsid w:val="00577245"/>
    <w:rsid w:val="00596C95"/>
    <w:rsid w:val="005A0F70"/>
    <w:rsid w:val="005A1003"/>
    <w:rsid w:val="005B79DF"/>
    <w:rsid w:val="005D0941"/>
    <w:rsid w:val="005D10E5"/>
    <w:rsid w:val="005E0414"/>
    <w:rsid w:val="005E2CA2"/>
    <w:rsid w:val="005E5CEC"/>
    <w:rsid w:val="005F0134"/>
    <w:rsid w:val="005F75CA"/>
    <w:rsid w:val="00600A11"/>
    <w:rsid w:val="00615408"/>
    <w:rsid w:val="0062291D"/>
    <w:rsid w:val="00624AAF"/>
    <w:rsid w:val="0064006B"/>
    <w:rsid w:val="006400DA"/>
    <w:rsid w:val="00642261"/>
    <w:rsid w:val="00655940"/>
    <w:rsid w:val="00661BED"/>
    <w:rsid w:val="00663B2B"/>
    <w:rsid w:val="006760D9"/>
    <w:rsid w:val="006770F3"/>
    <w:rsid w:val="006953C9"/>
    <w:rsid w:val="00695FD5"/>
    <w:rsid w:val="006A1E2A"/>
    <w:rsid w:val="006A39E9"/>
    <w:rsid w:val="006B1DFD"/>
    <w:rsid w:val="006B45D3"/>
    <w:rsid w:val="006C307A"/>
    <w:rsid w:val="006C40ED"/>
    <w:rsid w:val="006C75F5"/>
    <w:rsid w:val="006E38A4"/>
    <w:rsid w:val="006F2E04"/>
    <w:rsid w:val="006F552A"/>
    <w:rsid w:val="00726C68"/>
    <w:rsid w:val="00727041"/>
    <w:rsid w:val="007406E7"/>
    <w:rsid w:val="00740F3B"/>
    <w:rsid w:val="00743507"/>
    <w:rsid w:val="00746455"/>
    <w:rsid w:val="007541F0"/>
    <w:rsid w:val="007574EF"/>
    <w:rsid w:val="007621B3"/>
    <w:rsid w:val="0076428C"/>
    <w:rsid w:val="0076582B"/>
    <w:rsid w:val="00766B25"/>
    <w:rsid w:val="00775D1D"/>
    <w:rsid w:val="00790641"/>
    <w:rsid w:val="00793995"/>
    <w:rsid w:val="00793EF4"/>
    <w:rsid w:val="007A6151"/>
    <w:rsid w:val="007C6BE9"/>
    <w:rsid w:val="007D59F1"/>
    <w:rsid w:val="007D5E6D"/>
    <w:rsid w:val="007D62C3"/>
    <w:rsid w:val="007E1071"/>
    <w:rsid w:val="007F1FE4"/>
    <w:rsid w:val="007F71E8"/>
    <w:rsid w:val="00801136"/>
    <w:rsid w:val="00812BAA"/>
    <w:rsid w:val="00815069"/>
    <w:rsid w:val="00820BE2"/>
    <w:rsid w:val="00827463"/>
    <w:rsid w:val="00842F5E"/>
    <w:rsid w:val="00844383"/>
    <w:rsid w:val="00846D9A"/>
    <w:rsid w:val="008476E7"/>
    <w:rsid w:val="00847D55"/>
    <w:rsid w:val="00860760"/>
    <w:rsid w:val="008661E8"/>
    <w:rsid w:val="0086669E"/>
    <w:rsid w:val="00870138"/>
    <w:rsid w:val="00875CD3"/>
    <w:rsid w:val="00876CE1"/>
    <w:rsid w:val="00882A58"/>
    <w:rsid w:val="008932B1"/>
    <w:rsid w:val="008935FD"/>
    <w:rsid w:val="008A3418"/>
    <w:rsid w:val="008A5C87"/>
    <w:rsid w:val="008A5E64"/>
    <w:rsid w:val="008A709D"/>
    <w:rsid w:val="008B449D"/>
    <w:rsid w:val="008D163B"/>
    <w:rsid w:val="008D19B6"/>
    <w:rsid w:val="008D4124"/>
    <w:rsid w:val="008D7CA1"/>
    <w:rsid w:val="008E1E93"/>
    <w:rsid w:val="008E214D"/>
    <w:rsid w:val="008E56D9"/>
    <w:rsid w:val="008F0716"/>
    <w:rsid w:val="008F0FBA"/>
    <w:rsid w:val="00920BF1"/>
    <w:rsid w:val="009240FD"/>
    <w:rsid w:val="00926766"/>
    <w:rsid w:val="009275AD"/>
    <w:rsid w:val="00932746"/>
    <w:rsid w:val="00934A59"/>
    <w:rsid w:val="009717F6"/>
    <w:rsid w:val="00977697"/>
    <w:rsid w:val="00992269"/>
    <w:rsid w:val="0099573F"/>
    <w:rsid w:val="009A0B03"/>
    <w:rsid w:val="009A17BE"/>
    <w:rsid w:val="009A4CB9"/>
    <w:rsid w:val="009A6212"/>
    <w:rsid w:val="009A6CE0"/>
    <w:rsid w:val="009A6F28"/>
    <w:rsid w:val="009D3650"/>
    <w:rsid w:val="009D79C4"/>
    <w:rsid w:val="009E6D64"/>
    <w:rsid w:val="009E7C3F"/>
    <w:rsid w:val="009F1EA9"/>
    <w:rsid w:val="009F2FBA"/>
    <w:rsid w:val="009F41F6"/>
    <w:rsid w:val="009F5CFB"/>
    <w:rsid w:val="00A02467"/>
    <w:rsid w:val="00A04B45"/>
    <w:rsid w:val="00A13FD4"/>
    <w:rsid w:val="00A143E4"/>
    <w:rsid w:val="00A20C1C"/>
    <w:rsid w:val="00A212D7"/>
    <w:rsid w:val="00A30420"/>
    <w:rsid w:val="00A31B5C"/>
    <w:rsid w:val="00A360D2"/>
    <w:rsid w:val="00A42D64"/>
    <w:rsid w:val="00A442CC"/>
    <w:rsid w:val="00A467B6"/>
    <w:rsid w:val="00A50917"/>
    <w:rsid w:val="00A53EAD"/>
    <w:rsid w:val="00A578B0"/>
    <w:rsid w:val="00A60C61"/>
    <w:rsid w:val="00A71AAA"/>
    <w:rsid w:val="00A728A3"/>
    <w:rsid w:val="00A76195"/>
    <w:rsid w:val="00A830E8"/>
    <w:rsid w:val="00A8672A"/>
    <w:rsid w:val="00A91460"/>
    <w:rsid w:val="00A94444"/>
    <w:rsid w:val="00A95B9B"/>
    <w:rsid w:val="00A9741B"/>
    <w:rsid w:val="00AB364E"/>
    <w:rsid w:val="00AB3C46"/>
    <w:rsid w:val="00AC0FFA"/>
    <w:rsid w:val="00AC2963"/>
    <w:rsid w:val="00AC701F"/>
    <w:rsid w:val="00AC7580"/>
    <w:rsid w:val="00AE039A"/>
    <w:rsid w:val="00AE21A9"/>
    <w:rsid w:val="00AE46A5"/>
    <w:rsid w:val="00AF04AE"/>
    <w:rsid w:val="00AF0F5E"/>
    <w:rsid w:val="00AF1A26"/>
    <w:rsid w:val="00AF1D10"/>
    <w:rsid w:val="00AF2304"/>
    <w:rsid w:val="00AF2BD1"/>
    <w:rsid w:val="00B009E2"/>
    <w:rsid w:val="00B05CEB"/>
    <w:rsid w:val="00B06D3E"/>
    <w:rsid w:val="00B15AD4"/>
    <w:rsid w:val="00B1610F"/>
    <w:rsid w:val="00B21F5F"/>
    <w:rsid w:val="00B25FD9"/>
    <w:rsid w:val="00B37D65"/>
    <w:rsid w:val="00B42EA8"/>
    <w:rsid w:val="00B51681"/>
    <w:rsid w:val="00B53B8C"/>
    <w:rsid w:val="00B55388"/>
    <w:rsid w:val="00B56F87"/>
    <w:rsid w:val="00B614A3"/>
    <w:rsid w:val="00B637F9"/>
    <w:rsid w:val="00B6577E"/>
    <w:rsid w:val="00B80398"/>
    <w:rsid w:val="00B807A8"/>
    <w:rsid w:val="00B80FA7"/>
    <w:rsid w:val="00B84377"/>
    <w:rsid w:val="00B86D7C"/>
    <w:rsid w:val="00B91103"/>
    <w:rsid w:val="00B9582C"/>
    <w:rsid w:val="00B9645D"/>
    <w:rsid w:val="00B97868"/>
    <w:rsid w:val="00BA3318"/>
    <w:rsid w:val="00BA4E9F"/>
    <w:rsid w:val="00BA7097"/>
    <w:rsid w:val="00BA74E7"/>
    <w:rsid w:val="00BA7820"/>
    <w:rsid w:val="00BB40B1"/>
    <w:rsid w:val="00BC6A38"/>
    <w:rsid w:val="00BC78C7"/>
    <w:rsid w:val="00BC7A90"/>
    <w:rsid w:val="00BD1E91"/>
    <w:rsid w:val="00BD7EF2"/>
    <w:rsid w:val="00BE395E"/>
    <w:rsid w:val="00BF2184"/>
    <w:rsid w:val="00C01002"/>
    <w:rsid w:val="00C011A2"/>
    <w:rsid w:val="00C04D04"/>
    <w:rsid w:val="00C07B0C"/>
    <w:rsid w:val="00C1080C"/>
    <w:rsid w:val="00C12F34"/>
    <w:rsid w:val="00C13249"/>
    <w:rsid w:val="00C15B22"/>
    <w:rsid w:val="00C22A2F"/>
    <w:rsid w:val="00C24783"/>
    <w:rsid w:val="00C24918"/>
    <w:rsid w:val="00C24E9C"/>
    <w:rsid w:val="00C30155"/>
    <w:rsid w:val="00C32CA4"/>
    <w:rsid w:val="00C36061"/>
    <w:rsid w:val="00C4703C"/>
    <w:rsid w:val="00C52509"/>
    <w:rsid w:val="00C55E8B"/>
    <w:rsid w:val="00C56409"/>
    <w:rsid w:val="00C7203C"/>
    <w:rsid w:val="00C747B6"/>
    <w:rsid w:val="00C74F6D"/>
    <w:rsid w:val="00C77BFF"/>
    <w:rsid w:val="00C81B2A"/>
    <w:rsid w:val="00C84827"/>
    <w:rsid w:val="00C86613"/>
    <w:rsid w:val="00C86E64"/>
    <w:rsid w:val="00C9780F"/>
    <w:rsid w:val="00CA6BD1"/>
    <w:rsid w:val="00CA6F15"/>
    <w:rsid w:val="00CB2AED"/>
    <w:rsid w:val="00CC195C"/>
    <w:rsid w:val="00CC34EA"/>
    <w:rsid w:val="00CC5E15"/>
    <w:rsid w:val="00CD5570"/>
    <w:rsid w:val="00CD6894"/>
    <w:rsid w:val="00CE0D8A"/>
    <w:rsid w:val="00CE31FA"/>
    <w:rsid w:val="00CE4FCE"/>
    <w:rsid w:val="00CF23CF"/>
    <w:rsid w:val="00CF4356"/>
    <w:rsid w:val="00CF7CE4"/>
    <w:rsid w:val="00D04227"/>
    <w:rsid w:val="00D07C22"/>
    <w:rsid w:val="00D135BB"/>
    <w:rsid w:val="00D14689"/>
    <w:rsid w:val="00D23781"/>
    <w:rsid w:val="00D303BF"/>
    <w:rsid w:val="00D33A66"/>
    <w:rsid w:val="00D34C68"/>
    <w:rsid w:val="00D42FC1"/>
    <w:rsid w:val="00D44A49"/>
    <w:rsid w:val="00D47C97"/>
    <w:rsid w:val="00D519E9"/>
    <w:rsid w:val="00D51DAB"/>
    <w:rsid w:val="00D521FD"/>
    <w:rsid w:val="00D5220E"/>
    <w:rsid w:val="00D70D82"/>
    <w:rsid w:val="00D72CA3"/>
    <w:rsid w:val="00D758C7"/>
    <w:rsid w:val="00D767F5"/>
    <w:rsid w:val="00D77024"/>
    <w:rsid w:val="00D816D1"/>
    <w:rsid w:val="00D91B54"/>
    <w:rsid w:val="00DA15EC"/>
    <w:rsid w:val="00DA5E6A"/>
    <w:rsid w:val="00DA702C"/>
    <w:rsid w:val="00DB1697"/>
    <w:rsid w:val="00DB23FB"/>
    <w:rsid w:val="00DD1505"/>
    <w:rsid w:val="00DD276D"/>
    <w:rsid w:val="00DD4D84"/>
    <w:rsid w:val="00DD5262"/>
    <w:rsid w:val="00DE14F0"/>
    <w:rsid w:val="00DF37B2"/>
    <w:rsid w:val="00E030C4"/>
    <w:rsid w:val="00E037B6"/>
    <w:rsid w:val="00E04DFF"/>
    <w:rsid w:val="00E06A61"/>
    <w:rsid w:val="00E1103A"/>
    <w:rsid w:val="00E2052A"/>
    <w:rsid w:val="00E2622E"/>
    <w:rsid w:val="00E30F0A"/>
    <w:rsid w:val="00E31E4F"/>
    <w:rsid w:val="00E41EB5"/>
    <w:rsid w:val="00E5032C"/>
    <w:rsid w:val="00E51D03"/>
    <w:rsid w:val="00E64651"/>
    <w:rsid w:val="00E71D02"/>
    <w:rsid w:val="00E7453B"/>
    <w:rsid w:val="00E81697"/>
    <w:rsid w:val="00E8245D"/>
    <w:rsid w:val="00E93A67"/>
    <w:rsid w:val="00E950E0"/>
    <w:rsid w:val="00EA10CC"/>
    <w:rsid w:val="00EB320E"/>
    <w:rsid w:val="00EB345F"/>
    <w:rsid w:val="00EC1C33"/>
    <w:rsid w:val="00EC697E"/>
    <w:rsid w:val="00ED323D"/>
    <w:rsid w:val="00EE12DA"/>
    <w:rsid w:val="00EE723F"/>
    <w:rsid w:val="00EF6613"/>
    <w:rsid w:val="00EF6BBD"/>
    <w:rsid w:val="00F02C9F"/>
    <w:rsid w:val="00F046A7"/>
    <w:rsid w:val="00F0585C"/>
    <w:rsid w:val="00F14C48"/>
    <w:rsid w:val="00F20106"/>
    <w:rsid w:val="00F27C5B"/>
    <w:rsid w:val="00F3064A"/>
    <w:rsid w:val="00F3618D"/>
    <w:rsid w:val="00F36D4E"/>
    <w:rsid w:val="00F45CEA"/>
    <w:rsid w:val="00F45F30"/>
    <w:rsid w:val="00F56A4A"/>
    <w:rsid w:val="00F61A0C"/>
    <w:rsid w:val="00F7270F"/>
    <w:rsid w:val="00F729C7"/>
    <w:rsid w:val="00F7394B"/>
    <w:rsid w:val="00F76C37"/>
    <w:rsid w:val="00F77750"/>
    <w:rsid w:val="00F8187A"/>
    <w:rsid w:val="00F95D67"/>
    <w:rsid w:val="00F964F0"/>
    <w:rsid w:val="00FA6165"/>
    <w:rsid w:val="00FA70CE"/>
    <w:rsid w:val="00FB51F6"/>
    <w:rsid w:val="00FB530D"/>
    <w:rsid w:val="00FD1AEB"/>
    <w:rsid w:val="00FD42E2"/>
    <w:rsid w:val="00FD485E"/>
    <w:rsid w:val="00FD6B8F"/>
    <w:rsid w:val="00FE1930"/>
    <w:rsid w:val="00FE7396"/>
    <w:rsid w:val="00FF1B03"/>
    <w:rsid w:val="00FF67FD"/>
    <w:rsid w:val="00FF7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6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453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0BF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ke.wateratlas.usf.edu/upload/documents/SAV_2010-03-10_Rob_Mattson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ubs.usgs.gov/sir/2009/5046/pdf/sir2009-5046_hirez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s.usgs.gov/sir/2009/5046/pdf/sir2009-5046_lowrez.pdf" TargetMode="External"/><Relationship Id="rId11" Type="http://schemas.openxmlformats.org/officeDocument/2006/relationships/hyperlink" Target="http://www.dep.state.fl.us/springs/initiative.htm" TargetMode="External"/><Relationship Id="rId5" Type="http://schemas.openxmlformats.org/officeDocument/2006/relationships/hyperlink" Target="http://www.sjrwmd.com/springs/lake/alexander.html" TargetMode="External"/><Relationship Id="rId10" Type="http://schemas.openxmlformats.org/officeDocument/2006/relationships/hyperlink" Target="http://www.floridaspringsinstitute.org/Resources/Documents/Volusia_Blue_Hall.pdf" TargetMode="External"/><Relationship Id="rId4" Type="http://schemas.openxmlformats.org/officeDocument/2006/relationships/hyperlink" Target="http://www.lake.wateratlas.usf.edu/resource.aspx?wbodyid=8531" TargetMode="External"/><Relationship Id="rId9" Type="http://schemas.openxmlformats.org/officeDocument/2006/relationships/hyperlink" Target="http://www.pomaceaproject.org/basicbiology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800</Words>
  <Characters>4563</Characters>
  <Application>Microsoft Office Word</Application>
  <DocSecurity>0</DocSecurity>
  <Lines>38</Lines>
  <Paragraphs>10</Paragraphs>
  <ScaleCrop>false</ScaleCrop>
  <Company>FloridaDep</Company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Maddox, Gary</dc:creator>
  <cp:lastModifiedBy>Gary Maddox</cp:lastModifiedBy>
  <cp:revision>2</cp:revision>
  <dcterms:created xsi:type="dcterms:W3CDTF">2013-05-22T21:52:00Z</dcterms:created>
  <dcterms:modified xsi:type="dcterms:W3CDTF">2013-05-22T21:52:00Z</dcterms:modified>
</cp:coreProperties>
</file>