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85697B" w:rsidRDefault="00213360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Upper Wakulla River and Wakulla Springs</w:t>
      </w: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Basin Management Action Plan (BMAP)</w:t>
      </w: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Technical Meeting</w:t>
      </w:r>
    </w:p>
    <w:p w:rsidR="00735E2C" w:rsidRPr="002A47ED" w:rsidRDefault="00447C65" w:rsidP="00735E2C">
      <w:pPr>
        <w:pStyle w:val="Default"/>
        <w:jc w:val="center"/>
        <w:rPr>
          <w:rFonts w:ascii="Book Antiqua" w:hAnsi="Book Antiqua" w:cs="Arial"/>
          <w:b/>
          <w:bCs/>
          <w:i/>
          <w:iCs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sz w:val="26"/>
          <w:szCs w:val="26"/>
        </w:rPr>
        <w:t>Tuesday, June 25</w:t>
      </w:r>
      <w:r w:rsidR="002A47ED" w:rsidRPr="002A47ED">
        <w:rPr>
          <w:rFonts w:ascii="Book Antiqua" w:hAnsi="Book Antiqua" w:cs="Arial"/>
          <w:b/>
          <w:bCs/>
          <w:i/>
          <w:iCs/>
          <w:sz w:val="26"/>
          <w:szCs w:val="26"/>
        </w:rPr>
        <w:t>, 2013</w:t>
      </w:r>
    </w:p>
    <w:p w:rsidR="00735E2C" w:rsidRPr="002A47ED" w:rsidRDefault="00447C65" w:rsidP="00735E2C">
      <w:pPr>
        <w:pStyle w:val="Default"/>
        <w:jc w:val="center"/>
        <w:rPr>
          <w:rFonts w:ascii="Book Antiqua" w:hAnsi="Book Antiqua" w:cs="Arial"/>
          <w:i/>
          <w:iCs/>
          <w:sz w:val="26"/>
          <w:szCs w:val="26"/>
        </w:rPr>
      </w:pPr>
      <w:r>
        <w:rPr>
          <w:rFonts w:ascii="Book Antiqua" w:hAnsi="Book Antiqua" w:cs="Arial"/>
          <w:i/>
          <w:iCs/>
          <w:sz w:val="26"/>
          <w:szCs w:val="26"/>
        </w:rPr>
        <w:t>9</w:t>
      </w:r>
      <w:r w:rsidR="005C5E1F">
        <w:rPr>
          <w:rFonts w:ascii="Book Antiqua" w:hAnsi="Book Antiqua" w:cs="Arial"/>
          <w:i/>
          <w:iCs/>
          <w:sz w:val="26"/>
          <w:szCs w:val="26"/>
        </w:rPr>
        <w:t>:3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0 AM -12:00 PM</w:t>
      </w:r>
    </w:p>
    <w:p w:rsidR="001A5F8D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</w:p>
    <w:p w:rsidR="001A5F8D" w:rsidRDefault="002A47E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W</w:t>
      </w:r>
      <w:r w:rsidR="001A5F8D">
        <w:rPr>
          <w:rFonts w:ascii="Book Antiqua" w:hAnsi="Book Antiqua" w:cs="Arial"/>
          <w:i/>
          <w:iCs/>
        </w:rPr>
        <w:t xml:space="preserve">oodville </w:t>
      </w:r>
      <w:r>
        <w:rPr>
          <w:rFonts w:ascii="Book Antiqua" w:hAnsi="Book Antiqua" w:cs="Arial"/>
          <w:i/>
          <w:iCs/>
        </w:rPr>
        <w:t>Co</w:t>
      </w:r>
      <w:r w:rsidR="001A5F8D">
        <w:rPr>
          <w:rFonts w:ascii="Book Antiqua" w:hAnsi="Book Antiqua" w:cs="Arial"/>
          <w:i/>
          <w:iCs/>
        </w:rPr>
        <w:t>mmunity Center, Live Oak Room</w:t>
      </w:r>
    </w:p>
    <w:p w:rsidR="002A47ED" w:rsidRDefault="001A5F8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Adjacent to Woodville</w:t>
      </w:r>
      <w:r w:rsidR="002A47ED">
        <w:rPr>
          <w:rFonts w:ascii="Book Antiqua" w:hAnsi="Book Antiqua" w:cs="Arial"/>
          <w:i/>
          <w:iCs/>
        </w:rPr>
        <w:t xml:space="preserve"> Public Library</w:t>
      </w:r>
    </w:p>
    <w:p w:rsidR="00735E2C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800</w:t>
      </w:r>
      <w:r w:rsidR="002A47ED">
        <w:rPr>
          <w:rFonts w:ascii="Book Antiqua" w:hAnsi="Book Antiqua" w:cs="Arial"/>
          <w:i/>
          <w:iCs/>
        </w:rPr>
        <w:t>0</w:t>
      </w:r>
      <w:r>
        <w:rPr>
          <w:rFonts w:ascii="Book Antiqua" w:hAnsi="Book Antiqua" w:cs="Arial"/>
          <w:i/>
          <w:iCs/>
        </w:rPr>
        <w:t xml:space="preserve"> Old Woodville Road</w:t>
      </w:r>
      <w:r w:rsidR="002A47ED">
        <w:rPr>
          <w:rFonts w:ascii="Book Antiqua" w:hAnsi="Book Antiqua" w:cs="Arial"/>
          <w:i/>
          <w:iCs/>
        </w:rPr>
        <w:t xml:space="preserve">, </w:t>
      </w:r>
      <w:r>
        <w:rPr>
          <w:rFonts w:ascii="Book Antiqua" w:hAnsi="Book Antiqua" w:cs="Arial"/>
          <w:i/>
          <w:iCs/>
        </w:rPr>
        <w:t>Tallaha</w:t>
      </w:r>
      <w:r w:rsidR="0020544C">
        <w:rPr>
          <w:rFonts w:ascii="Book Antiqua" w:hAnsi="Book Antiqua" w:cs="Arial"/>
          <w:i/>
          <w:iCs/>
        </w:rPr>
        <w:t>s</w:t>
      </w:r>
      <w:r>
        <w:rPr>
          <w:rFonts w:ascii="Book Antiqua" w:hAnsi="Book Antiqua" w:cs="Arial"/>
          <w:i/>
          <w:iCs/>
        </w:rPr>
        <w:t>see</w:t>
      </w:r>
      <w:r w:rsidR="002A47ED">
        <w:rPr>
          <w:rFonts w:ascii="Book Antiqua" w:hAnsi="Book Antiqua" w:cs="Arial"/>
          <w:i/>
          <w:iCs/>
        </w:rPr>
        <w:t>, Florida</w:t>
      </w:r>
      <w:r w:rsidR="002A47ED" w:rsidRPr="002A47ED">
        <w:rPr>
          <w:rFonts w:ascii="Book Antiqua" w:hAnsi="Book Antiqua" w:cs="Arial"/>
          <w:i/>
          <w:iCs/>
        </w:rPr>
        <w:t xml:space="preserve"> 323</w:t>
      </w:r>
      <w:r>
        <w:rPr>
          <w:rFonts w:ascii="Book Antiqua" w:hAnsi="Book Antiqua" w:cs="Arial"/>
          <w:i/>
          <w:iCs/>
        </w:rPr>
        <w:t>05</w:t>
      </w:r>
    </w:p>
    <w:p w:rsidR="001A5F8D" w:rsidRPr="0085697B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(850)</w:t>
      </w:r>
      <w:r w:rsidR="006431EB">
        <w:rPr>
          <w:rFonts w:ascii="Book Antiqua" w:hAnsi="Book Antiqua" w:cs="Arial"/>
          <w:i/>
          <w:iCs/>
        </w:rPr>
        <w:t xml:space="preserve"> </w:t>
      </w:r>
      <w:r>
        <w:rPr>
          <w:rFonts w:ascii="Book Antiqua" w:hAnsi="Book Antiqua" w:cs="Arial"/>
          <w:i/>
          <w:iCs/>
        </w:rPr>
        <w:t>606-1480</w:t>
      </w: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C438BA" w:rsidRDefault="00447C65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9</w:t>
      </w:r>
      <w:r w:rsidR="005C5E1F">
        <w:rPr>
          <w:rFonts w:ascii="Book Antiqua" w:hAnsi="Book Antiqua" w:cs="Arial"/>
          <w:sz w:val="24"/>
          <w:szCs w:val="24"/>
        </w:rPr>
        <w:t>:3</w:t>
      </w:r>
      <w:r w:rsidR="002A47ED">
        <w:rPr>
          <w:rFonts w:ascii="Book Antiqua" w:hAnsi="Book Antiqua" w:cs="Arial"/>
          <w:sz w:val="24"/>
          <w:szCs w:val="24"/>
        </w:rPr>
        <w:t>0 AM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735E2C" w:rsidRPr="0085697B">
        <w:rPr>
          <w:rFonts w:ascii="Book Antiqua" w:hAnsi="Book Antiqua" w:cs="Arial"/>
          <w:b/>
          <w:sz w:val="24"/>
          <w:szCs w:val="24"/>
        </w:rPr>
        <w:t xml:space="preserve">Welcome and </w:t>
      </w:r>
      <w:r w:rsidR="00C234D4">
        <w:rPr>
          <w:rFonts w:ascii="Book Antiqua" w:hAnsi="Book Antiqua" w:cs="Arial"/>
          <w:b/>
          <w:sz w:val="24"/>
          <w:szCs w:val="24"/>
        </w:rPr>
        <w:t>I</w:t>
      </w:r>
      <w:r w:rsidR="00F64ADB">
        <w:rPr>
          <w:rFonts w:ascii="Book Antiqua" w:hAnsi="Book Antiqua" w:cs="Arial"/>
          <w:b/>
          <w:sz w:val="24"/>
          <w:szCs w:val="24"/>
        </w:rPr>
        <w:t>ntroduction</w:t>
      </w:r>
      <w:r w:rsidR="00C234D4">
        <w:rPr>
          <w:rFonts w:ascii="Book Antiqua" w:hAnsi="Book Antiqua" w:cs="Arial"/>
          <w:b/>
          <w:sz w:val="24"/>
          <w:szCs w:val="24"/>
        </w:rPr>
        <w:t>s</w:t>
      </w:r>
      <w:r w:rsidR="006431EB">
        <w:rPr>
          <w:rFonts w:ascii="Book Antiqua" w:hAnsi="Book Antiqua" w:cs="Arial"/>
          <w:b/>
          <w:sz w:val="24"/>
          <w:szCs w:val="24"/>
        </w:rPr>
        <w:t xml:space="preserve"> </w:t>
      </w:r>
      <w:r w:rsidR="00C438BA" w:rsidRPr="0085697B">
        <w:rPr>
          <w:rFonts w:ascii="Book Antiqua" w:hAnsi="Book Antiqua" w:cs="Arial"/>
          <w:sz w:val="24"/>
          <w:szCs w:val="24"/>
        </w:rPr>
        <w:t>(</w:t>
      </w:r>
      <w:r w:rsidR="00BF667C">
        <w:rPr>
          <w:rFonts w:ascii="Book Antiqua" w:hAnsi="Book Antiqua" w:cs="Arial"/>
          <w:i/>
          <w:sz w:val="24"/>
          <w:szCs w:val="24"/>
        </w:rPr>
        <w:t>Tiffany Busby</w:t>
      </w:r>
      <w:r w:rsidR="00C438BA" w:rsidRPr="0085697B">
        <w:rPr>
          <w:rFonts w:ascii="Book Antiqua" w:hAnsi="Book Antiqua" w:cs="Arial"/>
          <w:sz w:val="24"/>
          <w:szCs w:val="24"/>
        </w:rPr>
        <w:t>)</w:t>
      </w:r>
    </w:p>
    <w:p w:rsidR="00AF7E9F" w:rsidRDefault="00AF7E9F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735E2C" w:rsidRPr="001512EB" w:rsidRDefault="00447C65" w:rsidP="00C438B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9</w:t>
      </w:r>
      <w:r w:rsidR="005C5E1F">
        <w:rPr>
          <w:rFonts w:ascii="Book Antiqua" w:hAnsi="Book Antiqua" w:cs="Arial"/>
          <w:sz w:val="24"/>
          <w:szCs w:val="24"/>
        </w:rPr>
        <w:t>:4</w:t>
      </w:r>
      <w:r w:rsidR="00BA171F">
        <w:rPr>
          <w:rFonts w:ascii="Book Antiqua" w:hAnsi="Book Antiqua" w:cs="Arial"/>
          <w:sz w:val="24"/>
          <w:szCs w:val="24"/>
        </w:rPr>
        <w:t>5</w:t>
      </w:r>
      <w:r w:rsidR="00AA39A4">
        <w:rPr>
          <w:rFonts w:ascii="Book Antiqua" w:hAnsi="Book Antiqua" w:cs="Arial"/>
          <w:sz w:val="24"/>
          <w:szCs w:val="24"/>
        </w:rPr>
        <w:t xml:space="preserve"> </w:t>
      </w:r>
      <w:r w:rsidR="00C438BA">
        <w:rPr>
          <w:rFonts w:ascii="Book Antiqua" w:hAnsi="Book Antiqua" w:cs="Arial"/>
          <w:sz w:val="24"/>
          <w:szCs w:val="24"/>
        </w:rPr>
        <w:t>AM</w:t>
      </w:r>
      <w:r w:rsidR="00C438BA"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 xml:space="preserve">Preliminary Sufficiency of </w:t>
      </w:r>
      <w:r w:rsidRPr="001512EB">
        <w:rPr>
          <w:rFonts w:ascii="Book Antiqua" w:hAnsi="Book Antiqua" w:cs="Arial"/>
          <w:b/>
          <w:sz w:val="24"/>
          <w:szCs w:val="24"/>
        </w:rPr>
        <w:t>Effort Evaluation</w:t>
      </w:r>
      <w:r w:rsidR="00E84685" w:rsidRPr="001512EB">
        <w:rPr>
          <w:rFonts w:ascii="Book Antiqua" w:hAnsi="Book Antiqua" w:cs="Arial"/>
          <w:b/>
          <w:sz w:val="24"/>
          <w:szCs w:val="24"/>
        </w:rPr>
        <w:t xml:space="preserve"> for Wastewater Sources in the Priority Focus Areas (PFAs)</w:t>
      </w:r>
      <w:r w:rsidR="00C438BA" w:rsidRPr="001512EB">
        <w:rPr>
          <w:rFonts w:ascii="Book Antiqua" w:hAnsi="Book Antiqua" w:cs="Arial"/>
          <w:b/>
          <w:sz w:val="24"/>
          <w:szCs w:val="24"/>
        </w:rPr>
        <w:t xml:space="preserve"> </w:t>
      </w:r>
      <w:r w:rsidR="00C438BA" w:rsidRPr="001512EB">
        <w:rPr>
          <w:rFonts w:ascii="Book Antiqua" w:hAnsi="Book Antiqua" w:cs="Arial"/>
          <w:i/>
          <w:sz w:val="24"/>
          <w:szCs w:val="24"/>
        </w:rPr>
        <w:t>(</w:t>
      </w:r>
      <w:r w:rsidR="00A06C62" w:rsidRPr="001512EB">
        <w:rPr>
          <w:rFonts w:ascii="Book Antiqua" w:hAnsi="Book Antiqua" w:cs="Arial"/>
          <w:i/>
          <w:sz w:val="24"/>
          <w:szCs w:val="24"/>
        </w:rPr>
        <w:t>Steve Cioccia</w:t>
      </w:r>
      <w:r w:rsidR="00970C9A" w:rsidRPr="001512EB">
        <w:rPr>
          <w:rFonts w:ascii="Book Antiqua" w:hAnsi="Book Antiqua" w:cs="Arial"/>
          <w:i/>
          <w:sz w:val="24"/>
          <w:szCs w:val="24"/>
        </w:rPr>
        <w:t>)</w:t>
      </w:r>
    </w:p>
    <w:p w:rsidR="00D96424" w:rsidRPr="001512EB" w:rsidRDefault="00D96424" w:rsidP="00C438B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</w:p>
    <w:p w:rsidR="00D96424" w:rsidRPr="001512EB" w:rsidRDefault="00D96424" w:rsidP="00D96424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 w:rsidRPr="001512EB">
        <w:rPr>
          <w:rFonts w:ascii="Book Antiqua" w:hAnsi="Book Antiqua" w:cs="Arial"/>
          <w:sz w:val="24"/>
          <w:szCs w:val="24"/>
        </w:rPr>
        <w:t>10:</w:t>
      </w:r>
      <w:r w:rsidR="00E75F36" w:rsidRPr="001512EB">
        <w:rPr>
          <w:rFonts w:ascii="Book Antiqua" w:hAnsi="Book Antiqua" w:cs="Arial"/>
          <w:sz w:val="24"/>
          <w:szCs w:val="24"/>
        </w:rPr>
        <w:t>10</w:t>
      </w:r>
      <w:r w:rsidRPr="001512EB">
        <w:rPr>
          <w:rFonts w:ascii="Book Antiqua" w:hAnsi="Book Antiqua" w:cs="Arial"/>
          <w:sz w:val="24"/>
          <w:szCs w:val="24"/>
        </w:rPr>
        <w:t xml:space="preserve"> AM</w:t>
      </w:r>
      <w:r w:rsidRPr="001512EB">
        <w:rPr>
          <w:rFonts w:ascii="Book Antiqua" w:hAnsi="Book Antiqua" w:cs="Arial"/>
          <w:sz w:val="24"/>
          <w:szCs w:val="24"/>
        </w:rPr>
        <w:tab/>
      </w:r>
      <w:r w:rsidRPr="001512EB">
        <w:rPr>
          <w:rFonts w:ascii="Book Antiqua" w:hAnsi="Book Antiqua" w:cs="Arial"/>
          <w:b/>
          <w:sz w:val="24"/>
          <w:szCs w:val="24"/>
        </w:rPr>
        <w:t>Preliminary Sufficiency of Effort Evaluation</w:t>
      </w:r>
      <w:r w:rsidR="00E84685" w:rsidRPr="001512EB">
        <w:rPr>
          <w:rFonts w:ascii="Book Antiqua" w:hAnsi="Book Antiqua" w:cs="Arial"/>
          <w:b/>
          <w:sz w:val="24"/>
          <w:szCs w:val="24"/>
        </w:rPr>
        <w:t xml:space="preserve"> for </w:t>
      </w:r>
      <w:r w:rsidR="00C509D4">
        <w:rPr>
          <w:rFonts w:ascii="Book Antiqua" w:hAnsi="Book Antiqua" w:cs="Arial"/>
          <w:b/>
          <w:sz w:val="24"/>
          <w:szCs w:val="24"/>
        </w:rPr>
        <w:t>Fertilizer and Agricultural</w:t>
      </w:r>
      <w:r w:rsidR="00E84685" w:rsidRPr="001512EB">
        <w:rPr>
          <w:rFonts w:ascii="Book Antiqua" w:hAnsi="Book Antiqua" w:cs="Arial"/>
          <w:b/>
          <w:sz w:val="24"/>
          <w:szCs w:val="24"/>
        </w:rPr>
        <w:t xml:space="preserve"> Sources in the PFAs</w:t>
      </w:r>
      <w:r w:rsidRPr="001512EB">
        <w:rPr>
          <w:rFonts w:ascii="Book Antiqua" w:hAnsi="Book Antiqua" w:cs="Arial"/>
          <w:b/>
          <w:sz w:val="24"/>
          <w:szCs w:val="24"/>
        </w:rPr>
        <w:t xml:space="preserve"> </w:t>
      </w:r>
      <w:r w:rsidRPr="001512EB">
        <w:rPr>
          <w:rFonts w:ascii="Book Antiqua" w:hAnsi="Book Antiqua" w:cs="Arial"/>
          <w:i/>
          <w:sz w:val="24"/>
          <w:szCs w:val="24"/>
        </w:rPr>
        <w:t>(Steve Cioccia)</w:t>
      </w:r>
    </w:p>
    <w:p w:rsidR="00D96424" w:rsidRPr="001512EB" w:rsidRDefault="00D96424" w:rsidP="00C438B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</w:p>
    <w:p w:rsidR="00D96424" w:rsidRDefault="00D96424" w:rsidP="00D96424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 w:rsidRPr="001512EB">
        <w:rPr>
          <w:rFonts w:ascii="Book Antiqua" w:hAnsi="Book Antiqua" w:cs="Arial"/>
          <w:sz w:val="24"/>
          <w:szCs w:val="24"/>
        </w:rPr>
        <w:t>10:</w:t>
      </w:r>
      <w:r w:rsidR="00E75F36" w:rsidRPr="001512EB">
        <w:rPr>
          <w:rFonts w:ascii="Book Antiqua" w:hAnsi="Book Antiqua" w:cs="Arial"/>
          <w:sz w:val="24"/>
          <w:szCs w:val="24"/>
        </w:rPr>
        <w:t>3</w:t>
      </w:r>
      <w:r w:rsidRPr="001512EB">
        <w:rPr>
          <w:rFonts w:ascii="Book Antiqua" w:hAnsi="Book Antiqua" w:cs="Arial"/>
          <w:sz w:val="24"/>
          <w:szCs w:val="24"/>
        </w:rPr>
        <w:t>5 AM</w:t>
      </w:r>
      <w:r w:rsidRPr="001512EB">
        <w:rPr>
          <w:rFonts w:ascii="Book Antiqua" w:hAnsi="Book Antiqua" w:cs="Arial"/>
          <w:sz w:val="24"/>
          <w:szCs w:val="24"/>
        </w:rPr>
        <w:tab/>
      </w:r>
      <w:r w:rsidRPr="001512EB">
        <w:rPr>
          <w:rFonts w:ascii="Book Antiqua" w:hAnsi="Book Antiqua" w:cs="Arial"/>
          <w:b/>
          <w:sz w:val="24"/>
          <w:szCs w:val="24"/>
        </w:rPr>
        <w:t>P</w:t>
      </w:r>
      <w:r w:rsidR="00E84685" w:rsidRPr="001512EB">
        <w:rPr>
          <w:rFonts w:ascii="Book Antiqua" w:hAnsi="Book Antiqua" w:cs="Arial"/>
          <w:b/>
          <w:sz w:val="24"/>
          <w:szCs w:val="24"/>
        </w:rPr>
        <w:t xml:space="preserve">lan Forward for </w:t>
      </w:r>
      <w:r w:rsidRPr="001512EB">
        <w:rPr>
          <w:rFonts w:ascii="Book Antiqua" w:hAnsi="Book Antiqua" w:cs="Arial"/>
          <w:b/>
          <w:sz w:val="24"/>
          <w:szCs w:val="24"/>
        </w:rPr>
        <w:t>Sufficiency of Effort Evaluation</w:t>
      </w:r>
      <w:r w:rsidR="00E84685" w:rsidRPr="001512EB">
        <w:rPr>
          <w:rFonts w:ascii="Book Antiqua" w:hAnsi="Book Antiqua" w:cs="Arial"/>
          <w:b/>
          <w:sz w:val="24"/>
          <w:szCs w:val="24"/>
        </w:rPr>
        <w:t xml:space="preserve"> for </w:t>
      </w:r>
      <w:r w:rsidR="0021675D">
        <w:rPr>
          <w:rFonts w:ascii="Book Antiqua" w:hAnsi="Book Antiqua" w:cs="Arial"/>
          <w:b/>
          <w:sz w:val="24"/>
          <w:szCs w:val="24"/>
        </w:rPr>
        <w:t>Onsite Treatment and Disposal Systems</w:t>
      </w:r>
      <w:r w:rsidR="00E84685" w:rsidRPr="001512EB">
        <w:rPr>
          <w:rFonts w:ascii="Book Antiqua" w:hAnsi="Book Antiqua" w:cs="Arial"/>
          <w:b/>
          <w:sz w:val="24"/>
          <w:szCs w:val="24"/>
        </w:rPr>
        <w:t xml:space="preserve"> in the PFAs</w:t>
      </w:r>
      <w:r w:rsidRPr="001512EB">
        <w:rPr>
          <w:rFonts w:ascii="Book Antiqua" w:hAnsi="Book Antiqua" w:cs="Arial"/>
          <w:b/>
          <w:sz w:val="24"/>
          <w:szCs w:val="24"/>
        </w:rPr>
        <w:t xml:space="preserve"> </w:t>
      </w:r>
      <w:r w:rsidRPr="00C509D4">
        <w:rPr>
          <w:rFonts w:ascii="Book Antiqua" w:hAnsi="Book Antiqua" w:cs="Arial"/>
          <w:i/>
          <w:sz w:val="24"/>
          <w:szCs w:val="24"/>
        </w:rPr>
        <w:t>(</w:t>
      </w:r>
      <w:r w:rsidR="0044196F" w:rsidRPr="00C509D4">
        <w:rPr>
          <w:rFonts w:ascii="Book Antiqua" w:hAnsi="Book Antiqua" w:cs="Arial"/>
          <w:i/>
          <w:sz w:val="24"/>
          <w:szCs w:val="24"/>
        </w:rPr>
        <w:t>Charlie Gauthier</w:t>
      </w:r>
      <w:r w:rsidR="00CB5A87">
        <w:rPr>
          <w:rFonts w:ascii="Book Antiqua" w:hAnsi="Book Antiqua" w:cs="Arial"/>
          <w:i/>
          <w:sz w:val="24"/>
          <w:szCs w:val="24"/>
        </w:rPr>
        <w:t xml:space="preserve"> and Steve Cioccia</w:t>
      </w:r>
      <w:r w:rsidRPr="00C509D4">
        <w:rPr>
          <w:rFonts w:ascii="Book Antiqua" w:hAnsi="Book Antiqua" w:cs="Arial"/>
          <w:i/>
          <w:sz w:val="24"/>
          <w:szCs w:val="24"/>
        </w:rPr>
        <w:t>)</w:t>
      </w:r>
    </w:p>
    <w:p w:rsidR="00D96424" w:rsidRDefault="00D96424" w:rsidP="00C438B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</w:p>
    <w:p w:rsidR="00D96424" w:rsidRDefault="00D96424" w:rsidP="00D96424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</w:t>
      </w:r>
      <w:r w:rsidR="001512EB">
        <w:rPr>
          <w:rFonts w:ascii="Book Antiqua" w:hAnsi="Book Antiqua" w:cs="Arial"/>
          <w:sz w:val="24"/>
          <w:szCs w:val="24"/>
        </w:rPr>
        <w:t>1:00</w:t>
      </w:r>
      <w:r>
        <w:rPr>
          <w:rFonts w:ascii="Book Antiqua" w:hAnsi="Book Antiqua" w:cs="Arial"/>
          <w:sz w:val="24"/>
          <w:szCs w:val="24"/>
        </w:rPr>
        <w:t xml:space="preserve"> AM</w:t>
      </w:r>
      <w:r>
        <w:rPr>
          <w:rFonts w:ascii="Book Antiqua" w:hAnsi="Book Antiqua" w:cs="Arial"/>
          <w:sz w:val="24"/>
          <w:szCs w:val="24"/>
        </w:rPr>
        <w:tab/>
      </w:r>
      <w:r w:rsidR="00E84685">
        <w:rPr>
          <w:rFonts w:ascii="Book Antiqua" w:hAnsi="Book Antiqua" w:cs="Arial"/>
          <w:b/>
          <w:sz w:val="24"/>
          <w:szCs w:val="24"/>
        </w:rPr>
        <w:t>Monitoring Plan Follow Up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 w:rsidRPr="00C438BA">
        <w:rPr>
          <w:rFonts w:ascii="Book Antiqua" w:hAnsi="Book Antiqua" w:cs="Arial"/>
          <w:i/>
          <w:sz w:val="24"/>
          <w:szCs w:val="24"/>
        </w:rPr>
        <w:t>(</w:t>
      </w:r>
      <w:r w:rsidR="00E84685">
        <w:rPr>
          <w:rFonts w:ascii="Book Antiqua" w:hAnsi="Book Antiqua" w:cs="Arial"/>
          <w:i/>
          <w:sz w:val="24"/>
          <w:szCs w:val="24"/>
        </w:rPr>
        <w:t>Anita Nash</w:t>
      </w:r>
      <w:r>
        <w:rPr>
          <w:rFonts w:ascii="Book Antiqua" w:hAnsi="Book Antiqua" w:cs="Arial"/>
          <w:i/>
          <w:sz w:val="24"/>
          <w:szCs w:val="24"/>
        </w:rPr>
        <w:t>)</w:t>
      </w:r>
    </w:p>
    <w:p w:rsidR="00AF7E9F" w:rsidRDefault="00AF7E9F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E84685" w:rsidRDefault="00E84685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</w:t>
      </w:r>
      <w:r w:rsidR="00E75F36">
        <w:rPr>
          <w:rFonts w:ascii="Book Antiqua" w:hAnsi="Book Antiqua" w:cs="Arial"/>
          <w:sz w:val="24"/>
          <w:szCs w:val="24"/>
        </w:rPr>
        <w:t>1:</w:t>
      </w:r>
      <w:r w:rsidR="001512EB">
        <w:rPr>
          <w:rFonts w:ascii="Book Antiqua" w:hAnsi="Book Antiqua" w:cs="Arial"/>
          <w:sz w:val="24"/>
          <w:szCs w:val="24"/>
        </w:rPr>
        <w:t>15</w:t>
      </w:r>
      <w:r>
        <w:rPr>
          <w:rFonts w:ascii="Book Antiqua" w:hAnsi="Book Antiqua" w:cs="Arial"/>
          <w:sz w:val="24"/>
          <w:szCs w:val="24"/>
        </w:rPr>
        <w:t xml:space="preserve"> AM</w:t>
      </w:r>
      <w:r>
        <w:rPr>
          <w:rFonts w:ascii="Book Antiqua" w:hAnsi="Book Antiqua" w:cs="Arial"/>
          <w:sz w:val="24"/>
          <w:szCs w:val="24"/>
        </w:rPr>
        <w:tab/>
      </w:r>
      <w:r w:rsidRPr="00E84685">
        <w:rPr>
          <w:rFonts w:ascii="Book Antiqua" w:hAnsi="Book Antiqua" w:cs="Arial"/>
          <w:b/>
          <w:sz w:val="24"/>
          <w:szCs w:val="24"/>
        </w:rPr>
        <w:t>Initial Discussion of Research Items for the BMAP</w:t>
      </w:r>
      <w:r>
        <w:rPr>
          <w:rFonts w:ascii="Book Antiqua" w:hAnsi="Book Antiqua" w:cs="Arial"/>
          <w:sz w:val="24"/>
          <w:szCs w:val="24"/>
        </w:rPr>
        <w:t xml:space="preserve"> (</w:t>
      </w:r>
      <w:r w:rsidR="001512EB" w:rsidRPr="001512EB">
        <w:rPr>
          <w:rFonts w:ascii="Book Antiqua" w:hAnsi="Book Antiqua" w:cs="Arial"/>
          <w:i/>
          <w:sz w:val="24"/>
          <w:szCs w:val="24"/>
        </w:rPr>
        <w:t>Steve Cioccia</w:t>
      </w:r>
      <w:r>
        <w:rPr>
          <w:rFonts w:ascii="Book Antiqua" w:hAnsi="Book Antiqua" w:cs="Arial"/>
          <w:sz w:val="24"/>
          <w:szCs w:val="24"/>
        </w:rPr>
        <w:t>)</w:t>
      </w:r>
    </w:p>
    <w:p w:rsidR="00D96424" w:rsidRPr="00750F5F" w:rsidRDefault="00D96424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735E2C" w:rsidRDefault="002A47ED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11:</w:t>
      </w:r>
      <w:r w:rsidR="001512EB">
        <w:rPr>
          <w:rFonts w:ascii="Book Antiqua" w:hAnsi="Book Antiqua" w:cs="Arial"/>
          <w:sz w:val="24"/>
          <w:szCs w:val="24"/>
        </w:rPr>
        <w:t>45</w:t>
      </w:r>
      <w:r>
        <w:rPr>
          <w:rFonts w:ascii="Book Antiqua" w:hAnsi="Book Antiqua" w:cs="Arial"/>
          <w:sz w:val="24"/>
          <w:szCs w:val="24"/>
        </w:rPr>
        <w:t xml:space="preserve"> AM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Public Comments and Wrap Up</w:t>
      </w:r>
      <w:r w:rsidR="00C50BA0" w:rsidRPr="0085697B">
        <w:rPr>
          <w:rFonts w:ascii="Book Antiqua" w:hAnsi="Book Antiqua" w:cs="Arial"/>
          <w:b/>
          <w:sz w:val="24"/>
          <w:szCs w:val="24"/>
        </w:rPr>
        <w:t xml:space="preserve"> </w:t>
      </w:r>
      <w:r w:rsidR="00C50BA0" w:rsidRPr="0085697B">
        <w:rPr>
          <w:rFonts w:ascii="Book Antiqua" w:hAnsi="Book Antiqua" w:cs="Arial"/>
          <w:sz w:val="24"/>
          <w:szCs w:val="24"/>
        </w:rPr>
        <w:t>(</w:t>
      </w:r>
      <w:r w:rsidR="00C50BA0" w:rsidRPr="0085697B">
        <w:rPr>
          <w:rFonts w:ascii="Book Antiqua" w:hAnsi="Book Antiqua" w:cs="Arial"/>
          <w:i/>
          <w:sz w:val="24"/>
          <w:szCs w:val="24"/>
        </w:rPr>
        <w:t>Tiffany Busby</w:t>
      </w:r>
      <w:r w:rsidR="00C50BA0" w:rsidRPr="0085697B">
        <w:rPr>
          <w:rFonts w:ascii="Book Antiqua" w:hAnsi="Book Antiqua" w:cs="Arial"/>
          <w:sz w:val="24"/>
          <w:szCs w:val="24"/>
        </w:rPr>
        <w:t>)</w:t>
      </w:r>
    </w:p>
    <w:p w:rsidR="000E5E7D" w:rsidRPr="00D96424" w:rsidRDefault="00A66A78" w:rsidP="000E5E7D">
      <w:pPr>
        <w:pStyle w:val="ListParagraph"/>
        <w:numPr>
          <w:ilvl w:val="0"/>
          <w:numId w:val="10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6758DC">
        <w:rPr>
          <w:rFonts w:ascii="Book Antiqua" w:hAnsi="Book Antiqua"/>
          <w:sz w:val="24"/>
          <w:szCs w:val="24"/>
        </w:rPr>
        <w:t xml:space="preserve">Next meeting: Thursday, </w:t>
      </w:r>
      <w:r w:rsidR="00D96424">
        <w:rPr>
          <w:rFonts w:ascii="Book Antiqua" w:hAnsi="Book Antiqua"/>
          <w:sz w:val="24"/>
          <w:szCs w:val="24"/>
        </w:rPr>
        <w:t>August 1</w:t>
      </w:r>
      <w:r w:rsidR="00C5076A">
        <w:rPr>
          <w:rFonts w:ascii="Book Antiqua" w:hAnsi="Book Antiqua"/>
          <w:sz w:val="24"/>
          <w:szCs w:val="24"/>
        </w:rPr>
        <w:t>5</w:t>
      </w:r>
      <w:r w:rsidR="00A06C62" w:rsidRPr="00A06C62">
        <w:rPr>
          <w:rFonts w:ascii="Book Antiqua" w:hAnsi="Book Antiqua"/>
          <w:sz w:val="24"/>
          <w:szCs w:val="24"/>
          <w:vertAlign w:val="superscript"/>
        </w:rPr>
        <w:t>th</w:t>
      </w:r>
      <w:r w:rsidR="000E5E7D">
        <w:rPr>
          <w:rFonts w:ascii="Book Antiqua" w:hAnsi="Book Antiqua"/>
          <w:sz w:val="24"/>
          <w:szCs w:val="24"/>
        </w:rPr>
        <w:t xml:space="preserve"> at 9:</w:t>
      </w:r>
      <w:r w:rsidR="000E5E7D" w:rsidRPr="00D834A9">
        <w:rPr>
          <w:rFonts w:ascii="Book Antiqua" w:hAnsi="Book Antiqua"/>
          <w:sz w:val="24"/>
          <w:szCs w:val="24"/>
        </w:rPr>
        <w:t xml:space="preserve">30 AM, </w:t>
      </w:r>
      <w:r w:rsidR="000E5E7D" w:rsidRPr="00D96424">
        <w:rPr>
          <w:rFonts w:ascii="Book Antiqua" w:hAnsi="Book Antiqua"/>
          <w:sz w:val="24"/>
          <w:szCs w:val="24"/>
        </w:rPr>
        <w:t>Woodville Community Center – Live Oak Room</w:t>
      </w:r>
    </w:p>
    <w:p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F15A8B" w:rsidRPr="0085697B" w:rsidRDefault="001512EB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 w:rsidRPr="001512EB">
        <w:rPr>
          <w:rFonts w:ascii="Book Antiqua" w:hAnsi="Book Antiqua" w:cs="Arial"/>
          <w:sz w:val="24"/>
          <w:szCs w:val="24"/>
        </w:rPr>
        <w:t>12:00 P</w:t>
      </w:r>
      <w:r w:rsidR="002A47ED" w:rsidRPr="001512EB">
        <w:rPr>
          <w:rFonts w:ascii="Book Antiqua" w:hAnsi="Book Antiqua" w:cs="Arial"/>
          <w:sz w:val="24"/>
          <w:szCs w:val="24"/>
        </w:rPr>
        <w:t>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Adjourn</w:t>
      </w:r>
    </w:p>
    <w:p w:rsidR="00BB3DAD" w:rsidRDefault="00BB3DAD" w:rsidP="003B0AB8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:rsidR="00AD0E23" w:rsidRDefault="00AD0E23" w:rsidP="00BB3DAD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:rsidR="003B0AB8" w:rsidRPr="0085697B" w:rsidRDefault="002554D2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0"/>
          <w:szCs w:val="20"/>
        </w:rPr>
        <w:t>Pl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ease note the FTP site for documents pertaining to the technical meetings: </w:t>
      </w:r>
      <w:hyperlink r:id="rId7" w:history="1">
        <w:r w:rsidR="00A46A39" w:rsidRPr="00187269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http://publicfiles.dep.state.fl.us/DEAR/BMAP/Upper Wakulla/</w:t>
        </w:r>
      </w:hyperlink>
      <w:r w:rsidR="003B0AB8" w:rsidRPr="0085697B">
        <w:rPr>
          <w:rFonts w:ascii="Book Antiqua" w:hAnsi="Book Antiqua" w:cs="Arial"/>
          <w:sz w:val="20"/>
          <w:szCs w:val="20"/>
        </w:rPr>
        <w:t xml:space="preserve">.  For more information, contact </w:t>
      </w:r>
      <w:r w:rsidR="0085697B" w:rsidRPr="0085697B">
        <w:rPr>
          <w:rFonts w:ascii="Book Antiqua" w:hAnsi="Book Antiqua" w:cs="Arial"/>
          <w:sz w:val="20"/>
          <w:szCs w:val="20"/>
        </w:rPr>
        <w:t>Steve Cioccia, 850-245-8513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 or </w:t>
      </w:r>
      <w:hyperlink r:id="rId8" w:history="1">
        <w:r w:rsidR="0085697B" w:rsidRPr="0085697B">
          <w:rPr>
            <w:rStyle w:val="Hyperlink"/>
            <w:rFonts w:ascii="Book Antiqua" w:hAnsi="Book Antiqua" w:cs="Arial"/>
            <w:sz w:val="20"/>
            <w:szCs w:val="20"/>
          </w:rPr>
          <w:t>Stephen.Cioccia@dep.state.fl.us</w:t>
        </w:r>
      </w:hyperlink>
      <w:r w:rsidR="0085697B" w:rsidRPr="0085697B">
        <w:rPr>
          <w:rFonts w:ascii="Book Antiqua" w:hAnsi="Book Antiqua" w:cs="Arial"/>
          <w:sz w:val="20"/>
          <w:szCs w:val="20"/>
        </w:rPr>
        <w:t xml:space="preserve">. </w:t>
      </w:r>
    </w:p>
    <w:sectPr w:rsidR="003B0AB8" w:rsidRPr="0085697B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522" w:rsidRDefault="00D62522" w:rsidP="00BA5D34">
      <w:pPr>
        <w:spacing w:after="0" w:line="240" w:lineRule="auto"/>
      </w:pPr>
      <w:r>
        <w:separator/>
      </w:r>
    </w:p>
  </w:endnote>
  <w:endnote w:type="continuationSeparator" w:id="0">
    <w:p w:rsidR="00D62522" w:rsidRDefault="00D62522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9B6" w:rsidRPr="00BA5D34" w:rsidRDefault="005F253C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8193" type="#_x0000_t75" alt="DEP logo - light teal" style="position:absolute;margin-left:445.5pt;margin-top:-9.05pt;width:56.25pt;height:36.75pt;z-index:-1;visibility:visible" wrapcoords="-576 0 -576 21159 21888 21159 21888 0 -576 0">
          <v:imagedata r:id="rId1" o:title="DEP logo - light teal"/>
          <w10:wrap type="tight"/>
        </v:shape>
      </w:pict>
    </w:r>
    <w:r w:rsidR="00C509D4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522" w:rsidRDefault="00D62522" w:rsidP="00BA5D34">
      <w:pPr>
        <w:spacing w:after="0" w:line="240" w:lineRule="auto"/>
      </w:pPr>
      <w:r>
        <w:separator/>
      </w:r>
    </w:p>
  </w:footnote>
  <w:footnote w:type="continuationSeparator" w:id="0">
    <w:p w:rsidR="00D62522" w:rsidRDefault="00D62522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3072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E2C"/>
    <w:rsid w:val="00011B63"/>
    <w:rsid w:val="00054618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45CFD"/>
    <w:rsid w:val="00150717"/>
    <w:rsid w:val="001512EB"/>
    <w:rsid w:val="00154977"/>
    <w:rsid w:val="001A21AF"/>
    <w:rsid w:val="001A5252"/>
    <w:rsid w:val="001A5F8D"/>
    <w:rsid w:val="001C03B6"/>
    <w:rsid w:val="001C516F"/>
    <w:rsid w:val="001E68D9"/>
    <w:rsid w:val="0020544C"/>
    <w:rsid w:val="00213360"/>
    <w:rsid w:val="0021675D"/>
    <w:rsid w:val="00246D95"/>
    <w:rsid w:val="002554D2"/>
    <w:rsid w:val="0026185C"/>
    <w:rsid w:val="0026402A"/>
    <w:rsid w:val="002769C3"/>
    <w:rsid w:val="00276DC3"/>
    <w:rsid w:val="00282AC4"/>
    <w:rsid w:val="002A47ED"/>
    <w:rsid w:val="002B39E9"/>
    <w:rsid w:val="002B721B"/>
    <w:rsid w:val="002C5771"/>
    <w:rsid w:val="002D6C62"/>
    <w:rsid w:val="00332177"/>
    <w:rsid w:val="00354DAD"/>
    <w:rsid w:val="003B0AB8"/>
    <w:rsid w:val="003D483B"/>
    <w:rsid w:val="003E06BE"/>
    <w:rsid w:val="003E5CB3"/>
    <w:rsid w:val="00405D13"/>
    <w:rsid w:val="004358B7"/>
    <w:rsid w:val="0044196F"/>
    <w:rsid w:val="00442BF0"/>
    <w:rsid w:val="00447C65"/>
    <w:rsid w:val="00475878"/>
    <w:rsid w:val="00484360"/>
    <w:rsid w:val="00490AA7"/>
    <w:rsid w:val="004A5BF7"/>
    <w:rsid w:val="004B381F"/>
    <w:rsid w:val="004C059F"/>
    <w:rsid w:val="004D521B"/>
    <w:rsid w:val="004F282B"/>
    <w:rsid w:val="00543291"/>
    <w:rsid w:val="00555DA5"/>
    <w:rsid w:val="0056211A"/>
    <w:rsid w:val="00567521"/>
    <w:rsid w:val="0057108F"/>
    <w:rsid w:val="005723C6"/>
    <w:rsid w:val="00580CA7"/>
    <w:rsid w:val="005C5E1F"/>
    <w:rsid w:val="005F253C"/>
    <w:rsid w:val="00634F01"/>
    <w:rsid w:val="0063768B"/>
    <w:rsid w:val="006431EB"/>
    <w:rsid w:val="00643A2C"/>
    <w:rsid w:val="006552B6"/>
    <w:rsid w:val="006615EF"/>
    <w:rsid w:val="00661A11"/>
    <w:rsid w:val="006758DC"/>
    <w:rsid w:val="006960F7"/>
    <w:rsid w:val="006C4BF8"/>
    <w:rsid w:val="006D2BC3"/>
    <w:rsid w:val="006E334A"/>
    <w:rsid w:val="006F0ED9"/>
    <w:rsid w:val="006F3C04"/>
    <w:rsid w:val="0070304E"/>
    <w:rsid w:val="007032C1"/>
    <w:rsid w:val="00734BA0"/>
    <w:rsid w:val="00735519"/>
    <w:rsid w:val="00735E2C"/>
    <w:rsid w:val="00745447"/>
    <w:rsid w:val="00750F5F"/>
    <w:rsid w:val="007A6D3C"/>
    <w:rsid w:val="007D5AC0"/>
    <w:rsid w:val="007D6B20"/>
    <w:rsid w:val="0080592D"/>
    <w:rsid w:val="00807F89"/>
    <w:rsid w:val="00820DF5"/>
    <w:rsid w:val="00843B35"/>
    <w:rsid w:val="00843FCF"/>
    <w:rsid w:val="0085697B"/>
    <w:rsid w:val="008953E3"/>
    <w:rsid w:val="008B6456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A30BA"/>
    <w:rsid w:val="009D3E7A"/>
    <w:rsid w:val="009E28EB"/>
    <w:rsid w:val="009E519F"/>
    <w:rsid w:val="00A064A1"/>
    <w:rsid w:val="00A06C62"/>
    <w:rsid w:val="00A34D2B"/>
    <w:rsid w:val="00A40544"/>
    <w:rsid w:val="00A42C3E"/>
    <w:rsid w:val="00A46A39"/>
    <w:rsid w:val="00A65630"/>
    <w:rsid w:val="00A66A78"/>
    <w:rsid w:val="00AA39A4"/>
    <w:rsid w:val="00AB01D2"/>
    <w:rsid w:val="00AB65F1"/>
    <w:rsid w:val="00AD0E23"/>
    <w:rsid w:val="00AD349D"/>
    <w:rsid w:val="00AF7E9F"/>
    <w:rsid w:val="00B02F35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65C1"/>
    <w:rsid w:val="00BF667C"/>
    <w:rsid w:val="00C14A53"/>
    <w:rsid w:val="00C234D4"/>
    <w:rsid w:val="00C41139"/>
    <w:rsid w:val="00C438BA"/>
    <w:rsid w:val="00C5076A"/>
    <w:rsid w:val="00C509D4"/>
    <w:rsid w:val="00C50BA0"/>
    <w:rsid w:val="00C7167B"/>
    <w:rsid w:val="00C721FC"/>
    <w:rsid w:val="00C815CF"/>
    <w:rsid w:val="00CB5A87"/>
    <w:rsid w:val="00CC4ED3"/>
    <w:rsid w:val="00CF7BA1"/>
    <w:rsid w:val="00D355EC"/>
    <w:rsid w:val="00D50324"/>
    <w:rsid w:val="00D57EFD"/>
    <w:rsid w:val="00D62522"/>
    <w:rsid w:val="00D672DF"/>
    <w:rsid w:val="00D703D8"/>
    <w:rsid w:val="00D834A9"/>
    <w:rsid w:val="00D92FFB"/>
    <w:rsid w:val="00D96424"/>
    <w:rsid w:val="00DA08FE"/>
    <w:rsid w:val="00DD644D"/>
    <w:rsid w:val="00DE4C1B"/>
    <w:rsid w:val="00DF211E"/>
    <w:rsid w:val="00E21B14"/>
    <w:rsid w:val="00E241CE"/>
    <w:rsid w:val="00E307B7"/>
    <w:rsid w:val="00E45BAF"/>
    <w:rsid w:val="00E50042"/>
    <w:rsid w:val="00E714A0"/>
    <w:rsid w:val="00E75F36"/>
    <w:rsid w:val="00E83995"/>
    <w:rsid w:val="00E84685"/>
    <w:rsid w:val="00E95FDD"/>
    <w:rsid w:val="00EA5B7B"/>
    <w:rsid w:val="00EC088D"/>
    <w:rsid w:val="00ED6779"/>
    <w:rsid w:val="00EE4904"/>
    <w:rsid w:val="00F03096"/>
    <w:rsid w:val="00F15A8B"/>
    <w:rsid w:val="00F46396"/>
    <w:rsid w:val="00F47D00"/>
    <w:rsid w:val="00F64ADB"/>
    <w:rsid w:val="00F6696F"/>
    <w:rsid w:val="00F70FB3"/>
    <w:rsid w:val="00F914B5"/>
    <w:rsid w:val="00FC558B"/>
    <w:rsid w:val="00FC6B79"/>
    <w:rsid w:val="00FD1081"/>
    <w:rsid w:val="00FD53FB"/>
    <w:rsid w:val="00FD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.Cioccia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Upper%20Wakul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cioccia_s</cp:lastModifiedBy>
  <cp:revision>2</cp:revision>
  <cp:lastPrinted>2013-02-14T19:00:00Z</cp:lastPrinted>
  <dcterms:created xsi:type="dcterms:W3CDTF">2013-06-12T14:49:00Z</dcterms:created>
  <dcterms:modified xsi:type="dcterms:W3CDTF">2013-06-12T14:49:00Z</dcterms:modified>
</cp:coreProperties>
</file>