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624" w:rsidRDefault="00D7754D" w:rsidP="00263A6D">
      <w:pPr>
        <w:jc w:val="both"/>
        <w:rPr>
          <w:rFonts w:ascii="Times New Roman" w:hAnsi="Times New Roman" w:cs="Times New Roman"/>
          <w:b/>
          <w:sz w:val="24"/>
          <w:szCs w:val="24"/>
          <w:u w:val="single"/>
        </w:rPr>
      </w:pPr>
      <w:r>
        <w:rPr>
          <w:rFonts w:ascii="Times New Roman" w:hAnsi="Times New Roman" w:cs="Times New Roman"/>
          <w:b/>
          <w:sz w:val="24"/>
          <w:szCs w:val="24"/>
          <w:u w:val="single"/>
        </w:rPr>
        <w:t>Background</w:t>
      </w:r>
    </w:p>
    <w:p w:rsidR="006A12BA" w:rsidRDefault="006A12BA" w:rsidP="00263A6D">
      <w:pPr>
        <w:jc w:val="both"/>
        <w:rPr>
          <w:rFonts w:ascii="Times New Roman" w:hAnsi="Times New Roman" w:cs="Times New Roman"/>
          <w:b/>
          <w:sz w:val="24"/>
          <w:szCs w:val="24"/>
          <w:u w:val="single"/>
        </w:rPr>
      </w:pPr>
    </w:p>
    <w:p w:rsidR="00916904" w:rsidRDefault="006A12BA" w:rsidP="00263A6D">
      <w:pPr>
        <w:pStyle w:val="ListParagraph"/>
        <w:tabs>
          <w:tab w:val="left" w:pos="1260"/>
        </w:tabs>
        <w:ind w:left="0"/>
        <w:jc w:val="both"/>
        <w:rPr>
          <w:rFonts w:ascii="Times New Roman" w:hAnsi="Times New Roman" w:cs="Times New Roman"/>
          <w:sz w:val="24"/>
          <w:szCs w:val="24"/>
        </w:rPr>
      </w:pPr>
      <w:r>
        <w:rPr>
          <w:rFonts w:ascii="Times New Roman" w:hAnsi="Times New Roman" w:cs="Times New Roman"/>
          <w:sz w:val="24"/>
          <w:szCs w:val="24"/>
        </w:rPr>
        <w:t>To restore the water quality of the Upper Wakulla River and Wakulla Springs</w:t>
      </w:r>
      <w:r w:rsidR="00ED5094">
        <w:rPr>
          <w:rFonts w:ascii="Times New Roman" w:hAnsi="Times New Roman" w:cs="Times New Roman"/>
          <w:sz w:val="24"/>
          <w:szCs w:val="24"/>
        </w:rPr>
        <w:t>,</w:t>
      </w:r>
      <w:r>
        <w:rPr>
          <w:rFonts w:ascii="Times New Roman" w:hAnsi="Times New Roman" w:cs="Times New Roman"/>
          <w:sz w:val="24"/>
          <w:szCs w:val="24"/>
        </w:rPr>
        <w:t xml:space="preserve"> t</w:t>
      </w:r>
      <w:r w:rsidR="009D24CD">
        <w:rPr>
          <w:rFonts w:ascii="Times New Roman" w:hAnsi="Times New Roman" w:cs="Times New Roman"/>
          <w:sz w:val="24"/>
          <w:szCs w:val="24"/>
        </w:rPr>
        <w:t xml:space="preserve">he Department </w:t>
      </w:r>
      <w:r>
        <w:rPr>
          <w:rFonts w:ascii="Times New Roman" w:hAnsi="Times New Roman" w:cs="Times New Roman"/>
          <w:sz w:val="24"/>
          <w:szCs w:val="24"/>
        </w:rPr>
        <w:t xml:space="preserve">of Environmental Protection initiated a </w:t>
      </w:r>
      <w:r w:rsidR="00ED5094">
        <w:rPr>
          <w:rFonts w:ascii="Times New Roman" w:hAnsi="Times New Roman" w:cs="Times New Roman"/>
          <w:sz w:val="24"/>
          <w:szCs w:val="24"/>
        </w:rPr>
        <w:t>b</w:t>
      </w:r>
      <w:r>
        <w:rPr>
          <w:rFonts w:ascii="Times New Roman" w:hAnsi="Times New Roman" w:cs="Times New Roman"/>
          <w:sz w:val="24"/>
          <w:szCs w:val="24"/>
        </w:rPr>
        <w:t xml:space="preserve">asin </w:t>
      </w:r>
      <w:r w:rsidR="00ED5094">
        <w:rPr>
          <w:rFonts w:ascii="Times New Roman" w:hAnsi="Times New Roman" w:cs="Times New Roman"/>
          <w:sz w:val="24"/>
          <w:szCs w:val="24"/>
        </w:rPr>
        <w:t>m</w:t>
      </w:r>
      <w:r>
        <w:rPr>
          <w:rFonts w:ascii="Times New Roman" w:hAnsi="Times New Roman" w:cs="Times New Roman"/>
          <w:sz w:val="24"/>
          <w:szCs w:val="24"/>
        </w:rPr>
        <w:t xml:space="preserve">anagement </w:t>
      </w:r>
      <w:r w:rsidR="00ED5094">
        <w:rPr>
          <w:rFonts w:ascii="Times New Roman" w:hAnsi="Times New Roman" w:cs="Times New Roman"/>
          <w:sz w:val="24"/>
          <w:szCs w:val="24"/>
        </w:rPr>
        <w:t>a</w:t>
      </w:r>
      <w:r>
        <w:rPr>
          <w:rFonts w:ascii="Times New Roman" w:hAnsi="Times New Roman" w:cs="Times New Roman"/>
          <w:sz w:val="24"/>
          <w:szCs w:val="24"/>
        </w:rPr>
        <w:t xml:space="preserve">ction </w:t>
      </w:r>
      <w:r w:rsidR="00ED5094">
        <w:rPr>
          <w:rFonts w:ascii="Times New Roman" w:hAnsi="Times New Roman" w:cs="Times New Roman"/>
          <w:sz w:val="24"/>
          <w:szCs w:val="24"/>
        </w:rPr>
        <w:t>p</w:t>
      </w:r>
      <w:r>
        <w:rPr>
          <w:rFonts w:ascii="Times New Roman" w:hAnsi="Times New Roman" w:cs="Times New Roman"/>
          <w:sz w:val="24"/>
          <w:szCs w:val="24"/>
        </w:rPr>
        <w:t>lan process in January 201</w:t>
      </w:r>
      <w:r w:rsidR="004619F7">
        <w:rPr>
          <w:rFonts w:ascii="Times New Roman" w:hAnsi="Times New Roman" w:cs="Times New Roman"/>
          <w:sz w:val="24"/>
          <w:szCs w:val="24"/>
        </w:rPr>
        <w:t>3</w:t>
      </w:r>
      <w:r>
        <w:rPr>
          <w:rFonts w:ascii="Times New Roman" w:hAnsi="Times New Roman" w:cs="Times New Roman"/>
          <w:sz w:val="24"/>
          <w:szCs w:val="24"/>
        </w:rPr>
        <w:t>.  Whi</w:t>
      </w:r>
      <w:r w:rsidR="00D551AE">
        <w:rPr>
          <w:rFonts w:ascii="Times New Roman" w:hAnsi="Times New Roman" w:cs="Times New Roman"/>
          <w:sz w:val="24"/>
          <w:szCs w:val="24"/>
        </w:rPr>
        <w:t>le stakeholders in the basin have</w:t>
      </w:r>
      <w:r>
        <w:rPr>
          <w:rFonts w:ascii="Times New Roman" w:hAnsi="Times New Roman" w:cs="Times New Roman"/>
          <w:sz w:val="24"/>
          <w:szCs w:val="24"/>
        </w:rPr>
        <w:t xml:space="preserve"> made progress</w:t>
      </w:r>
      <w:r w:rsidR="00916904">
        <w:rPr>
          <w:rFonts w:ascii="Times New Roman" w:hAnsi="Times New Roman" w:cs="Times New Roman"/>
          <w:sz w:val="24"/>
          <w:szCs w:val="24"/>
        </w:rPr>
        <w:t xml:space="preserve"> in addressing sources of nutrient loading</w:t>
      </w:r>
      <w:r w:rsidR="00ED5094">
        <w:rPr>
          <w:rFonts w:ascii="Times New Roman" w:hAnsi="Times New Roman" w:cs="Times New Roman"/>
          <w:sz w:val="24"/>
          <w:szCs w:val="24"/>
        </w:rPr>
        <w:t>,</w:t>
      </w:r>
      <w:r>
        <w:rPr>
          <w:rFonts w:ascii="Times New Roman" w:hAnsi="Times New Roman" w:cs="Times New Roman"/>
          <w:sz w:val="24"/>
          <w:szCs w:val="24"/>
        </w:rPr>
        <w:t xml:space="preserve"> </w:t>
      </w:r>
      <w:r w:rsidR="009D24CD">
        <w:rPr>
          <w:rFonts w:ascii="Times New Roman" w:hAnsi="Times New Roman" w:cs="Times New Roman"/>
          <w:sz w:val="24"/>
          <w:szCs w:val="24"/>
        </w:rPr>
        <w:t xml:space="preserve">there </w:t>
      </w:r>
      <w:r w:rsidR="00916904">
        <w:rPr>
          <w:rFonts w:ascii="Times New Roman" w:hAnsi="Times New Roman" w:cs="Times New Roman"/>
          <w:sz w:val="24"/>
          <w:szCs w:val="24"/>
        </w:rPr>
        <w:t>remains</w:t>
      </w:r>
      <w:r w:rsidR="009D24CD">
        <w:rPr>
          <w:rFonts w:ascii="Times New Roman" w:hAnsi="Times New Roman" w:cs="Times New Roman"/>
          <w:sz w:val="24"/>
          <w:szCs w:val="24"/>
        </w:rPr>
        <w:t xml:space="preserve"> uncertainty whether the total maximum daily load goal of 0</w:t>
      </w:r>
      <w:r w:rsidR="00916904">
        <w:rPr>
          <w:rFonts w:ascii="Times New Roman" w:hAnsi="Times New Roman" w:cs="Times New Roman"/>
          <w:sz w:val="24"/>
          <w:szCs w:val="24"/>
        </w:rPr>
        <w:t xml:space="preserve">.35 mg/l </w:t>
      </w:r>
      <w:r w:rsidR="00D551AE">
        <w:rPr>
          <w:rFonts w:ascii="Times New Roman" w:hAnsi="Times New Roman" w:cs="Times New Roman"/>
          <w:sz w:val="24"/>
          <w:szCs w:val="24"/>
        </w:rPr>
        <w:t>nitrate</w:t>
      </w:r>
      <w:r w:rsidR="00ED5094">
        <w:rPr>
          <w:rFonts w:ascii="Times New Roman" w:hAnsi="Times New Roman" w:cs="Times New Roman"/>
          <w:sz w:val="24"/>
          <w:szCs w:val="24"/>
        </w:rPr>
        <w:t xml:space="preserve"> + nitrite</w:t>
      </w:r>
      <w:r w:rsidR="00D551AE">
        <w:rPr>
          <w:rFonts w:ascii="Times New Roman" w:hAnsi="Times New Roman" w:cs="Times New Roman"/>
          <w:sz w:val="24"/>
          <w:szCs w:val="24"/>
        </w:rPr>
        <w:t xml:space="preserve"> will be achieved</w:t>
      </w:r>
      <w:r w:rsidR="00DE3BC8">
        <w:rPr>
          <w:rFonts w:ascii="Times New Roman" w:hAnsi="Times New Roman" w:cs="Times New Roman"/>
          <w:sz w:val="24"/>
          <w:szCs w:val="24"/>
        </w:rPr>
        <w:t xml:space="preserve"> in the near future</w:t>
      </w:r>
      <w:r w:rsidR="00B34BD1">
        <w:rPr>
          <w:rFonts w:ascii="Times New Roman" w:hAnsi="Times New Roman" w:cs="Times New Roman"/>
          <w:sz w:val="24"/>
          <w:szCs w:val="24"/>
        </w:rPr>
        <w:t xml:space="preserve">.  </w:t>
      </w:r>
      <w:r w:rsidR="00BA1156">
        <w:rPr>
          <w:rFonts w:ascii="Times New Roman" w:hAnsi="Times New Roman" w:cs="Times New Roman"/>
          <w:sz w:val="24"/>
          <w:szCs w:val="24"/>
        </w:rPr>
        <w:t>In particular, a</w:t>
      </w:r>
      <w:r w:rsidR="00D551AE">
        <w:rPr>
          <w:rFonts w:ascii="Times New Roman" w:hAnsi="Times New Roman" w:cs="Times New Roman"/>
          <w:sz w:val="24"/>
          <w:szCs w:val="24"/>
        </w:rPr>
        <w:t>dditional time is needed to confirm the ultimate ni</w:t>
      </w:r>
      <w:r w:rsidR="00916904">
        <w:rPr>
          <w:rFonts w:ascii="Times New Roman" w:hAnsi="Times New Roman" w:cs="Times New Roman"/>
          <w:sz w:val="24"/>
          <w:szCs w:val="24"/>
        </w:rPr>
        <w:t>trate</w:t>
      </w:r>
      <w:r w:rsidR="00ED5094">
        <w:rPr>
          <w:rFonts w:ascii="Times New Roman" w:hAnsi="Times New Roman" w:cs="Times New Roman"/>
          <w:sz w:val="24"/>
          <w:szCs w:val="24"/>
        </w:rPr>
        <w:t xml:space="preserve"> + </w:t>
      </w:r>
      <w:r w:rsidR="00916904">
        <w:rPr>
          <w:rFonts w:ascii="Times New Roman" w:hAnsi="Times New Roman" w:cs="Times New Roman"/>
          <w:sz w:val="24"/>
          <w:szCs w:val="24"/>
        </w:rPr>
        <w:t>nitrite</w:t>
      </w:r>
      <w:r w:rsidR="00D551AE">
        <w:rPr>
          <w:rFonts w:ascii="Times New Roman" w:hAnsi="Times New Roman" w:cs="Times New Roman"/>
          <w:sz w:val="24"/>
          <w:szCs w:val="24"/>
        </w:rPr>
        <w:t xml:space="preserve"> concentration reductions at the spring in response to the completion of the City of Tallahassee’s Wastewater Treatment Facility upgrade in November 2012.</w:t>
      </w:r>
    </w:p>
    <w:p w:rsidR="00916904" w:rsidRDefault="00916904" w:rsidP="00263A6D">
      <w:pPr>
        <w:pStyle w:val="ListParagraph"/>
        <w:tabs>
          <w:tab w:val="left" w:pos="1260"/>
        </w:tabs>
        <w:ind w:left="0"/>
        <w:jc w:val="both"/>
        <w:rPr>
          <w:rFonts w:ascii="Times New Roman" w:hAnsi="Times New Roman" w:cs="Times New Roman"/>
          <w:sz w:val="24"/>
          <w:szCs w:val="24"/>
        </w:rPr>
      </w:pPr>
    </w:p>
    <w:p w:rsidR="00DF6307" w:rsidRDefault="00AD1A0F" w:rsidP="00263A6D">
      <w:pPr>
        <w:pStyle w:val="ListParagraph"/>
        <w:tabs>
          <w:tab w:val="left" w:pos="1260"/>
        </w:tabs>
        <w:ind w:left="0"/>
        <w:jc w:val="both"/>
        <w:rPr>
          <w:rFonts w:ascii="Times New Roman" w:hAnsi="Times New Roman" w:cs="Times New Roman"/>
          <w:sz w:val="24"/>
          <w:szCs w:val="24"/>
        </w:rPr>
      </w:pPr>
      <w:r w:rsidRPr="00730134">
        <w:rPr>
          <w:rFonts w:ascii="Times New Roman" w:hAnsi="Times New Roman" w:cs="Times New Roman"/>
          <w:sz w:val="24"/>
          <w:szCs w:val="24"/>
        </w:rPr>
        <w:t>T</w:t>
      </w:r>
      <w:r w:rsidR="00D551AE" w:rsidRPr="00730134">
        <w:rPr>
          <w:rFonts w:ascii="Times New Roman" w:hAnsi="Times New Roman" w:cs="Times New Roman"/>
          <w:sz w:val="24"/>
          <w:szCs w:val="24"/>
        </w:rPr>
        <w:t>he Department recognizes</w:t>
      </w:r>
      <w:r w:rsidR="00B34BD1" w:rsidRPr="00730134">
        <w:rPr>
          <w:rFonts w:ascii="Times New Roman" w:hAnsi="Times New Roman" w:cs="Times New Roman"/>
          <w:sz w:val="24"/>
          <w:szCs w:val="24"/>
        </w:rPr>
        <w:t xml:space="preserve"> that </w:t>
      </w:r>
      <w:r w:rsidR="00ED5094" w:rsidRPr="00730134">
        <w:rPr>
          <w:rFonts w:ascii="Times New Roman" w:hAnsi="Times New Roman" w:cs="Times New Roman"/>
          <w:sz w:val="24"/>
          <w:szCs w:val="24"/>
        </w:rPr>
        <w:t>o</w:t>
      </w:r>
      <w:r w:rsidR="00B34BD1" w:rsidRPr="00730134">
        <w:rPr>
          <w:rFonts w:ascii="Times New Roman" w:hAnsi="Times New Roman" w:cs="Times New Roman"/>
          <w:sz w:val="24"/>
          <w:szCs w:val="24"/>
        </w:rPr>
        <w:t xml:space="preserve">nsite </w:t>
      </w:r>
      <w:r w:rsidR="00ED5094" w:rsidRPr="00730134">
        <w:rPr>
          <w:rFonts w:ascii="Times New Roman" w:hAnsi="Times New Roman" w:cs="Times New Roman"/>
          <w:sz w:val="24"/>
          <w:szCs w:val="24"/>
        </w:rPr>
        <w:t>s</w:t>
      </w:r>
      <w:r w:rsidR="00B34BD1" w:rsidRPr="00730134">
        <w:rPr>
          <w:rFonts w:ascii="Times New Roman" w:hAnsi="Times New Roman" w:cs="Times New Roman"/>
          <w:sz w:val="24"/>
          <w:szCs w:val="24"/>
        </w:rPr>
        <w:t xml:space="preserve">ewage </w:t>
      </w:r>
      <w:r w:rsidR="00ED5094" w:rsidRPr="00730134">
        <w:rPr>
          <w:rFonts w:ascii="Times New Roman" w:hAnsi="Times New Roman" w:cs="Times New Roman"/>
          <w:sz w:val="24"/>
          <w:szCs w:val="24"/>
        </w:rPr>
        <w:t>t</w:t>
      </w:r>
      <w:r w:rsidR="00B34BD1" w:rsidRPr="00730134">
        <w:rPr>
          <w:rFonts w:ascii="Times New Roman" w:hAnsi="Times New Roman" w:cs="Times New Roman"/>
          <w:sz w:val="24"/>
          <w:szCs w:val="24"/>
        </w:rPr>
        <w:t xml:space="preserve">reatment and </w:t>
      </w:r>
      <w:r w:rsidR="00ED5094" w:rsidRPr="00730134">
        <w:rPr>
          <w:rFonts w:ascii="Times New Roman" w:hAnsi="Times New Roman" w:cs="Times New Roman"/>
          <w:sz w:val="24"/>
          <w:szCs w:val="24"/>
        </w:rPr>
        <w:t>d</w:t>
      </w:r>
      <w:r w:rsidR="00B34BD1" w:rsidRPr="00730134">
        <w:rPr>
          <w:rFonts w:ascii="Times New Roman" w:hAnsi="Times New Roman" w:cs="Times New Roman"/>
          <w:sz w:val="24"/>
          <w:szCs w:val="24"/>
        </w:rPr>
        <w:t xml:space="preserve">isposal </w:t>
      </w:r>
      <w:r w:rsidR="00ED5094" w:rsidRPr="00730134">
        <w:rPr>
          <w:rFonts w:ascii="Times New Roman" w:hAnsi="Times New Roman" w:cs="Times New Roman"/>
          <w:sz w:val="24"/>
          <w:szCs w:val="24"/>
        </w:rPr>
        <w:t>s</w:t>
      </w:r>
      <w:r w:rsidR="00B34BD1" w:rsidRPr="00730134">
        <w:rPr>
          <w:rFonts w:ascii="Times New Roman" w:hAnsi="Times New Roman" w:cs="Times New Roman"/>
          <w:sz w:val="24"/>
          <w:szCs w:val="24"/>
        </w:rPr>
        <w:t>ystems (OSTDS) are a significant source of</w:t>
      </w:r>
      <w:r w:rsidR="000D7308" w:rsidRPr="00730134">
        <w:rPr>
          <w:rFonts w:ascii="Times New Roman" w:hAnsi="Times New Roman" w:cs="Times New Roman"/>
          <w:sz w:val="24"/>
          <w:szCs w:val="24"/>
        </w:rPr>
        <w:t xml:space="preserve"> nitrate</w:t>
      </w:r>
      <w:r w:rsidR="00ED5094" w:rsidRPr="00730134">
        <w:rPr>
          <w:rFonts w:ascii="Times New Roman" w:hAnsi="Times New Roman" w:cs="Times New Roman"/>
          <w:sz w:val="24"/>
          <w:szCs w:val="24"/>
        </w:rPr>
        <w:t xml:space="preserve"> + </w:t>
      </w:r>
      <w:r w:rsidR="000D7308" w:rsidRPr="00730134">
        <w:rPr>
          <w:rFonts w:ascii="Times New Roman" w:hAnsi="Times New Roman" w:cs="Times New Roman"/>
          <w:sz w:val="24"/>
          <w:szCs w:val="24"/>
        </w:rPr>
        <w:t>nitrite</w:t>
      </w:r>
      <w:r w:rsidR="00B34BD1" w:rsidRPr="00730134">
        <w:rPr>
          <w:rFonts w:ascii="Times New Roman" w:hAnsi="Times New Roman" w:cs="Times New Roman"/>
          <w:sz w:val="24"/>
          <w:szCs w:val="24"/>
        </w:rPr>
        <w:t xml:space="preserve"> loading in the basin</w:t>
      </w:r>
      <w:r w:rsidRPr="00730134">
        <w:rPr>
          <w:rFonts w:ascii="Times New Roman" w:hAnsi="Times New Roman" w:cs="Times New Roman"/>
          <w:sz w:val="24"/>
          <w:szCs w:val="24"/>
        </w:rPr>
        <w:t xml:space="preserve">. If the TMDL target is not reached in five years management </w:t>
      </w:r>
      <w:r w:rsidR="00B34BD1" w:rsidRPr="00730134">
        <w:rPr>
          <w:rFonts w:ascii="Times New Roman" w:hAnsi="Times New Roman" w:cs="Times New Roman"/>
          <w:sz w:val="24"/>
          <w:szCs w:val="24"/>
        </w:rPr>
        <w:t>strategies</w:t>
      </w:r>
      <w:r w:rsidRPr="00730134">
        <w:rPr>
          <w:rFonts w:ascii="Times New Roman" w:hAnsi="Times New Roman" w:cs="Times New Roman"/>
          <w:sz w:val="24"/>
          <w:szCs w:val="24"/>
        </w:rPr>
        <w:t xml:space="preserve"> and projects</w:t>
      </w:r>
      <w:r w:rsidR="00B34BD1" w:rsidRPr="00730134">
        <w:rPr>
          <w:rFonts w:ascii="Times New Roman" w:hAnsi="Times New Roman" w:cs="Times New Roman"/>
          <w:sz w:val="24"/>
          <w:szCs w:val="24"/>
        </w:rPr>
        <w:t xml:space="preserve"> to address the loading </w:t>
      </w:r>
      <w:r w:rsidRPr="00730134">
        <w:rPr>
          <w:rFonts w:ascii="Times New Roman" w:hAnsi="Times New Roman" w:cs="Times New Roman"/>
          <w:sz w:val="24"/>
          <w:szCs w:val="24"/>
        </w:rPr>
        <w:t xml:space="preserve">from </w:t>
      </w:r>
      <w:r w:rsidR="00640D53">
        <w:rPr>
          <w:rFonts w:ascii="Times New Roman" w:hAnsi="Times New Roman" w:cs="Times New Roman"/>
          <w:sz w:val="24"/>
          <w:szCs w:val="24"/>
        </w:rPr>
        <w:t>OSTDS</w:t>
      </w:r>
      <w:bookmarkStart w:id="0" w:name="_GoBack"/>
      <w:bookmarkEnd w:id="0"/>
      <w:r w:rsidRPr="00730134">
        <w:rPr>
          <w:rFonts w:ascii="Times New Roman" w:hAnsi="Times New Roman" w:cs="Times New Roman"/>
          <w:sz w:val="24"/>
          <w:szCs w:val="24"/>
        </w:rPr>
        <w:t xml:space="preserve"> </w:t>
      </w:r>
      <w:r w:rsidR="007E137D">
        <w:rPr>
          <w:rFonts w:ascii="Times New Roman" w:hAnsi="Times New Roman" w:cs="Times New Roman"/>
          <w:sz w:val="24"/>
          <w:szCs w:val="24"/>
        </w:rPr>
        <w:t xml:space="preserve">sources, </w:t>
      </w:r>
      <w:r w:rsidR="007E137D" w:rsidRPr="00730134">
        <w:rPr>
          <w:rFonts w:ascii="Times New Roman" w:hAnsi="Times New Roman" w:cs="Times New Roman"/>
          <w:sz w:val="24"/>
          <w:szCs w:val="24"/>
        </w:rPr>
        <w:t>particularly in the areas where the aquifer is most vulnerable</w:t>
      </w:r>
      <w:r w:rsidR="007E137D">
        <w:rPr>
          <w:rFonts w:ascii="Times New Roman" w:hAnsi="Times New Roman" w:cs="Times New Roman"/>
          <w:sz w:val="24"/>
          <w:szCs w:val="24"/>
        </w:rPr>
        <w:t>,</w:t>
      </w:r>
      <w:r w:rsidR="007E137D" w:rsidRPr="00730134">
        <w:rPr>
          <w:rFonts w:ascii="Times New Roman" w:hAnsi="Times New Roman" w:cs="Times New Roman"/>
          <w:sz w:val="24"/>
          <w:szCs w:val="24"/>
        </w:rPr>
        <w:t xml:space="preserve"> </w:t>
      </w:r>
      <w:r w:rsidRPr="00730134">
        <w:rPr>
          <w:rFonts w:ascii="Times New Roman" w:hAnsi="Times New Roman" w:cs="Times New Roman"/>
          <w:sz w:val="24"/>
          <w:szCs w:val="24"/>
        </w:rPr>
        <w:t xml:space="preserve">will be </w:t>
      </w:r>
      <w:r w:rsidR="007E137D">
        <w:rPr>
          <w:rFonts w:ascii="Times New Roman" w:hAnsi="Times New Roman" w:cs="Times New Roman"/>
          <w:sz w:val="24"/>
          <w:szCs w:val="24"/>
        </w:rPr>
        <w:t xml:space="preserve">an important component of </w:t>
      </w:r>
      <w:r w:rsidRPr="00730134">
        <w:rPr>
          <w:rFonts w:ascii="Times New Roman" w:hAnsi="Times New Roman" w:cs="Times New Roman"/>
          <w:sz w:val="24"/>
          <w:szCs w:val="24"/>
        </w:rPr>
        <w:t>water quality restoration</w:t>
      </w:r>
      <w:r w:rsidR="007E137D">
        <w:rPr>
          <w:rFonts w:ascii="Times New Roman" w:hAnsi="Times New Roman" w:cs="Times New Roman"/>
          <w:sz w:val="24"/>
          <w:szCs w:val="24"/>
        </w:rPr>
        <w:t xml:space="preserve"> necessary to meet the TMDL</w:t>
      </w:r>
      <w:r w:rsidR="00B34BD1" w:rsidRPr="00730134">
        <w:rPr>
          <w:rFonts w:ascii="Times New Roman" w:hAnsi="Times New Roman" w:cs="Times New Roman"/>
          <w:sz w:val="24"/>
          <w:szCs w:val="24"/>
        </w:rPr>
        <w:t xml:space="preserve">.  </w:t>
      </w:r>
      <w:r w:rsidR="00DE3BC8" w:rsidRPr="00730134">
        <w:rPr>
          <w:rFonts w:ascii="Times New Roman" w:hAnsi="Times New Roman" w:cs="Times New Roman"/>
          <w:sz w:val="24"/>
          <w:szCs w:val="24"/>
        </w:rPr>
        <w:t xml:space="preserve">Therefore the Department has formulated </w:t>
      </w:r>
      <w:r w:rsidRPr="00730134">
        <w:rPr>
          <w:rFonts w:ascii="Times New Roman" w:hAnsi="Times New Roman" w:cs="Times New Roman"/>
          <w:sz w:val="24"/>
          <w:szCs w:val="24"/>
        </w:rPr>
        <w:t>an</w:t>
      </w:r>
      <w:r w:rsidR="00DE3BC8">
        <w:rPr>
          <w:rFonts w:ascii="Times New Roman" w:hAnsi="Times New Roman" w:cs="Times New Roman"/>
          <w:sz w:val="24"/>
          <w:szCs w:val="24"/>
        </w:rPr>
        <w:t xml:space="preserve"> approach that will allow adoption of the BMAP to move forward</w:t>
      </w:r>
      <w:r w:rsidR="002C50B7">
        <w:rPr>
          <w:rFonts w:ascii="Times New Roman" w:hAnsi="Times New Roman" w:cs="Times New Roman"/>
          <w:sz w:val="24"/>
          <w:szCs w:val="24"/>
        </w:rPr>
        <w:t>,</w:t>
      </w:r>
      <w:r w:rsidR="00DE3BC8">
        <w:rPr>
          <w:rFonts w:ascii="Times New Roman" w:hAnsi="Times New Roman" w:cs="Times New Roman"/>
          <w:sz w:val="24"/>
          <w:szCs w:val="24"/>
        </w:rPr>
        <w:t xml:space="preserve"> </w:t>
      </w:r>
      <w:r w:rsidR="002C50B7">
        <w:rPr>
          <w:rFonts w:ascii="Times New Roman" w:hAnsi="Times New Roman" w:cs="Times New Roman"/>
          <w:sz w:val="24"/>
          <w:szCs w:val="24"/>
        </w:rPr>
        <w:t>with the advantage</w:t>
      </w:r>
      <w:r w:rsidR="003F72EF">
        <w:rPr>
          <w:rFonts w:ascii="Times New Roman" w:hAnsi="Times New Roman" w:cs="Times New Roman"/>
          <w:sz w:val="24"/>
          <w:szCs w:val="24"/>
        </w:rPr>
        <w:t>s</w:t>
      </w:r>
      <w:r w:rsidR="002C50B7">
        <w:rPr>
          <w:rFonts w:ascii="Times New Roman" w:hAnsi="Times New Roman" w:cs="Times New Roman"/>
          <w:sz w:val="24"/>
          <w:szCs w:val="24"/>
        </w:rPr>
        <w:t xml:space="preserve"> of</w:t>
      </w:r>
      <w:r w:rsidR="00A878D3">
        <w:rPr>
          <w:rFonts w:ascii="Times New Roman" w:hAnsi="Times New Roman" w:cs="Times New Roman"/>
          <w:sz w:val="24"/>
          <w:szCs w:val="24"/>
        </w:rPr>
        <w:t xml:space="preserve"> immediate</w:t>
      </w:r>
      <w:r w:rsidR="002C50B7">
        <w:rPr>
          <w:rFonts w:ascii="Times New Roman" w:hAnsi="Times New Roman" w:cs="Times New Roman"/>
          <w:sz w:val="24"/>
          <w:szCs w:val="24"/>
        </w:rPr>
        <w:t xml:space="preserve"> </w:t>
      </w:r>
      <w:r w:rsidR="00DE3BC8">
        <w:rPr>
          <w:rFonts w:ascii="Times New Roman" w:hAnsi="Times New Roman" w:cs="Times New Roman"/>
          <w:sz w:val="24"/>
          <w:szCs w:val="24"/>
        </w:rPr>
        <w:t>recognition of existing measures already planned or in place</w:t>
      </w:r>
      <w:r w:rsidR="002C50B7">
        <w:rPr>
          <w:rFonts w:ascii="Times New Roman" w:hAnsi="Times New Roman" w:cs="Times New Roman"/>
          <w:sz w:val="24"/>
          <w:szCs w:val="24"/>
        </w:rPr>
        <w:t xml:space="preserve"> as well as establishing a </w:t>
      </w:r>
      <w:r w:rsidR="00A878D3">
        <w:rPr>
          <w:rFonts w:ascii="Times New Roman" w:hAnsi="Times New Roman" w:cs="Times New Roman"/>
          <w:sz w:val="24"/>
          <w:szCs w:val="24"/>
        </w:rPr>
        <w:t>mechanism</w:t>
      </w:r>
      <w:r w:rsidR="002C50B7">
        <w:rPr>
          <w:rFonts w:ascii="Times New Roman" w:hAnsi="Times New Roman" w:cs="Times New Roman"/>
          <w:sz w:val="24"/>
          <w:szCs w:val="24"/>
        </w:rPr>
        <w:t xml:space="preserve"> to</w:t>
      </w:r>
      <w:r w:rsidR="00A878D3">
        <w:rPr>
          <w:rFonts w:ascii="Times New Roman" w:hAnsi="Times New Roman" w:cs="Times New Roman"/>
          <w:sz w:val="24"/>
          <w:szCs w:val="24"/>
        </w:rPr>
        <w:t xml:space="preserve"> proceed with developing</w:t>
      </w:r>
      <w:r w:rsidR="002C50B7">
        <w:rPr>
          <w:rFonts w:ascii="Times New Roman" w:hAnsi="Times New Roman" w:cs="Times New Roman"/>
          <w:sz w:val="24"/>
          <w:szCs w:val="24"/>
        </w:rPr>
        <w:t xml:space="preserve"> potential additional </w:t>
      </w:r>
      <w:r w:rsidR="003F72EF">
        <w:rPr>
          <w:rFonts w:ascii="Times New Roman" w:hAnsi="Times New Roman" w:cs="Times New Roman"/>
          <w:sz w:val="24"/>
          <w:szCs w:val="24"/>
        </w:rPr>
        <w:t>strategies should they be necessary in the second iteration</w:t>
      </w:r>
      <w:r w:rsidR="00DE3BC8">
        <w:rPr>
          <w:rFonts w:ascii="Times New Roman" w:hAnsi="Times New Roman" w:cs="Times New Roman"/>
          <w:sz w:val="24"/>
          <w:szCs w:val="24"/>
        </w:rPr>
        <w:t>.</w:t>
      </w:r>
    </w:p>
    <w:p w:rsidR="00BA1156" w:rsidRDefault="00DE3BC8" w:rsidP="00263A6D">
      <w:pPr>
        <w:pStyle w:val="ListParagraph"/>
        <w:tabs>
          <w:tab w:val="left" w:pos="1260"/>
        </w:tabs>
        <w:ind w:left="0"/>
        <w:jc w:val="both"/>
        <w:rPr>
          <w:rFonts w:ascii="Times New Roman" w:hAnsi="Times New Roman" w:cs="Times New Roman"/>
          <w:sz w:val="24"/>
          <w:szCs w:val="24"/>
        </w:rPr>
      </w:pPr>
      <w:r>
        <w:rPr>
          <w:rFonts w:ascii="Times New Roman" w:hAnsi="Times New Roman" w:cs="Times New Roman"/>
          <w:sz w:val="24"/>
          <w:szCs w:val="24"/>
        </w:rPr>
        <w:t xml:space="preserve">  </w:t>
      </w:r>
    </w:p>
    <w:p w:rsidR="00BA1156" w:rsidRDefault="00BA1156" w:rsidP="00263A6D">
      <w:pPr>
        <w:pStyle w:val="ListParagraph"/>
        <w:tabs>
          <w:tab w:val="left" w:pos="1260"/>
        </w:tabs>
        <w:ind w:left="0"/>
        <w:jc w:val="both"/>
        <w:rPr>
          <w:rFonts w:ascii="Times New Roman" w:hAnsi="Times New Roman" w:cs="Times New Roman"/>
          <w:sz w:val="24"/>
          <w:szCs w:val="24"/>
        </w:rPr>
      </w:pPr>
      <w:r>
        <w:rPr>
          <w:rFonts w:ascii="Times New Roman" w:hAnsi="Times New Roman" w:cs="Times New Roman"/>
          <w:sz w:val="24"/>
          <w:szCs w:val="24"/>
        </w:rPr>
        <w:t xml:space="preserve">The objectives of this initiative are to identify effective strategies to reduce nutrient loads from OSTDS to ensure implementation through stakeholder commitments and BMAP authority.  This initiative is intended to position the BMAP and stakeholders with additional ready-to-implement load reduction management actions </w:t>
      </w:r>
      <w:r w:rsidR="00DF6307">
        <w:rPr>
          <w:rFonts w:ascii="Times New Roman" w:hAnsi="Times New Roman" w:cs="Times New Roman"/>
          <w:sz w:val="24"/>
          <w:szCs w:val="24"/>
        </w:rPr>
        <w:t>for the next</w:t>
      </w:r>
      <w:r>
        <w:rPr>
          <w:rFonts w:ascii="Times New Roman" w:hAnsi="Times New Roman" w:cs="Times New Roman"/>
          <w:sz w:val="24"/>
          <w:szCs w:val="24"/>
        </w:rPr>
        <w:t xml:space="preserve"> five-year </w:t>
      </w:r>
      <w:r w:rsidR="00DF6307">
        <w:rPr>
          <w:rFonts w:ascii="Times New Roman" w:hAnsi="Times New Roman" w:cs="Times New Roman"/>
          <w:sz w:val="24"/>
          <w:szCs w:val="24"/>
        </w:rPr>
        <w:t xml:space="preserve">iteration of the </w:t>
      </w:r>
      <w:r>
        <w:rPr>
          <w:rFonts w:ascii="Times New Roman" w:hAnsi="Times New Roman" w:cs="Times New Roman"/>
          <w:sz w:val="24"/>
          <w:szCs w:val="24"/>
        </w:rPr>
        <w:t>BMAP</w:t>
      </w:r>
      <w:r w:rsidR="00DF6307">
        <w:rPr>
          <w:rFonts w:ascii="Times New Roman" w:hAnsi="Times New Roman" w:cs="Times New Roman"/>
          <w:sz w:val="24"/>
          <w:szCs w:val="24"/>
        </w:rPr>
        <w:t xml:space="preserve"> if they are needed based on water quality information</w:t>
      </w:r>
      <w:r>
        <w:rPr>
          <w:rFonts w:ascii="Times New Roman" w:hAnsi="Times New Roman" w:cs="Times New Roman"/>
          <w:sz w:val="24"/>
          <w:szCs w:val="24"/>
        </w:rPr>
        <w:t>.</w:t>
      </w:r>
      <w:r w:rsidR="001934D0">
        <w:rPr>
          <w:rFonts w:ascii="Times New Roman" w:hAnsi="Times New Roman" w:cs="Times New Roman"/>
          <w:sz w:val="24"/>
          <w:szCs w:val="24"/>
        </w:rPr>
        <w:t xml:space="preserve">  </w:t>
      </w:r>
      <w:r w:rsidR="001934D0" w:rsidRPr="001934D0">
        <w:rPr>
          <w:rFonts w:ascii="Times New Roman" w:hAnsi="Times New Roman" w:cs="Times New Roman"/>
          <w:sz w:val="24"/>
          <w:szCs w:val="24"/>
        </w:rPr>
        <w:t xml:space="preserve">This process will also </w:t>
      </w:r>
      <w:r w:rsidR="001934D0">
        <w:rPr>
          <w:rFonts w:ascii="Times New Roman" w:hAnsi="Times New Roman" w:cs="Times New Roman"/>
          <w:sz w:val="24"/>
          <w:szCs w:val="24"/>
        </w:rPr>
        <w:t xml:space="preserve">help </w:t>
      </w:r>
      <w:r w:rsidR="001934D0" w:rsidRPr="001934D0">
        <w:rPr>
          <w:rFonts w:ascii="Times New Roman" w:hAnsi="Times New Roman" w:cs="Times New Roman"/>
          <w:sz w:val="24"/>
          <w:szCs w:val="24"/>
        </w:rPr>
        <w:t xml:space="preserve">identify </w:t>
      </w:r>
      <w:r w:rsidR="001934D0">
        <w:rPr>
          <w:rFonts w:ascii="Times New Roman" w:hAnsi="Times New Roman" w:cs="Times New Roman"/>
          <w:sz w:val="24"/>
          <w:szCs w:val="24"/>
        </w:rPr>
        <w:t>possible</w:t>
      </w:r>
      <w:r w:rsidR="001934D0" w:rsidRPr="001934D0">
        <w:rPr>
          <w:rFonts w:ascii="Times New Roman" w:hAnsi="Times New Roman" w:cs="Times New Roman"/>
          <w:sz w:val="24"/>
          <w:szCs w:val="24"/>
        </w:rPr>
        <w:t xml:space="preserve"> challenges</w:t>
      </w:r>
      <w:r w:rsidR="001934D0">
        <w:rPr>
          <w:rFonts w:ascii="Times New Roman" w:hAnsi="Times New Roman" w:cs="Times New Roman"/>
          <w:sz w:val="24"/>
          <w:szCs w:val="24"/>
        </w:rPr>
        <w:t xml:space="preserve"> and their solutions</w:t>
      </w:r>
      <w:r w:rsidR="001934D0" w:rsidRPr="001934D0">
        <w:rPr>
          <w:rFonts w:ascii="Times New Roman" w:hAnsi="Times New Roman" w:cs="Times New Roman"/>
          <w:sz w:val="24"/>
          <w:szCs w:val="24"/>
        </w:rPr>
        <w:t xml:space="preserve"> associated with implementation of management strategies.</w:t>
      </w:r>
    </w:p>
    <w:p w:rsidR="000D2A26" w:rsidRDefault="000D2A26" w:rsidP="00263A6D">
      <w:pPr>
        <w:pStyle w:val="ListParagraph"/>
        <w:tabs>
          <w:tab w:val="left" w:pos="1260"/>
        </w:tabs>
        <w:ind w:left="0"/>
        <w:jc w:val="both"/>
        <w:rPr>
          <w:rFonts w:ascii="Times New Roman" w:hAnsi="Times New Roman" w:cs="Times New Roman"/>
          <w:sz w:val="24"/>
          <w:szCs w:val="24"/>
        </w:rPr>
      </w:pPr>
    </w:p>
    <w:p w:rsidR="00D92AF1" w:rsidRDefault="000D02C9" w:rsidP="00263A6D">
      <w:pPr>
        <w:jc w:val="both"/>
        <w:rPr>
          <w:rFonts w:ascii="Times New Roman" w:hAnsi="Times New Roman" w:cs="Times New Roman"/>
          <w:sz w:val="24"/>
          <w:szCs w:val="24"/>
        </w:rPr>
      </w:pPr>
      <w:r>
        <w:rPr>
          <w:rFonts w:ascii="Times New Roman" w:hAnsi="Times New Roman" w:cs="Times New Roman"/>
          <w:sz w:val="24"/>
          <w:szCs w:val="24"/>
        </w:rPr>
        <w:t xml:space="preserve">This effort will be initiated by the Department </w:t>
      </w:r>
      <w:r w:rsidR="004F6CA4">
        <w:rPr>
          <w:rFonts w:ascii="Times New Roman" w:hAnsi="Times New Roman" w:cs="Times New Roman"/>
          <w:sz w:val="24"/>
          <w:szCs w:val="24"/>
        </w:rPr>
        <w:t>and include</w:t>
      </w:r>
      <w:r w:rsidR="007740C5">
        <w:rPr>
          <w:rFonts w:ascii="Times New Roman" w:hAnsi="Times New Roman" w:cs="Times New Roman"/>
          <w:sz w:val="24"/>
          <w:szCs w:val="24"/>
        </w:rPr>
        <w:t xml:space="preserve"> </w:t>
      </w:r>
      <w:r w:rsidR="004F6CA4">
        <w:rPr>
          <w:rFonts w:ascii="Times New Roman" w:hAnsi="Times New Roman" w:cs="Times New Roman"/>
          <w:sz w:val="24"/>
          <w:szCs w:val="24"/>
        </w:rPr>
        <w:t>the Florida Department of Health, Leon County, Wakulla County</w:t>
      </w:r>
      <w:r w:rsidR="00ED5094">
        <w:rPr>
          <w:rFonts w:ascii="Times New Roman" w:hAnsi="Times New Roman" w:cs="Times New Roman"/>
          <w:sz w:val="24"/>
          <w:szCs w:val="24"/>
        </w:rPr>
        <w:t>,</w:t>
      </w:r>
      <w:r w:rsidR="007740C5">
        <w:rPr>
          <w:rFonts w:ascii="Times New Roman" w:hAnsi="Times New Roman" w:cs="Times New Roman"/>
          <w:sz w:val="24"/>
          <w:szCs w:val="24"/>
        </w:rPr>
        <w:t xml:space="preserve"> </w:t>
      </w:r>
      <w:r w:rsidR="009D24CD">
        <w:rPr>
          <w:rFonts w:ascii="Times New Roman" w:hAnsi="Times New Roman" w:cs="Times New Roman"/>
          <w:sz w:val="24"/>
          <w:szCs w:val="24"/>
        </w:rPr>
        <w:t xml:space="preserve">the </w:t>
      </w:r>
      <w:r w:rsidR="007740C5">
        <w:rPr>
          <w:rFonts w:ascii="Times New Roman" w:hAnsi="Times New Roman" w:cs="Times New Roman"/>
          <w:sz w:val="24"/>
          <w:szCs w:val="24"/>
        </w:rPr>
        <w:t>City of Tallahassee</w:t>
      </w:r>
      <w:r w:rsidR="00730134">
        <w:rPr>
          <w:rFonts w:ascii="Times New Roman" w:hAnsi="Times New Roman" w:cs="Times New Roman"/>
          <w:sz w:val="24"/>
          <w:szCs w:val="24"/>
        </w:rPr>
        <w:t xml:space="preserve"> and other interested parties</w:t>
      </w:r>
      <w:r w:rsidR="000A67E4">
        <w:rPr>
          <w:rFonts w:ascii="Times New Roman" w:hAnsi="Times New Roman" w:cs="Times New Roman"/>
          <w:sz w:val="24"/>
          <w:szCs w:val="24"/>
        </w:rPr>
        <w:t xml:space="preserve">. </w:t>
      </w:r>
      <w:r w:rsidR="00ED5094">
        <w:rPr>
          <w:rFonts w:ascii="Times New Roman" w:hAnsi="Times New Roman" w:cs="Times New Roman"/>
          <w:sz w:val="24"/>
          <w:szCs w:val="24"/>
        </w:rPr>
        <w:t xml:space="preserve"> </w:t>
      </w:r>
      <w:r w:rsidR="004F6CA4">
        <w:rPr>
          <w:rFonts w:ascii="Times New Roman" w:hAnsi="Times New Roman" w:cs="Times New Roman"/>
          <w:sz w:val="24"/>
          <w:szCs w:val="24"/>
        </w:rPr>
        <w:t>Ultimately, the initiative will form a foundation for an a</w:t>
      </w:r>
      <w:r w:rsidR="006A2EA3">
        <w:rPr>
          <w:rFonts w:ascii="Times New Roman" w:hAnsi="Times New Roman" w:cs="Times New Roman"/>
          <w:sz w:val="24"/>
          <w:szCs w:val="24"/>
        </w:rPr>
        <w:t xml:space="preserve">ssessment and </w:t>
      </w:r>
      <w:r w:rsidR="00A878D3">
        <w:rPr>
          <w:rFonts w:ascii="Times New Roman" w:hAnsi="Times New Roman" w:cs="Times New Roman"/>
          <w:sz w:val="24"/>
          <w:szCs w:val="24"/>
        </w:rPr>
        <w:t xml:space="preserve">development of additional reduction strategies ready for inclusion into the </w:t>
      </w:r>
      <w:r w:rsidR="006A2EA3">
        <w:rPr>
          <w:rFonts w:ascii="Times New Roman" w:hAnsi="Times New Roman" w:cs="Times New Roman"/>
          <w:sz w:val="24"/>
          <w:szCs w:val="24"/>
        </w:rPr>
        <w:t>update to the BMAP</w:t>
      </w:r>
      <w:r w:rsidR="007E137D">
        <w:rPr>
          <w:rFonts w:ascii="Times New Roman" w:hAnsi="Times New Roman" w:cs="Times New Roman"/>
          <w:sz w:val="24"/>
          <w:szCs w:val="24"/>
        </w:rPr>
        <w:t>, if necessary,</w:t>
      </w:r>
      <w:r w:rsidR="004F6CA4">
        <w:rPr>
          <w:rFonts w:ascii="Times New Roman" w:hAnsi="Times New Roman" w:cs="Times New Roman"/>
          <w:sz w:val="24"/>
          <w:szCs w:val="24"/>
        </w:rPr>
        <w:t xml:space="preserve"> </w:t>
      </w:r>
      <w:r w:rsidR="007E57EC">
        <w:rPr>
          <w:rFonts w:ascii="Times New Roman" w:hAnsi="Times New Roman" w:cs="Times New Roman"/>
          <w:sz w:val="24"/>
          <w:szCs w:val="24"/>
        </w:rPr>
        <w:t>in</w:t>
      </w:r>
      <w:r w:rsidR="000D7308">
        <w:rPr>
          <w:rFonts w:ascii="Times New Roman" w:hAnsi="Times New Roman" w:cs="Times New Roman"/>
          <w:sz w:val="24"/>
          <w:szCs w:val="24"/>
        </w:rPr>
        <w:t xml:space="preserve"> five </w:t>
      </w:r>
      <w:r w:rsidR="004F6CA4">
        <w:rPr>
          <w:rFonts w:ascii="Times New Roman" w:hAnsi="Times New Roman" w:cs="Times New Roman"/>
          <w:sz w:val="24"/>
          <w:szCs w:val="24"/>
        </w:rPr>
        <w:t>years</w:t>
      </w:r>
      <w:r w:rsidR="007E57EC">
        <w:rPr>
          <w:rFonts w:ascii="Times New Roman" w:hAnsi="Times New Roman" w:cs="Times New Roman"/>
          <w:sz w:val="24"/>
          <w:szCs w:val="24"/>
        </w:rPr>
        <w:t xml:space="preserve"> after adoption</w:t>
      </w:r>
      <w:r w:rsidR="004F6CA4">
        <w:rPr>
          <w:rFonts w:ascii="Times New Roman" w:hAnsi="Times New Roman" w:cs="Times New Roman"/>
          <w:sz w:val="24"/>
          <w:szCs w:val="24"/>
        </w:rPr>
        <w:t>.</w:t>
      </w:r>
    </w:p>
    <w:p w:rsidR="00093826" w:rsidRDefault="00093826" w:rsidP="00263A6D">
      <w:pPr>
        <w:pStyle w:val="ListParagraph"/>
        <w:ind w:left="0"/>
        <w:jc w:val="both"/>
        <w:rPr>
          <w:rFonts w:ascii="Times New Roman" w:hAnsi="Times New Roman" w:cs="Times New Roman"/>
          <w:b/>
          <w:color w:val="FF0000"/>
          <w:sz w:val="24"/>
          <w:szCs w:val="24"/>
          <w:u w:val="single"/>
        </w:rPr>
      </w:pPr>
    </w:p>
    <w:p w:rsidR="00F4650A" w:rsidRDefault="000D7308" w:rsidP="00263A6D">
      <w:pPr>
        <w:pStyle w:val="ListParagraph"/>
        <w:ind w:left="0"/>
        <w:jc w:val="both"/>
        <w:rPr>
          <w:rFonts w:ascii="Times New Roman" w:hAnsi="Times New Roman" w:cs="Times New Roman"/>
          <w:b/>
          <w:sz w:val="24"/>
          <w:szCs w:val="24"/>
          <w:u w:val="single"/>
        </w:rPr>
      </w:pPr>
      <w:r>
        <w:rPr>
          <w:rFonts w:ascii="Times New Roman" w:hAnsi="Times New Roman" w:cs="Times New Roman"/>
          <w:b/>
          <w:sz w:val="24"/>
          <w:szCs w:val="24"/>
          <w:u w:val="single"/>
        </w:rPr>
        <w:t>Moving Forward</w:t>
      </w:r>
      <w:r w:rsidR="006A2EA3">
        <w:rPr>
          <w:rFonts w:ascii="Times New Roman" w:hAnsi="Times New Roman" w:cs="Times New Roman"/>
          <w:b/>
          <w:sz w:val="24"/>
          <w:szCs w:val="24"/>
          <w:u w:val="single"/>
        </w:rPr>
        <w:t xml:space="preserve"> </w:t>
      </w:r>
    </w:p>
    <w:p w:rsidR="004F6CA4" w:rsidRPr="00491091" w:rsidRDefault="004F6CA4" w:rsidP="00263A6D">
      <w:pPr>
        <w:pStyle w:val="ListParagraph"/>
        <w:ind w:left="0"/>
        <w:jc w:val="both"/>
        <w:rPr>
          <w:rFonts w:ascii="Times New Roman" w:hAnsi="Times New Roman" w:cs="Times New Roman"/>
          <w:b/>
          <w:sz w:val="24"/>
          <w:szCs w:val="24"/>
          <w:u w:val="single"/>
        </w:rPr>
      </w:pPr>
    </w:p>
    <w:p w:rsidR="00F4650A" w:rsidRPr="00BB3D9A" w:rsidRDefault="00F4650A" w:rsidP="00263A6D">
      <w:pPr>
        <w:pStyle w:val="ListParagraph"/>
        <w:numPr>
          <w:ilvl w:val="0"/>
          <w:numId w:val="3"/>
        </w:numPr>
        <w:tabs>
          <w:tab w:val="left" w:pos="1260"/>
        </w:tabs>
        <w:jc w:val="both"/>
        <w:rPr>
          <w:rFonts w:ascii="Times New Roman" w:hAnsi="Times New Roman" w:cs="Times New Roman"/>
          <w:sz w:val="24"/>
          <w:szCs w:val="24"/>
        </w:rPr>
      </w:pPr>
      <w:r w:rsidRPr="00BB3D9A">
        <w:rPr>
          <w:rFonts w:ascii="Times New Roman" w:hAnsi="Times New Roman" w:cs="Times New Roman"/>
          <w:sz w:val="24"/>
          <w:szCs w:val="24"/>
          <w:u w:val="single"/>
        </w:rPr>
        <w:t>Phase I:</w:t>
      </w:r>
      <w:r>
        <w:rPr>
          <w:rFonts w:ascii="Times New Roman" w:hAnsi="Times New Roman" w:cs="Times New Roman"/>
          <w:sz w:val="24"/>
          <w:szCs w:val="24"/>
        </w:rPr>
        <w:t xml:space="preserve">  </w:t>
      </w:r>
      <w:r w:rsidR="000D7308">
        <w:rPr>
          <w:rFonts w:ascii="Times New Roman" w:hAnsi="Times New Roman" w:cs="Times New Roman"/>
          <w:sz w:val="24"/>
          <w:szCs w:val="24"/>
        </w:rPr>
        <w:t xml:space="preserve">Prior to </w:t>
      </w:r>
      <w:r w:rsidRPr="00BB3D9A">
        <w:rPr>
          <w:rFonts w:ascii="Times New Roman" w:hAnsi="Times New Roman" w:cs="Times New Roman"/>
          <w:sz w:val="24"/>
          <w:szCs w:val="24"/>
        </w:rPr>
        <w:t xml:space="preserve">BMAP </w:t>
      </w:r>
      <w:r w:rsidR="000D7308">
        <w:rPr>
          <w:rFonts w:ascii="Times New Roman" w:hAnsi="Times New Roman" w:cs="Times New Roman"/>
          <w:sz w:val="24"/>
          <w:szCs w:val="24"/>
        </w:rPr>
        <w:t>adoption</w:t>
      </w:r>
      <w:r w:rsidR="00ED5094">
        <w:rPr>
          <w:rFonts w:ascii="Times New Roman" w:hAnsi="Times New Roman" w:cs="Times New Roman"/>
          <w:sz w:val="24"/>
          <w:szCs w:val="24"/>
        </w:rPr>
        <w:t>,</w:t>
      </w:r>
      <w:r w:rsidRPr="00BB3D9A">
        <w:rPr>
          <w:rFonts w:ascii="Times New Roman" w:hAnsi="Times New Roman" w:cs="Times New Roman"/>
          <w:sz w:val="24"/>
          <w:szCs w:val="24"/>
        </w:rPr>
        <w:t xml:space="preserve"> estimate the impacts from OSTDS</w:t>
      </w:r>
      <w:r w:rsidR="000D7308">
        <w:rPr>
          <w:rFonts w:ascii="Times New Roman" w:hAnsi="Times New Roman" w:cs="Times New Roman"/>
          <w:sz w:val="24"/>
          <w:szCs w:val="24"/>
        </w:rPr>
        <w:t xml:space="preserve"> and identify </w:t>
      </w:r>
      <w:r w:rsidR="00347E01">
        <w:rPr>
          <w:rFonts w:ascii="Times New Roman" w:hAnsi="Times New Roman" w:cs="Times New Roman"/>
          <w:sz w:val="24"/>
          <w:szCs w:val="24"/>
        </w:rPr>
        <w:t xml:space="preserve">the </w:t>
      </w:r>
      <w:r w:rsidRPr="00BB3D9A">
        <w:rPr>
          <w:rFonts w:ascii="Times New Roman" w:hAnsi="Times New Roman" w:cs="Times New Roman"/>
          <w:sz w:val="24"/>
          <w:szCs w:val="24"/>
        </w:rPr>
        <w:t xml:space="preserve">potential management strategies for </w:t>
      </w:r>
      <w:r w:rsidR="000D7308">
        <w:rPr>
          <w:rFonts w:ascii="Times New Roman" w:hAnsi="Times New Roman" w:cs="Times New Roman"/>
          <w:sz w:val="24"/>
          <w:szCs w:val="24"/>
        </w:rPr>
        <w:t>more detailed review</w:t>
      </w:r>
      <w:r w:rsidR="00347E01">
        <w:rPr>
          <w:rFonts w:ascii="Times New Roman" w:hAnsi="Times New Roman" w:cs="Times New Roman"/>
          <w:sz w:val="24"/>
          <w:szCs w:val="24"/>
        </w:rPr>
        <w:t xml:space="preserve"> as part of the initiative</w:t>
      </w:r>
      <w:r w:rsidRPr="00BB3D9A">
        <w:rPr>
          <w:rFonts w:ascii="Times New Roman" w:hAnsi="Times New Roman" w:cs="Times New Roman"/>
          <w:sz w:val="24"/>
          <w:szCs w:val="24"/>
        </w:rPr>
        <w:t>.</w:t>
      </w:r>
    </w:p>
    <w:p w:rsidR="00F4650A" w:rsidRPr="00BB3D9A" w:rsidRDefault="00F4650A" w:rsidP="00263A6D">
      <w:pPr>
        <w:pStyle w:val="ListParagraph"/>
        <w:numPr>
          <w:ilvl w:val="0"/>
          <w:numId w:val="3"/>
        </w:numPr>
        <w:tabs>
          <w:tab w:val="left" w:pos="1260"/>
        </w:tabs>
        <w:jc w:val="both"/>
        <w:rPr>
          <w:rFonts w:ascii="Times New Roman" w:hAnsi="Times New Roman" w:cs="Times New Roman"/>
          <w:sz w:val="24"/>
          <w:szCs w:val="24"/>
        </w:rPr>
      </w:pPr>
      <w:r w:rsidRPr="00BB3D9A">
        <w:rPr>
          <w:rFonts w:ascii="Times New Roman" w:hAnsi="Times New Roman" w:cs="Times New Roman"/>
          <w:sz w:val="24"/>
          <w:szCs w:val="24"/>
          <w:u w:val="single"/>
        </w:rPr>
        <w:t>Phase II:</w:t>
      </w:r>
      <w:r w:rsidR="000D7308">
        <w:rPr>
          <w:rFonts w:ascii="Times New Roman" w:hAnsi="Times New Roman" w:cs="Times New Roman"/>
          <w:sz w:val="24"/>
          <w:szCs w:val="24"/>
        </w:rPr>
        <w:t xml:space="preserve">  Within the first 30</w:t>
      </w:r>
      <w:r w:rsidR="00ED5094">
        <w:rPr>
          <w:rFonts w:ascii="Times New Roman" w:hAnsi="Times New Roman" w:cs="Times New Roman"/>
          <w:sz w:val="24"/>
          <w:szCs w:val="24"/>
        </w:rPr>
        <w:t xml:space="preserve"> </w:t>
      </w:r>
      <w:r w:rsidR="000D7308">
        <w:rPr>
          <w:rFonts w:ascii="Times New Roman" w:hAnsi="Times New Roman" w:cs="Times New Roman"/>
          <w:sz w:val="24"/>
          <w:szCs w:val="24"/>
        </w:rPr>
        <w:t xml:space="preserve">months after </w:t>
      </w:r>
      <w:r w:rsidRPr="00BB3D9A">
        <w:rPr>
          <w:rFonts w:ascii="Times New Roman" w:hAnsi="Times New Roman" w:cs="Times New Roman"/>
          <w:sz w:val="24"/>
          <w:szCs w:val="24"/>
        </w:rPr>
        <w:t>BMAP adoption</w:t>
      </w:r>
      <w:r w:rsidR="00ED5094">
        <w:rPr>
          <w:rFonts w:ascii="Times New Roman" w:hAnsi="Times New Roman" w:cs="Times New Roman"/>
          <w:sz w:val="24"/>
          <w:szCs w:val="24"/>
        </w:rPr>
        <w:t>,</w:t>
      </w:r>
      <w:r w:rsidRPr="00BB3D9A">
        <w:rPr>
          <w:rFonts w:ascii="Times New Roman" w:hAnsi="Times New Roman" w:cs="Times New Roman"/>
          <w:sz w:val="24"/>
          <w:szCs w:val="24"/>
        </w:rPr>
        <w:t xml:space="preserve"> </w:t>
      </w:r>
      <w:r w:rsidR="00347E01">
        <w:rPr>
          <w:rFonts w:ascii="Times New Roman" w:hAnsi="Times New Roman" w:cs="Times New Roman"/>
          <w:sz w:val="24"/>
          <w:szCs w:val="24"/>
        </w:rPr>
        <w:t>discuss with stakeholders the</w:t>
      </w:r>
      <w:r w:rsidR="004F6CA4">
        <w:rPr>
          <w:rFonts w:ascii="Times New Roman" w:hAnsi="Times New Roman" w:cs="Times New Roman"/>
          <w:sz w:val="24"/>
          <w:szCs w:val="24"/>
        </w:rPr>
        <w:t xml:space="preserve"> appropriate </w:t>
      </w:r>
      <w:r w:rsidR="00347E01">
        <w:rPr>
          <w:rFonts w:ascii="Times New Roman" w:hAnsi="Times New Roman" w:cs="Times New Roman"/>
          <w:sz w:val="24"/>
          <w:szCs w:val="24"/>
        </w:rPr>
        <w:t>effort</w:t>
      </w:r>
      <w:r w:rsidR="00ED5094">
        <w:rPr>
          <w:rFonts w:ascii="Times New Roman" w:hAnsi="Times New Roman" w:cs="Times New Roman"/>
          <w:sz w:val="24"/>
          <w:szCs w:val="24"/>
        </w:rPr>
        <w:t xml:space="preserve"> and </w:t>
      </w:r>
      <w:r w:rsidR="00347E01">
        <w:rPr>
          <w:rFonts w:ascii="Times New Roman" w:hAnsi="Times New Roman" w:cs="Times New Roman"/>
          <w:sz w:val="24"/>
          <w:szCs w:val="24"/>
        </w:rPr>
        <w:t xml:space="preserve">placement </w:t>
      </w:r>
      <w:r w:rsidR="00ED5094">
        <w:rPr>
          <w:rFonts w:ascii="Times New Roman" w:hAnsi="Times New Roman" w:cs="Times New Roman"/>
          <w:sz w:val="24"/>
          <w:szCs w:val="24"/>
        </w:rPr>
        <w:t>of</w:t>
      </w:r>
      <w:r w:rsidR="00347E01">
        <w:rPr>
          <w:rFonts w:ascii="Times New Roman" w:hAnsi="Times New Roman" w:cs="Times New Roman"/>
          <w:sz w:val="24"/>
          <w:szCs w:val="24"/>
        </w:rPr>
        <w:t xml:space="preserve"> </w:t>
      </w:r>
      <w:r w:rsidRPr="00BB3D9A">
        <w:rPr>
          <w:rFonts w:ascii="Times New Roman" w:hAnsi="Times New Roman" w:cs="Times New Roman"/>
          <w:sz w:val="24"/>
          <w:szCs w:val="24"/>
        </w:rPr>
        <w:t>nitrate</w:t>
      </w:r>
      <w:r w:rsidR="00ED5094">
        <w:rPr>
          <w:rFonts w:ascii="Times New Roman" w:hAnsi="Times New Roman" w:cs="Times New Roman"/>
          <w:sz w:val="24"/>
          <w:szCs w:val="24"/>
        </w:rPr>
        <w:t xml:space="preserve"> + nitrite</w:t>
      </w:r>
      <w:r w:rsidRPr="00BB3D9A">
        <w:rPr>
          <w:rFonts w:ascii="Times New Roman" w:hAnsi="Times New Roman" w:cs="Times New Roman"/>
          <w:sz w:val="24"/>
          <w:szCs w:val="24"/>
        </w:rPr>
        <w:t xml:space="preserve"> </w:t>
      </w:r>
      <w:r w:rsidR="004F6CA4">
        <w:rPr>
          <w:rFonts w:ascii="Times New Roman" w:hAnsi="Times New Roman" w:cs="Times New Roman"/>
          <w:sz w:val="24"/>
          <w:szCs w:val="24"/>
        </w:rPr>
        <w:t xml:space="preserve">reduction strategies. </w:t>
      </w:r>
    </w:p>
    <w:p w:rsidR="00236F9D" w:rsidRDefault="00F4650A" w:rsidP="00236F9D">
      <w:pPr>
        <w:pStyle w:val="ListParagraph"/>
        <w:numPr>
          <w:ilvl w:val="0"/>
          <w:numId w:val="3"/>
        </w:numPr>
        <w:tabs>
          <w:tab w:val="left" w:pos="1260"/>
        </w:tabs>
        <w:jc w:val="both"/>
        <w:rPr>
          <w:rFonts w:ascii="Times New Roman" w:hAnsi="Times New Roman" w:cs="Times New Roman"/>
          <w:sz w:val="24"/>
          <w:szCs w:val="24"/>
        </w:rPr>
      </w:pPr>
      <w:r w:rsidRPr="00236F9D">
        <w:rPr>
          <w:rFonts w:ascii="Times New Roman" w:hAnsi="Times New Roman" w:cs="Times New Roman"/>
          <w:sz w:val="24"/>
          <w:szCs w:val="24"/>
          <w:u w:val="single"/>
        </w:rPr>
        <w:t>Phase III:</w:t>
      </w:r>
      <w:r w:rsidR="004F6CA4" w:rsidRPr="00236F9D">
        <w:rPr>
          <w:rFonts w:ascii="Times New Roman" w:hAnsi="Times New Roman" w:cs="Times New Roman"/>
          <w:sz w:val="24"/>
          <w:szCs w:val="24"/>
        </w:rPr>
        <w:t xml:space="preserve">  </w:t>
      </w:r>
      <w:r w:rsidR="000D7308" w:rsidRPr="00236F9D">
        <w:rPr>
          <w:rFonts w:ascii="Times New Roman" w:hAnsi="Times New Roman" w:cs="Times New Roman"/>
          <w:sz w:val="24"/>
          <w:szCs w:val="24"/>
        </w:rPr>
        <w:t>A</w:t>
      </w:r>
      <w:r w:rsidR="004F6CA4" w:rsidRPr="00236F9D">
        <w:rPr>
          <w:rFonts w:ascii="Times New Roman" w:hAnsi="Times New Roman" w:cs="Times New Roman"/>
          <w:sz w:val="24"/>
          <w:szCs w:val="24"/>
        </w:rPr>
        <w:t xml:space="preserve">t the </w:t>
      </w:r>
      <w:r w:rsidRPr="00236F9D">
        <w:rPr>
          <w:rFonts w:ascii="Times New Roman" w:hAnsi="Times New Roman" w:cs="Times New Roman"/>
          <w:sz w:val="24"/>
          <w:szCs w:val="24"/>
        </w:rPr>
        <w:t>30-month anniversary</w:t>
      </w:r>
      <w:r w:rsidR="000D7308" w:rsidRPr="00236F9D">
        <w:rPr>
          <w:rFonts w:ascii="Times New Roman" w:hAnsi="Times New Roman" w:cs="Times New Roman"/>
          <w:sz w:val="24"/>
          <w:szCs w:val="24"/>
        </w:rPr>
        <w:t xml:space="preserve"> of BMAP adoption</w:t>
      </w:r>
      <w:r w:rsidRPr="00236F9D">
        <w:rPr>
          <w:rFonts w:ascii="Times New Roman" w:hAnsi="Times New Roman" w:cs="Times New Roman"/>
          <w:sz w:val="24"/>
          <w:szCs w:val="24"/>
        </w:rPr>
        <w:t xml:space="preserve">, </w:t>
      </w:r>
      <w:r w:rsidR="00263A6D" w:rsidRPr="00236F9D">
        <w:rPr>
          <w:rFonts w:ascii="Times New Roman" w:hAnsi="Times New Roman" w:cs="Times New Roman"/>
          <w:sz w:val="24"/>
          <w:szCs w:val="24"/>
        </w:rPr>
        <w:t xml:space="preserve">the Department will </w:t>
      </w:r>
      <w:r w:rsidR="004F6CA4" w:rsidRPr="00236F9D">
        <w:rPr>
          <w:rFonts w:ascii="Times New Roman" w:hAnsi="Times New Roman" w:cs="Times New Roman"/>
          <w:sz w:val="24"/>
          <w:szCs w:val="24"/>
        </w:rPr>
        <w:t>complete an agency</w:t>
      </w:r>
      <w:r w:rsidRPr="00236F9D">
        <w:rPr>
          <w:rFonts w:ascii="Times New Roman" w:hAnsi="Times New Roman" w:cs="Times New Roman"/>
          <w:sz w:val="24"/>
          <w:szCs w:val="24"/>
        </w:rPr>
        <w:t xml:space="preserve"> report </w:t>
      </w:r>
      <w:r w:rsidR="005E54EE">
        <w:rPr>
          <w:rFonts w:ascii="Times New Roman" w:hAnsi="Times New Roman" w:cs="Times New Roman"/>
          <w:sz w:val="24"/>
          <w:szCs w:val="24"/>
        </w:rPr>
        <w:t xml:space="preserve">proposing </w:t>
      </w:r>
      <w:r w:rsidR="000D7308" w:rsidRPr="00236F9D">
        <w:rPr>
          <w:rFonts w:ascii="Times New Roman" w:hAnsi="Times New Roman" w:cs="Times New Roman"/>
          <w:sz w:val="24"/>
          <w:szCs w:val="24"/>
        </w:rPr>
        <w:t>necessary reductions</w:t>
      </w:r>
      <w:r w:rsidR="00347E01" w:rsidRPr="00236F9D">
        <w:rPr>
          <w:rFonts w:ascii="Times New Roman" w:hAnsi="Times New Roman" w:cs="Times New Roman"/>
          <w:sz w:val="24"/>
          <w:szCs w:val="24"/>
        </w:rPr>
        <w:t>, the entities responsible for those reductions</w:t>
      </w:r>
      <w:r w:rsidR="00ED5094" w:rsidRPr="00236F9D">
        <w:rPr>
          <w:rFonts w:ascii="Times New Roman" w:hAnsi="Times New Roman" w:cs="Times New Roman"/>
          <w:sz w:val="24"/>
          <w:szCs w:val="24"/>
        </w:rPr>
        <w:t>,</w:t>
      </w:r>
      <w:r w:rsidR="000D7308" w:rsidRPr="00236F9D">
        <w:rPr>
          <w:rFonts w:ascii="Times New Roman" w:hAnsi="Times New Roman" w:cs="Times New Roman"/>
          <w:sz w:val="24"/>
          <w:szCs w:val="24"/>
        </w:rPr>
        <w:t xml:space="preserve"> and</w:t>
      </w:r>
      <w:r w:rsidR="004F6CA4" w:rsidRPr="00236F9D">
        <w:rPr>
          <w:rFonts w:ascii="Times New Roman" w:hAnsi="Times New Roman" w:cs="Times New Roman"/>
          <w:sz w:val="24"/>
          <w:szCs w:val="24"/>
        </w:rPr>
        <w:t xml:space="preserve"> appropriate </w:t>
      </w:r>
      <w:r w:rsidRPr="00236F9D">
        <w:rPr>
          <w:rFonts w:ascii="Times New Roman" w:hAnsi="Times New Roman" w:cs="Times New Roman"/>
          <w:sz w:val="24"/>
          <w:szCs w:val="24"/>
        </w:rPr>
        <w:t>management strategies</w:t>
      </w:r>
      <w:r w:rsidR="000D7308" w:rsidRPr="00236F9D">
        <w:rPr>
          <w:rFonts w:ascii="Times New Roman" w:hAnsi="Times New Roman" w:cs="Times New Roman"/>
          <w:sz w:val="24"/>
          <w:szCs w:val="24"/>
        </w:rPr>
        <w:t>.</w:t>
      </w:r>
    </w:p>
    <w:p w:rsidR="00CB3223" w:rsidRPr="00CB3223" w:rsidRDefault="00F4650A" w:rsidP="00C93EA3">
      <w:pPr>
        <w:pStyle w:val="ListParagraph"/>
        <w:numPr>
          <w:ilvl w:val="0"/>
          <w:numId w:val="3"/>
        </w:numPr>
        <w:tabs>
          <w:tab w:val="left" w:pos="1260"/>
        </w:tabs>
        <w:jc w:val="both"/>
        <w:rPr>
          <w:rFonts w:ascii="Times New Roman" w:hAnsi="Times New Roman" w:cs="Times New Roman"/>
          <w:sz w:val="24"/>
          <w:szCs w:val="24"/>
        </w:rPr>
      </w:pPr>
      <w:r w:rsidRPr="00CB3223">
        <w:rPr>
          <w:rFonts w:ascii="Times New Roman" w:hAnsi="Times New Roman" w:cs="Times New Roman"/>
          <w:sz w:val="24"/>
          <w:szCs w:val="24"/>
          <w:u w:val="single"/>
        </w:rPr>
        <w:t>Phase IV:</w:t>
      </w:r>
      <w:r w:rsidRPr="00CB3223">
        <w:rPr>
          <w:rFonts w:ascii="Times New Roman" w:hAnsi="Times New Roman" w:cs="Times New Roman"/>
          <w:sz w:val="24"/>
          <w:szCs w:val="24"/>
        </w:rPr>
        <w:t xml:space="preserve">  </w:t>
      </w:r>
      <w:r w:rsidR="006A2EA3" w:rsidRPr="00CB3223">
        <w:rPr>
          <w:rFonts w:ascii="Times New Roman" w:hAnsi="Times New Roman" w:cs="Times New Roman"/>
          <w:sz w:val="24"/>
          <w:szCs w:val="24"/>
        </w:rPr>
        <w:t>After</w:t>
      </w:r>
      <w:r w:rsidR="00ED5094" w:rsidRPr="00CB3223">
        <w:rPr>
          <w:rFonts w:ascii="Times New Roman" w:hAnsi="Times New Roman" w:cs="Times New Roman"/>
          <w:sz w:val="24"/>
          <w:szCs w:val="24"/>
        </w:rPr>
        <w:t xml:space="preserve"> development of</w:t>
      </w:r>
      <w:r w:rsidR="006A2EA3" w:rsidRPr="00CB3223">
        <w:rPr>
          <w:rFonts w:ascii="Times New Roman" w:hAnsi="Times New Roman" w:cs="Times New Roman"/>
          <w:sz w:val="24"/>
          <w:szCs w:val="24"/>
        </w:rPr>
        <w:t xml:space="preserve"> the agency report</w:t>
      </w:r>
      <w:r w:rsidR="00ED5094" w:rsidRPr="00CB3223">
        <w:rPr>
          <w:rFonts w:ascii="Times New Roman" w:hAnsi="Times New Roman" w:cs="Times New Roman"/>
          <w:sz w:val="24"/>
          <w:szCs w:val="24"/>
        </w:rPr>
        <w:t>,</w:t>
      </w:r>
      <w:r w:rsidR="006A2EA3" w:rsidRPr="00CB3223">
        <w:rPr>
          <w:rFonts w:ascii="Times New Roman" w:hAnsi="Times New Roman" w:cs="Times New Roman"/>
          <w:sz w:val="24"/>
          <w:szCs w:val="24"/>
        </w:rPr>
        <w:t xml:space="preserve"> stakeholders will </w:t>
      </w:r>
      <w:r w:rsidR="00347E01" w:rsidRPr="00CB3223">
        <w:rPr>
          <w:rFonts w:ascii="Times New Roman" w:hAnsi="Times New Roman" w:cs="Times New Roman"/>
          <w:sz w:val="24"/>
          <w:szCs w:val="24"/>
        </w:rPr>
        <w:t xml:space="preserve">have time to </w:t>
      </w:r>
      <w:r w:rsidR="005E54EE">
        <w:rPr>
          <w:rFonts w:ascii="Times New Roman" w:hAnsi="Times New Roman" w:cs="Times New Roman"/>
          <w:sz w:val="24"/>
          <w:szCs w:val="24"/>
        </w:rPr>
        <w:t xml:space="preserve">discuss the report and propose </w:t>
      </w:r>
      <w:r w:rsidR="006A2EA3" w:rsidRPr="00CB3223">
        <w:rPr>
          <w:rFonts w:ascii="Times New Roman" w:hAnsi="Times New Roman" w:cs="Times New Roman"/>
          <w:sz w:val="24"/>
          <w:szCs w:val="24"/>
        </w:rPr>
        <w:t xml:space="preserve">management strategies </w:t>
      </w:r>
      <w:r w:rsidR="005E54EE">
        <w:rPr>
          <w:rFonts w:ascii="Times New Roman" w:hAnsi="Times New Roman" w:cs="Times New Roman"/>
          <w:sz w:val="24"/>
          <w:szCs w:val="24"/>
        </w:rPr>
        <w:t>suggested</w:t>
      </w:r>
      <w:r w:rsidR="006A2EA3" w:rsidRPr="00CB3223">
        <w:rPr>
          <w:rFonts w:ascii="Times New Roman" w:hAnsi="Times New Roman" w:cs="Times New Roman"/>
          <w:sz w:val="24"/>
          <w:szCs w:val="24"/>
        </w:rPr>
        <w:t xml:space="preserve"> for their jurisdiction necessary to meet </w:t>
      </w:r>
      <w:r w:rsidR="004619F7" w:rsidRPr="00CB3223">
        <w:rPr>
          <w:rFonts w:ascii="Times New Roman" w:hAnsi="Times New Roman" w:cs="Times New Roman"/>
          <w:sz w:val="24"/>
          <w:szCs w:val="24"/>
        </w:rPr>
        <w:t>the</w:t>
      </w:r>
      <w:r w:rsidR="006A2EA3" w:rsidRPr="00CB3223">
        <w:rPr>
          <w:rFonts w:ascii="Times New Roman" w:hAnsi="Times New Roman" w:cs="Times New Roman"/>
          <w:sz w:val="24"/>
          <w:szCs w:val="24"/>
        </w:rPr>
        <w:t xml:space="preserve"> reduction targets.</w:t>
      </w:r>
    </w:p>
    <w:p w:rsidR="00CB3223" w:rsidRDefault="00CB3223" w:rsidP="00C93EA3">
      <w:pPr>
        <w:jc w:val="both"/>
        <w:rPr>
          <w:rFonts w:ascii="Times New Roman" w:hAnsi="Times New Roman" w:cs="Times New Roman"/>
          <w:sz w:val="24"/>
          <w:szCs w:val="24"/>
        </w:rPr>
      </w:pPr>
    </w:p>
    <w:p w:rsidR="004A1DA7" w:rsidRPr="00C93EA3" w:rsidRDefault="006A2EA3" w:rsidP="00C93EA3">
      <w:pPr>
        <w:jc w:val="both"/>
        <w:rPr>
          <w:rFonts w:ascii="Times New Roman" w:hAnsi="Times New Roman" w:cs="Times New Roman"/>
          <w:b/>
          <w:sz w:val="24"/>
          <w:szCs w:val="24"/>
          <w:u w:val="single"/>
        </w:rPr>
      </w:pPr>
      <w:r w:rsidRPr="00C93EA3">
        <w:rPr>
          <w:rFonts w:ascii="Times New Roman" w:hAnsi="Times New Roman" w:cs="Times New Roman"/>
          <w:b/>
          <w:sz w:val="24"/>
          <w:szCs w:val="24"/>
          <w:u w:val="single"/>
        </w:rPr>
        <w:t xml:space="preserve">Projected </w:t>
      </w:r>
      <w:r w:rsidR="004A1DA7" w:rsidRPr="00C93EA3">
        <w:rPr>
          <w:rFonts w:ascii="Times New Roman" w:hAnsi="Times New Roman" w:cs="Times New Roman"/>
          <w:b/>
          <w:sz w:val="24"/>
          <w:szCs w:val="24"/>
          <w:u w:val="single"/>
        </w:rPr>
        <w:t>Milestones</w:t>
      </w:r>
    </w:p>
    <w:p w:rsidR="006A2EA3" w:rsidRPr="00C93EA3" w:rsidRDefault="006A2EA3" w:rsidP="00263A6D">
      <w:pPr>
        <w:jc w:val="both"/>
        <w:rPr>
          <w:rFonts w:ascii="Times New Roman" w:hAnsi="Times New Roman" w:cs="Times New Roman"/>
          <w:b/>
          <w:sz w:val="24"/>
          <w:szCs w:val="24"/>
          <w:u w:val="single"/>
        </w:rPr>
      </w:pPr>
    </w:p>
    <w:p w:rsidR="00D92AF1" w:rsidRPr="00C93EA3" w:rsidRDefault="002A4628" w:rsidP="00263A6D">
      <w:pPr>
        <w:pStyle w:val="ListParagraph"/>
        <w:numPr>
          <w:ilvl w:val="0"/>
          <w:numId w:val="2"/>
        </w:numPr>
        <w:ind w:left="720"/>
        <w:jc w:val="both"/>
        <w:rPr>
          <w:rFonts w:ascii="Times New Roman" w:hAnsi="Times New Roman" w:cs="Times New Roman"/>
          <w:sz w:val="24"/>
          <w:szCs w:val="24"/>
        </w:rPr>
      </w:pPr>
      <w:r w:rsidRPr="00C93EA3">
        <w:rPr>
          <w:rFonts w:ascii="Times New Roman" w:hAnsi="Times New Roman" w:cs="Times New Roman"/>
          <w:sz w:val="24"/>
          <w:szCs w:val="24"/>
        </w:rPr>
        <w:t>December</w:t>
      </w:r>
      <w:r w:rsidR="004A1DA7" w:rsidRPr="00C93EA3">
        <w:rPr>
          <w:rFonts w:ascii="Times New Roman" w:hAnsi="Times New Roman" w:cs="Times New Roman"/>
          <w:sz w:val="24"/>
          <w:szCs w:val="24"/>
        </w:rPr>
        <w:t xml:space="preserve"> 201</w:t>
      </w:r>
      <w:r w:rsidRPr="00C93EA3">
        <w:rPr>
          <w:rFonts w:ascii="Times New Roman" w:hAnsi="Times New Roman" w:cs="Times New Roman"/>
          <w:sz w:val="24"/>
          <w:szCs w:val="24"/>
        </w:rPr>
        <w:t>3</w:t>
      </w:r>
      <w:r w:rsidR="004A1DA7" w:rsidRPr="00C93EA3">
        <w:rPr>
          <w:rFonts w:ascii="Times New Roman" w:hAnsi="Times New Roman" w:cs="Times New Roman"/>
          <w:sz w:val="24"/>
          <w:szCs w:val="24"/>
        </w:rPr>
        <w:t xml:space="preserve">: </w:t>
      </w:r>
      <w:r w:rsidRPr="00C93EA3">
        <w:rPr>
          <w:rFonts w:ascii="Times New Roman" w:hAnsi="Times New Roman" w:cs="Times New Roman"/>
          <w:sz w:val="24"/>
          <w:szCs w:val="24"/>
        </w:rPr>
        <w:t xml:space="preserve">Adopt </w:t>
      </w:r>
      <w:r w:rsidR="005026F5" w:rsidRPr="00C93EA3">
        <w:rPr>
          <w:rFonts w:ascii="Times New Roman" w:hAnsi="Times New Roman" w:cs="Times New Roman"/>
          <w:sz w:val="24"/>
          <w:szCs w:val="24"/>
        </w:rPr>
        <w:t xml:space="preserve">the </w:t>
      </w:r>
      <w:r w:rsidR="004A1DA7" w:rsidRPr="00C93EA3">
        <w:rPr>
          <w:rFonts w:ascii="Times New Roman" w:hAnsi="Times New Roman" w:cs="Times New Roman"/>
          <w:sz w:val="24"/>
          <w:szCs w:val="24"/>
        </w:rPr>
        <w:t>Upper Wakulla and Wakulla Springs BMAP</w:t>
      </w:r>
      <w:r w:rsidRPr="00C93EA3">
        <w:rPr>
          <w:rFonts w:ascii="Times New Roman" w:hAnsi="Times New Roman" w:cs="Times New Roman"/>
          <w:sz w:val="24"/>
          <w:szCs w:val="24"/>
        </w:rPr>
        <w:t>.</w:t>
      </w:r>
    </w:p>
    <w:p w:rsidR="00D92AF1" w:rsidRPr="00C93EA3" w:rsidRDefault="00CB2BEA" w:rsidP="00263A6D">
      <w:pPr>
        <w:pStyle w:val="ListParagraph"/>
        <w:numPr>
          <w:ilvl w:val="0"/>
          <w:numId w:val="2"/>
        </w:numPr>
        <w:ind w:left="720"/>
        <w:jc w:val="both"/>
        <w:rPr>
          <w:rFonts w:ascii="Times New Roman" w:hAnsi="Times New Roman" w:cs="Times New Roman"/>
          <w:sz w:val="24"/>
          <w:szCs w:val="24"/>
        </w:rPr>
      </w:pPr>
      <w:r>
        <w:rPr>
          <w:rFonts w:ascii="Times New Roman" w:hAnsi="Times New Roman" w:cs="Times New Roman"/>
          <w:sz w:val="24"/>
          <w:szCs w:val="24"/>
        </w:rPr>
        <w:t xml:space="preserve">January 2015: Completion of </w:t>
      </w:r>
      <w:r w:rsidR="006A2EA3" w:rsidRPr="00C93EA3">
        <w:rPr>
          <w:rFonts w:ascii="Times New Roman" w:hAnsi="Times New Roman" w:cs="Times New Roman"/>
          <w:sz w:val="24"/>
          <w:szCs w:val="24"/>
        </w:rPr>
        <w:t>DOH</w:t>
      </w:r>
      <w:r w:rsidR="004A1DA7" w:rsidRPr="00C93EA3">
        <w:rPr>
          <w:rFonts w:ascii="Times New Roman" w:hAnsi="Times New Roman" w:cs="Times New Roman"/>
          <w:sz w:val="24"/>
          <w:szCs w:val="24"/>
        </w:rPr>
        <w:t xml:space="preserve"> Onsite Sewage Nitrogen Reduction Strategies Study</w:t>
      </w:r>
      <w:r w:rsidR="002A4628" w:rsidRPr="00C93EA3">
        <w:rPr>
          <w:rFonts w:ascii="Times New Roman" w:hAnsi="Times New Roman" w:cs="Times New Roman"/>
          <w:sz w:val="24"/>
          <w:szCs w:val="24"/>
        </w:rPr>
        <w:t>.</w:t>
      </w:r>
    </w:p>
    <w:p w:rsidR="00D92AF1" w:rsidRDefault="004A1DA7" w:rsidP="00263A6D">
      <w:pPr>
        <w:pStyle w:val="ListParagraph"/>
        <w:numPr>
          <w:ilvl w:val="0"/>
          <w:numId w:val="2"/>
        </w:numPr>
        <w:ind w:left="720"/>
        <w:jc w:val="both"/>
        <w:rPr>
          <w:rFonts w:ascii="Times New Roman" w:hAnsi="Times New Roman" w:cs="Times New Roman"/>
          <w:sz w:val="24"/>
          <w:szCs w:val="24"/>
        </w:rPr>
      </w:pPr>
      <w:r w:rsidRPr="00C93EA3">
        <w:rPr>
          <w:rFonts w:ascii="Times New Roman" w:hAnsi="Times New Roman" w:cs="Times New Roman"/>
          <w:sz w:val="24"/>
          <w:szCs w:val="24"/>
        </w:rPr>
        <w:t>July 201</w:t>
      </w:r>
      <w:r w:rsidR="002A4628" w:rsidRPr="00C93EA3">
        <w:rPr>
          <w:rFonts w:ascii="Times New Roman" w:hAnsi="Times New Roman" w:cs="Times New Roman"/>
          <w:sz w:val="24"/>
          <w:szCs w:val="24"/>
        </w:rPr>
        <w:t>6</w:t>
      </w:r>
      <w:r w:rsidRPr="00C93EA3">
        <w:rPr>
          <w:rFonts w:ascii="Times New Roman" w:hAnsi="Times New Roman" w:cs="Times New Roman"/>
          <w:sz w:val="24"/>
          <w:szCs w:val="24"/>
        </w:rPr>
        <w:t xml:space="preserve">: </w:t>
      </w:r>
      <w:r w:rsidR="006A2EA3" w:rsidRPr="00C93EA3">
        <w:rPr>
          <w:rFonts w:ascii="Times New Roman" w:hAnsi="Times New Roman" w:cs="Times New Roman"/>
          <w:sz w:val="24"/>
          <w:szCs w:val="24"/>
        </w:rPr>
        <w:t>A</w:t>
      </w:r>
      <w:r w:rsidRPr="00C93EA3">
        <w:rPr>
          <w:rFonts w:ascii="Times New Roman" w:hAnsi="Times New Roman" w:cs="Times New Roman"/>
          <w:sz w:val="24"/>
          <w:szCs w:val="24"/>
        </w:rPr>
        <w:t>ge</w:t>
      </w:r>
      <w:r w:rsidRPr="00B87B83">
        <w:rPr>
          <w:rFonts w:ascii="Times New Roman" w:hAnsi="Times New Roman" w:cs="Times New Roman"/>
          <w:sz w:val="24"/>
          <w:szCs w:val="24"/>
        </w:rPr>
        <w:t>nc</w:t>
      </w:r>
      <w:r>
        <w:rPr>
          <w:rFonts w:ascii="Times New Roman" w:hAnsi="Times New Roman" w:cs="Times New Roman"/>
          <w:sz w:val="24"/>
          <w:szCs w:val="24"/>
        </w:rPr>
        <w:t xml:space="preserve">y report </w:t>
      </w:r>
      <w:r w:rsidR="006A2EA3">
        <w:rPr>
          <w:rFonts w:ascii="Times New Roman" w:hAnsi="Times New Roman" w:cs="Times New Roman"/>
          <w:sz w:val="24"/>
          <w:szCs w:val="24"/>
        </w:rPr>
        <w:t>that identifies reduction targets and appropriate management strategies</w:t>
      </w:r>
      <w:r w:rsidR="002A4628">
        <w:rPr>
          <w:rFonts w:ascii="Times New Roman" w:hAnsi="Times New Roman" w:cs="Times New Roman"/>
          <w:sz w:val="24"/>
          <w:szCs w:val="24"/>
        </w:rPr>
        <w:t>.</w:t>
      </w:r>
    </w:p>
    <w:p w:rsidR="00F75B2C" w:rsidRDefault="00C71DE8" w:rsidP="00263A6D">
      <w:pPr>
        <w:pStyle w:val="ListParagraph"/>
        <w:numPr>
          <w:ilvl w:val="0"/>
          <w:numId w:val="2"/>
        </w:numPr>
        <w:ind w:left="720"/>
        <w:jc w:val="both"/>
        <w:rPr>
          <w:rFonts w:ascii="Times New Roman" w:hAnsi="Times New Roman" w:cs="Times New Roman"/>
          <w:sz w:val="24"/>
          <w:szCs w:val="24"/>
        </w:rPr>
      </w:pPr>
      <w:r w:rsidRPr="000D2A26">
        <w:rPr>
          <w:rFonts w:ascii="Times New Roman" w:hAnsi="Times New Roman" w:cs="Times New Roman"/>
          <w:sz w:val="24"/>
          <w:szCs w:val="24"/>
        </w:rPr>
        <w:t xml:space="preserve">January 2019: </w:t>
      </w:r>
      <w:r w:rsidR="006A2EA3">
        <w:rPr>
          <w:rFonts w:ascii="Times New Roman" w:hAnsi="Times New Roman" w:cs="Times New Roman"/>
          <w:sz w:val="24"/>
          <w:szCs w:val="24"/>
        </w:rPr>
        <w:t xml:space="preserve">Complete an assessment and revise the </w:t>
      </w:r>
      <w:r w:rsidRPr="000D2A26">
        <w:rPr>
          <w:rFonts w:ascii="Times New Roman" w:hAnsi="Times New Roman" w:cs="Times New Roman"/>
          <w:sz w:val="24"/>
          <w:szCs w:val="24"/>
        </w:rPr>
        <w:t>Upper Wakulla and Wakulla Springs BMAP</w:t>
      </w:r>
      <w:r w:rsidR="00ED5094">
        <w:rPr>
          <w:rFonts w:ascii="Times New Roman" w:hAnsi="Times New Roman" w:cs="Times New Roman"/>
          <w:sz w:val="24"/>
          <w:szCs w:val="24"/>
        </w:rPr>
        <w:t>,</w:t>
      </w:r>
      <w:r w:rsidR="002431E9" w:rsidRPr="000D2A26">
        <w:rPr>
          <w:rFonts w:ascii="Times New Roman" w:hAnsi="Times New Roman" w:cs="Times New Roman"/>
          <w:sz w:val="24"/>
          <w:szCs w:val="24"/>
        </w:rPr>
        <w:t xml:space="preserve"> </w:t>
      </w:r>
      <w:r w:rsidR="002A77DF">
        <w:rPr>
          <w:rFonts w:ascii="Times New Roman" w:hAnsi="Times New Roman" w:cs="Times New Roman"/>
          <w:sz w:val="24"/>
          <w:szCs w:val="24"/>
        </w:rPr>
        <w:t>if necessary</w:t>
      </w:r>
      <w:r w:rsidR="00ED5094">
        <w:rPr>
          <w:rFonts w:ascii="Times New Roman" w:hAnsi="Times New Roman" w:cs="Times New Roman"/>
          <w:sz w:val="24"/>
          <w:szCs w:val="24"/>
        </w:rPr>
        <w:t>,</w:t>
      </w:r>
      <w:r w:rsidR="002A77DF">
        <w:rPr>
          <w:rFonts w:ascii="Times New Roman" w:hAnsi="Times New Roman" w:cs="Times New Roman"/>
          <w:sz w:val="24"/>
          <w:szCs w:val="24"/>
        </w:rPr>
        <w:t xml:space="preserve"> </w:t>
      </w:r>
      <w:r w:rsidR="002431E9" w:rsidRPr="000D2A26">
        <w:rPr>
          <w:rFonts w:ascii="Times New Roman" w:hAnsi="Times New Roman" w:cs="Times New Roman"/>
          <w:sz w:val="24"/>
          <w:szCs w:val="24"/>
        </w:rPr>
        <w:t xml:space="preserve">to include </w:t>
      </w:r>
      <w:r w:rsidR="006A2EA3">
        <w:rPr>
          <w:rFonts w:ascii="Times New Roman" w:hAnsi="Times New Roman" w:cs="Times New Roman"/>
          <w:sz w:val="24"/>
          <w:szCs w:val="24"/>
        </w:rPr>
        <w:t xml:space="preserve">additional </w:t>
      </w:r>
      <w:r w:rsidR="0008221E">
        <w:rPr>
          <w:rFonts w:ascii="Times New Roman" w:hAnsi="Times New Roman" w:cs="Times New Roman"/>
          <w:sz w:val="24"/>
          <w:szCs w:val="24"/>
        </w:rPr>
        <w:t xml:space="preserve">management </w:t>
      </w:r>
      <w:r w:rsidR="006A2EA3">
        <w:rPr>
          <w:rFonts w:ascii="Times New Roman" w:hAnsi="Times New Roman" w:cs="Times New Roman"/>
          <w:sz w:val="24"/>
          <w:szCs w:val="24"/>
        </w:rPr>
        <w:t xml:space="preserve">strategy responsibilities based upon the OSTDS </w:t>
      </w:r>
      <w:r w:rsidR="00ED5094">
        <w:rPr>
          <w:rFonts w:ascii="Times New Roman" w:hAnsi="Times New Roman" w:cs="Times New Roman"/>
          <w:sz w:val="24"/>
          <w:szCs w:val="24"/>
        </w:rPr>
        <w:t>I</w:t>
      </w:r>
      <w:r w:rsidR="006A2EA3">
        <w:rPr>
          <w:rFonts w:ascii="Times New Roman" w:hAnsi="Times New Roman" w:cs="Times New Roman"/>
          <w:sz w:val="24"/>
          <w:szCs w:val="24"/>
        </w:rPr>
        <w:t>nitiative.</w:t>
      </w:r>
    </w:p>
    <w:p w:rsidR="006F0B56" w:rsidRPr="006F0B56" w:rsidRDefault="006F0B56" w:rsidP="006F0B56">
      <w:pPr>
        <w:ind w:left="360"/>
        <w:jc w:val="both"/>
        <w:rPr>
          <w:rFonts w:ascii="Times New Roman" w:hAnsi="Times New Roman" w:cs="Times New Roman"/>
          <w:sz w:val="24"/>
          <w:szCs w:val="24"/>
        </w:rPr>
      </w:pPr>
    </w:p>
    <w:p w:rsidR="00344EE3" w:rsidRPr="00344EE3" w:rsidRDefault="007D24BD" w:rsidP="00344EE3">
      <w:pPr>
        <w:pStyle w:val="ListParagraph"/>
        <w:ind w:left="0"/>
        <w:jc w:val="both"/>
        <w:rPr>
          <w:rFonts w:ascii="Times New Roman" w:hAnsi="Times New Roman" w:cs="Times New Roman"/>
          <w:sz w:val="24"/>
          <w:szCs w:val="24"/>
        </w:rPr>
      </w:pPr>
      <w:r w:rsidRPr="007D24BD">
        <w:rPr>
          <w:rFonts w:ascii="Times New Roman" w:hAnsi="Times New Roman" w:cs="Times New Roman"/>
          <w:noProof/>
          <w:sz w:val="24"/>
          <w:szCs w:val="24"/>
        </w:rPr>
        <w:drawing>
          <wp:inline distT="0" distB="0" distL="0" distR="0">
            <wp:extent cx="6593573" cy="3800475"/>
            <wp:effectExtent l="19050" t="0" r="0" b="0"/>
            <wp:docPr id="2" name="Picture 1" descr="C:\Users\Nash_A\Desktop\Wakulla\Wakuklla Phases Graphic\Graphic for Wakulla OSTDS InitiativeShort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sh_A\Desktop\Wakulla\Wakuklla Phases Graphic\Graphic for Wakulla OSTDS InitiativeShortFinal.jpg"/>
                    <pic:cNvPicPr>
                      <a:picLocks noChangeAspect="1" noChangeArrowheads="1"/>
                    </pic:cNvPicPr>
                  </pic:nvPicPr>
                  <pic:blipFill>
                    <a:blip r:embed="rId8" cstate="print"/>
                    <a:srcRect b="22933"/>
                    <a:stretch>
                      <a:fillRect/>
                    </a:stretch>
                  </pic:blipFill>
                  <pic:spPr bwMode="auto">
                    <a:xfrm>
                      <a:off x="0" y="0"/>
                      <a:ext cx="6607198" cy="3808328"/>
                    </a:xfrm>
                    <a:prstGeom prst="rect">
                      <a:avLst/>
                    </a:prstGeom>
                    <a:noFill/>
                    <a:ln w="9525">
                      <a:noFill/>
                      <a:miter lim="800000"/>
                      <a:headEnd/>
                      <a:tailEnd/>
                    </a:ln>
                  </pic:spPr>
                </pic:pic>
              </a:graphicData>
            </a:graphic>
          </wp:inline>
        </w:drawing>
      </w:r>
    </w:p>
    <w:sectPr w:rsidR="00344EE3" w:rsidRPr="00344EE3" w:rsidSect="00FD679D">
      <w:headerReference w:type="even" r:id="rId9"/>
      <w:headerReference w:type="default" r:id="rId10"/>
      <w:footerReference w:type="even" r:id="rId11"/>
      <w:footerReference w:type="default" r:id="rId12"/>
      <w:headerReference w:type="first" r:id="rId13"/>
      <w:footerReference w:type="first" r:id="rId14"/>
      <w:pgSz w:w="12240" w:h="15840"/>
      <w:pgMar w:top="1080" w:right="1080" w:bottom="1080" w:left="108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36F0D64"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C4B" w:rsidRDefault="00B53C4B" w:rsidP="003C0632">
      <w:r>
        <w:separator/>
      </w:r>
    </w:p>
  </w:endnote>
  <w:endnote w:type="continuationSeparator" w:id="0">
    <w:p w:rsidR="00B53C4B" w:rsidRDefault="00B53C4B" w:rsidP="003C06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8B1" w:rsidRDefault="005238B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8B1" w:rsidRDefault="005238B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8B1" w:rsidRDefault="005238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C4B" w:rsidRDefault="00B53C4B" w:rsidP="003C0632">
      <w:r>
        <w:separator/>
      </w:r>
    </w:p>
  </w:footnote>
  <w:footnote w:type="continuationSeparator" w:id="0">
    <w:p w:rsidR="00B53C4B" w:rsidRDefault="00B53C4B" w:rsidP="003C06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8B1" w:rsidRDefault="005238B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30F" w:rsidRDefault="000C092E" w:rsidP="008924CB">
    <w:pPr>
      <w:jc w:val="center"/>
      <w:rPr>
        <w:rFonts w:ascii="Times New Roman" w:hAnsi="Times New Roman" w:cs="Times New Roman"/>
        <w:b/>
        <w:sz w:val="24"/>
        <w:szCs w:val="24"/>
      </w:rPr>
    </w:pPr>
    <w:sdt>
      <w:sdtPr>
        <w:rPr>
          <w:rFonts w:ascii="Times New Roman" w:hAnsi="Times New Roman" w:cs="Times New Roman"/>
          <w:b/>
          <w:sz w:val="24"/>
          <w:szCs w:val="24"/>
        </w:rPr>
        <w:id w:val="408354988"/>
        <w:docPartObj>
          <w:docPartGallery w:val="Watermarks"/>
          <w:docPartUnique/>
        </w:docPartObj>
      </w:sdtPr>
      <w:sdtContent>
        <w:r>
          <w:rPr>
            <w:rFonts w:ascii="Times New Roman" w:hAnsi="Times New Roman" w:cs="Times New Roman"/>
            <w:b/>
            <w:noProof/>
            <w:sz w:val="24"/>
            <w:szCs w:val="24"/>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1699923" o:spid="_x0000_s4098" type="#_x0000_t136" style="position:absolute;left:0;text-align:left;margin-left:0;margin-top:0;width:6in;height:174pt;rotation:315;z-index:-251658752;mso-position-horizontal:center;mso-position-horizontal-relative:margin;mso-position-vertical:center;mso-position-vertical-relative:margin" o:allowincell="f" fillcolor="gray [1629]" stroked="f">
              <v:fill opacity=".5"/>
              <v:textpath style="font-family:&quot;Tahoma&quot;;font-size:2in" string="DRAFT"/>
              <w10:wrap anchorx="margin" anchory="margin"/>
            </v:shape>
          </w:pict>
        </w:r>
      </w:sdtContent>
    </w:sdt>
    <w:r w:rsidR="006B530F">
      <w:rPr>
        <w:rFonts w:ascii="Times New Roman" w:hAnsi="Times New Roman" w:cs="Times New Roman"/>
        <w:b/>
        <w:sz w:val="24"/>
        <w:szCs w:val="24"/>
      </w:rPr>
      <w:t>Basin Management Action Plan</w:t>
    </w:r>
  </w:p>
  <w:p w:rsidR="006B530F" w:rsidRDefault="006B530F" w:rsidP="008924CB">
    <w:pPr>
      <w:jc w:val="center"/>
      <w:rPr>
        <w:rFonts w:ascii="Times New Roman" w:hAnsi="Times New Roman" w:cs="Times New Roman"/>
        <w:b/>
        <w:sz w:val="24"/>
        <w:szCs w:val="24"/>
      </w:rPr>
    </w:pPr>
    <w:r>
      <w:rPr>
        <w:rFonts w:ascii="Times New Roman" w:hAnsi="Times New Roman" w:cs="Times New Roman"/>
        <w:b/>
        <w:sz w:val="24"/>
        <w:szCs w:val="24"/>
      </w:rPr>
      <w:t xml:space="preserve">Wakulla Springs and Upper Wakulla River </w:t>
    </w:r>
  </w:p>
  <w:p w:rsidR="006B530F" w:rsidRDefault="007D24BD" w:rsidP="008924CB">
    <w:pPr>
      <w:jc w:val="center"/>
      <w:rPr>
        <w:rFonts w:ascii="Times New Roman" w:hAnsi="Times New Roman" w:cs="Times New Roman"/>
        <w:b/>
        <w:sz w:val="24"/>
        <w:szCs w:val="24"/>
      </w:rPr>
    </w:pPr>
    <w:r>
      <w:rPr>
        <w:rFonts w:ascii="Times New Roman" w:hAnsi="Times New Roman" w:cs="Times New Roman"/>
        <w:b/>
        <w:sz w:val="24"/>
        <w:szCs w:val="24"/>
      </w:rPr>
      <w:t xml:space="preserve">Overview </w:t>
    </w:r>
    <w:r w:rsidR="006B530F">
      <w:rPr>
        <w:rFonts w:ascii="Times New Roman" w:hAnsi="Times New Roman" w:cs="Times New Roman"/>
        <w:b/>
        <w:sz w:val="24"/>
        <w:szCs w:val="24"/>
      </w:rPr>
      <w:t>of Onsite Sewage Treatment and Disposal Systems Initiative</w:t>
    </w:r>
  </w:p>
  <w:p w:rsidR="006B530F" w:rsidRPr="001A023D" w:rsidRDefault="006B530F">
    <w:pPr>
      <w:jc w:val="center"/>
      <w:rPr>
        <w:rFonts w:ascii="Times New Roman" w:hAnsi="Times New Roman" w:cs="Times New Roman"/>
      </w:rPr>
    </w:pPr>
  </w:p>
  <w:p w:rsidR="006B530F" w:rsidRDefault="006B530F">
    <w:pPr>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8B1" w:rsidRDefault="005238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83395"/>
    <w:multiLevelType w:val="multilevel"/>
    <w:tmpl w:val="98685F90"/>
    <w:styleLink w:val="Bullet-Subs"/>
    <w:lvl w:ilvl="0">
      <w:start w:val="1"/>
      <w:numFmt w:val="decimal"/>
      <w:lvlText w:val="%1"/>
      <w:lvlJc w:val="left"/>
      <w:pPr>
        <w:ind w:left="1080" w:hanging="360"/>
      </w:pPr>
      <w:rPr>
        <w:rFonts w:ascii="Times New Roman" w:hAnsi="Times New Roman" w:hint="default"/>
      </w:rPr>
    </w:lvl>
    <w:lvl w:ilvl="1">
      <w:start w:val="1"/>
      <w:numFmt w:val="upperLetter"/>
      <w:lvlText w:val="%2"/>
      <w:lvlJc w:val="left"/>
      <w:pPr>
        <w:ind w:left="1800" w:hanging="360"/>
      </w:pPr>
      <w:rPr>
        <w:rFonts w:ascii="Courier New" w:hAnsi="Courier New" w:cs="Courier New" w:hint="default"/>
      </w:rPr>
    </w:lvl>
    <w:lvl w:ilvl="2">
      <w:start w:val="1"/>
      <w:numFmt w:val="decimalZero"/>
      <w:lvlText w:val="%3"/>
      <w:lvlJc w:val="left"/>
      <w:pPr>
        <w:ind w:left="2520" w:hanging="360"/>
      </w:pPr>
      <w:rPr>
        <w:rFonts w:ascii="Times New Roman" w:hAnsi="Times New Roman" w:hint="default"/>
      </w:rPr>
    </w:lvl>
    <w:lvl w:ilvl="3">
      <w:start w:val="1"/>
      <w:numFmt w:val="lowerLetter"/>
      <w:lvlText w:val="%4"/>
      <w:lvlJc w:val="left"/>
      <w:pPr>
        <w:ind w:left="3240" w:hanging="360"/>
      </w:pPr>
      <w:rPr>
        <w:rFonts w:ascii="Times New Roman" w:hAnsi="Times New Roman"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nsid w:val="32DC5E52"/>
    <w:multiLevelType w:val="hybridMultilevel"/>
    <w:tmpl w:val="4BC2A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DF91500"/>
    <w:multiLevelType w:val="hybridMultilevel"/>
    <w:tmpl w:val="92A8D3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IdMacAtCleanup w:val="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y">
    <w15:presenceInfo w15:providerId="None" w15:userId="Marcy"/>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6"/>
    <o:shapelayout v:ext="edit">
      <o:idmap v:ext="edit" data="4"/>
    </o:shapelayout>
  </w:hdrShapeDefaults>
  <w:footnotePr>
    <w:footnote w:id="-1"/>
    <w:footnote w:id="0"/>
  </w:footnotePr>
  <w:endnotePr>
    <w:endnote w:id="-1"/>
    <w:endnote w:id="0"/>
  </w:endnotePr>
  <w:compat/>
  <w:rsids>
    <w:rsidRoot w:val="001936D4"/>
    <w:rsid w:val="0000025E"/>
    <w:rsid w:val="000011B8"/>
    <w:rsid w:val="000043C6"/>
    <w:rsid w:val="00005CBB"/>
    <w:rsid w:val="0001507B"/>
    <w:rsid w:val="00015F3D"/>
    <w:rsid w:val="00022C6B"/>
    <w:rsid w:val="000246C9"/>
    <w:rsid w:val="00025356"/>
    <w:rsid w:val="00025948"/>
    <w:rsid w:val="00027AA7"/>
    <w:rsid w:val="000328B1"/>
    <w:rsid w:val="00034420"/>
    <w:rsid w:val="0003529F"/>
    <w:rsid w:val="000353FB"/>
    <w:rsid w:val="00036A64"/>
    <w:rsid w:val="000446A0"/>
    <w:rsid w:val="00046C87"/>
    <w:rsid w:val="00047337"/>
    <w:rsid w:val="00047B56"/>
    <w:rsid w:val="00060E81"/>
    <w:rsid w:val="000664AF"/>
    <w:rsid w:val="00067C37"/>
    <w:rsid w:val="00077E60"/>
    <w:rsid w:val="00080138"/>
    <w:rsid w:val="0008221E"/>
    <w:rsid w:val="00084DF6"/>
    <w:rsid w:val="00087E7B"/>
    <w:rsid w:val="00093462"/>
    <w:rsid w:val="00093826"/>
    <w:rsid w:val="00096DAF"/>
    <w:rsid w:val="000A03BB"/>
    <w:rsid w:val="000A5928"/>
    <w:rsid w:val="000A5EDE"/>
    <w:rsid w:val="000A67E4"/>
    <w:rsid w:val="000A6894"/>
    <w:rsid w:val="000B07ED"/>
    <w:rsid w:val="000B3346"/>
    <w:rsid w:val="000B6624"/>
    <w:rsid w:val="000C092E"/>
    <w:rsid w:val="000C3478"/>
    <w:rsid w:val="000D02C9"/>
    <w:rsid w:val="000D2A26"/>
    <w:rsid w:val="000D7179"/>
    <w:rsid w:val="000D7308"/>
    <w:rsid w:val="000E4451"/>
    <w:rsid w:val="000E5AC6"/>
    <w:rsid w:val="000E6C4B"/>
    <w:rsid w:val="000F0186"/>
    <w:rsid w:val="00107650"/>
    <w:rsid w:val="00107748"/>
    <w:rsid w:val="00110FDD"/>
    <w:rsid w:val="00111845"/>
    <w:rsid w:val="0011199B"/>
    <w:rsid w:val="00111B5D"/>
    <w:rsid w:val="001139CB"/>
    <w:rsid w:val="0012798D"/>
    <w:rsid w:val="00127E5A"/>
    <w:rsid w:val="00135C8C"/>
    <w:rsid w:val="00145CFD"/>
    <w:rsid w:val="001514B7"/>
    <w:rsid w:val="00154C79"/>
    <w:rsid w:val="00167C15"/>
    <w:rsid w:val="00177241"/>
    <w:rsid w:val="00177777"/>
    <w:rsid w:val="00181463"/>
    <w:rsid w:val="00182C87"/>
    <w:rsid w:val="00183AAF"/>
    <w:rsid w:val="0018529A"/>
    <w:rsid w:val="001917AA"/>
    <w:rsid w:val="001934D0"/>
    <w:rsid w:val="001936D4"/>
    <w:rsid w:val="00196892"/>
    <w:rsid w:val="001978FB"/>
    <w:rsid w:val="001A023D"/>
    <w:rsid w:val="001A03F4"/>
    <w:rsid w:val="001A5D56"/>
    <w:rsid w:val="001B215D"/>
    <w:rsid w:val="001B4440"/>
    <w:rsid w:val="001B49EE"/>
    <w:rsid w:val="001C288B"/>
    <w:rsid w:val="001C2994"/>
    <w:rsid w:val="001C2DDF"/>
    <w:rsid w:val="001C521C"/>
    <w:rsid w:val="001C773F"/>
    <w:rsid w:val="001D558F"/>
    <w:rsid w:val="001E1AF5"/>
    <w:rsid w:val="001E5795"/>
    <w:rsid w:val="001F0494"/>
    <w:rsid w:val="001F24A4"/>
    <w:rsid w:val="001F38C5"/>
    <w:rsid w:val="00203697"/>
    <w:rsid w:val="00203C38"/>
    <w:rsid w:val="0020517B"/>
    <w:rsid w:val="0020629C"/>
    <w:rsid w:val="00212782"/>
    <w:rsid w:val="00222226"/>
    <w:rsid w:val="002334C6"/>
    <w:rsid w:val="00234625"/>
    <w:rsid w:val="0023475F"/>
    <w:rsid w:val="00236F9D"/>
    <w:rsid w:val="00237CB5"/>
    <w:rsid w:val="00240A90"/>
    <w:rsid w:val="00240BD9"/>
    <w:rsid w:val="002431E9"/>
    <w:rsid w:val="002456AA"/>
    <w:rsid w:val="002466BB"/>
    <w:rsid w:val="00246F28"/>
    <w:rsid w:val="00251CB3"/>
    <w:rsid w:val="00256263"/>
    <w:rsid w:val="002577ED"/>
    <w:rsid w:val="002614A7"/>
    <w:rsid w:val="00261A40"/>
    <w:rsid w:val="002626E7"/>
    <w:rsid w:val="00263A6D"/>
    <w:rsid w:val="0026593C"/>
    <w:rsid w:val="002659C9"/>
    <w:rsid w:val="00266933"/>
    <w:rsid w:val="00267981"/>
    <w:rsid w:val="00274A90"/>
    <w:rsid w:val="002769C3"/>
    <w:rsid w:val="00276DC3"/>
    <w:rsid w:val="00282AC4"/>
    <w:rsid w:val="00283FA1"/>
    <w:rsid w:val="0028523E"/>
    <w:rsid w:val="002866A6"/>
    <w:rsid w:val="002872C1"/>
    <w:rsid w:val="00287854"/>
    <w:rsid w:val="00293C97"/>
    <w:rsid w:val="002962A2"/>
    <w:rsid w:val="002A31A6"/>
    <w:rsid w:val="002A4628"/>
    <w:rsid w:val="002A77DF"/>
    <w:rsid w:val="002C1CD8"/>
    <w:rsid w:val="002C3315"/>
    <w:rsid w:val="002C34DF"/>
    <w:rsid w:val="002C50B7"/>
    <w:rsid w:val="002C7CE9"/>
    <w:rsid w:val="002D2149"/>
    <w:rsid w:val="002D3B87"/>
    <w:rsid w:val="002D56F2"/>
    <w:rsid w:val="002D5B0D"/>
    <w:rsid w:val="002D61CA"/>
    <w:rsid w:val="002D670E"/>
    <w:rsid w:val="002D6942"/>
    <w:rsid w:val="002D757B"/>
    <w:rsid w:val="002E1483"/>
    <w:rsid w:val="002E40CC"/>
    <w:rsid w:val="002F0A63"/>
    <w:rsid w:val="00301F32"/>
    <w:rsid w:val="003034AE"/>
    <w:rsid w:val="00310F9C"/>
    <w:rsid w:val="00316995"/>
    <w:rsid w:val="00321287"/>
    <w:rsid w:val="00332A89"/>
    <w:rsid w:val="00334989"/>
    <w:rsid w:val="00344EE3"/>
    <w:rsid w:val="00347E01"/>
    <w:rsid w:val="003538F1"/>
    <w:rsid w:val="0035761F"/>
    <w:rsid w:val="0036083A"/>
    <w:rsid w:val="00360E8C"/>
    <w:rsid w:val="003630AA"/>
    <w:rsid w:val="003646B7"/>
    <w:rsid w:val="0036566E"/>
    <w:rsid w:val="003664B2"/>
    <w:rsid w:val="00366994"/>
    <w:rsid w:val="00367767"/>
    <w:rsid w:val="003725C1"/>
    <w:rsid w:val="0037324F"/>
    <w:rsid w:val="00376803"/>
    <w:rsid w:val="003808B1"/>
    <w:rsid w:val="003852F0"/>
    <w:rsid w:val="00386099"/>
    <w:rsid w:val="00386B58"/>
    <w:rsid w:val="00386D73"/>
    <w:rsid w:val="00387A36"/>
    <w:rsid w:val="003A1D0A"/>
    <w:rsid w:val="003A595E"/>
    <w:rsid w:val="003B04E9"/>
    <w:rsid w:val="003B182C"/>
    <w:rsid w:val="003B1AF5"/>
    <w:rsid w:val="003C0632"/>
    <w:rsid w:val="003C2335"/>
    <w:rsid w:val="003C6C49"/>
    <w:rsid w:val="003D15C8"/>
    <w:rsid w:val="003D1F0E"/>
    <w:rsid w:val="003D74F2"/>
    <w:rsid w:val="003E1124"/>
    <w:rsid w:val="003E7801"/>
    <w:rsid w:val="003E795E"/>
    <w:rsid w:val="003F2804"/>
    <w:rsid w:val="003F62A4"/>
    <w:rsid w:val="003F70A0"/>
    <w:rsid w:val="003F72EF"/>
    <w:rsid w:val="003F755C"/>
    <w:rsid w:val="00401948"/>
    <w:rsid w:val="00413D2A"/>
    <w:rsid w:val="00414B7C"/>
    <w:rsid w:val="0041709E"/>
    <w:rsid w:val="00422D27"/>
    <w:rsid w:val="00426AE1"/>
    <w:rsid w:val="00432A91"/>
    <w:rsid w:val="00434055"/>
    <w:rsid w:val="00442BF0"/>
    <w:rsid w:val="004471AF"/>
    <w:rsid w:val="00447864"/>
    <w:rsid w:val="0045217F"/>
    <w:rsid w:val="004566A9"/>
    <w:rsid w:val="004619F7"/>
    <w:rsid w:val="0046385D"/>
    <w:rsid w:val="00465ABC"/>
    <w:rsid w:val="00471912"/>
    <w:rsid w:val="00471C16"/>
    <w:rsid w:val="004727E3"/>
    <w:rsid w:val="00486879"/>
    <w:rsid w:val="00490D0B"/>
    <w:rsid w:val="00491091"/>
    <w:rsid w:val="00495276"/>
    <w:rsid w:val="0049570A"/>
    <w:rsid w:val="00496E8E"/>
    <w:rsid w:val="004A03ED"/>
    <w:rsid w:val="004A184E"/>
    <w:rsid w:val="004A1DA7"/>
    <w:rsid w:val="004A290E"/>
    <w:rsid w:val="004A3322"/>
    <w:rsid w:val="004A5BF7"/>
    <w:rsid w:val="004A5C08"/>
    <w:rsid w:val="004A616E"/>
    <w:rsid w:val="004A7050"/>
    <w:rsid w:val="004B6897"/>
    <w:rsid w:val="004B6F96"/>
    <w:rsid w:val="004C1264"/>
    <w:rsid w:val="004C31C6"/>
    <w:rsid w:val="004C5D93"/>
    <w:rsid w:val="004C67A2"/>
    <w:rsid w:val="004D1FF3"/>
    <w:rsid w:val="004D2C7B"/>
    <w:rsid w:val="004E3D45"/>
    <w:rsid w:val="004E69A6"/>
    <w:rsid w:val="004E6DF6"/>
    <w:rsid w:val="004F0A2F"/>
    <w:rsid w:val="004F46B6"/>
    <w:rsid w:val="004F6CA4"/>
    <w:rsid w:val="004F72DB"/>
    <w:rsid w:val="005026F5"/>
    <w:rsid w:val="00502C5E"/>
    <w:rsid w:val="00505333"/>
    <w:rsid w:val="00510852"/>
    <w:rsid w:val="00513016"/>
    <w:rsid w:val="005163C3"/>
    <w:rsid w:val="00516F32"/>
    <w:rsid w:val="005209BB"/>
    <w:rsid w:val="00521EB6"/>
    <w:rsid w:val="005238B1"/>
    <w:rsid w:val="00534135"/>
    <w:rsid w:val="0053715B"/>
    <w:rsid w:val="0053795B"/>
    <w:rsid w:val="005427AE"/>
    <w:rsid w:val="00543291"/>
    <w:rsid w:val="00544617"/>
    <w:rsid w:val="00551A4F"/>
    <w:rsid w:val="005522C4"/>
    <w:rsid w:val="005530D3"/>
    <w:rsid w:val="0055653F"/>
    <w:rsid w:val="0056051F"/>
    <w:rsid w:val="005611A6"/>
    <w:rsid w:val="0056599D"/>
    <w:rsid w:val="005666A4"/>
    <w:rsid w:val="0056685C"/>
    <w:rsid w:val="00572225"/>
    <w:rsid w:val="0057260D"/>
    <w:rsid w:val="00577DCF"/>
    <w:rsid w:val="0058314F"/>
    <w:rsid w:val="005863CA"/>
    <w:rsid w:val="00591EBF"/>
    <w:rsid w:val="00594715"/>
    <w:rsid w:val="005974F6"/>
    <w:rsid w:val="005A0E1E"/>
    <w:rsid w:val="005A1BA3"/>
    <w:rsid w:val="005B62B1"/>
    <w:rsid w:val="005B6E94"/>
    <w:rsid w:val="005C2DEE"/>
    <w:rsid w:val="005D1A69"/>
    <w:rsid w:val="005D26D1"/>
    <w:rsid w:val="005D3EAD"/>
    <w:rsid w:val="005E0F11"/>
    <w:rsid w:val="005E54EE"/>
    <w:rsid w:val="005E7539"/>
    <w:rsid w:val="005F6337"/>
    <w:rsid w:val="005F6EDF"/>
    <w:rsid w:val="006001D6"/>
    <w:rsid w:val="006033FC"/>
    <w:rsid w:val="00607046"/>
    <w:rsid w:val="00610122"/>
    <w:rsid w:val="0061041A"/>
    <w:rsid w:val="006127C3"/>
    <w:rsid w:val="0061310A"/>
    <w:rsid w:val="006179DD"/>
    <w:rsid w:val="00617EF9"/>
    <w:rsid w:val="00622EF4"/>
    <w:rsid w:val="006260D9"/>
    <w:rsid w:val="00631F45"/>
    <w:rsid w:val="00633B99"/>
    <w:rsid w:val="006365A8"/>
    <w:rsid w:val="006373AD"/>
    <w:rsid w:val="00640D53"/>
    <w:rsid w:val="0064302F"/>
    <w:rsid w:val="006540D8"/>
    <w:rsid w:val="00663635"/>
    <w:rsid w:val="00665D3D"/>
    <w:rsid w:val="0067217F"/>
    <w:rsid w:val="00675C8F"/>
    <w:rsid w:val="006760B0"/>
    <w:rsid w:val="006825C8"/>
    <w:rsid w:val="00686CA3"/>
    <w:rsid w:val="00687582"/>
    <w:rsid w:val="00687CD8"/>
    <w:rsid w:val="00687DB2"/>
    <w:rsid w:val="0069219F"/>
    <w:rsid w:val="00692448"/>
    <w:rsid w:val="0069455D"/>
    <w:rsid w:val="006952FF"/>
    <w:rsid w:val="00696A94"/>
    <w:rsid w:val="006A12BA"/>
    <w:rsid w:val="006A2EA3"/>
    <w:rsid w:val="006B0243"/>
    <w:rsid w:val="006B0C64"/>
    <w:rsid w:val="006B12F8"/>
    <w:rsid w:val="006B4BA6"/>
    <w:rsid w:val="006B4DFD"/>
    <w:rsid w:val="006B516E"/>
    <w:rsid w:val="006B530F"/>
    <w:rsid w:val="006B5BCA"/>
    <w:rsid w:val="006B715B"/>
    <w:rsid w:val="006C0422"/>
    <w:rsid w:val="006C2D33"/>
    <w:rsid w:val="006C2EE6"/>
    <w:rsid w:val="006C4BF8"/>
    <w:rsid w:val="006D23F5"/>
    <w:rsid w:val="006D6458"/>
    <w:rsid w:val="006E334A"/>
    <w:rsid w:val="006E4223"/>
    <w:rsid w:val="006E69F8"/>
    <w:rsid w:val="006F0B56"/>
    <w:rsid w:val="006F3C04"/>
    <w:rsid w:val="006F7988"/>
    <w:rsid w:val="0070211A"/>
    <w:rsid w:val="00714964"/>
    <w:rsid w:val="0071601C"/>
    <w:rsid w:val="00721A49"/>
    <w:rsid w:val="00721D73"/>
    <w:rsid w:val="00721D8F"/>
    <w:rsid w:val="00723E75"/>
    <w:rsid w:val="00730134"/>
    <w:rsid w:val="00730ADE"/>
    <w:rsid w:val="00734BA0"/>
    <w:rsid w:val="007358BB"/>
    <w:rsid w:val="007440BA"/>
    <w:rsid w:val="00745A82"/>
    <w:rsid w:val="00746D6F"/>
    <w:rsid w:val="00752D63"/>
    <w:rsid w:val="00761D7C"/>
    <w:rsid w:val="00764945"/>
    <w:rsid w:val="007715F7"/>
    <w:rsid w:val="00774017"/>
    <w:rsid w:val="007740C5"/>
    <w:rsid w:val="00783525"/>
    <w:rsid w:val="0078369A"/>
    <w:rsid w:val="007859FE"/>
    <w:rsid w:val="00790C6B"/>
    <w:rsid w:val="007971D3"/>
    <w:rsid w:val="007A0715"/>
    <w:rsid w:val="007A202E"/>
    <w:rsid w:val="007A38BC"/>
    <w:rsid w:val="007A7C29"/>
    <w:rsid w:val="007C1FF6"/>
    <w:rsid w:val="007D24BD"/>
    <w:rsid w:val="007D5944"/>
    <w:rsid w:val="007D59C8"/>
    <w:rsid w:val="007D7428"/>
    <w:rsid w:val="007E0493"/>
    <w:rsid w:val="007E0993"/>
    <w:rsid w:val="007E137D"/>
    <w:rsid w:val="007E57EC"/>
    <w:rsid w:val="007F799D"/>
    <w:rsid w:val="00801967"/>
    <w:rsid w:val="0080426B"/>
    <w:rsid w:val="00806504"/>
    <w:rsid w:val="0081461E"/>
    <w:rsid w:val="00824738"/>
    <w:rsid w:val="008323CD"/>
    <w:rsid w:val="00833A4D"/>
    <w:rsid w:val="00834387"/>
    <w:rsid w:val="00836BE1"/>
    <w:rsid w:val="008412DA"/>
    <w:rsid w:val="00843B35"/>
    <w:rsid w:val="008458FB"/>
    <w:rsid w:val="00846606"/>
    <w:rsid w:val="00846D11"/>
    <w:rsid w:val="00855B09"/>
    <w:rsid w:val="008621BD"/>
    <w:rsid w:val="00862D30"/>
    <w:rsid w:val="008633E5"/>
    <w:rsid w:val="00874B5B"/>
    <w:rsid w:val="00874B72"/>
    <w:rsid w:val="0088116E"/>
    <w:rsid w:val="008863FE"/>
    <w:rsid w:val="00887AF2"/>
    <w:rsid w:val="008923E2"/>
    <w:rsid w:val="008924CB"/>
    <w:rsid w:val="008953E3"/>
    <w:rsid w:val="008A7DCA"/>
    <w:rsid w:val="008B2F19"/>
    <w:rsid w:val="008B321F"/>
    <w:rsid w:val="008B3882"/>
    <w:rsid w:val="008B49D8"/>
    <w:rsid w:val="008B4AE5"/>
    <w:rsid w:val="008B5289"/>
    <w:rsid w:val="008B6151"/>
    <w:rsid w:val="008C1B5F"/>
    <w:rsid w:val="008C5259"/>
    <w:rsid w:val="008C630D"/>
    <w:rsid w:val="008C6A6D"/>
    <w:rsid w:val="008E3B46"/>
    <w:rsid w:val="008E5C09"/>
    <w:rsid w:val="008E6970"/>
    <w:rsid w:val="008F02A7"/>
    <w:rsid w:val="008F381A"/>
    <w:rsid w:val="008F4BD7"/>
    <w:rsid w:val="00900562"/>
    <w:rsid w:val="00902657"/>
    <w:rsid w:val="00902C7C"/>
    <w:rsid w:val="009030C8"/>
    <w:rsid w:val="009111D0"/>
    <w:rsid w:val="009140F8"/>
    <w:rsid w:val="009146B1"/>
    <w:rsid w:val="0091516B"/>
    <w:rsid w:val="00916904"/>
    <w:rsid w:val="009203F8"/>
    <w:rsid w:val="00921478"/>
    <w:rsid w:val="00921BE7"/>
    <w:rsid w:val="0092205F"/>
    <w:rsid w:val="00923733"/>
    <w:rsid w:val="0092384C"/>
    <w:rsid w:val="00924F5F"/>
    <w:rsid w:val="00927154"/>
    <w:rsid w:val="00942CE6"/>
    <w:rsid w:val="009459A4"/>
    <w:rsid w:val="0094621F"/>
    <w:rsid w:val="00947D06"/>
    <w:rsid w:val="0095227F"/>
    <w:rsid w:val="0095252B"/>
    <w:rsid w:val="00953908"/>
    <w:rsid w:val="00953D97"/>
    <w:rsid w:val="00960B1F"/>
    <w:rsid w:val="00961CB3"/>
    <w:rsid w:val="00967B93"/>
    <w:rsid w:val="00973493"/>
    <w:rsid w:val="00973E1C"/>
    <w:rsid w:val="009837BC"/>
    <w:rsid w:val="00985350"/>
    <w:rsid w:val="009864B5"/>
    <w:rsid w:val="0098696E"/>
    <w:rsid w:val="00987E42"/>
    <w:rsid w:val="009A3103"/>
    <w:rsid w:val="009A4F3B"/>
    <w:rsid w:val="009B0608"/>
    <w:rsid w:val="009B1694"/>
    <w:rsid w:val="009B6062"/>
    <w:rsid w:val="009C0206"/>
    <w:rsid w:val="009C08A3"/>
    <w:rsid w:val="009C0EF5"/>
    <w:rsid w:val="009C2D99"/>
    <w:rsid w:val="009C5FCE"/>
    <w:rsid w:val="009C6BC1"/>
    <w:rsid w:val="009D0541"/>
    <w:rsid w:val="009D24CD"/>
    <w:rsid w:val="009E6523"/>
    <w:rsid w:val="00A04DB2"/>
    <w:rsid w:val="00A12A0A"/>
    <w:rsid w:val="00A15B06"/>
    <w:rsid w:val="00A21B0C"/>
    <w:rsid w:val="00A21D3F"/>
    <w:rsid w:val="00A22CC4"/>
    <w:rsid w:val="00A31B34"/>
    <w:rsid w:val="00A31FF6"/>
    <w:rsid w:val="00A34D2B"/>
    <w:rsid w:val="00A40EB4"/>
    <w:rsid w:val="00A41CF9"/>
    <w:rsid w:val="00A420E5"/>
    <w:rsid w:val="00A44E0E"/>
    <w:rsid w:val="00A517E9"/>
    <w:rsid w:val="00A53863"/>
    <w:rsid w:val="00A53B83"/>
    <w:rsid w:val="00A54E9A"/>
    <w:rsid w:val="00A60215"/>
    <w:rsid w:val="00A604EA"/>
    <w:rsid w:val="00A62FB0"/>
    <w:rsid w:val="00A63391"/>
    <w:rsid w:val="00A6581E"/>
    <w:rsid w:val="00A66EA4"/>
    <w:rsid w:val="00A739AD"/>
    <w:rsid w:val="00A83694"/>
    <w:rsid w:val="00A85029"/>
    <w:rsid w:val="00A86450"/>
    <w:rsid w:val="00A865F7"/>
    <w:rsid w:val="00A878D3"/>
    <w:rsid w:val="00A903C9"/>
    <w:rsid w:val="00A94B6C"/>
    <w:rsid w:val="00A9552E"/>
    <w:rsid w:val="00AA2A79"/>
    <w:rsid w:val="00AA55A1"/>
    <w:rsid w:val="00AB014B"/>
    <w:rsid w:val="00AB01D2"/>
    <w:rsid w:val="00AB2153"/>
    <w:rsid w:val="00AB28C0"/>
    <w:rsid w:val="00AC088A"/>
    <w:rsid w:val="00AC5341"/>
    <w:rsid w:val="00AD0980"/>
    <w:rsid w:val="00AD1A0F"/>
    <w:rsid w:val="00AD4854"/>
    <w:rsid w:val="00AD723E"/>
    <w:rsid w:val="00AE6791"/>
    <w:rsid w:val="00AE7EB4"/>
    <w:rsid w:val="00AF36AC"/>
    <w:rsid w:val="00AF69FB"/>
    <w:rsid w:val="00AF6D9A"/>
    <w:rsid w:val="00AF707D"/>
    <w:rsid w:val="00B01887"/>
    <w:rsid w:val="00B02970"/>
    <w:rsid w:val="00B056D2"/>
    <w:rsid w:val="00B1139C"/>
    <w:rsid w:val="00B1365B"/>
    <w:rsid w:val="00B14122"/>
    <w:rsid w:val="00B1649E"/>
    <w:rsid w:val="00B21CFF"/>
    <w:rsid w:val="00B30474"/>
    <w:rsid w:val="00B3152B"/>
    <w:rsid w:val="00B33223"/>
    <w:rsid w:val="00B34BD1"/>
    <w:rsid w:val="00B35D55"/>
    <w:rsid w:val="00B35E54"/>
    <w:rsid w:val="00B36182"/>
    <w:rsid w:val="00B42B0A"/>
    <w:rsid w:val="00B44AFB"/>
    <w:rsid w:val="00B4714D"/>
    <w:rsid w:val="00B53C4B"/>
    <w:rsid w:val="00B57AC4"/>
    <w:rsid w:val="00B63BDF"/>
    <w:rsid w:val="00B6676C"/>
    <w:rsid w:val="00B669EE"/>
    <w:rsid w:val="00B70771"/>
    <w:rsid w:val="00B71195"/>
    <w:rsid w:val="00B7742A"/>
    <w:rsid w:val="00B7776D"/>
    <w:rsid w:val="00B87630"/>
    <w:rsid w:val="00B87B83"/>
    <w:rsid w:val="00B9053D"/>
    <w:rsid w:val="00B90788"/>
    <w:rsid w:val="00BA1156"/>
    <w:rsid w:val="00BA1B45"/>
    <w:rsid w:val="00BA6815"/>
    <w:rsid w:val="00BB05E2"/>
    <w:rsid w:val="00BB2F76"/>
    <w:rsid w:val="00BB63C1"/>
    <w:rsid w:val="00BB765A"/>
    <w:rsid w:val="00BC52BB"/>
    <w:rsid w:val="00BC6B7D"/>
    <w:rsid w:val="00BD325D"/>
    <w:rsid w:val="00BD59AB"/>
    <w:rsid w:val="00BD7756"/>
    <w:rsid w:val="00BD7D39"/>
    <w:rsid w:val="00BE0214"/>
    <w:rsid w:val="00BE1178"/>
    <w:rsid w:val="00C0044D"/>
    <w:rsid w:val="00C02956"/>
    <w:rsid w:val="00C04F80"/>
    <w:rsid w:val="00C16F99"/>
    <w:rsid w:val="00C21087"/>
    <w:rsid w:val="00C315AD"/>
    <w:rsid w:val="00C33111"/>
    <w:rsid w:val="00C3564E"/>
    <w:rsid w:val="00C36917"/>
    <w:rsid w:val="00C41BBB"/>
    <w:rsid w:val="00C4377A"/>
    <w:rsid w:val="00C44849"/>
    <w:rsid w:val="00C45C9A"/>
    <w:rsid w:val="00C477AC"/>
    <w:rsid w:val="00C521C8"/>
    <w:rsid w:val="00C60B26"/>
    <w:rsid w:val="00C618C5"/>
    <w:rsid w:val="00C70C8A"/>
    <w:rsid w:val="00C7175C"/>
    <w:rsid w:val="00C71DE8"/>
    <w:rsid w:val="00C76C58"/>
    <w:rsid w:val="00C80FF4"/>
    <w:rsid w:val="00C81659"/>
    <w:rsid w:val="00C8241D"/>
    <w:rsid w:val="00C8569D"/>
    <w:rsid w:val="00C869D9"/>
    <w:rsid w:val="00C8770E"/>
    <w:rsid w:val="00C93EA3"/>
    <w:rsid w:val="00CA0147"/>
    <w:rsid w:val="00CA1DF7"/>
    <w:rsid w:val="00CA2F48"/>
    <w:rsid w:val="00CA4A7A"/>
    <w:rsid w:val="00CB119C"/>
    <w:rsid w:val="00CB2BEA"/>
    <w:rsid w:val="00CB3223"/>
    <w:rsid w:val="00CB5CDE"/>
    <w:rsid w:val="00CC13EF"/>
    <w:rsid w:val="00CC24C7"/>
    <w:rsid w:val="00CC5D12"/>
    <w:rsid w:val="00CD38C9"/>
    <w:rsid w:val="00CD6FB6"/>
    <w:rsid w:val="00CE218E"/>
    <w:rsid w:val="00CE281F"/>
    <w:rsid w:val="00CE68E8"/>
    <w:rsid w:val="00CE7208"/>
    <w:rsid w:val="00CF0D9D"/>
    <w:rsid w:val="00CF7AF0"/>
    <w:rsid w:val="00D11143"/>
    <w:rsid w:val="00D15751"/>
    <w:rsid w:val="00D2481E"/>
    <w:rsid w:val="00D2688C"/>
    <w:rsid w:val="00D356A8"/>
    <w:rsid w:val="00D35D83"/>
    <w:rsid w:val="00D4261A"/>
    <w:rsid w:val="00D443E3"/>
    <w:rsid w:val="00D453F8"/>
    <w:rsid w:val="00D5132B"/>
    <w:rsid w:val="00D551AE"/>
    <w:rsid w:val="00D56506"/>
    <w:rsid w:val="00D57EFD"/>
    <w:rsid w:val="00D60F17"/>
    <w:rsid w:val="00D61453"/>
    <w:rsid w:val="00D6649D"/>
    <w:rsid w:val="00D674C5"/>
    <w:rsid w:val="00D741C1"/>
    <w:rsid w:val="00D7754D"/>
    <w:rsid w:val="00D77855"/>
    <w:rsid w:val="00D779A3"/>
    <w:rsid w:val="00D825B2"/>
    <w:rsid w:val="00D85578"/>
    <w:rsid w:val="00D87BC0"/>
    <w:rsid w:val="00D9060E"/>
    <w:rsid w:val="00D92AF1"/>
    <w:rsid w:val="00D9322E"/>
    <w:rsid w:val="00DA08FE"/>
    <w:rsid w:val="00DA098F"/>
    <w:rsid w:val="00DA335F"/>
    <w:rsid w:val="00DB347C"/>
    <w:rsid w:val="00DC0E9C"/>
    <w:rsid w:val="00DC19A5"/>
    <w:rsid w:val="00DC52D8"/>
    <w:rsid w:val="00DD0543"/>
    <w:rsid w:val="00DE3BC8"/>
    <w:rsid w:val="00DE7FEA"/>
    <w:rsid w:val="00DF211E"/>
    <w:rsid w:val="00DF3FE9"/>
    <w:rsid w:val="00DF6307"/>
    <w:rsid w:val="00E14BDD"/>
    <w:rsid w:val="00E163F2"/>
    <w:rsid w:val="00E32ED1"/>
    <w:rsid w:val="00E52B8E"/>
    <w:rsid w:val="00E61ED7"/>
    <w:rsid w:val="00E62E24"/>
    <w:rsid w:val="00E63D0B"/>
    <w:rsid w:val="00E63D21"/>
    <w:rsid w:val="00E64C8B"/>
    <w:rsid w:val="00E714A0"/>
    <w:rsid w:val="00E71A9B"/>
    <w:rsid w:val="00E81ACE"/>
    <w:rsid w:val="00E83260"/>
    <w:rsid w:val="00E84917"/>
    <w:rsid w:val="00E91525"/>
    <w:rsid w:val="00EA2442"/>
    <w:rsid w:val="00EA6685"/>
    <w:rsid w:val="00EA674A"/>
    <w:rsid w:val="00EA71FB"/>
    <w:rsid w:val="00EB4491"/>
    <w:rsid w:val="00EB44A1"/>
    <w:rsid w:val="00EB5281"/>
    <w:rsid w:val="00EB5725"/>
    <w:rsid w:val="00EB61F1"/>
    <w:rsid w:val="00EB69BD"/>
    <w:rsid w:val="00EC2B19"/>
    <w:rsid w:val="00EC2BD3"/>
    <w:rsid w:val="00EC4F50"/>
    <w:rsid w:val="00ED5094"/>
    <w:rsid w:val="00ED6779"/>
    <w:rsid w:val="00EE463E"/>
    <w:rsid w:val="00EF5E43"/>
    <w:rsid w:val="00F006DE"/>
    <w:rsid w:val="00F00DDA"/>
    <w:rsid w:val="00F00F28"/>
    <w:rsid w:val="00F04526"/>
    <w:rsid w:val="00F11857"/>
    <w:rsid w:val="00F15719"/>
    <w:rsid w:val="00F15A8B"/>
    <w:rsid w:val="00F22561"/>
    <w:rsid w:val="00F2433A"/>
    <w:rsid w:val="00F30782"/>
    <w:rsid w:val="00F32335"/>
    <w:rsid w:val="00F33FF0"/>
    <w:rsid w:val="00F3646D"/>
    <w:rsid w:val="00F46029"/>
    <w:rsid w:val="00F4650A"/>
    <w:rsid w:val="00F5155D"/>
    <w:rsid w:val="00F53ED9"/>
    <w:rsid w:val="00F60123"/>
    <w:rsid w:val="00F634D4"/>
    <w:rsid w:val="00F71142"/>
    <w:rsid w:val="00F71643"/>
    <w:rsid w:val="00F72DD3"/>
    <w:rsid w:val="00F750F9"/>
    <w:rsid w:val="00F75B2C"/>
    <w:rsid w:val="00F86721"/>
    <w:rsid w:val="00F91228"/>
    <w:rsid w:val="00F9194F"/>
    <w:rsid w:val="00F943DD"/>
    <w:rsid w:val="00F963CF"/>
    <w:rsid w:val="00F976F7"/>
    <w:rsid w:val="00FA0A51"/>
    <w:rsid w:val="00FA13AB"/>
    <w:rsid w:val="00FA2D8E"/>
    <w:rsid w:val="00FA467F"/>
    <w:rsid w:val="00FA7127"/>
    <w:rsid w:val="00FB0470"/>
    <w:rsid w:val="00FB09A7"/>
    <w:rsid w:val="00FB2281"/>
    <w:rsid w:val="00FB24DB"/>
    <w:rsid w:val="00FB794A"/>
    <w:rsid w:val="00FC0DF7"/>
    <w:rsid w:val="00FC6B79"/>
    <w:rsid w:val="00FC7427"/>
    <w:rsid w:val="00FD679D"/>
    <w:rsid w:val="00FE1123"/>
    <w:rsid w:val="00FE2102"/>
    <w:rsid w:val="00FE24FB"/>
    <w:rsid w:val="00FE3540"/>
    <w:rsid w:val="00FE64D5"/>
    <w:rsid w:val="00FF25B0"/>
    <w:rsid w:val="00FF31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81E"/>
    <w:pPr>
      <w:ind w:left="720"/>
      <w:contextualSpacing/>
    </w:pPr>
  </w:style>
  <w:style w:type="paragraph" w:styleId="Header">
    <w:name w:val="header"/>
    <w:basedOn w:val="Normal"/>
    <w:link w:val="HeaderChar"/>
    <w:uiPriority w:val="99"/>
    <w:unhideWhenUsed/>
    <w:rsid w:val="003C0632"/>
    <w:pPr>
      <w:tabs>
        <w:tab w:val="center" w:pos="4680"/>
        <w:tab w:val="right" w:pos="9360"/>
      </w:tabs>
    </w:pPr>
  </w:style>
  <w:style w:type="character" w:customStyle="1" w:styleId="HeaderChar">
    <w:name w:val="Header Char"/>
    <w:basedOn w:val="DefaultParagraphFont"/>
    <w:link w:val="Header"/>
    <w:uiPriority w:val="99"/>
    <w:rsid w:val="003C0632"/>
  </w:style>
  <w:style w:type="paragraph" w:styleId="Footer">
    <w:name w:val="footer"/>
    <w:basedOn w:val="Normal"/>
    <w:link w:val="FooterChar"/>
    <w:uiPriority w:val="99"/>
    <w:unhideWhenUsed/>
    <w:rsid w:val="003C0632"/>
    <w:pPr>
      <w:tabs>
        <w:tab w:val="center" w:pos="4680"/>
        <w:tab w:val="right" w:pos="9360"/>
      </w:tabs>
    </w:pPr>
  </w:style>
  <w:style w:type="character" w:customStyle="1" w:styleId="FooterChar">
    <w:name w:val="Footer Char"/>
    <w:basedOn w:val="DefaultParagraphFont"/>
    <w:link w:val="Footer"/>
    <w:uiPriority w:val="99"/>
    <w:rsid w:val="003C0632"/>
  </w:style>
  <w:style w:type="paragraph" w:styleId="BalloonText">
    <w:name w:val="Balloon Text"/>
    <w:basedOn w:val="Normal"/>
    <w:link w:val="BalloonTextChar"/>
    <w:uiPriority w:val="99"/>
    <w:semiHidden/>
    <w:unhideWhenUsed/>
    <w:rsid w:val="001B49EE"/>
    <w:rPr>
      <w:rFonts w:ascii="Tahoma" w:hAnsi="Tahoma" w:cs="Tahoma"/>
      <w:sz w:val="16"/>
      <w:szCs w:val="16"/>
    </w:rPr>
  </w:style>
  <w:style w:type="character" w:customStyle="1" w:styleId="BalloonTextChar">
    <w:name w:val="Balloon Text Char"/>
    <w:basedOn w:val="DefaultParagraphFont"/>
    <w:link w:val="BalloonText"/>
    <w:uiPriority w:val="99"/>
    <w:semiHidden/>
    <w:rsid w:val="001B49EE"/>
    <w:rPr>
      <w:rFonts w:ascii="Tahoma" w:hAnsi="Tahoma" w:cs="Tahoma"/>
      <w:sz w:val="16"/>
      <w:szCs w:val="16"/>
    </w:rPr>
  </w:style>
  <w:style w:type="numbering" w:customStyle="1" w:styleId="Bullet-Subs">
    <w:name w:val="Bullet-Subs"/>
    <w:uiPriority w:val="99"/>
    <w:rsid w:val="00495276"/>
    <w:pPr>
      <w:numPr>
        <w:numId w:val="1"/>
      </w:numPr>
    </w:pPr>
  </w:style>
  <w:style w:type="character" w:styleId="CommentReference">
    <w:name w:val="annotation reference"/>
    <w:basedOn w:val="DefaultParagraphFont"/>
    <w:uiPriority w:val="99"/>
    <w:semiHidden/>
    <w:unhideWhenUsed/>
    <w:rsid w:val="00721D8F"/>
    <w:rPr>
      <w:sz w:val="16"/>
      <w:szCs w:val="16"/>
    </w:rPr>
  </w:style>
  <w:style w:type="paragraph" w:styleId="CommentText">
    <w:name w:val="annotation text"/>
    <w:basedOn w:val="Normal"/>
    <w:link w:val="CommentTextChar"/>
    <w:uiPriority w:val="99"/>
    <w:semiHidden/>
    <w:unhideWhenUsed/>
    <w:rsid w:val="00721D8F"/>
    <w:rPr>
      <w:sz w:val="20"/>
      <w:szCs w:val="20"/>
    </w:rPr>
  </w:style>
  <w:style w:type="character" w:customStyle="1" w:styleId="CommentTextChar">
    <w:name w:val="Comment Text Char"/>
    <w:basedOn w:val="DefaultParagraphFont"/>
    <w:link w:val="CommentText"/>
    <w:uiPriority w:val="99"/>
    <w:semiHidden/>
    <w:rsid w:val="00721D8F"/>
    <w:rPr>
      <w:sz w:val="20"/>
      <w:szCs w:val="20"/>
    </w:rPr>
  </w:style>
  <w:style w:type="paragraph" w:styleId="CommentSubject">
    <w:name w:val="annotation subject"/>
    <w:basedOn w:val="CommentText"/>
    <w:next w:val="CommentText"/>
    <w:link w:val="CommentSubjectChar"/>
    <w:uiPriority w:val="99"/>
    <w:semiHidden/>
    <w:unhideWhenUsed/>
    <w:rsid w:val="00721D8F"/>
    <w:rPr>
      <w:b/>
      <w:bCs/>
    </w:rPr>
  </w:style>
  <w:style w:type="character" w:customStyle="1" w:styleId="CommentSubjectChar">
    <w:name w:val="Comment Subject Char"/>
    <w:basedOn w:val="CommentTextChar"/>
    <w:link w:val="CommentSubject"/>
    <w:uiPriority w:val="99"/>
    <w:semiHidden/>
    <w:rsid w:val="00721D8F"/>
    <w:rPr>
      <w:b/>
      <w:bCs/>
      <w:sz w:val="20"/>
      <w:szCs w:val="20"/>
    </w:rPr>
  </w:style>
  <w:style w:type="paragraph" w:styleId="Revision">
    <w:name w:val="Revision"/>
    <w:hidden/>
    <w:uiPriority w:val="99"/>
    <w:semiHidden/>
    <w:rsid w:val="00F157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81E"/>
    <w:pPr>
      <w:ind w:left="720"/>
      <w:contextualSpacing/>
    </w:pPr>
  </w:style>
  <w:style w:type="paragraph" w:styleId="Header">
    <w:name w:val="header"/>
    <w:basedOn w:val="Normal"/>
    <w:link w:val="HeaderChar"/>
    <w:uiPriority w:val="99"/>
    <w:unhideWhenUsed/>
    <w:rsid w:val="003C0632"/>
    <w:pPr>
      <w:tabs>
        <w:tab w:val="center" w:pos="4680"/>
        <w:tab w:val="right" w:pos="9360"/>
      </w:tabs>
    </w:pPr>
  </w:style>
  <w:style w:type="character" w:customStyle="1" w:styleId="HeaderChar">
    <w:name w:val="Header Char"/>
    <w:basedOn w:val="DefaultParagraphFont"/>
    <w:link w:val="Header"/>
    <w:uiPriority w:val="99"/>
    <w:rsid w:val="003C0632"/>
  </w:style>
  <w:style w:type="paragraph" w:styleId="Footer">
    <w:name w:val="footer"/>
    <w:basedOn w:val="Normal"/>
    <w:link w:val="FooterChar"/>
    <w:uiPriority w:val="99"/>
    <w:unhideWhenUsed/>
    <w:rsid w:val="003C0632"/>
    <w:pPr>
      <w:tabs>
        <w:tab w:val="center" w:pos="4680"/>
        <w:tab w:val="right" w:pos="9360"/>
      </w:tabs>
    </w:pPr>
  </w:style>
  <w:style w:type="character" w:customStyle="1" w:styleId="FooterChar">
    <w:name w:val="Footer Char"/>
    <w:basedOn w:val="DefaultParagraphFont"/>
    <w:link w:val="Footer"/>
    <w:uiPriority w:val="99"/>
    <w:rsid w:val="003C0632"/>
  </w:style>
  <w:style w:type="paragraph" w:styleId="BalloonText">
    <w:name w:val="Balloon Text"/>
    <w:basedOn w:val="Normal"/>
    <w:link w:val="BalloonTextChar"/>
    <w:uiPriority w:val="99"/>
    <w:semiHidden/>
    <w:unhideWhenUsed/>
    <w:rsid w:val="001B49EE"/>
    <w:rPr>
      <w:rFonts w:ascii="Tahoma" w:hAnsi="Tahoma" w:cs="Tahoma"/>
      <w:sz w:val="16"/>
      <w:szCs w:val="16"/>
    </w:rPr>
  </w:style>
  <w:style w:type="character" w:customStyle="1" w:styleId="BalloonTextChar">
    <w:name w:val="Balloon Text Char"/>
    <w:basedOn w:val="DefaultParagraphFont"/>
    <w:link w:val="BalloonText"/>
    <w:uiPriority w:val="99"/>
    <w:semiHidden/>
    <w:rsid w:val="001B49EE"/>
    <w:rPr>
      <w:rFonts w:ascii="Tahoma" w:hAnsi="Tahoma" w:cs="Tahoma"/>
      <w:sz w:val="16"/>
      <w:szCs w:val="16"/>
    </w:rPr>
  </w:style>
  <w:style w:type="numbering" w:customStyle="1" w:styleId="Bullet-Subs">
    <w:name w:val="Bullet-Subs"/>
    <w:uiPriority w:val="99"/>
    <w:rsid w:val="00495276"/>
    <w:pPr>
      <w:numPr>
        <w:numId w:val="1"/>
      </w:numPr>
    </w:pPr>
  </w:style>
  <w:style w:type="character" w:styleId="CommentReference">
    <w:name w:val="annotation reference"/>
    <w:basedOn w:val="DefaultParagraphFont"/>
    <w:uiPriority w:val="99"/>
    <w:semiHidden/>
    <w:unhideWhenUsed/>
    <w:rsid w:val="00721D8F"/>
    <w:rPr>
      <w:sz w:val="16"/>
      <w:szCs w:val="16"/>
    </w:rPr>
  </w:style>
  <w:style w:type="paragraph" w:styleId="CommentText">
    <w:name w:val="annotation text"/>
    <w:basedOn w:val="Normal"/>
    <w:link w:val="CommentTextChar"/>
    <w:uiPriority w:val="99"/>
    <w:semiHidden/>
    <w:unhideWhenUsed/>
    <w:rsid w:val="00721D8F"/>
    <w:rPr>
      <w:sz w:val="20"/>
      <w:szCs w:val="20"/>
    </w:rPr>
  </w:style>
  <w:style w:type="character" w:customStyle="1" w:styleId="CommentTextChar">
    <w:name w:val="Comment Text Char"/>
    <w:basedOn w:val="DefaultParagraphFont"/>
    <w:link w:val="CommentText"/>
    <w:uiPriority w:val="99"/>
    <w:semiHidden/>
    <w:rsid w:val="00721D8F"/>
    <w:rPr>
      <w:sz w:val="20"/>
      <w:szCs w:val="20"/>
    </w:rPr>
  </w:style>
  <w:style w:type="paragraph" w:styleId="CommentSubject">
    <w:name w:val="annotation subject"/>
    <w:basedOn w:val="CommentText"/>
    <w:next w:val="CommentText"/>
    <w:link w:val="CommentSubjectChar"/>
    <w:uiPriority w:val="99"/>
    <w:semiHidden/>
    <w:unhideWhenUsed/>
    <w:rsid w:val="00721D8F"/>
    <w:rPr>
      <w:b/>
      <w:bCs/>
    </w:rPr>
  </w:style>
  <w:style w:type="character" w:customStyle="1" w:styleId="CommentSubjectChar">
    <w:name w:val="Comment Subject Char"/>
    <w:basedOn w:val="CommentTextChar"/>
    <w:link w:val="CommentSubject"/>
    <w:uiPriority w:val="99"/>
    <w:semiHidden/>
    <w:rsid w:val="00721D8F"/>
    <w:rPr>
      <w:b/>
      <w:bCs/>
      <w:sz w:val="20"/>
      <w:szCs w:val="20"/>
    </w:rPr>
  </w:style>
  <w:style w:type="paragraph" w:styleId="Revision">
    <w:name w:val="Revision"/>
    <w:hidden/>
    <w:uiPriority w:val="99"/>
    <w:semiHidden/>
    <w:rsid w:val="00F1571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A5300-0C0E-4934-863C-15C197F7B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Florida DEP</Company>
  <LinksUpToDate>false</LinksUpToDate>
  <CharactersWithSpaces>3638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Marcy Policastro</dc:creator>
  <cp:lastModifiedBy>cioccia_s</cp:lastModifiedBy>
  <cp:revision>3</cp:revision>
  <cp:lastPrinted>2013-08-13T18:41:00Z</cp:lastPrinted>
  <dcterms:created xsi:type="dcterms:W3CDTF">2013-08-13T20:05:00Z</dcterms:created>
  <dcterms:modified xsi:type="dcterms:W3CDTF">2013-08-13T20:22:00Z</dcterms:modified>
</cp:coreProperties>
</file>