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06882" w:rsidRDefault="00C06882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Executive Summary</w:t>
      </w:r>
    </w:p>
    <w:p w:rsidR="00C443D8" w:rsidRDefault="005806BC">
      <w:pPr>
        <w:rPr>
          <w:rFonts w:ascii="Times New Roman" w:hAnsi="Times New Roman" w:cs="Times New Roman"/>
        </w:rPr>
      </w:pPr>
      <w:r w:rsidRPr="00B71DE5">
        <w:rPr>
          <w:rFonts w:ascii="Times New Roman" w:hAnsi="Times New Roman" w:cs="Times New Roman"/>
        </w:rPr>
        <w:t xml:space="preserve">A Nitrogen Source Inventory and Loading Tool (NSILT) </w:t>
      </w:r>
      <w:proofErr w:type="gramStart"/>
      <w:r w:rsidRPr="00B71DE5">
        <w:rPr>
          <w:rFonts w:ascii="Times New Roman" w:hAnsi="Times New Roman" w:cs="Times New Roman"/>
        </w:rPr>
        <w:t>has</w:t>
      </w:r>
      <w:proofErr w:type="gramEnd"/>
      <w:r w:rsidRPr="00B71DE5">
        <w:rPr>
          <w:rFonts w:ascii="Times New Roman" w:hAnsi="Times New Roman" w:cs="Times New Roman"/>
        </w:rPr>
        <w:t xml:space="preserve"> been developed </w:t>
      </w:r>
      <w:r w:rsidR="007D0E2D" w:rsidRPr="007D0E2D">
        <w:rPr>
          <w:rFonts w:ascii="Times New Roman" w:hAnsi="Times New Roman" w:cs="Times New Roman"/>
          <w:highlight w:val="yellow"/>
        </w:rPr>
        <w:t>by FDEP</w:t>
      </w:r>
      <w:r w:rsidR="007D0E2D">
        <w:rPr>
          <w:rFonts w:ascii="Times New Roman" w:hAnsi="Times New Roman" w:cs="Times New Roman"/>
        </w:rPr>
        <w:t xml:space="preserve"> </w:t>
      </w:r>
      <w:r w:rsidRPr="00B71DE5">
        <w:rPr>
          <w:rFonts w:ascii="Times New Roman" w:hAnsi="Times New Roman" w:cs="Times New Roman"/>
        </w:rPr>
        <w:t xml:space="preserve">to identify and quantify the </w:t>
      </w:r>
      <w:r w:rsidR="00E95C46">
        <w:rPr>
          <w:rFonts w:ascii="Times New Roman" w:hAnsi="Times New Roman" w:cs="Times New Roman"/>
        </w:rPr>
        <w:t xml:space="preserve">major </w:t>
      </w:r>
      <w:r w:rsidRPr="00B71DE5">
        <w:rPr>
          <w:rFonts w:ascii="Times New Roman" w:hAnsi="Times New Roman" w:cs="Times New Roman"/>
        </w:rPr>
        <w:t xml:space="preserve">sources that contribute nitrogen to ground water in </w:t>
      </w:r>
      <w:r w:rsidR="006C1CF6">
        <w:rPr>
          <w:rFonts w:ascii="Times New Roman" w:hAnsi="Times New Roman" w:cs="Times New Roman"/>
        </w:rPr>
        <w:t xml:space="preserve">impaired </w:t>
      </w:r>
      <w:r w:rsidRPr="00B71DE5">
        <w:rPr>
          <w:rFonts w:ascii="Times New Roman" w:hAnsi="Times New Roman" w:cs="Times New Roman"/>
        </w:rPr>
        <w:t xml:space="preserve">spring basins. </w:t>
      </w:r>
      <w:r w:rsidR="00C443D8" w:rsidRPr="00B71DE5">
        <w:rPr>
          <w:rFonts w:ascii="Times New Roman" w:hAnsi="Times New Roman" w:cs="Times New Roman"/>
        </w:rPr>
        <w:t>Th</w:t>
      </w:r>
      <w:r w:rsidR="00C443D8">
        <w:rPr>
          <w:rFonts w:ascii="Times New Roman" w:hAnsi="Times New Roman" w:cs="Times New Roman"/>
        </w:rPr>
        <w:t>is GIS-</w:t>
      </w:r>
      <w:r w:rsidR="00DB298C">
        <w:rPr>
          <w:rFonts w:ascii="Times New Roman" w:hAnsi="Times New Roman" w:cs="Times New Roman"/>
        </w:rPr>
        <w:t xml:space="preserve"> and spreadsheet-</w:t>
      </w:r>
      <w:r w:rsidR="00C443D8">
        <w:rPr>
          <w:rFonts w:ascii="Times New Roman" w:hAnsi="Times New Roman" w:cs="Times New Roman"/>
        </w:rPr>
        <w:t xml:space="preserve">based tool </w:t>
      </w:r>
      <w:r w:rsidR="00C443D8" w:rsidRPr="00B71DE5">
        <w:rPr>
          <w:rFonts w:ascii="Times New Roman" w:hAnsi="Times New Roman" w:cs="Times New Roman"/>
        </w:rPr>
        <w:t>provide</w:t>
      </w:r>
      <w:r w:rsidR="00C443D8">
        <w:rPr>
          <w:rFonts w:ascii="Times New Roman" w:hAnsi="Times New Roman" w:cs="Times New Roman"/>
        </w:rPr>
        <w:t>s</w:t>
      </w:r>
      <w:r w:rsidR="00C443D8" w:rsidRPr="00B71DE5">
        <w:rPr>
          <w:rFonts w:ascii="Times New Roman" w:hAnsi="Times New Roman" w:cs="Times New Roman"/>
        </w:rPr>
        <w:t xml:space="preserve"> </w:t>
      </w:r>
      <w:r w:rsidR="00C443D8">
        <w:rPr>
          <w:rFonts w:ascii="Times New Roman" w:hAnsi="Times New Roman" w:cs="Times New Roman"/>
        </w:rPr>
        <w:t xml:space="preserve">spatial </w:t>
      </w:r>
      <w:r w:rsidR="00C443D8" w:rsidRPr="00B71DE5">
        <w:rPr>
          <w:rFonts w:ascii="Times New Roman" w:hAnsi="Times New Roman" w:cs="Times New Roman"/>
        </w:rPr>
        <w:t>estimates of the relative contribution of various sources</w:t>
      </w:r>
      <w:r w:rsidR="005E33A5">
        <w:rPr>
          <w:rFonts w:ascii="Times New Roman" w:hAnsi="Times New Roman" w:cs="Times New Roman"/>
        </w:rPr>
        <w:t xml:space="preserve"> of nitrogen</w:t>
      </w:r>
      <w:r w:rsidR="00C443D8" w:rsidRPr="00B71DE5">
        <w:rPr>
          <w:rFonts w:ascii="Times New Roman" w:hAnsi="Times New Roman" w:cs="Times New Roman"/>
        </w:rPr>
        <w:t>, and take</w:t>
      </w:r>
      <w:r w:rsidR="00C443D8">
        <w:rPr>
          <w:rFonts w:ascii="Times New Roman" w:hAnsi="Times New Roman" w:cs="Times New Roman"/>
        </w:rPr>
        <w:t>s</w:t>
      </w:r>
      <w:r w:rsidR="00C443D8" w:rsidRPr="00B71DE5">
        <w:rPr>
          <w:rFonts w:ascii="Times New Roman" w:hAnsi="Times New Roman" w:cs="Times New Roman"/>
        </w:rPr>
        <w:t xml:space="preserve"> into consideration the transport pathways and processes that affect </w:t>
      </w:r>
      <w:r w:rsidR="00C443D8">
        <w:rPr>
          <w:rFonts w:ascii="Times New Roman" w:hAnsi="Times New Roman" w:cs="Times New Roman"/>
        </w:rPr>
        <w:t xml:space="preserve">the various </w:t>
      </w:r>
      <w:r w:rsidR="00DB298C">
        <w:rPr>
          <w:rFonts w:ascii="Times New Roman" w:hAnsi="Times New Roman" w:cs="Times New Roman"/>
        </w:rPr>
        <w:t>forms of nitrogen</w:t>
      </w:r>
      <w:r w:rsidR="00C443D8" w:rsidRPr="00B71DE5">
        <w:rPr>
          <w:rFonts w:ascii="Times New Roman" w:hAnsi="Times New Roman" w:cs="Times New Roman"/>
        </w:rPr>
        <w:t xml:space="preserve"> as they move from the land surface through soil and geologic strata </w:t>
      </w:r>
      <w:r w:rsidR="00C443D8">
        <w:rPr>
          <w:rFonts w:ascii="Times New Roman" w:hAnsi="Times New Roman" w:cs="Times New Roman"/>
        </w:rPr>
        <w:t>that overlie and comprise the</w:t>
      </w:r>
      <w:r w:rsidR="00C443D8" w:rsidRPr="00B71DE5">
        <w:rPr>
          <w:rFonts w:ascii="Times New Roman" w:hAnsi="Times New Roman" w:cs="Times New Roman"/>
        </w:rPr>
        <w:t xml:space="preserve"> Upper </w:t>
      </w:r>
      <w:proofErr w:type="spellStart"/>
      <w:r w:rsidR="00C443D8" w:rsidRPr="00B71DE5">
        <w:rPr>
          <w:rFonts w:ascii="Times New Roman" w:hAnsi="Times New Roman" w:cs="Times New Roman"/>
        </w:rPr>
        <w:t>Floridan</w:t>
      </w:r>
      <w:proofErr w:type="spellEnd"/>
      <w:r w:rsidR="00C443D8" w:rsidRPr="00B71DE5">
        <w:rPr>
          <w:rFonts w:ascii="Times New Roman" w:hAnsi="Times New Roman" w:cs="Times New Roman"/>
        </w:rPr>
        <w:t xml:space="preserve"> aquifer</w:t>
      </w:r>
      <w:r w:rsidR="00C443D8">
        <w:rPr>
          <w:rFonts w:ascii="Times New Roman" w:hAnsi="Times New Roman" w:cs="Times New Roman"/>
        </w:rPr>
        <w:t xml:space="preserve"> (UFA)</w:t>
      </w:r>
      <w:r w:rsidR="00C443D8" w:rsidRPr="00B71DE5">
        <w:rPr>
          <w:rFonts w:ascii="Times New Roman" w:hAnsi="Times New Roman" w:cs="Times New Roman"/>
        </w:rPr>
        <w:t xml:space="preserve">. </w:t>
      </w:r>
    </w:p>
    <w:p w:rsidR="00086BF9" w:rsidRDefault="005A0F0C" w:rsidP="00E032C3">
      <w:pPr>
        <w:rPr>
          <w:rFonts w:ascii="Times New Roman" w:hAnsi="Times New Roman" w:cs="Times New Roman"/>
        </w:rPr>
      </w:pPr>
      <w:r w:rsidRPr="00B71DE5">
        <w:rPr>
          <w:rFonts w:ascii="Times New Roman" w:hAnsi="Times New Roman" w:cs="Times New Roman"/>
        </w:rPr>
        <w:t xml:space="preserve">The </w:t>
      </w:r>
      <w:r w:rsidR="00C443D8">
        <w:rPr>
          <w:rFonts w:ascii="Times New Roman" w:hAnsi="Times New Roman" w:cs="Times New Roman"/>
        </w:rPr>
        <w:t xml:space="preserve">designated area for the </w:t>
      </w:r>
      <w:r w:rsidRPr="00B71DE5">
        <w:rPr>
          <w:rFonts w:ascii="Times New Roman" w:hAnsi="Times New Roman" w:cs="Times New Roman"/>
        </w:rPr>
        <w:t xml:space="preserve">Wakulla Springs Basin Management Action Plan </w:t>
      </w:r>
      <w:r w:rsidR="007A4F2A">
        <w:rPr>
          <w:rFonts w:ascii="Times New Roman" w:hAnsi="Times New Roman" w:cs="Times New Roman"/>
        </w:rPr>
        <w:t xml:space="preserve">(BMAP) </w:t>
      </w:r>
      <w:r w:rsidR="00BC1941">
        <w:rPr>
          <w:rFonts w:ascii="Times New Roman" w:hAnsi="Times New Roman" w:cs="Times New Roman"/>
        </w:rPr>
        <w:t>wa</w:t>
      </w:r>
      <w:r w:rsidRPr="00B71DE5">
        <w:rPr>
          <w:rFonts w:ascii="Times New Roman" w:hAnsi="Times New Roman" w:cs="Times New Roman"/>
        </w:rPr>
        <w:t xml:space="preserve">s used as </w:t>
      </w:r>
      <w:r w:rsidR="004370FC" w:rsidRPr="00B71DE5">
        <w:rPr>
          <w:rFonts w:ascii="Times New Roman" w:hAnsi="Times New Roman" w:cs="Times New Roman"/>
        </w:rPr>
        <w:t>the</w:t>
      </w:r>
      <w:r w:rsidRPr="00B71DE5">
        <w:rPr>
          <w:rFonts w:ascii="Times New Roman" w:hAnsi="Times New Roman" w:cs="Times New Roman"/>
        </w:rPr>
        <w:t xml:space="preserve"> prototype </w:t>
      </w:r>
      <w:r w:rsidR="004370FC" w:rsidRPr="00B71DE5">
        <w:rPr>
          <w:rFonts w:ascii="Times New Roman" w:hAnsi="Times New Roman" w:cs="Times New Roman"/>
        </w:rPr>
        <w:t xml:space="preserve">basin </w:t>
      </w:r>
      <w:r w:rsidRPr="00B71DE5">
        <w:rPr>
          <w:rFonts w:ascii="Times New Roman" w:hAnsi="Times New Roman" w:cs="Times New Roman"/>
        </w:rPr>
        <w:t xml:space="preserve">for developing </w:t>
      </w:r>
      <w:r w:rsidR="007A4F2A">
        <w:rPr>
          <w:rFonts w:ascii="Times New Roman" w:hAnsi="Times New Roman" w:cs="Times New Roman"/>
        </w:rPr>
        <w:t xml:space="preserve">and testing </w:t>
      </w:r>
      <w:r w:rsidRPr="00B71DE5">
        <w:rPr>
          <w:rFonts w:ascii="Times New Roman" w:hAnsi="Times New Roman" w:cs="Times New Roman"/>
        </w:rPr>
        <w:t xml:space="preserve">this tool.  </w:t>
      </w:r>
      <w:r w:rsidR="00A528C7" w:rsidRPr="00A528C7">
        <w:rPr>
          <w:rFonts w:ascii="Times New Roman" w:hAnsi="Times New Roman" w:cs="Times New Roman"/>
        </w:rPr>
        <w:t xml:space="preserve">Wakulla Spring is one of the largest freshwater springs in the world, </w:t>
      </w:r>
      <w:r w:rsidR="00A528C7">
        <w:rPr>
          <w:rFonts w:ascii="Times New Roman" w:hAnsi="Times New Roman" w:cs="Times New Roman"/>
        </w:rPr>
        <w:t>and</w:t>
      </w:r>
      <w:r w:rsidR="00A528C7" w:rsidRPr="00A528C7">
        <w:rPr>
          <w:rFonts w:ascii="Times New Roman" w:hAnsi="Times New Roman" w:cs="Times New Roman"/>
        </w:rPr>
        <w:t xml:space="preserve"> is a major discharge point for water from the </w:t>
      </w:r>
      <w:r w:rsidR="00A528C7">
        <w:rPr>
          <w:rFonts w:ascii="Times New Roman" w:hAnsi="Times New Roman" w:cs="Times New Roman"/>
        </w:rPr>
        <w:t xml:space="preserve">UFA. </w:t>
      </w:r>
      <w:r w:rsidR="00A528C7" w:rsidRPr="00A528C7">
        <w:rPr>
          <w:rFonts w:ascii="Times New Roman" w:hAnsi="Times New Roman" w:cs="Times New Roman"/>
        </w:rPr>
        <w:t xml:space="preserve"> Wakulla Spring </w:t>
      </w:r>
      <w:r w:rsidR="00A528C7">
        <w:rPr>
          <w:rFonts w:ascii="Times New Roman" w:hAnsi="Times New Roman" w:cs="Times New Roman"/>
        </w:rPr>
        <w:t>provides</w:t>
      </w:r>
      <w:r w:rsidR="00A528C7" w:rsidRPr="00A528C7">
        <w:rPr>
          <w:rFonts w:ascii="Times New Roman" w:hAnsi="Times New Roman" w:cs="Times New Roman"/>
        </w:rPr>
        <w:t xml:space="preserve"> the main source of water to the Wakulla River, which was identified as impaired because of a biological imbalance caused by excessive concentrations of nitrate in the water.  </w:t>
      </w:r>
      <w:r w:rsidR="00A528C7">
        <w:rPr>
          <w:rFonts w:ascii="Times New Roman" w:hAnsi="Times New Roman" w:cs="Times New Roman"/>
        </w:rPr>
        <w:t>The NSILT is being used</w:t>
      </w:r>
      <w:r w:rsidR="00A528C7" w:rsidRPr="00A528C7">
        <w:rPr>
          <w:rFonts w:ascii="Times New Roman" w:hAnsi="Times New Roman" w:cs="Times New Roman"/>
        </w:rPr>
        <w:t xml:space="preserve"> in </w:t>
      </w:r>
      <w:r w:rsidR="006C36EB">
        <w:rPr>
          <w:rFonts w:ascii="Times New Roman" w:hAnsi="Times New Roman" w:cs="Times New Roman"/>
        </w:rPr>
        <w:t xml:space="preserve">the </w:t>
      </w:r>
      <w:r w:rsidR="00A528C7">
        <w:rPr>
          <w:rFonts w:ascii="Times New Roman" w:hAnsi="Times New Roman" w:cs="Times New Roman"/>
        </w:rPr>
        <w:t>Wakulla Springs BMAP</w:t>
      </w:r>
      <w:r w:rsidR="00A528C7" w:rsidRPr="00A528C7">
        <w:rPr>
          <w:rFonts w:ascii="Times New Roman" w:hAnsi="Times New Roman" w:cs="Times New Roman"/>
        </w:rPr>
        <w:t xml:space="preserve"> to identify areas where nitr</w:t>
      </w:r>
      <w:r w:rsidR="00A528C7">
        <w:rPr>
          <w:rFonts w:ascii="Times New Roman" w:hAnsi="Times New Roman" w:cs="Times New Roman"/>
        </w:rPr>
        <w:t>ogen source reduction efforts c</w:t>
      </w:r>
      <w:r w:rsidR="00A528C7" w:rsidRPr="00A528C7">
        <w:rPr>
          <w:rFonts w:ascii="Times New Roman" w:hAnsi="Times New Roman" w:cs="Times New Roman"/>
        </w:rPr>
        <w:t xml:space="preserve">ould be </w:t>
      </w:r>
      <w:r w:rsidR="006C36EB">
        <w:rPr>
          <w:rFonts w:ascii="Times New Roman" w:hAnsi="Times New Roman" w:cs="Times New Roman"/>
        </w:rPr>
        <w:t>focused</w:t>
      </w:r>
      <w:r w:rsidR="00A528C7" w:rsidRPr="00A528C7">
        <w:rPr>
          <w:rFonts w:ascii="Times New Roman" w:hAnsi="Times New Roman" w:cs="Times New Roman"/>
        </w:rPr>
        <w:t xml:space="preserve"> to achieve the most beneficial effects on water quality. </w:t>
      </w:r>
      <w:r w:rsidR="007A4F2A">
        <w:rPr>
          <w:rFonts w:ascii="Times New Roman" w:hAnsi="Times New Roman" w:cs="Times New Roman"/>
        </w:rPr>
        <w:t>For the Wakulla Springs BMAP</w:t>
      </w:r>
      <w:r w:rsidR="00500EFB">
        <w:rPr>
          <w:rFonts w:ascii="Times New Roman" w:hAnsi="Times New Roman" w:cs="Times New Roman"/>
        </w:rPr>
        <w:t xml:space="preserve"> area</w:t>
      </w:r>
      <w:r w:rsidR="007A4F2A">
        <w:rPr>
          <w:rFonts w:ascii="Times New Roman" w:hAnsi="Times New Roman" w:cs="Times New Roman"/>
        </w:rPr>
        <w:t>, the NSILT</w:t>
      </w:r>
      <w:r w:rsidR="007A4F2A" w:rsidRPr="007A4F2A">
        <w:rPr>
          <w:rFonts w:ascii="Times New Roman" w:hAnsi="Times New Roman" w:cs="Times New Roman"/>
        </w:rPr>
        <w:t xml:space="preserve"> </w:t>
      </w:r>
      <w:r w:rsidR="007A4F2A">
        <w:rPr>
          <w:rFonts w:ascii="Times New Roman" w:hAnsi="Times New Roman" w:cs="Times New Roman"/>
        </w:rPr>
        <w:t>includes</w:t>
      </w:r>
      <w:r w:rsidR="007A4F2A" w:rsidRPr="007A4F2A">
        <w:rPr>
          <w:rFonts w:ascii="Times New Roman" w:hAnsi="Times New Roman" w:cs="Times New Roman"/>
        </w:rPr>
        <w:t xml:space="preserve"> actual measurements of nitrogen species in rainfall</w:t>
      </w:r>
      <w:r w:rsidR="007A4F2A">
        <w:rPr>
          <w:rFonts w:ascii="Times New Roman" w:hAnsi="Times New Roman" w:cs="Times New Roman"/>
        </w:rPr>
        <w:t xml:space="preserve"> and dry deposition</w:t>
      </w:r>
      <w:r w:rsidR="007A4F2A" w:rsidRPr="007A4F2A">
        <w:rPr>
          <w:rFonts w:ascii="Times New Roman" w:hAnsi="Times New Roman" w:cs="Times New Roman"/>
        </w:rPr>
        <w:t xml:space="preserve">, </w:t>
      </w:r>
      <w:r w:rsidR="000537CC">
        <w:rPr>
          <w:rFonts w:ascii="Times New Roman" w:hAnsi="Times New Roman" w:cs="Times New Roman"/>
        </w:rPr>
        <w:t>treated wastewater applied to the land surface</w:t>
      </w:r>
      <w:r w:rsidR="007A4F2A" w:rsidRPr="007A4F2A">
        <w:rPr>
          <w:rFonts w:ascii="Times New Roman" w:hAnsi="Times New Roman" w:cs="Times New Roman"/>
        </w:rPr>
        <w:t xml:space="preserve">, and </w:t>
      </w:r>
      <w:r w:rsidR="001667CA">
        <w:rPr>
          <w:rFonts w:ascii="Times New Roman" w:hAnsi="Times New Roman" w:cs="Times New Roman"/>
        </w:rPr>
        <w:t xml:space="preserve">water entering the aquifer from </w:t>
      </w:r>
      <w:r w:rsidR="007A4F2A" w:rsidRPr="007A4F2A">
        <w:rPr>
          <w:rFonts w:ascii="Times New Roman" w:hAnsi="Times New Roman" w:cs="Times New Roman"/>
        </w:rPr>
        <w:t>sinking streams</w:t>
      </w:r>
      <w:r w:rsidR="000537CC">
        <w:rPr>
          <w:rFonts w:ascii="Times New Roman" w:hAnsi="Times New Roman" w:cs="Times New Roman"/>
        </w:rPr>
        <w:t>.  Also,</w:t>
      </w:r>
      <w:r w:rsidR="007A4F2A" w:rsidRPr="007A4F2A">
        <w:rPr>
          <w:rFonts w:ascii="Times New Roman" w:hAnsi="Times New Roman" w:cs="Times New Roman"/>
        </w:rPr>
        <w:t xml:space="preserve"> nitrogen </w:t>
      </w:r>
      <w:r w:rsidR="007A4F2A">
        <w:rPr>
          <w:rFonts w:ascii="Times New Roman" w:hAnsi="Times New Roman" w:cs="Times New Roman"/>
        </w:rPr>
        <w:t>inputs to the land surface</w:t>
      </w:r>
      <w:r w:rsidR="007A4F2A" w:rsidRPr="007A4F2A">
        <w:rPr>
          <w:rFonts w:ascii="Times New Roman" w:hAnsi="Times New Roman" w:cs="Times New Roman"/>
        </w:rPr>
        <w:t xml:space="preserve"> </w:t>
      </w:r>
      <w:r w:rsidR="000537CC">
        <w:rPr>
          <w:rFonts w:ascii="Times New Roman" w:hAnsi="Times New Roman" w:cs="Times New Roman"/>
        </w:rPr>
        <w:t xml:space="preserve">are estimated from </w:t>
      </w:r>
      <w:r w:rsidR="004F2BEC">
        <w:rPr>
          <w:rFonts w:ascii="Times New Roman" w:hAnsi="Times New Roman" w:cs="Times New Roman"/>
        </w:rPr>
        <w:t xml:space="preserve">farm and non-farm </w:t>
      </w:r>
      <w:r w:rsidR="007A4F2A" w:rsidRPr="007A4F2A">
        <w:rPr>
          <w:rFonts w:ascii="Times New Roman" w:hAnsi="Times New Roman" w:cs="Times New Roman"/>
        </w:rPr>
        <w:t>fertilizer</w:t>
      </w:r>
      <w:r w:rsidR="004F2BEC">
        <w:rPr>
          <w:rFonts w:ascii="Times New Roman" w:hAnsi="Times New Roman" w:cs="Times New Roman"/>
        </w:rPr>
        <w:t xml:space="preserve"> u</w:t>
      </w:r>
      <w:r w:rsidR="007A4F2A" w:rsidRPr="007A4F2A">
        <w:rPr>
          <w:rFonts w:ascii="Times New Roman" w:hAnsi="Times New Roman" w:cs="Times New Roman"/>
        </w:rPr>
        <w:t>s</w:t>
      </w:r>
      <w:r w:rsidR="004F2BEC">
        <w:rPr>
          <w:rFonts w:ascii="Times New Roman" w:hAnsi="Times New Roman" w:cs="Times New Roman"/>
        </w:rPr>
        <w:t>age</w:t>
      </w:r>
      <w:r w:rsidR="007A4F2A" w:rsidRPr="007A4F2A">
        <w:rPr>
          <w:rFonts w:ascii="Times New Roman" w:hAnsi="Times New Roman" w:cs="Times New Roman"/>
        </w:rPr>
        <w:t xml:space="preserve">, </w:t>
      </w:r>
      <w:r w:rsidR="007A4F2A">
        <w:rPr>
          <w:rFonts w:ascii="Times New Roman" w:hAnsi="Times New Roman" w:cs="Times New Roman"/>
        </w:rPr>
        <w:t>livestock</w:t>
      </w:r>
      <w:r w:rsidR="007A4F2A" w:rsidRPr="007A4F2A">
        <w:rPr>
          <w:rFonts w:ascii="Times New Roman" w:hAnsi="Times New Roman" w:cs="Times New Roman"/>
        </w:rPr>
        <w:t xml:space="preserve"> wastes</w:t>
      </w:r>
      <w:r w:rsidR="004F2BEC">
        <w:rPr>
          <w:rFonts w:ascii="Times New Roman" w:hAnsi="Times New Roman" w:cs="Times New Roman"/>
        </w:rPr>
        <w:t>, and onsite sewage treatment and disposal systems (septic tanks)</w:t>
      </w:r>
      <w:r w:rsidR="000537CC">
        <w:rPr>
          <w:rFonts w:ascii="Times New Roman" w:hAnsi="Times New Roman" w:cs="Times New Roman"/>
        </w:rPr>
        <w:t xml:space="preserve"> </w:t>
      </w:r>
      <w:r w:rsidR="007A4F2A" w:rsidRPr="007A4F2A">
        <w:rPr>
          <w:rFonts w:ascii="Times New Roman" w:hAnsi="Times New Roman" w:cs="Times New Roman"/>
        </w:rPr>
        <w:t xml:space="preserve">based on </w:t>
      </w:r>
      <w:r w:rsidR="001667CA">
        <w:rPr>
          <w:rFonts w:ascii="Times New Roman" w:hAnsi="Times New Roman" w:cs="Times New Roman"/>
        </w:rPr>
        <w:t>county</w:t>
      </w:r>
      <w:r w:rsidR="004F2BEC">
        <w:rPr>
          <w:rFonts w:ascii="Times New Roman" w:hAnsi="Times New Roman" w:cs="Times New Roman"/>
        </w:rPr>
        <w:t xml:space="preserve"> </w:t>
      </w:r>
      <w:r w:rsidR="000537CC">
        <w:rPr>
          <w:rFonts w:ascii="Times New Roman" w:hAnsi="Times New Roman" w:cs="Times New Roman"/>
        </w:rPr>
        <w:t xml:space="preserve">agricultural </w:t>
      </w:r>
      <w:r w:rsidR="007A4F2A" w:rsidRPr="007A4F2A">
        <w:rPr>
          <w:rFonts w:ascii="Times New Roman" w:hAnsi="Times New Roman" w:cs="Times New Roman"/>
        </w:rPr>
        <w:t xml:space="preserve">census data, fertilizer </w:t>
      </w:r>
      <w:r w:rsidR="007D1DD6">
        <w:rPr>
          <w:rFonts w:ascii="Times New Roman" w:hAnsi="Times New Roman" w:cs="Times New Roman"/>
        </w:rPr>
        <w:t xml:space="preserve">nitrogen </w:t>
      </w:r>
      <w:r w:rsidR="007A4F2A" w:rsidRPr="007A4F2A">
        <w:rPr>
          <w:rFonts w:ascii="Times New Roman" w:hAnsi="Times New Roman" w:cs="Times New Roman"/>
        </w:rPr>
        <w:t xml:space="preserve">sales information, and </w:t>
      </w:r>
      <w:r w:rsidR="004F2BEC">
        <w:rPr>
          <w:rFonts w:ascii="Times New Roman" w:hAnsi="Times New Roman" w:cs="Times New Roman"/>
        </w:rPr>
        <w:t xml:space="preserve">the population using septic tanks.  </w:t>
      </w:r>
      <w:r w:rsidR="001667CA">
        <w:rPr>
          <w:rFonts w:ascii="Times New Roman" w:hAnsi="Times New Roman" w:cs="Times New Roman"/>
        </w:rPr>
        <w:t xml:space="preserve">Estimates of nitrogen loading to ground water are a function of the rate of recharge to the UFA, the degree of aquifer confinement, and various environmental processes that </w:t>
      </w:r>
      <w:r w:rsidR="007D1DD6">
        <w:rPr>
          <w:rFonts w:ascii="Times New Roman" w:hAnsi="Times New Roman" w:cs="Times New Roman"/>
        </w:rPr>
        <w:t xml:space="preserve">can </w:t>
      </w:r>
      <w:r w:rsidR="001667CA">
        <w:rPr>
          <w:rFonts w:ascii="Times New Roman" w:hAnsi="Times New Roman" w:cs="Times New Roman"/>
        </w:rPr>
        <w:t xml:space="preserve">attenuate nitrate in the subsurface.  For example, areas where the aquifer is unconfined typically have the highest ground-water recharge rates and hence ground water in these areas is more vulnerable to contamination than areas where the aquifer is </w:t>
      </w:r>
      <w:proofErr w:type="spellStart"/>
      <w:r w:rsidR="001667CA">
        <w:rPr>
          <w:rFonts w:ascii="Times New Roman" w:hAnsi="Times New Roman" w:cs="Times New Roman"/>
        </w:rPr>
        <w:t>semiconfined</w:t>
      </w:r>
      <w:proofErr w:type="spellEnd"/>
      <w:r w:rsidR="001667CA">
        <w:rPr>
          <w:rFonts w:ascii="Times New Roman" w:hAnsi="Times New Roman" w:cs="Times New Roman"/>
        </w:rPr>
        <w:t xml:space="preserve"> or confined. Thus, nitrate inputs in areas where the UFA is unconfined are multiplied by a higher weighting factor </w:t>
      </w:r>
      <w:r w:rsidR="00C443D8">
        <w:rPr>
          <w:rFonts w:ascii="Times New Roman" w:hAnsi="Times New Roman" w:cs="Times New Roman"/>
        </w:rPr>
        <w:t>(0.9) than for areas where the UFA is</w:t>
      </w:r>
      <w:r w:rsidR="001667CA">
        <w:rPr>
          <w:rFonts w:ascii="Times New Roman" w:hAnsi="Times New Roman" w:cs="Times New Roman"/>
        </w:rPr>
        <w:t xml:space="preserve"> </w:t>
      </w:r>
      <w:proofErr w:type="spellStart"/>
      <w:r w:rsidR="001667CA">
        <w:rPr>
          <w:rFonts w:ascii="Times New Roman" w:hAnsi="Times New Roman" w:cs="Times New Roman"/>
        </w:rPr>
        <w:t>semiconfined</w:t>
      </w:r>
      <w:proofErr w:type="spellEnd"/>
      <w:r w:rsidR="001667CA">
        <w:rPr>
          <w:rFonts w:ascii="Times New Roman" w:hAnsi="Times New Roman" w:cs="Times New Roman"/>
        </w:rPr>
        <w:t xml:space="preserve"> </w:t>
      </w:r>
      <w:r w:rsidR="00C443D8">
        <w:rPr>
          <w:rFonts w:ascii="Times New Roman" w:hAnsi="Times New Roman" w:cs="Times New Roman"/>
        </w:rPr>
        <w:t xml:space="preserve">(0.6) </w:t>
      </w:r>
      <w:r w:rsidR="001667CA">
        <w:rPr>
          <w:rFonts w:ascii="Times New Roman" w:hAnsi="Times New Roman" w:cs="Times New Roman"/>
        </w:rPr>
        <w:t xml:space="preserve">or confined </w:t>
      </w:r>
      <w:r w:rsidR="00C443D8">
        <w:rPr>
          <w:rFonts w:ascii="Times New Roman" w:hAnsi="Times New Roman" w:cs="Times New Roman"/>
        </w:rPr>
        <w:t>(0.1)</w:t>
      </w:r>
      <w:r w:rsidR="001667CA">
        <w:rPr>
          <w:rFonts w:ascii="Times New Roman" w:hAnsi="Times New Roman" w:cs="Times New Roman"/>
        </w:rPr>
        <w:t xml:space="preserve">. </w:t>
      </w:r>
      <w:r w:rsidR="007A4F2A" w:rsidRPr="007A4F2A">
        <w:rPr>
          <w:rFonts w:ascii="Times New Roman" w:hAnsi="Times New Roman" w:cs="Times New Roman"/>
        </w:rPr>
        <w:t xml:space="preserve"> </w:t>
      </w:r>
      <w:r w:rsidR="007D1DD6">
        <w:rPr>
          <w:rFonts w:ascii="Times New Roman" w:hAnsi="Times New Roman" w:cs="Times New Roman"/>
        </w:rPr>
        <w:t xml:space="preserve">After accounting for recharge and aquifer confinement, </w:t>
      </w:r>
      <w:r w:rsidR="007A4F2A" w:rsidRPr="007A4F2A">
        <w:rPr>
          <w:rFonts w:ascii="Times New Roman" w:hAnsi="Times New Roman" w:cs="Times New Roman"/>
        </w:rPr>
        <w:t xml:space="preserve">estimated nitrogen loads to groundwater are </w:t>
      </w:r>
      <w:r w:rsidR="00955D81">
        <w:rPr>
          <w:rFonts w:ascii="Times New Roman" w:hAnsi="Times New Roman" w:cs="Times New Roman"/>
        </w:rPr>
        <w:t xml:space="preserve">calculated </w:t>
      </w:r>
      <w:r w:rsidR="0092020C">
        <w:rPr>
          <w:rFonts w:ascii="Times New Roman" w:hAnsi="Times New Roman" w:cs="Times New Roman"/>
        </w:rPr>
        <w:t>by multiplying the recharge-weighted nitrogen by an attenuation factor that is specific for each source.  These attenuation factors are</w:t>
      </w:r>
      <w:r w:rsidR="007A4F2A" w:rsidRPr="007A4F2A">
        <w:rPr>
          <w:rFonts w:ascii="Times New Roman" w:hAnsi="Times New Roman" w:cs="Times New Roman"/>
        </w:rPr>
        <w:t xml:space="preserve"> based on information from previously published studies in Florida and elsewhere</w:t>
      </w:r>
      <w:r w:rsidR="00086BF9">
        <w:rPr>
          <w:rFonts w:ascii="Times New Roman" w:hAnsi="Times New Roman" w:cs="Times New Roman"/>
        </w:rPr>
        <w:t xml:space="preserve"> on various processes that remove nitrogen as it moves through the subsurface</w:t>
      </w:r>
      <w:r w:rsidR="007A4F2A" w:rsidRPr="007A4F2A">
        <w:rPr>
          <w:rFonts w:ascii="Times New Roman" w:hAnsi="Times New Roman" w:cs="Times New Roman"/>
        </w:rPr>
        <w:t xml:space="preserve">.  </w:t>
      </w:r>
    </w:p>
    <w:p w:rsidR="007D0E2D" w:rsidRDefault="00115369" w:rsidP="00E032C3">
      <w:pPr>
        <w:rPr>
          <w:rFonts w:ascii="Times New Roman" w:hAnsi="Times New Roman" w:cs="Times New Roman"/>
        </w:rPr>
      </w:pPr>
      <w:r w:rsidRPr="00115369">
        <w:rPr>
          <w:rFonts w:ascii="Times New Roman" w:hAnsi="Times New Roman" w:cs="Times New Roman"/>
        </w:rPr>
        <w:t xml:space="preserve">The </w:t>
      </w:r>
      <w:r>
        <w:rPr>
          <w:rFonts w:ascii="Times New Roman" w:hAnsi="Times New Roman" w:cs="Times New Roman"/>
        </w:rPr>
        <w:t xml:space="preserve">NSILT </w:t>
      </w:r>
      <w:r w:rsidRPr="00115369">
        <w:rPr>
          <w:rFonts w:ascii="Times New Roman" w:hAnsi="Times New Roman" w:cs="Times New Roman"/>
        </w:rPr>
        <w:t xml:space="preserve">results indicate that septic tanks and </w:t>
      </w:r>
      <w:r w:rsidR="00AF2141">
        <w:rPr>
          <w:rFonts w:ascii="Times New Roman" w:hAnsi="Times New Roman" w:cs="Times New Roman"/>
        </w:rPr>
        <w:t>wastewater treatment facilities (</w:t>
      </w:r>
      <w:r w:rsidRPr="00115369">
        <w:rPr>
          <w:rFonts w:ascii="Times New Roman" w:hAnsi="Times New Roman" w:cs="Times New Roman"/>
        </w:rPr>
        <w:t>WWTFs</w:t>
      </w:r>
      <w:r w:rsidR="00AF2141">
        <w:rPr>
          <w:rFonts w:ascii="Times New Roman" w:hAnsi="Times New Roman" w:cs="Times New Roman"/>
        </w:rPr>
        <w:t>)</w:t>
      </w:r>
      <w:r w:rsidRPr="00115369">
        <w:rPr>
          <w:rFonts w:ascii="Times New Roman" w:hAnsi="Times New Roman" w:cs="Times New Roman"/>
        </w:rPr>
        <w:t xml:space="preserve"> contribute the largest amounts of nitrogen to ground water in the </w:t>
      </w:r>
      <w:r w:rsidR="00E44B0C">
        <w:rPr>
          <w:rFonts w:ascii="Times New Roman" w:hAnsi="Times New Roman" w:cs="Times New Roman"/>
        </w:rPr>
        <w:t xml:space="preserve">entire </w:t>
      </w:r>
      <w:r w:rsidR="00E95C46">
        <w:rPr>
          <w:rFonts w:ascii="Times New Roman" w:hAnsi="Times New Roman" w:cs="Times New Roman"/>
        </w:rPr>
        <w:t xml:space="preserve">Wakulla Springs </w:t>
      </w:r>
      <w:r w:rsidRPr="00115369">
        <w:rPr>
          <w:rFonts w:ascii="Times New Roman" w:hAnsi="Times New Roman" w:cs="Times New Roman"/>
        </w:rPr>
        <w:t>BMAP area</w:t>
      </w:r>
      <w:r w:rsidR="00E44B0C">
        <w:rPr>
          <w:rFonts w:ascii="Times New Roman" w:hAnsi="Times New Roman" w:cs="Times New Roman"/>
        </w:rPr>
        <w:t>, comprising about 35% and 20%, respectively,</w:t>
      </w:r>
      <w:r w:rsidR="00E95C46">
        <w:rPr>
          <w:rFonts w:ascii="Times New Roman" w:hAnsi="Times New Roman" w:cs="Times New Roman"/>
        </w:rPr>
        <w:t xml:space="preserve"> </w:t>
      </w:r>
      <w:r w:rsidR="00E44B0C">
        <w:rPr>
          <w:rFonts w:ascii="Times New Roman" w:hAnsi="Times New Roman" w:cs="Times New Roman"/>
        </w:rPr>
        <w:t>of the total nitrogen loads to ground water</w:t>
      </w:r>
      <w:r w:rsidRPr="00115369">
        <w:rPr>
          <w:rFonts w:ascii="Times New Roman" w:hAnsi="Times New Roman" w:cs="Times New Roman"/>
        </w:rPr>
        <w:t xml:space="preserve">.  </w:t>
      </w:r>
      <w:r w:rsidR="00E44B0C" w:rsidRPr="00115369">
        <w:rPr>
          <w:rFonts w:ascii="Times New Roman" w:hAnsi="Times New Roman" w:cs="Times New Roman"/>
        </w:rPr>
        <w:t>Both of t</w:t>
      </w:r>
      <w:r w:rsidR="00E44B0C">
        <w:rPr>
          <w:rFonts w:ascii="Times New Roman" w:hAnsi="Times New Roman" w:cs="Times New Roman"/>
        </w:rPr>
        <w:t>hese nitrogen sources have lower</w:t>
      </w:r>
      <w:r w:rsidR="00E44B0C" w:rsidRPr="00115369">
        <w:rPr>
          <w:rFonts w:ascii="Times New Roman" w:hAnsi="Times New Roman" w:cs="Times New Roman"/>
        </w:rPr>
        <w:t xml:space="preserve"> environmental attenuation factors</w:t>
      </w:r>
      <w:r w:rsidR="00E44B0C">
        <w:rPr>
          <w:rFonts w:ascii="Times New Roman" w:hAnsi="Times New Roman" w:cs="Times New Roman"/>
        </w:rPr>
        <w:t xml:space="preserve"> than other sources</w:t>
      </w:r>
      <w:r w:rsidR="00E44B0C" w:rsidRPr="00115369">
        <w:rPr>
          <w:rFonts w:ascii="Times New Roman" w:hAnsi="Times New Roman" w:cs="Times New Roman"/>
        </w:rPr>
        <w:t xml:space="preserve">, </w:t>
      </w:r>
      <w:r w:rsidR="00E44B0C">
        <w:rPr>
          <w:rFonts w:ascii="Times New Roman" w:hAnsi="Times New Roman" w:cs="Times New Roman"/>
        </w:rPr>
        <w:t>which results</w:t>
      </w:r>
      <w:r w:rsidR="00E44B0C" w:rsidRPr="00115369">
        <w:rPr>
          <w:rFonts w:ascii="Times New Roman" w:hAnsi="Times New Roman" w:cs="Times New Roman"/>
        </w:rPr>
        <w:t xml:space="preserve"> in </w:t>
      </w:r>
      <w:r w:rsidR="00AF2141">
        <w:rPr>
          <w:rFonts w:ascii="Times New Roman" w:hAnsi="Times New Roman" w:cs="Times New Roman"/>
        </w:rPr>
        <w:t xml:space="preserve">potentially </w:t>
      </w:r>
      <w:r w:rsidR="00E44B0C" w:rsidRPr="00115369">
        <w:rPr>
          <w:rFonts w:ascii="Times New Roman" w:hAnsi="Times New Roman" w:cs="Times New Roman"/>
        </w:rPr>
        <w:t xml:space="preserve">more nitrogen reaching the UFA.  </w:t>
      </w:r>
      <w:r w:rsidR="00E44B0C">
        <w:rPr>
          <w:rFonts w:ascii="Times New Roman" w:hAnsi="Times New Roman" w:cs="Times New Roman"/>
        </w:rPr>
        <w:t>In areas where the UFA is unconfined, these two sources contribute approxim</w:t>
      </w:r>
      <w:r w:rsidR="00AF2141">
        <w:rPr>
          <w:rFonts w:ascii="Times New Roman" w:hAnsi="Times New Roman" w:cs="Times New Roman"/>
        </w:rPr>
        <w:t xml:space="preserve">ately </w:t>
      </w:r>
      <w:r w:rsidR="00E44B0C">
        <w:rPr>
          <w:rFonts w:ascii="Times New Roman" w:hAnsi="Times New Roman" w:cs="Times New Roman"/>
        </w:rPr>
        <w:t>70% of the nitrogen loads to ground water</w:t>
      </w:r>
      <w:r w:rsidR="007D0E2D">
        <w:rPr>
          <w:rFonts w:ascii="Times New Roman" w:hAnsi="Times New Roman" w:cs="Times New Roman"/>
        </w:rPr>
        <w:t xml:space="preserve"> (</w:t>
      </w:r>
      <w:r w:rsidR="007D0E2D" w:rsidRPr="007D0E2D">
        <w:rPr>
          <w:rFonts w:ascii="Times New Roman" w:hAnsi="Times New Roman" w:cs="Times New Roman"/>
          <w:highlight w:val="yellow"/>
        </w:rPr>
        <w:t>see figure</w:t>
      </w:r>
      <w:r w:rsidR="007D0E2D">
        <w:rPr>
          <w:rFonts w:ascii="Times New Roman" w:hAnsi="Times New Roman" w:cs="Times New Roman"/>
        </w:rPr>
        <w:t>)</w:t>
      </w:r>
      <w:r w:rsidR="00E44B0C">
        <w:rPr>
          <w:rFonts w:ascii="Times New Roman" w:hAnsi="Times New Roman" w:cs="Times New Roman"/>
        </w:rPr>
        <w:t xml:space="preserve">.  </w:t>
      </w:r>
      <w:r w:rsidR="00AF2141">
        <w:rPr>
          <w:rFonts w:ascii="Times New Roman" w:hAnsi="Times New Roman" w:cs="Times New Roman"/>
        </w:rPr>
        <w:t>N</w:t>
      </w:r>
      <w:r w:rsidR="00AF2141" w:rsidRPr="00AF2141">
        <w:rPr>
          <w:rFonts w:ascii="Times New Roman" w:hAnsi="Times New Roman" w:cs="Times New Roman"/>
        </w:rPr>
        <w:t xml:space="preserve">itrogen concentrations </w:t>
      </w:r>
      <w:r w:rsidR="00AF2141">
        <w:rPr>
          <w:rFonts w:ascii="Times New Roman" w:hAnsi="Times New Roman" w:cs="Times New Roman"/>
        </w:rPr>
        <w:t>have decreased substantially</w:t>
      </w:r>
      <w:r w:rsidR="00AF2141" w:rsidRPr="00AF2141">
        <w:rPr>
          <w:rFonts w:ascii="Times New Roman" w:hAnsi="Times New Roman" w:cs="Times New Roman"/>
        </w:rPr>
        <w:t xml:space="preserve"> in the treated wastewater effluent due to the incorporation of advanced wastewater treatment processes to reduce effluent nitrogen concentrations</w:t>
      </w:r>
      <w:r w:rsidR="007D0E2D">
        <w:rPr>
          <w:rFonts w:ascii="Times New Roman" w:hAnsi="Times New Roman" w:cs="Times New Roman"/>
        </w:rPr>
        <w:t xml:space="preserve"> at the City of Tallahassee WWTF</w:t>
      </w:r>
      <w:r w:rsidR="00AF2141" w:rsidRPr="00AF2141">
        <w:rPr>
          <w:rFonts w:ascii="Times New Roman" w:hAnsi="Times New Roman" w:cs="Times New Roman"/>
        </w:rPr>
        <w:t xml:space="preserve">.  </w:t>
      </w:r>
      <w:r w:rsidR="00AF2141">
        <w:rPr>
          <w:rFonts w:ascii="Times New Roman" w:hAnsi="Times New Roman" w:cs="Times New Roman"/>
        </w:rPr>
        <w:t>Although</w:t>
      </w:r>
      <w:r w:rsidR="00AF2141" w:rsidRPr="00AF2141">
        <w:rPr>
          <w:rFonts w:ascii="Times New Roman" w:hAnsi="Times New Roman" w:cs="Times New Roman"/>
        </w:rPr>
        <w:t xml:space="preserve"> loads from WWTFs in the unconfined area are the largest nitrogen source in the BMAP area, this does not necessarily imply that </w:t>
      </w:r>
      <w:r w:rsidR="007D0E2D">
        <w:rPr>
          <w:rFonts w:ascii="Times New Roman" w:hAnsi="Times New Roman" w:cs="Times New Roman"/>
        </w:rPr>
        <w:t xml:space="preserve">further </w:t>
      </w:r>
      <w:r w:rsidR="00AF2141" w:rsidRPr="00AF2141">
        <w:rPr>
          <w:rFonts w:ascii="Times New Roman" w:hAnsi="Times New Roman" w:cs="Times New Roman"/>
        </w:rPr>
        <w:t xml:space="preserve">reduction efforts should be focused on this source.  Given the achieved reductions in nitrogen </w:t>
      </w:r>
      <w:r w:rsidR="00E95C46">
        <w:rPr>
          <w:rFonts w:ascii="Times New Roman" w:hAnsi="Times New Roman" w:cs="Times New Roman"/>
        </w:rPr>
        <w:t xml:space="preserve">concentrations </w:t>
      </w:r>
      <w:r w:rsidR="00AF2141" w:rsidRPr="00AF2141">
        <w:rPr>
          <w:rFonts w:ascii="Times New Roman" w:hAnsi="Times New Roman" w:cs="Times New Roman"/>
        </w:rPr>
        <w:t xml:space="preserve">associated with the effluent from advanced wastewater treatment, additional declines in effluent </w:t>
      </w:r>
      <w:r w:rsidR="00E95C46">
        <w:rPr>
          <w:rFonts w:ascii="Times New Roman" w:hAnsi="Times New Roman" w:cs="Times New Roman"/>
        </w:rPr>
        <w:t xml:space="preserve">nitrogen </w:t>
      </w:r>
      <w:r w:rsidR="00AF2141" w:rsidRPr="00AF2141">
        <w:rPr>
          <w:rFonts w:ascii="Times New Roman" w:hAnsi="Times New Roman" w:cs="Times New Roman"/>
        </w:rPr>
        <w:t>concentrations may not be feasible</w:t>
      </w:r>
      <w:r w:rsidR="007D0E2D">
        <w:rPr>
          <w:rFonts w:ascii="Times New Roman" w:hAnsi="Times New Roman" w:cs="Times New Roman"/>
        </w:rPr>
        <w:t xml:space="preserve">. </w:t>
      </w:r>
    </w:p>
    <w:p w:rsidR="00935C39" w:rsidRDefault="009927EA" w:rsidP="00E032C3">
      <w:pPr>
        <w:rPr>
          <w:rFonts w:ascii="Times New Roman" w:hAnsi="Times New Roman" w:cs="Times New Roman"/>
        </w:rPr>
      </w:pPr>
      <w:r w:rsidRPr="009927EA">
        <w:lastRenderedPageBreak/>
        <w:drawing>
          <wp:inline distT="0" distB="0" distL="0" distR="0">
            <wp:extent cx="4565123" cy="2855343"/>
            <wp:effectExtent l="19050" t="0" r="6877" b="0"/>
            <wp:docPr id="1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 t="1683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65123" cy="285534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56DC3" w:rsidRDefault="00356DC3" w:rsidP="00E032C3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Percentages of the contribution </w:t>
      </w:r>
      <w:r w:rsidR="00AF004E">
        <w:rPr>
          <w:rFonts w:ascii="Times New Roman" w:hAnsi="Times New Roman" w:cs="Times New Roman"/>
        </w:rPr>
        <w:t xml:space="preserve">of nitrogen loading to ground water </w:t>
      </w:r>
      <w:r>
        <w:rPr>
          <w:rFonts w:ascii="Times New Roman" w:hAnsi="Times New Roman" w:cs="Times New Roman"/>
        </w:rPr>
        <w:t xml:space="preserve">from various sources in areas where the Upper </w:t>
      </w:r>
      <w:proofErr w:type="spellStart"/>
      <w:r>
        <w:rPr>
          <w:rFonts w:ascii="Times New Roman" w:hAnsi="Times New Roman" w:cs="Times New Roman"/>
        </w:rPr>
        <w:t>Floridan</w:t>
      </w:r>
      <w:proofErr w:type="spellEnd"/>
      <w:r>
        <w:rPr>
          <w:rFonts w:ascii="Times New Roman" w:hAnsi="Times New Roman" w:cs="Times New Roman"/>
        </w:rPr>
        <w:t xml:space="preserve"> aquifer is unconfined, </w:t>
      </w:r>
      <w:proofErr w:type="spellStart"/>
      <w:r>
        <w:rPr>
          <w:rFonts w:ascii="Times New Roman" w:hAnsi="Times New Roman" w:cs="Times New Roman"/>
        </w:rPr>
        <w:t>semiconfined</w:t>
      </w:r>
      <w:proofErr w:type="spellEnd"/>
      <w:r>
        <w:rPr>
          <w:rFonts w:ascii="Times New Roman" w:hAnsi="Times New Roman" w:cs="Times New Roman"/>
        </w:rPr>
        <w:t xml:space="preserve">, or confined in the Wakulla Springs BMAP area. </w:t>
      </w:r>
    </w:p>
    <w:p w:rsidR="00935C39" w:rsidRDefault="00935C39" w:rsidP="00E032C3">
      <w:pPr>
        <w:rPr>
          <w:rFonts w:ascii="Times New Roman" w:hAnsi="Times New Roman" w:cs="Times New Roman"/>
        </w:rPr>
      </w:pPr>
    </w:p>
    <w:p w:rsidR="00E032C3" w:rsidRPr="00B71DE5" w:rsidRDefault="00115369" w:rsidP="00E032C3">
      <w:pPr>
        <w:rPr>
          <w:rFonts w:ascii="Times New Roman" w:hAnsi="Times New Roman" w:cs="Times New Roman"/>
        </w:rPr>
      </w:pPr>
      <w:r w:rsidRPr="00115369">
        <w:rPr>
          <w:rFonts w:ascii="Times New Roman" w:hAnsi="Times New Roman" w:cs="Times New Roman"/>
        </w:rPr>
        <w:t>Sources in area</w:t>
      </w:r>
      <w:r w:rsidR="00AF2141">
        <w:rPr>
          <w:rFonts w:ascii="Times New Roman" w:hAnsi="Times New Roman" w:cs="Times New Roman"/>
        </w:rPr>
        <w:t>s where the aquifer is unconfined</w:t>
      </w:r>
      <w:r w:rsidRPr="00115369">
        <w:rPr>
          <w:rFonts w:ascii="Times New Roman" w:hAnsi="Times New Roman" w:cs="Times New Roman"/>
        </w:rPr>
        <w:t xml:space="preserve"> should become the focus of nitrogen red</w:t>
      </w:r>
      <w:r w:rsidR="009927EA">
        <w:rPr>
          <w:rFonts w:ascii="Times New Roman" w:hAnsi="Times New Roman" w:cs="Times New Roman"/>
        </w:rPr>
        <w:t>uction efforts, given the high</w:t>
      </w:r>
      <w:r w:rsidRPr="00115369">
        <w:rPr>
          <w:rFonts w:ascii="Times New Roman" w:hAnsi="Times New Roman" w:cs="Times New Roman"/>
        </w:rPr>
        <w:t xml:space="preserve"> vulnerability of the aquifer</w:t>
      </w:r>
      <w:r w:rsidR="009927EA">
        <w:rPr>
          <w:rFonts w:ascii="Times New Roman" w:hAnsi="Times New Roman" w:cs="Times New Roman"/>
        </w:rPr>
        <w:t xml:space="preserve"> to contamination</w:t>
      </w:r>
      <w:r w:rsidRPr="00115369">
        <w:rPr>
          <w:rFonts w:ascii="Times New Roman" w:hAnsi="Times New Roman" w:cs="Times New Roman"/>
        </w:rPr>
        <w:t xml:space="preserve"> in unconfined areas.  </w:t>
      </w:r>
      <w:r w:rsidR="00E032C3" w:rsidRPr="00B71DE5">
        <w:rPr>
          <w:rFonts w:ascii="Times New Roman" w:hAnsi="Times New Roman" w:cs="Times New Roman"/>
        </w:rPr>
        <w:t xml:space="preserve">By significantly reducing the number of septic tanks in </w:t>
      </w:r>
      <w:r w:rsidR="00086BF9">
        <w:rPr>
          <w:rFonts w:ascii="Times New Roman" w:hAnsi="Times New Roman" w:cs="Times New Roman"/>
        </w:rPr>
        <w:t xml:space="preserve">areas </w:t>
      </w:r>
      <w:r w:rsidR="00E032C3" w:rsidRPr="00B71DE5">
        <w:rPr>
          <w:rFonts w:ascii="Times New Roman" w:hAnsi="Times New Roman" w:cs="Times New Roman"/>
        </w:rPr>
        <w:t>where the UFA is unconfi</w:t>
      </w:r>
      <w:r w:rsidR="00086BF9">
        <w:rPr>
          <w:rFonts w:ascii="Times New Roman" w:hAnsi="Times New Roman" w:cs="Times New Roman"/>
        </w:rPr>
        <w:t>n</w:t>
      </w:r>
      <w:r w:rsidR="00E032C3" w:rsidRPr="00B71DE5">
        <w:rPr>
          <w:rFonts w:ascii="Times New Roman" w:hAnsi="Times New Roman" w:cs="Times New Roman"/>
        </w:rPr>
        <w:t xml:space="preserve">ed, </w:t>
      </w:r>
      <w:r w:rsidR="00AF2141">
        <w:rPr>
          <w:rFonts w:ascii="Times New Roman" w:hAnsi="Times New Roman" w:cs="Times New Roman"/>
        </w:rPr>
        <w:t xml:space="preserve">substantially </w:t>
      </w:r>
      <w:r w:rsidR="002C3EA3">
        <w:rPr>
          <w:rFonts w:ascii="Times New Roman" w:hAnsi="Times New Roman" w:cs="Times New Roman"/>
        </w:rPr>
        <w:t>less</w:t>
      </w:r>
      <w:r w:rsidR="00E032C3" w:rsidRPr="00B71DE5">
        <w:rPr>
          <w:rFonts w:ascii="Times New Roman" w:hAnsi="Times New Roman" w:cs="Times New Roman"/>
        </w:rPr>
        <w:t xml:space="preserve"> n</w:t>
      </w:r>
      <w:r w:rsidR="002C3EA3">
        <w:rPr>
          <w:rFonts w:ascii="Times New Roman" w:hAnsi="Times New Roman" w:cs="Times New Roman"/>
        </w:rPr>
        <w:t>itrogen loading to ground water</w:t>
      </w:r>
      <w:r w:rsidR="00E032C3" w:rsidRPr="00B71DE5">
        <w:rPr>
          <w:rFonts w:ascii="Times New Roman" w:hAnsi="Times New Roman" w:cs="Times New Roman"/>
        </w:rPr>
        <w:t xml:space="preserve"> </w:t>
      </w:r>
      <w:r w:rsidR="002C3EA3">
        <w:rPr>
          <w:rFonts w:ascii="Times New Roman" w:hAnsi="Times New Roman" w:cs="Times New Roman"/>
        </w:rPr>
        <w:t xml:space="preserve">would result </w:t>
      </w:r>
      <w:r w:rsidR="00E032C3" w:rsidRPr="00B71DE5">
        <w:rPr>
          <w:rFonts w:ascii="Times New Roman" w:hAnsi="Times New Roman" w:cs="Times New Roman"/>
        </w:rPr>
        <w:t xml:space="preserve">along with </w:t>
      </w:r>
      <w:r w:rsidR="002C3EA3">
        <w:rPr>
          <w:rFonts w:ascii="Times New Roman" w:hAnsi="Times New Roman" w:cs="Times New Roman"/>
        </w:rPr>
        <w:t>a potential decrease</w:t>
      </w:r>
      <w:r w:rsidR="00E032C3" w:rsidRPr="00B71DE5">
        <w:rPr>
          <w:rFonts w:ascii="Times New Roman" w:hAnsi="Times New Roman" w:cs="Times New Roman"/>
        </w:rPr>
        <w:t xml:space="preserve"> in nitrate concentrations in Wakulla Spring</w:t>
      </w:r>
      <w:r w:rsidR="002C3EA3">
        <w:rPr>
          <w:rFonts w:ascii="Times New Roman" w:hAnsi="Times New Roman" w:cs="Times New Roman"/>
        </w:rPr>
        <w:t xml:space="preserve"> over time</w:t>
      </w:r>
      <w:r w:rsidR="00E032C3" w:rsidRPr="00B71DE5">
        <w:rPr>
          <w:rFonts w:ascii="Times New Roman" w:hAnsi="Times New Roman" w:cs="Times New Roman"/>
        </w:rPr>
        <w:t xml:space="preserve">.  However, reducing contributions from the other sources within </w:t>
      </w:r>
      <w:r w:rsidR="009927EA">
        <w:rPr>
          <w:rFonts w:ascii="Times New Roman" w:hAnsi="Times New Roman" w:cs="Times New Roman"/>
        </w:rPr>
        <w:t xml:space="preserve">areas where the UFA is </w:t>
      </w:r>
      <w:proofErr w:type="spellStart"/>
      <w:r w:rsidR="009927EA">
        <w:rPr>
          <w:rFonts w:ascii="Times New Roman" w:hAnsi="Times New Roman" w:cs="Times New Roman"/>
        </w:rPr>
        <w:t>semiconfined</w:t>
      </w:r>
      <w:proofErr w:type="spellEnd"/>
      <w:r w:rsidR="009927EA">
        <w:rPr>
          <w:rFonts w:ascii="Times New Roman" w:hAnsi="Times New Roman" w:cs="Times New Roman"/>
        </w:rPr>
        <w:t xml:space="preserve"> or confined in</w:t>
      </w:r>
      <w:r w:rsidR="00E032C3" w:rsidRPr="00B71DE5">
        <w:rPr>
          <w:rFonts w:ascii="Times New Roman" w:hAnsi="Times New Roman" w:cs="Times New Roman"/>
        </w:rPr>
        <w:t xml:space="preserve"> the BMAP area will </w:t>
      </w:r>
      <w:r w:rsidR="002C3EA3">
        <w:rPr>
          <w:rFonts w:ascii="Times New Roman" w:hAnsi="Times New Roman" w:cs="Times New Roman"/>
        </w:rPr>
        <w:t xml:space="preserve">also lower </w:t>
      </w:r>
      <w:r w:rsidR="009927EA">
        <w:rPr>
          <w:rFonts w:ascii="Times New Roman" w:hAnsi="Times New Roman" w:cs="Times New Roman"/>
        </w:rPr>
        <w:t xml:space="preserve">nitrogen </w:t>
      </w:r>
      <w:r w:rsidR="002C3EA3">
        <w:rPr>
          <w:rFonts w:ascii="Times New Roman" w:hAnsi="Times New Roman" w:cs="Times New Roman"/>
        </w:rPr>
        <w:t xml:space="preserve">loading to </w:t>
      </w:r>
      <w:r w:rsidR="009927EA">
        <w:rPr>
          <w:rFonts w:ascii="Times New Roman" w:hAnsi="Times New Roman" w:cs="Times New Roman"/>
        </w:rPr>
        <w:t>Wakulla S</w:t>
      </w:r>
      <w:r w:rsidR="002C3EA3">
        <w:rPr>
          <w:rFonts w:ascii="Times New Roman" w:hAnsi="Times New Roman" w:cs="Times New Roman"/>
        </w:rPr>
        <w:t>pring and enhance</w:t>
      </w:r>
      <w:r w:rsidR="00E032C3" w:rsidRPr="00B71DE5">
        <w:rPr>
          <w:rFonts w:ascii="Times New Roman" w:hAnsi="Times New Roman" w:cs="Times New Roman"/>
        </w:rPr>
        <w:t xml:space="preserve"> restoration</w:t>
      </w:r>
      <w:r w:rsidR="002C3EA3">
        <w:rPr>
          <w:rFonts w:ascii="Times New Roman" w:hAnsi="Times New Roman" w:cs="Times New Roman"/>
        </w:rPr>
        <w:t xml:space="preserve"> efforts</w:t>
      </w:r>
      <w:r w:rsidR="007D0E2D">
        <w:rPr>
          <w:rFonts w:ascii="Times New Roman" w:hAnsi="Times New Roman" w:cs="Times New Roman"/>
        </w:rPr>
        <w:t xml:space="preserve"> (</w:t>
      </w:r>
      <w:r w:rsidR="007D0E2D" w:rsidRPr="007D0E2D">
        <w:rPr>
          <w:rFonts w:ascii="Times New Roman" w:hAnsi="Times New Roman" w:cs="Times New Roman"/>
          <w:highlight w:val="yellow"/>
        </w:rPr>
        <w:t>see figure</w:t>
      </w:r>
      <w:r w:rsidR="007D0E2D">
        <w:rPr>
          <w:rFonts w:ascii="Times New Roman" w:hAnsi="Times New Roman" w:cs="Times New Roman"/>
        </w:rPr>
        <w:t>)</w:t>
      </w:r>
      <w:r w:rsidR="00E032C3" w:rsidRPr="00B71DE5">
        <w:rPr>
          <w:rFonts w:ascii="Times New Roman" w:hAnsi="Times New Roman" w:cs="Times New Roman"/>
        </w:rPr>
        <w:t xml:space="preserve">.  </w:t>
      </w:r>
    </w:p>
    <w:p w:rsidR="008D3F32" w:rsidRPr="00B71DE5" w:rsidRDefault="00882E95" w:rsidP="007A4F2A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This </w:t>
      </w:r>
      <w:r w:rsidR="00A95942">
        <w:rPr>
          <w:rFonts w:ascii="Times New Roman" w:hAnsi="Times New Roman" w:cs="Times New Roman"/>
        </w:rPr>
        <w:t>report describes the methods</w:t>
      </w:r>
      <w:proofErr w:type="gramStart"/>
      <w:r w:rsidR="00A95942">
        <w:rPr>
          <w:rFonts w:ascii="Times New Roman" w:hAnsi="Times New Roman" w:cs="Times New Roman"/>
        </w:rPr>
        <w:t xml:space="preserve">, </w:t>
      </w:r>
      <w:r>
        <w:rPr>
          <w:rFonts w:ascii="Times New Roman" w:hAnsi="Times New Roman" w:cs="Times New Roman"/>
        </w:rPr>
        <w:t xml:space="preserve"> information</w:t>
      </w:r>
      <w:proofErr w:type="gramEnd"/>
      <w:r w:rsidR="00A95942">
        <w:rPr>
          <w:rFonts w:ascii="Times New Roman" w:hAnsi="Times New Roman" w:cs="Times New Roman"/>
        </w:rPr>
        <w:t>, and data sources</w:t>
      </w:r>
      <w:r>
        <w:rPr>
          <w:rFonts w:ascii="Times New Roman" w:hAnsi="Times New Roman" w:cs="Times New Roman"/>
        </w:rPr>
        <w:t xml:space="preserve"> that are used in developing the NSILT to estimate nitrogen loads to ground water.  </w:t>
      </w:r>
      <w:r w:rsidR="007A4F2A" w:rsidRPr="007A4F2A">
        <w:rPr>
          <w:rFonts w:ascii="Times New Roman" w:hAnsi="Times New Roman" w:cs="Times New Roman"/>
        </w:rPr>
        <w:t>Th</w:t>
      </w:r>
      <w:r w:rsidR="00E032C3">
        <w:rPr>
          <w:rFonts w:ascii="Times New Roman" w:hAnsi="Times New Roman" w:cs="Times New Roman"/>
        </w:rPr>
        <w:t xml:space="preserve">e NSILT </w:t>
      </w:r>
      <w:r>
        <w:rPr>
          <w:rFonts w:ascii="Times New Roman" w:hAnsi="Times New Roman" w:cs="Times New Roman"/>
        </w:rPr>
        <w:t>is an effective</w:t>
      </w:r>
      <w:r w:rsidR="00E95C46">
        <w:rPr>
          <w:rFonts w:ascii="Times New Roman" w:hAnsi="Times New Roman" w:cs="Times New Roman"/>
        </w:rPr>
        <w:t xml:space="preserve"> </w:t>
      </w:r>
      <w:r w:rsidR="007A4F2A" w:rsidRPr="007A4F2A">
        <w:rPr>
          <w:rFonts w:ascii="Times New Roman" w:hAnsi="Times New Roman" w:cs="Times New Roman"/>
        </w:rPr>
        <w:t xml:space="preserve">first step in quantifying </w:t>
      </w:r>
      <w:r w:rsidR="00E032C3">
        <w:rPr>
          <w:rFonts w:ascii="Times New Roman" w:hAnsi="Times New Roman" w:cs="Times New Roman"/>
        </w:rPr>
        <w:t xml:space="preserve">nitrogen </w:t>
      </w:r>
      <w:r w:rsidR="007A4F2A" w:rsidRPr="007A4F2A">
        <w:rPr>
          <w:rFonts w:ascii="Times New Roman" w:hAnsi="Times New Roman" w:cs="Times New Roman"/>
        </w:rPr>
        <w:t xml:space="preserve">loads </w:t>
      </w:r>
      <w:r w:rsidR="00E032C3">
        <w:rPr>
          <w:rFonts w:ascii="Times New Roman" w:hAnsi="Times New Roman" w:cs="Times New Roman"/>
        </w:rPr>
        <w:t xml:space="preserve">to ground water </w:t>
      </w:r>
      <w:r w:rsidR="007A4F2A" w:rsidRPr="007A4F2A">
        <w:rPr>
          <w:rFonts w:ascii="Times New Roman" w:hAnsi="Times New Roman" w:cs="Times New Roman"/>
        </w:rPr>
        <w:t xml:space="preserve">from </w:t>
      </w:r>
      <w:r w:rsidR="00E032C3">
        <w:rPr>
          <w:rFonts w:ascii="Times New Roman" w:hAnsi="Times New Roman" w:cs="Times New Roman"/>
        </w:rPr>
        <w:t xml:space="preserve">various </w:t>
      </w:r>
      <w:r w:rsidR="007A4F2A" w:rsidRPr="007A4F2A">
        <w:rPr>
          <w:rFonts w:ascii="Times New Roman" w:hAnsi="Times New Roman" w:cs="Times New Roman"/>
        </w:rPr>
        <w:t xml:space="preserve">sources in areas </w:t>
      </w:r>
      <w:r w:rsidR="007D0E2D">
        <w:rPr>
          <w:rFonts w:ascii="Times New Roman" w:hAnsi="Times New Roman" w:cs="Times New Roman"/>
        </w:rPr>
        <w:t xml:space="preserve">of spring basins </w:t>
      </w:r>
      <w:r w:rsidR="007A4F2A" w:rsidRPr="007A4F2A">
        <w:rPr>
          <w:rFonts w:ascii="Times New Roman" w:hAnsi="Times New Roman" w:cs="Times New Roman"/>
        </w:rPr>
        <w:t xml:space="preserve">that are most susceptible to </w:t>
      </w:r>
      <w:r>
        <w:rPr>
          <w:rFonts w:ascii="Times New Roman" w:hAnsi="Times New Roman" w:cs="Times New Roman"/>
        </w:rPr>
        <w:t xml:space="preserve">ground-water </w:t>
      </w:r>
      <w:r w:rsidR="007A4F2A" w:rsidRPr="007A4F2A">
        <w:rPr>
          <w:rFonts w:ascii="Times New Roman" w:hAnsi="Times New Roman" w:cs="Times New Roman"/>
        </w:rPr>
        <w:t xml:space="preserve">contamination.  This information can </w:t>
      </w:r>
      <w:r w:rsidR="00E032C3" w:rsidRPr="00B71DE5">
        <w:rPr>
          <w:rFonts w:ascii="Times New Roman" w:hAnsi="Times New Roman" w:cs="Times New Roman"/>
        </w:rPr>
        <w:t xml:space="preserve">be used to evaluate various nitrogen </w:t>
      </w:r>
      <w:r w:rsidR="00E032C3">
        <w:rPr>
          <w:rFonts w:ascii="Times New Roman" w:hAnsi="Times New Roman" w:cs="Times New Roman"/>
        </w:rPr>
        <w:t xml:space="preserve">reduction scenarios </w:t>
      </w:r>
      <w:r w:rsidR="00E032C3" w:rsidRPr="00B71DE5">
        <w:rPr>
          <w:rFonts w:ascii="Times New Roman" w:hAnsi="Times New Roman" w:cs="Times New Roman"/>
        </w:rPr>
        <w:t xml:space="preserve">that would </w:t>
      </w:r>
      <w:r w:rsidR="00E95C46">
        <w:rPr>
          <w:rFonts w:ascii="Times New Roman" w:hAnsi="Times New Roman" w:cs="Times New Roman"/>
        </w:rPr>
        <w:t xml:space="preserve">likely </w:t>
      </w:r>
      <w:r w:rsidR="00E032C3" w:rsidRPr="00B71DE5">
        <w:rPr>
          <w:rFonts w:ascii="Times New Roman" w:hAnsi="Times New Roman" w:cs="Times New Roman"/>
        </w:rPr>
        <w:t>provide restoration benefits to impaired waters</w:t>
      </w:r>
      <w:r w:rsidR="00E95C46">
        <w:rPr>
          <w:rFonts w:ascii="Times New Roman" w:hAnsi="Times New Roman" w:cs="Times New Roman"/>
        </w:rPr>
        <w:t xml:space="preserve"> in spring basins</w:t>
      </w:r>
      <w:r w:rsidR="00F93863">
        <w:rPr>
          <w:rFonts w:ascii="Times New Roman" w:hAnsi="Times New Roman" w:cs="Times New Roman"/>
        </w:rPr>
        <w:t xml:space="preserve"> throughout Florida</w:t>
      </w:r>
      <w:r w:rsidR="00E032C3" w:rsidRPr="00B71DE5">
        <w:rPr>
          <w:rFonts w:ascii="Times New Roman" w:hAnsi="Times New Roman" w:cs="Times New Roman"/>
        </w:rPr>
        <w:t xml:space="preserve">. </w:t>
      </w:r>
      <w:r w:rsidR="00E032C3">
        <w:rPr>
          <w:rFonts w:ascii="Times New Roman" w:hAnsi="Times New Roman" w:cs="Times New Roman"/>
        </w:rPr>
        <w:t xml:space="preserve"> </w:t>
      </w:r>
    </w:p>
    <w:sectPr w:rsidR="008D3F32" w:rsidRPr="00B71DE5" w:rsidSect="00D5134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20"/>
  <w:characterSpacingControl w:val="doNotCompress"/>
  <w:compat/>
  <w:rsids>
    <w:rsidRoot w:val="005806BC"/>
    <w:rsid w:val="000537CC"/>
    <w:rsid w:val="00086BF9"/>
    <w:rsid w:val="00115369"/>
    <w:rsid w:val="001667CA"/>
    <w:rsid w:val="00280684"/>
    <w:rsid w:val="002C3EA3"/>
    <w:rsid w:val="00317FD9"/>
    <w:rsid w:val="00356DC3"/>
    <w:rsid w:val="004370FC"/>
    <w:rsid w:val="004F2BEC"/>
    <w:rsid w:val="00500EFB"/>
    <w:rsid w:val="00565BDA"/>
    <w:rsid w:val="00574E62"/>
    <w:rsid w:val="005806BC"/>
    <w:rsid w:val="005A0F0C"/>
    <w:rsid w:val="005E33A5"/>
    <w:rsid w:val="006C1CF6"/>
    <w:rsid w:val="006C36EB"/>
    <w:rsid w:val="006F5BDD"/>
    <w:rsid w:val="007A4F2A"/>
    <w:rsid w:val="007D0E2D"/>
    <w:rsid w:val="007D1DD6"/>
    <w:rsid w:val="00882E95"/>
    <w:rsid w:val="008C58ED"/>
    <w:rsid w:val="008D3F32"/>
    <w:rsid w:val="0092020C"/>
    <w:rsid w:val="00935C39"/>
    <w:rsid w:val="00955D81"/>
    <w:rsid w:val="009927EA"/>
    <w:rsid w:val="00A528C7"/>
    <w:rsid w:val="00A95942"/>
    <w:rsid w:val="00AF004E"/>
    <w:rsid w:val="00AF2141"/>
    <w:rsid w:val="00B71DE5"/>
    <w:rsid w:val="00BC1941"/>
    <w:rsid w:val="00C06882"/>
    <w:rsid w:val="00C443D8"/>
    <w:rsid w:val="00D5134D"/>
    <w:rsid w:val="00DB298C"/>
    <w:rsid w:val="00E032C3"/>
    <w:rsid w:val="00E44B0C"/>
    <w:rsid w:val="00E95C46"/>
    <w:rsid w:val="00F93863"/>
    <w:rsid w:val="00FB4840"/>
    <w:rsid w:val="00FC516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5134D"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935C3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35C3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682</TotalTime>
  <Pages>2</Pages>
  <Words>804</Words>
  <Characters>4585</Characters>
  <Application>Microsoft Office Word</Application>
  <DocSecurity>0</DocSecurity>
  <Lines>38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Brian Katz</dc:creator>
  <cp:keywords/>
  <dc:description/>
  <cp:lastModifiedBy>Brian Katz</cp:lastModifiedBy>
  <cp:revision>19</cp:revision>
  <dcterms:created xsi:type="dcterms:W3CDTF">2013-08-21T13:54:00Z</dcterms:created>
  <dcterms:modified xsi:type="dcterms:W3CDTF">2013-08-23T17:16:00Z</dcterms:modified>
</cp:coreProperties>
</file>