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3257" w:rsidRDefault="005A3EA7" w:rsidP="00CA3D36">
      <w:pPr>
        <w:rPr>
          <w:rFonts w:ascii="Times New Roman" w:hAnsi="Times New Roman" w:cs="Times New Roman"/>
          <w:b/>
        </w:rPr>
      </w:pPr>
      <w:r>
        <w:rPr>
          <w:rFonts w:ascii="Times New Roman" w:hAnsi="Times New Roman" w:cs="Times New Roman"/>
          <w:b/>
        </w:rPr>
        <w:t>STUDY AREA</w:t>
      </w:r>
    </w:p>
    <w:p w:rsidR="005F3257" w:rsidRPr="005F3257" w:rsidRDefault="005F3257" w:rsidP="00CA3D36">
      <w:pPr>
        <w:rPr>
          <w:rFonts w:ascii="Times New Roman" w:hAnsi="Times New Roman" w:cs="Times New Roman"/>
          <w:b/>
        </w:rPr>
      </w:pPr>
      <w:r>
        <w:rPr>
          <w:rFonts w:ascii="Times New Roman" w:hAnsi="Times New Roman" w:cs="Times New Roman"/>
          <w:b/>
        </w:rPr>
        <w:tab/>
        <w:t>Climate</w:t>
      </w:r>
    </w:p>
    <w:p w:rsidR="00CA3D36" w:rsidRDefault="00CA3D36" w:rsidP="005F3257">
      <w:pPr>
        <w:ind w:firstLine="720"/>
        <w:rPr>
          <w:rFonts w:ascii="Times New Roman" w:hAnsi="Times New Roman" w:cs="Times New Roman"/>
        </w:rPr>
      </w:pPr>
      <w:r w:rsidRPr="005F3257">
        <w:rPr>
          <w:rFonts w:ascii="Times New Roman" w:hAnsi="Times New Roman" w:cs="Times New Roman"/>
        </w:rPr>
        <w:t xml:space="preserve">The climate of the BMAP study area is humid subtropical, with a </w:t>
      </w:r>
      <w:r w:rsidR="001E5275">
        <w:rPr>
          <w:rFonts w:ascii="Times New Roman" w:hAnsi="Times New Roman" w:cs="Times New Roman"/>
        </w:rPr>
        <w:t>30-year mean annual temperature of 68</w:t>
      </w:r>
      <w:r w:rsidRPr="005F3257">
        <w:rPr>
          <w:rFonts w:ascii="Times New Roman" w:hAnsi="Times New Roman" w:cs="Times New Roman"/>
        </w:rPr>
        <w:t xml:space="preserve"> </w:t>
      </w:r>
      <w:proofErr w:type="spellStart"/>
      <w:r w:rsidRPr="005F3257">
        <w:rPr>
          <w:rFonts w:ascii="Times New Roman" w:hAnsi="Times New Roman" w:cs="Times New Roman"/>
          <w:vertAlign w:val="superscript"/>
        </w:rPr>
        <w:t>o</w:t>
      </w:r>
      <w:r w:rsidRPr="005F3257">
        <w:rPr>
          <w:rFonts w:ascii="Times New Roman" w:hAnsi="Times New Roman" w:cs="Times New Roman"/>
        </w:rPr>
        <w:t>F</w:t>
      </w:r>
      <w:proofErr w:type="spellEnd"/>
      <w:r w:rsidRPr="005F3257">
        <w:rPr>
          <w:rFonts w:ascii="Times New Roman" w:hAnsi="Times New Roman" w:cs="Times New Roman"/>
        </w:rPr>
        <w:t xml:space="preserve"> and a </w:t>
      </w:r>
      <w:r w:rsidR="00422E45">
        <w:rPr>
          <w:rFonts w:ascii="Times New Roman" w:hAnsi="Times New Roman" w:cs="Times New Roman"/>
        </w:rPr>
        <w:t xml:space="preserve">30-year </w:t>
      </w:r>
      <w:r w:rsidRPr="005F3257">
        <w:rPr>
          <w:rFonts w:ascii="Times New Roman" w:hAnsi="Times New Roman" w:cs="Times New Roman"/>
        </w:rPr>
        <w:t xml:space="preserve">mean annual rainfall of </w:t>
      </w:r>
      <w:r w:rsidR="00422E45" w:rsidRPr="005A3EA7">
        <w:rPr>
          <w:rFonts w:ascii="Times New Roman" w:hAnsi="Times New Roman" w:cs="Times New Roman"/>
        </w:rPr>
        <w:t>63.2</w:t>
      </w:r>
      <w:r w:rsidRPr="005A3EA7">
        <w:rPr>
          <w:rFonts w:ascii="Times New Roman" w:hAnsi="Times New Roman" w:cs="Times New Roman"/>
        </w:rPr>
        <w:t xml:space="preserve"> inches </w:t>
      </w:r>
      <w:r w:rsidRPr="005F3257">
        <w:rPr>
          <w:rFonts w:ascii="Times New Roman" w:hAnsi="Times New Roman" w:cs="Times New Roman"/>
        </w:rPr>
        <w:t>measured at the NOAA weather station at the Tallahassee Regional Airport</w:t>
      </w:r>
      <w:r w:rsidR="00422E45">
        <w:rPr>
          <w:rFonts w:ascii="Times New Roman" w:hAnsi="Times New Roman" w:cs="Times New Roman"/>
        </w:rPr>
        <w:t xml:space="preserve"> (Gilbert, 2010)</w:t>
      </w:r>
      <w:r w:rsidRPr="005F3257">
        <w:rPr>
          <w:rFonts w:ascii="Times New Roman" w:hAnsi="Times New Roman" w:cs="Times New Roman"/>
        </w:rPr>
        <w:t xml:space="preserve">.  The largest amount of monthly rainfall typically occurs during </w:t>
      </w:r>
      <w:r w:rsidR="001E5275">
        <w:rPr>
          <w:rFonts w:ascii="Times New Roman" w:hAnsi="Times New Roman" w:cs="Times New Roman"/>
        </w:rPr>
        <w:t xml:space="preserve">June, </w:t>
      </w:r>
      <w:r w:rsidRPr="005F3257">
        <w:rPr>
          <w:rFonts w:ascii="Times New Roman" w:hAnsi="Times New Roman" w:cs="Times New Roman"/>
        </w:rPr>
        <w:t>July</w:t>
      </w:r>
      <w:r w:rsidR="001E5275">
        <w:rPr>
          <w:rFonts w:ascii="Times New Roman" w:hAnsi="Times New Roman" w:cs="Times New Roman"/>
        </w:rPr>
        <w:t>,</w:t>
      </w:r>
      <w:r w:rsidRPr="005F3257">
        <w:rPr>
          <w:rFonts w:ascii="Times New Roman" w:hAnsi="Times New Roman" w:cs="Times New Roman"/>
        </w:rPr>
        <w:t xml:space="preserve"> and August, whereas the smallest monthly rainfall typically occurs in April, October, and November.  The average yearly potential </w:t>
      </w:r>
      <w:proofErr w:type="spellStart"/>
      <w:r w:rsidRPr="005F3257">
        <w:rPr>
          <w:rFonts w:ascii="Times New Roman" w:hAnsi="Times New Roman" w:cs="Times New Roman"/>
        </w:rPr>
        <w:t>evapotranspiration</w:t>
      </w:r>
      <w:proofErr w:type="spellEnd"/>
      <w:r w:rsidRPr="005F3257">
        <w:rPr>
          <w:rFonts w:ascii="Times New Roman" w:hAnsi="Times New Roman" w:cs="Times New Roman"/>
        </w:rPr>
        <w:t xml:space="preserve"> for the Tallahassee area was estimated to be about 46 in/yr (Davis et al., 2010).  </w:t>
      </w:r>
    </w:p>
    <w:p w:rsidR="005F3257" w:rsidRPr="005F3257" w:rsidRDefault="005F3257" w:rsidP="00CA3D36">
      <w:pPr>
        <w:rPr>
          <w:rFonts w:ascii="Times New Roman" w:hAnsi="Times New Roman" w:cs="Times New Roman"/>
          <w:b/>
        </w:rPr>
      </w:pPr>
      <w:r>
        <w:rPr>
          <w:rFonts w:ascii="Times New Roman" w:hAnsi="Times New Roman" w:cs="Times New Roman"/>
        </w:rPr>
        <w:tab/>
      </w:r>
      <w:proofErr w:type="spellStart"/>
      <w:r w:rsidRPr="005F3257">
        <w:rPr>
          <w:rFonts w:ascii="Times New Roman" w:hAnsi="Times New Roman" w:cs="Times New Roman"/>
          <w:b/>
        </w:rPr>
        <w:t>Hydrogeologic</w:t>
      </w:r>
      <w:proofErr w:type="spellEnd"/>
      <w:r w:rsidRPr="005F3257">
        <w:rPr>
          <w:rFonts w:ascii="Times New Roman" w:hAnsi="Times New Roman" w:cs="Times New Roman"/>
          <w:b/>
        </w:rPr>
        <w:t xml:space="preserve"> Setting</w:t>
      </w:r>
    </w:p>
    <w:p w:rsidR="002117FF" w:rsidRPr="005F3257" w:rsidRDefault="002117FF" w:rsidP="005F3257">
      <w:pPr>
        <w:ind w:firstLine="720"/>
        <w:rPr>
          <w:rFonts w:ascii="Times New Roman" w:hAnsi="Times New Roman" w:cs="Times New Roman"/>
        </w:rPr>
      </w:pPr>
      <w:r w:rsidRPr="005F3257">
        <w:rPr>
          <w:rFonts w:ascii="Times New Roman" w:hAnsi="Times New Roman" w:cs="Times New Roman"/>
        </w:rPr>
        <w:t xml:space="preserve">The </w:t>
      </w:r>
      <w:proofErr w:type="spellStart"/>
      <w:r w:rsidRPr="005F3257">
        <w:rPr>
          <w:rFonts w:ascii="Times New Roman" w:hAnsi="Times New Roman" w:cs="Times New Roman"/>
        </w:rPr>
        <w:t>hydrogeologic</w:t>
      </w:r>
      <w:proofErr w:type="spellEnd"/>
      <w:r w:rsidRPr="005F3257">
        <w:rPr>
          <w:rFonts w:ascii="Times New Roman" w:hAnsi="Times New Roman" w:cs="Times New Roman"/>
        </w:rPr>
        <w:t xml:space="preserve"> framework of the BMAP </w:t>
      </w:r>
      <w:r w:rsidR="00FE43BB">
        <w:rPr>
          <w:rFonts w:ascii="Times New Roman" w:hAnsi="Times New Roman" w:cs="Times New Roman"/>
        </w:rPr>
        <w:t xml:space="preserve">study </w:t>
      </w:r>
      <w:r w:rsidRPr="005F3257">
        <w:rPr>
          <w:rFonts w:ascii="Times New Roman" w:hAnsi="Times New Roman" w:cs="Times New Roman"/>
        </w:rPr>
        <w:t>area consists of</w:t>
      </w:r>
      <w:r w:rsidR="002150A8" w:rsidRPr="005F3257">
        <w:rPr>
          <w:rFonts w:ascii="Times New Roman" w:hAnsi="Times New Roman" w:cs="Times New Roman"/>
        </w:rPr>
        <w:t xml:space="preserve"> sedimentary rocks of Tertiary through Quaternary age that consist of limestone, </w:t>
      </w:r>
      <w:proofErr w:type="spellStart"/>
      <w:r w:rsidR="002150A8" w:rsidRPr="005F3257">
        <w:rPr>
          <w:rFonts w:ascii="Times New Roman" w:hAnsi="Times New Roman" w:cs="Times New Roman"/>
        </w:rPr>
        <w:t>dolostone</w:t>
      </w:r>
      <w:proofErr w:type="spellEnd"/>
      <w:r w:rsidR="002150A8" w:rsidRPr="005F3257">
        <w:rPr>
          <w:rFonts w:ascii="Times New Roman" w:hAnsi="Times New Roman" w:cs="Times New Roman"/>
        </w:rPr>
        <w:t xml:space="preserve">, clay and sand of varying degrees of </w:t>
      </w:r>
      <w:proofErr w:type="spellStart"/>
      <w:r w:rsidR="002150A8" w:rsidRPr="005F3257">
        <w:rPr>
          <w:rFonts w:ascii="Times New Roman" w:hAnsi="Times New Roman" w:cs="Times New Roman"/>
        </w:rPr>
        <w:t>lithification</w:t>
      </w:r>
      <w:proofErr w:type="spellEnd"/>
      <w:r w:rsidR="002150A8" w:rsidRPr="005F3257">
        <w:rPr>
          <w:rFonts w:ascii="Times New Roman" w:hAnsi="Times New Roman" w:cs="Times New Roman"/>
        </w:rPr>
        <w:t xml:space="preserve"> (Miller, 1986</w:t>
      </w:r>
      <w:r w:rsidR="00FB6150" w:rsidRPr="005F3257">
        <w:rPr>
          <w:rFonts w:ascii="Times New Roman" w:hAnsi="Times New Roman" w:cs="Times New Roman"/>
        </w:rPr>
        <w:t>; Davis, 2006</w:t>
      </w:r>
      <w:r w:rsidR="002150A8" w:rsidRPr="005F3257">
        <w:rPr>
          <w:rFonts w:ascii="Times New Roman" w:hAnsi="Times New Roman" w:cs="Times New Roman"/>
        </w:rPr>
        <w:t xml:space="preserve">). </w:t>
      </w:r>
      <w:r w:rsidRPr="005F3257">
        <w:rPr>
          <w:rFonts w:ascii="Times New Roman" w:hAnsi="Times New Roman" w:cs="Times New Roman"/>
        </w:rPr>
        <w:t xml:space="preserve"> </w:t>
      </w:r>
      <w:r w:rsidR="00FB6150" w:rsidRPr="005F3257">
        <w:rPr>
          <w:rFonts w:ascii="Times New Roman" w:hAnsi="Times New Roman" w:cs="Times New Roman"/>
        </w:rPr>
        <w:t xml:space="preserve">Several previous studies </w:t>
      </w:r>
      <w:r w:rsidR="005F3257">
        <w:rPr>
          <w:rFonts w:ascii="Times New Roman" w:hAnsi="Times New Roman" w:cs="Times New Roman"/>
        </w:rPr>
        <w:t xml:space="preserve">have </w:t>
      </w:r>
      <w:r w:rsidR="00FB6150" w:rsidRPr="005F3257">
        <w:rPr>
          <w:rFonts w:ascii="Times New Roman" w:hAnsi="Times New Roman" w:cs="Times New Roman"/>
        </w:rPr>
        <w:t>provide</w:t>
      </w:r>
      <w:r w:rsidR="005F3257">
        <w:rPr>
          <w:rFonts w:ascii="Times New Roman" w:hAnsi="Times New Roman" w:cs="Times New Roman"/>
        </w:rPr>
        <w:t xml:space="preserve">d </w:t>
      </w:r>
      <w:r w:rsidR="00FB6150" w:rsidRPr="005F3257">
        <w:rPr>
          <w:rFonts w:ascii="Times New Roman" w:hAnsi="Times New Roman" w:cs="Times New Roman"/>
        </w:rPr>
        <w:t>detailed description</w:t>
      </w:r>
      <w:r w:rsidR="005F3257">
        <w:rPr>
          <w:rFonts w:ascii="Times New Roman" w:hAnsi="Times New Roman" w:cs="Times New Roman"/>
        </w:rPr>
        <w:t>s</w:t>
      </w:r>
      <w:r w:rsidR="00FB6150" w:rsidRPr="005F3257">
        <w:rPr>
          <w:rFonts w:ascii="Times New Roman" w:hAnsi="Times New Roman" w:cs="Times New Roman"/>
        </w:rPr>
        <w:t xml:space="preserve"> of the </w:t>
      </w:r>
      <w:proofErr w:type="spellStart"/>
      <w:r w:rsidR="00FB6150" w:rsidRPr="005F3257">
        <w:rPr>
          <w:rFonts w:ascii="Times New Roman" w:hAnsi="Times New Roman" w:cs="Times New Roman"/>
        </w:rPr>
        <w:t>stratigraphic</w:t>
      </w:r>
      <w:proofErr w:type="spellEnd"/>
      <w:r w:rsidR="00FB6150" w:rsidRPr="005F3257">
        <w:rPr>
          <w:rFonts w:ascii="Times New Roman" w:hAnsi="Times New Roman" w:cs="Times New Roman"/>
        </w:rPr>
        <w:t xml:space="preserve"> nomenclature and geology of the region that encompasses the BMAP </w:t>
      </w:r>
      <w:r w:rsidR="00FD30FD">
        <w:rPr>
          <w:rFonts w:ascii="Times New Roman" w:hAnsi="Times New Roman" w:cs="Times New Roman"/>
        </w:rPr>
        <w:t xml:space="preserve">study </w:t>
      </w:r>
      <w:r w:rsidR="00FB6150" w:rsidRPr="005F3257">
        <w:rPr>
          <w:rFonts w:ascii="Times New Roman" w:hAnsi="Times New Roman" w:cs="Times New Roman"/>
        </w:rPr>
        <w:t xml:space="preserve">area (Hendry and </w:t>
      </w:r>
      <w:proofErr w:type="spellStart"/>
      <w:r w:rsidR="00FB6150" w:rsidRPr="005F3257">
        <w:rPr>
          <w:rFonts w:ascii="Times New Roman" w:hAnsi="Times New Roman" w:cs="Times New Roman"/>
        </w:rPr>
        <w:t>Sproul</w:t>
      </w:r>
      <w:proofErr w:type="spellEnd"/>
      <w:r w:rsidR="00FB6150" w:rsidRPr="005F3257">
        <w:rPr>
          <w:rFonts w:ascii="Times New Roman" w:hAnsi="Times New Roman" w:cs="Times New Roman"/>
        </w:rPr>
        <w:t xml:space="preserve">, 1966; Miller, 1986; Davis, 1996; </w:t>
      </w:r>
      <w:proofErr w:type="spellStart"/>
      <w:r w:rsidR="00DB2801">
        <w:rPr>
          <w:rFonts w:ascii="Times New Roman" w:hAnsi="Times New Roman" w:cs="Times New Roman"/>
        </w:rPr>
        <w:t>Chelette</w:t>
      </w:r>
      <w:proofErr w:type="spellEnd"/>
      <w:r w:rsidR="00DB2801">
        <w:rPr>
          <w:rFonts w:ascii="Times New Roman" w:hAnsi="Times New Roman" w:cs="Times New Roman"/>
        </w:rPr>
        <w:t xml:space="preserve"> et al., 2002; </w:t>
      </w:r>
      <w:r w:rsidR="00FB6150" w:rsidRPr="005F3257">
        <w:rPr>
          <w:rFonts w:ascii="Times New Roman" w:hAnsi="Times New Roman" w:cs="Times New Roman"/>
        </w:rPr>
        <w:t xml:space="preserve">Davis et al., 2010).   This report </w:t>
      </w:r>
      <w:r w:rsidR="00912BAC" w:rsidRPr="005F3257">
        <w:rPr>
          <w:rFonts w:ascii="Times New Roman" w:hAnsi="Times New Roman" w:cs="Times New Roman"/>
        </w:rPr>
        <w:t>briefly describes</w:t>
      </w:r>
      <w:r w:rsidR="00FB6150" w:rsidRPr="005F3257">
        <w:rPr>
          <w:rFonts w:ascii="Times New Roman" w:hAnsi="Times New Roman" w:cs="Times New Roman"/>
        </w:rPr>
        <w:t xml:space="preserve"> several </w:t>
      </w:r>
      <w:r w:rsidR="00912BAC" w:rsidRPr="005F3257">
        <w:rPr>
          <w:rFonts w:ascii="Times New Roman" w:hAnsi="Times New Roman" w:cs="Times New Roman"/>
        </w:rPr>
        <w:t xml:space="preserve">key </w:t>
      </w:r>
      <w:proofErr w:type="spellStart"/>
      <w:r w:rsidR="00FB6150" w:rsidRPr="005F3257">
        <w:rPr>
          <w:rFonts w:ascii="Times New Roman" w:hAnsi="Times New Roman" w:cs="Times New Roman"/>
        </w:rPr>
        <w:t>hydrogeologic</w:t>
      </w:r>
      <w:proofErr w:type="spellEnd"/>
      <w:r w:rsidR="00FB6150" w:rsidRPr="005F3257">
        <w:rPr>
          <w:rFonts w:ascii="Times New Roman" w:hAnsi="Times New Roman" w:cs="Times New Roman"/>
        </w:rPr>
        <w:t xml:space="preserve"> factors tha</w:t>
      </w:r>
      <w:r w:rsidR="00FD30FD">
        <w:rPr>
          <w:rFonts w:ascii="Times New Roman" w:hAnsi="Times New Roman" w:cs="Times New Roman"/>
        </w:rPr>
        <w:t>t affect the movement of nitrogen</w:t>
      </w:r>
      <w:r w:rsidR="00FB6150" w:rsidRPr="005F3257">
        <w:rPr>
          <w:rFonts w:ascii="Times New Roman" w:hAnsi="Times New Roman" w:cs="Times New Roman"/>
        </w:rPr>
        <w:t xml:space="preserve"> from the land surface to the </w:t>
      </w:r>
      <w:r w:rsidR="005731E7" w:rsidRPr="005F3257">
        <w:rPr>
          <w:rFonts w:ascii="Times New Roman" w:hAnsi="Times New Roman" w:cs="Times New Roman"/>
        </w:rPr>
        <w:t xml:space="preserve">Upper </w:t>
      </w:r>
      <w:proofErr w:type="spellStart"/>
      <w:r w:rsidR="005731E7" w:rsidRPr="005F3257">
        <w:rPr>
          <w:rFonts w:ascii="Times New Roman" w:hAnsi="Times New Roman" w:cs="Times New Roman"/>
        </w:rPr>
        <w:t>Floridan</w:t>
      </w:r>
      <w:proofErr w:type="spellEnd"/>
      <w:r w:rsidR="005731E7" w:rsidRPr="005F3257">
        <w:rPr>
          <w:rFonts w:ascii="Times New Roman" w:hAnsi="Times New Roman" w:cs="Times New Roman"/>
        </w:rPr>
        <w:t xml:space="preserve"> aquifer (UFA)</w:t>
      </w:r>
      <w:r w:rsidR="00FB6150" w:rsidRPr="005F3257">
        <w:rPr>
          <w:rFonts w:ascii="Times New Roman" w:hAnsi="Times New Roman" w:cs="Times New Roman"/>
        </w:rPr>
        <w:t xml:space="preserve">.  </w:t>
      </w:r>
    </w:p>
    <w:p w:rsidR="002117FF" w:rsidRPr="005F3257" w:rsidRDefault="002117FF" w:rsidP="005F3257">
      <w:pPr>
        <w:ind w:firstLine="720"/>
        <w:rPr>
          <w:rFonts w:ascii="Times New Roman" w:hAnsi="Times New Roman" w:cs="Times New Roman"/>
        </w:rPr>
      </w:pPr>
      <w:r w:rsidRPr="005F3257">
        <w:rPr>
          <w:rFonts w:ascii="Times New Roman" w:hAnsi="Times New Roman" w:cs="Times New Roman"/>
        </w:rPr>
        <w:t xml:space="preserve">The BMAP study area </w:t>
      </w:r>
      <w:r w:rsidR="002150A8" w:rsidRPr="005F3257">
        <w:rPr>
          <w:rFonts w:ascii="Times New Roman" w:hAnsi="Times New Roman" w:cs="Times New Roman"/>
        </w:rPr>
        <w:t xml:space="preserve">lies within the Coastal Plain physiographic province and </w:t>
      </w:r>
      <w:r w:rsidRPr="005F3257">
        <w:rPr>
          <w:rFonts w:ascii="Times New Roman" w:hAnsi="Times New Roman" w:cs="Times New Roman"/>
        </w:rPr>
        <w:t>is characterized by two main geomorphic zones.  The Northern Highlands, which occur</w:t>
      </w:r>
      <w:r w:rsidR="00912BAC" w:rsidRPr="005F3257">
        <w:rPr>
          <w:rFonts w:ascii="Times New Roman" w:hAnsi="Times New Roman" w:cs="Times New Roman"/>
        </w:rPr>
        <w:t>s</w:t>
      </w:r>
      <w:r w:rsidRPr="005F3257">
        <w:rPr>
          <w:rFonts w:ascii="Times New Roman" w:hAnsi="Times New Roman" w:cs="Times New Roman"/>
        </w:rPr>
        <w:t xml:space="preserve"> north of the Cody Scarp</w:t>
      </w:r>
      <w:r w:rsidR="005F3257">
        <w:rPr>
          <w:rFonts w:ascii="Times New Roman" w:hAnsi="Times New Roman" w:cs="Times New Roman"/>
        </w:rPr>
        <w:t xml:space="preserve"> (</w:t>
      </w:r>
      <w:r w:rsidR="005F3257" w:rsidRPr="005F3257">
        <w:rPr>
          <w:rFonts w:ascii="Times New Roman" w:hAnsi="Times New Roman" w:cs="Times New Roman"/>
          <w:highlight w:val="cyan"/>
        </w:rPr>
        <w:t>fig. ___</w:t>
      </w:r>
      <w:proofErr w:type="gramStart"/>
      <w:r w:rsidR="005F3257">
        <w:rPr>
          <w:rFonts w:ascii="Times New Roman" w:hAnsi="Times New Roman" w:cs="Times New Roman"/>
        </w:rPr>
        <w:t>)</w:t>
      </w:r>
      <w:r w:rsidRPr="005F3257">
        <w:rPr>
          <w:rFonts w:ascii="Times New Roman" w:hAnsi="Times New Roman" w:cs="Times New Roman"/>
        </w:rPr>
        <w:t>,</w:t>
      </w:r>
      <w:proofErr w:type="gramEnd"/>
      <w:r w:rsidRPr="005F3257">
        <w:rPr>
          <w:rFonts w:ascii="Times New Roman" w:hAnsi="Times New Roman" w:cs="Times New Roman"/>
        </w:rPr>
        <w:t xml:space="preserve"> comprise</w:t>
      </w:r>
      <w:r w:rsidR="00912BAC" w:rsidRPr="005F3257">
        <w:rPr>
          <w:rFonts w:ascii="Times New Roman" w:hAnsi="Times New Roman" w:cs="Times New Roman"/>
        </w:rPr>
        <w:t>s</w:t>
      </w:r>
      <w:r w:rsidRPr="005F3257">
        <w:rPr>
          <w:rFonts w:ascii="Times New Roman" w:hAnsi="Times New Roman" w:cs="Times New Roman"/>
        </w:rPr>
        <w:t xml:space="preserve"> an extensive upland area where surface drainage is perched above the </w:t>
      </w:r>
      <w:r w:rsidR="00912BAC" w:rsidRPr="005F3257">
        <w:rPr>
          <w:rFonts w:ascii="Times New Roman" w:hAnsi="Times New Roman" w:cs="Times New Roman"/>
        </w:rPr>
        <w:t>UFA</w:t>
      </w:r>
      <w:r w:rsidRPr="005F3257">
        <w:rPr>
          <w:rFonts w:ascii="Times New Roman" w:hAnsi="Times New Roman" w:cs="Times New Roman"/>
        </w:rPr>
        <w:t xml:space="preserve"> due to the presence of relatively thick clayey sediments that overlie the </w:t>
      </w:r>
      <w:r w:rsidR="00912BAC" w:rsidRPr="005F3257">
        <w:rPr>
          <w:rFonts w:ascii="Times New Roman" w:hAnsi="Times New Roman" w:cs="Times New Roman"/>
        </w:rPr>
        <w:t>UFA</w:t>
      </w:r>
      <w:r w:rsidRPr="005F3257">
        <w:rPr>
          <w:rFonts w:ascii="Times New Roman" w:hAnsi="Times New Roman" w:cs="Times New Roman"/>
        </w:rPr>
        <w:t xml:space="preserve">.  </w:t>
      </w:r>
      <w:r w:rsidR="005F3257" w:rsidRPr="005F3257">
        <w:rPr>
          <w:rFonts w:ascii="Times New Roman" w:hAnsi="Times New Roman" w:cs="Times New Roman"/>
        </w:rPr>
        <w:t xml:space="preserve">The UFA, which </w:t>
      </w:r>
      <w:r w:rsidR="005F3257">
        <w:rPr>
          <w:rFonts w:ascii="Times New Roman" w:hAnsi="Times New Roman" w:cs="Times New Roman"/>
        </w:rPr>
        <w:t>is composed</w:t>
      </w:r>
      <w:r w:rsidR="005F3257" w:rsidRPr="005F3257">
        <w:rPr>
          <w:rFonts w:ascii="Times New Roman" w:hAnsi="Times New Roman" w:cs="Times New Roman"/>
        </w:rPr>
        <w:t xml:space="preserve"> of </w:t>
      </w:r>
      <w:proofErr w:type="spellStart"/>
      <w:r w:rsidR="005F3257" w:rsidRPr="005F3257">
        <w:rPr>
          <w:rFonts w:ascii="Times New Roman" w:hAnsi="Times New Roman" w:cs="Times New Roman"/>
        </w:rPr>
        <w:t>limestones</w:t>
      </w:r>
      <w:proofErr w:type="spellEnd"/>
      <w:r w:rsidR="005F3257" w:rsidRPr="005F3257">
        <w:rPr>
          <w:rFonts w:ascii="Times New Roman" w:hAnsi="Times New Roman" w:cs="Times New Roman"/>
        </w:rPr>
        <w:t xml:space="preserve"> and </w:t>
      </w:r>
      <w:proofErr w:type="spellStart"/>
      <w:r w:rsidR="005F3257" w:rsidRPr="005F3257">
        <w:rPr>
          <w:rFonts w:ascii="Times New Roman" w:hAnsi="Times New Roman" w:cs="Times New Roman"/>
        </w:rPr>
        <w:t>dolostones</w:t>
      </w:r>
      <w:proofErr w:type="spellEnd"/>
      <w:r w:rsidR="005F3257" w:rsidRPr="005F3257">
        <w:rPr>
          <w:rFonts w:ascii="Times New Roman" w:hAnsi="Times New Roman" w:cs="Times New Roman"/>
        </w:rPr>
        <w:t xml:space="preserve"> of Eocene to Miocene age, is part of the </w:t>
      </w:r>
      <w:proofErr w:type="spellStart"/>
      <w:r w:rsidR="005F3257" w:rsidRPr="005F3257">
        <w:rPr>
          <w:rFonts w:ascii="Times New Roman" w:hAnsi="Times New Roman" w:cs="Times New Roman"/>
        </w:rPr>
        <w:t>Floridan</w:t>
      </w:r>
      <w:proofErr w:type="spellEnd"/>
      <w:r w:rsidR="005F3257" w:rsidRPr="005F3257">
        <w:rPr>
          <w:rFonts w:ascii="Times New Roman" w:hAnsi="Times New Roman" w:cs="Times New Roman"/>
        </w:rPr>
        <w:t xml:space="preserve"> aquifer system that occurs in Florida and parts of Georgia, South Carolina, and Alabama.  </w:t>
      </w:r>
      <w:r w:rsidRPr="005F3257">
        <w:rPr>
          <w:rFonts w:ascii="Times New Roman" w:hAnsi="Times New Roman" w:cs="Times New Roman"/>
        </w:rPr>
        <w:t xml:space="preserve">The Woodville </w:t>
      </w:r>
      <w:proofErr w:type="spellStart"/>
      <w:r w:rsidRPr="005F3257">
        <w:rPr>
          <w:rFonts w:ascii="Times New Roman" w:hAnsi="Times New Roman" w:cs="Times New Roman"/>
        </w:rPr>
        <w:t>Karst</w:t>
      </w:r>
      <w:proofErr w:type="spellEnd"/>
      <w:r w:rsidRPr="005F3257">
        <w:rPr>
          <w:rFonts w:ascii="Times New Roman" w:hAnsi="Times New Roman" w:cs="Times New Roman"/>
        </w:rPr>
        <w:t xml:space="preserve"> Plain (WKP) extends </w:t>
      </w:r>
      <w:r w:rsidR="005731E7" w:rsidRPr="005F3257">
        <w:rPr>
          <w:rFonts w:ascii="Times New Roman" w:hAnsi="Times New Roman" w:cs="Times New Roman"/>
        </w:rPr>
        <w:t xml:space="preserve">southward </w:t>
      </w:r>
      <w:r w:rsidRPr="005F3257">
        <w:rPr>
          <w:rFonts w:ascii="Times New Roman" w:hAnsi="Times New Roman" w:cs="Times New Roman"/>
        </w:rPr>
        <w:t xml:space="preserve">from the Cody Scarp in southern Leon County to the Gulf Coast.  The WKP is characterized as a flat or gently rolling surface of highly porous quartz sand overlying </w:t>
      </w:r>
      <w:r w:rsidR="005731E7" w:rsidRPr="005F3257">
        <w:rPr>
          <w:rFonts w:ascii="Times New Roman" w:hAnsi="Times New Roman" w:cs="Times New Roman"/>
        </w:rPr>
        <w:t xml:space="preserve">the limestone units (Suwannee Limestone and St. Marks Formation) </w:t>
      </w:r>
      <w:r w:rsidR="00912BAC" w:rsidRPr="005F3257">
        <w:rPr>
          <w:rFonts w:ascii="Times New Roman" w:hAnsi="Times New Roman" w:cs="Times New Roman"/>
        </w:rPr>
        <w:t>of</w:t>
      </w:r>
      <w:r w:rsidR="005731E7" w:rsidRPr="005F3257">
        <w:rPr>
          <w:rFonts w:ascii="Times New Roman" w:hAnsi="Times New Roman" w:cs="Times New Roman"/>
        </w:rPr>
        <w:t xml:space="preserve"> the UFA </w:t>
      </w:r>
      <w:r w:rsidRPr="005F3257">
        <w:rPr>
          <w:rFonts w:ascii="Times New Roman" w:hAnsi="Times New Roman" w:cs="Times New Roman"/>
        </w:rPr>
        <w:t xml:space="preserve">(Miller, 1986; Rupert, 1988).  Limestone is generally within 25 ft of the surface in most of the </w:t>
      </w:r>
      <w:proofErr w:type="spellStart"/>
      <w:r w:rsidRPr="005F3257">
        <w:rPr>
          <w:rFonts w:ascii="Times New Roman" w:hAnsi="Times New Roman" w:cs="Times New Roman"/>
        </w:rPr>
        <w:t>karst</w:t>
      </w:r>
      <w:proofErr w:type="spellEnd"/>
      <w:r w:rsidRPr="005F3257">
        <w:rPr>
          <w:rFonts w:ascii="Times New Roman" w:hAnsi="Times New Roman" w:cs="Times New Roman"/>
        </w:rPr>
        <w:t xml:space="preserve"> plain.  The top of the limestone rock </w:t>
      </w:r>
      <w:r w:rsidR="005731E7" w:rsidRPr="005F3257">
        <w:rPr>
          <w:rFonts w:ascii="Times New Roman" w:hAnsi="Times New Roman" w:cs="Times New Roman"/>
        </w:rPr>
        <w:t>in both units</w:t>
      </w:r>
      <w:r w:rsidRPr="005F3257">
        <w:rPr>
          <w:rFonts w:ascii="Times New Roman" w:hAnsi="Times New Roman" w:cs="Times New Roman"/>
        </w:rPr>
        <w:t xml:space="preserve"> has undergone extensive dissolution by chemically aggressive waters, </w:t>
      </w:r>
      <w:r w:rsidR="005F3257">
        <w:rPr>
          <w:rFonts w:ascii="Times New Roman" w:hAnsi="Times New Roman" w:cs="Times New Roman"/>
        </w:rPr>
        <w:t>resulting in the development of</w:t>
      </w:r>
      <w:r w:rsidRPr="005F3257">
        <w:rPr>
          <w:rFonts w:ascii="Times New Roman" w:hAnsi="Times New Roman" w:cs="Times New Roman"/>
        </w:rPr>
        <w:t xml:space="preserve"> large cavity and conduit sy</w:t>
      </w:r>
      <w:r w:rsidR="005F3257">
        <w:rPr>
          <w:rFonts w:ascii="Times New Roman" w:hAnsi="Times New Roman" w:cs="Times New Roman"/>
        </w:rPr>
        <w:t xml:space="preserve">stems </w:t>
      </w:r>
      <w:r w:rsidR="005731E7" w:rsidRPr="005F3257">
        <w:rPr>
          <w:rFonts w:ascii="Times New Roman" w:hAnsi="Times New Roman" w:cs="Times New Roman"/>
        </w:rPr>
        <w:t xml:space="preserve">(Miller, 1986). </w:t>
      </w:r>
      <w:r w:rsidR="005F3257">
        <w:rPr>
          <w:rFonts w:ascii="Times New Roman" w:hAnsi="Times New Roman" w:cs="Times New Roman"/>
        </w:rPr>
        <w:t xml:space="preserve"> </w:t>
      </w:r>
      <w:r w:rsidRPr="005F3257">
        <w:rPr>
          <w:rFonts w:ascii="Times New Roman" w:hAnsi="Times New Roman" w:cs="Times New Roman"/>
        </w:rPr>
        <w:t xml:space="preserve">Consequently, the </w:t>
      </w:r>
      <w:proofErr w:type="spellStart"/>
      <w:r w:rsidRPr="005F3257">
        <w:rPr>
          <w:rFonts w:ascii="Times New Roman" w:hAnsi="Times New Roman" w:cs="Times New Roman"/>
        </w:rPr>
        <w:t>karst</w:t>
      </w:r>
      <w:proofErr w:type="spellEnd"/>
      <w:r w:rsidRPr="005F3257">
        <w:rPr>
          <w:rFonts w:ascii="Times New Roman" w:hAnsi="Times New Roman" w:cs="Times New Roman"/>
        </w:rPr>
        <w:t xml:space="preserve"> plain contains numerous wet and dry sinkholes, natural bridges, and disappearing streams (Rupert and Spencer, 1988). </w:t>
      </w:r>
      <w:r w:rsidR="00B7785A" w:rsidRPr="005F3257">
        <w:rPr>
          <w:rFonts w:ascii="Times New Roman" w:hAnsi="Times New Roman" w:cs="Times New Roman"/>
        </w:rPr>
        <w:t xml:space="preserve"> </w:t>
      </w:r>
    </w:p>
    <w:p w:rsidR="00A537AF" w:rsidRPr="005F3257" w:rsidRDefault="005731E7" w:rsidP="005F3257">
      <w:pPr>
        <w:ind w:firstLine="720"/>
        <w:rPr>
          <w:rFonts w:ascii="Times New Roman" w:hAnsi="Times New Roman" w:cs="Times New Roman"/>
        </w:rPr>
      </w:pPr>
      <w:proofErr w:type="gramStart"/>
      <w:r w:rsidRPr="005F3257">
        <w:rPr>
          <w:rFonts w:ascii="Times New Roman" w:hAnsi="Times New Roman" w:cs="Times New Roman"/>
        </w:rPr>
        <w:t>The degree of confinement of the UFA in the BMAP study area (</w:t>
      </w:r>
      <w:r w:rsidR="00C753A0">
        <w:rPr>
          <w:rFonts w:ascii="Times New Roman" w:hAnsi="Times New Roman" w:cs="Times New Roman"/>
          <w:highlight w:val="cyan"/>
        </w:rPr>
        <w:t>fig.</w:t>
      </w:r>
      <w:proofErr w:type="gramEnd"/>
      <w:r w:rsidRPr="005F3257">
        <w:rPr>
          <w:rFonts w:ascii="Times New Roman" w:hAnsi="Times New Roman" w:cs="Times New Roman"/>
          <w:highlight w:val="cyan"/>
        </w:rPr>
        <w:t xml:space="preserve"> ___)</w:t>
      </w:r>
      <w:r w:rsidRPr="005F3257">
        <w:rPr>
          <w:rFonts w:ascii="Times New Roman" w:hAnsi="Times New Roman" w:cs="Times New Roman"/>
        </w:rPr>
        <w:t xml:space="preserve"> is grouped into three categories based on the thickness of overlying </w:t>
      </w:r>
      <w:r w:rsidR="00E2552E" w:rsidRPr="005F3257">
        <w:rPr>
          <w:rFonts w:ascii="Times New Roman" w:hAnsi="Times New Roman" w:cs="Times New Roman"/>
        </w:rPr>
        <w:t xml:space="preserve">sediments </w:t>
      </w:r>
      <w:r w:rsidR="00912BAC" w:rsidRPr="005F3257">
        <w:rPr>
          <w:rFonts w:ascii="Times New Roman" w:hAnsi="Times New Roman" w:cs="Times New Roman"/>
        </w:rPr>
        <w:t xml:space="preserve">as </w:t>
      </w:r>
      <w:r w:rsidR="00E2552E" w:rsidRPr="005F3257">
        <w:rPr>
          <w:rFonts w:ascii="Times New Roman" w:hAnsi="Times New Roman" w:cs="Times New Roman"/>
        </w:rPr>
        <w:t>described</w:t>
      </w:r>
      <w:r w:rsidRPr="005F3257">
        <w:rPr>
          <w:rFonts w:ascii="Times New Roman" w:hAnsi="Times New Roman" w:cs="Times New Roman"/>
        </w:rPr>
        <w:t xml:space="preserve"> by Miller (</w:t>
      </w:r>
      <w:r w:rsidR="00A537AF" w:rsidRPr="005F3257">
        <w:rPr>
          <w:rFonts w:ascii="Times New Roman" w:hAnsi="Times New Roman" w:cs="Times New Roman"/>
        </w:rPr>
        <w:t xml:space="preserve">1986): unconfined, </w:t>
      </w:r>
      <w:proofErr w:type="spellStart"/>
      <w:r w:rsidR="00A537AF" w:rsidRPr="005F3257">
        <w:rPr>
          <w:rFonts w:ascii="Times New Roman" w:hAnsi="Times New Roman" w:cs="Times New Roman"/>
        </w:rPr>
        <w:t>semiconfined</w:t>
      </w:r>
      <w:proofErr w:type="spellEnd"/>
      <w:r w:rsidR="00A537AF" w:rsidRPr="005F3257">
        <w:rPr>
          <w:rFonts w:ascii="Times New Roman" w:hAnsi="Times New Roman" w:cs="Times New Roman"/>
        </w:rPr>
        <w:t xml:space="preserve">, and confined.  </w:t>
      </w:r>
      <w:r w:rsidR="00E2552E" w:rsidRPr="005F3257">
        <w:rPr>
          <w:rFonts w:ascii="Times New Roman" w:hAnsi="Times New Roman" w:cs="Times New Roman"/>
        </w:rPr>
        <w:t xml:space="preserve">The UFA is unconfined where the aquifer crops out near the surface or where overlying sediments are thin or absent.  Where confining units are less than 100 feet thick and or breached the UFA is referred to as </w:t>
      </w:r>
      <w:proofErr w:type="spellStart"/>
      <w:r w:rsidR="00E2552E" w:rsidRPr="005F3257">
        <w:rPr>
          <w:rFonts w:ascii="Times New Roman" w:hAnsi="Times New Roman" w:cs="Times New Roman"/>
        </w:rPr>
        <w:t>semiconfined</w:t>
      </w:r>
      <w:proofErr w:type="spellEnd"/>
      <w:r w:rsidR="00E2552E" w:rsidRPr="005F3257">
        <w:rPr>
          <w:rFonts w:ascii="Times New Roman" w:hAnsi="Times New Roman" w:cs="Times New Roman"/>
        </w:rPr>
        <w:t xml:space="preserve">.  Where these units are greater than 100 feet thick the UFA is considered to be confined. The material overlying the UFA varies in the amounts of sand, marl, limestone, clay, and dolomite of low permeability.  The sand layers generally are referred to as the </w:t>
      </w:r>
      <w:proofErr w:type="spellStart"/>
      <w:r w:rsidR="00E2552E" w:rsidRPr="005F3257">
        <w:rPr>
          <w:rFonts w:ascii="Times New Roman" w:hAnsi="Times New Roman" w:cs="Times New Roman"/>
        </w:rPr>
        <w:t>surficial</w:t>
      </w:r>
      <w:proofErr w:type="spellEnd"/>
      <w:r w:rsidR="00E2552E" w:rsidRPr="005F3257">
        <w:rPr>
          <w:rFonts w:ascii="Times New Roman" w:hAnsi="Times New Roman" w:cs="Times New Roman"/>
        </w:rPr>
        <w:t xml:space="preserve"> aquifer system, whereas the mostly clay and limestone components comprise the intermediate aquifer system or the intermediate confining unit. The </w:t>
      </w:r>
      <w:proofErr w:type="spellStart"/>
      <w:r w:rsidR="00E2552E" w:rsidRPr="005F3257">
        <w:rPr>
          <w:rFonts w:ascii="Times New Roman" w:hAnsi="Times New Roman" w:cs="Times New Roman"/>
        </w:rPr>
        <w:t>lithology</w:t>
      </w:r>
      <w:proofErr w:type="spellEnd"/>
      <w:r w:rsidR="00E2552E" w:rsidRPr="005F3257">
        <w:rPr>
          <w:rFonts w:ascii="Times New Roman" w:hAnsi="Times New Roman" w:cs="Times New Roman"/>
        </w:rPr>
        <w:t>, thickness, and integrity of this material have a controlling effect on the development of permeability and local groundwater flow (Bush and Johnston, 1988).</w:t>
      </w:r>
      <w:r w:rsidR="00236B34">
        <w:rPr>
          <w:rFonts w:ascii="Times New Roman" w:hAnsi="Times New Roman" w:cs="Times New Roman"/>
        </w:rPr>
        <w:t xml:space="preserve">  The UFA is most vulnerable to contamination from the land surface in areas where it </w:t>
      </w:r>
      <w:r w:rsidR="009910B5">
        <w:rPr>
          <w:rFonts w:ascii="Times New Roman" w:hAnsi="Times New Roman" w:cs="Times New Roman"/>
        </w:rPr>
        <w:t xml:space="preserve">is </w:t>
      </w:r>
      <w:r w:rsidR="009910B5">
        <w:rPr>
          <w:rFonts w:ascii="Times New Roman" w:hAnsi="Times New Roman" w:cs="Times New Roman"/>
        </w:rPr>
        <w:lastRenderedPageBreak/>
        <w:t>uncon</w:t>
      </w:r>
      <w:r w:rsidR="00542F9A">
        <w:rPr>
          <w:rFonts w:ascii="Times New Roman" w:hAnsi="Times New Roman" w:cs="Times New Roman"/>
        </w:rPr>
        <w:t xml:space="preserve">fined.  Detailed maps showing </w:t>
      </w:r>
      <w:r w:rsidR="00236B34">
        <w:rPr>
          <w:rFonts w:ascii="Times New Roman" w:hAnsi="Times New Roman" w:cs="Times New Roman"/>
        </w:rPr>
        <w:t>vulnerability assessment</w:t>
      </w:r>
      <w:r w:rsidR="00542F9A">
        <w:rPr>
          <w:rFonts w:ascii="Times New Roman" w:hAnsi="Times New Roman" w:cs="Times New Roman"/>
        </w:rPr>
        <w:t>s</w:t>
      </w:r>
      <w:r w:rsidR="00236B34">
        <w:rPr>
          <w:rFonts w:ascii="Times New Roman" w:hAnsi="Times New Roman" w:cs="Times New Roman"/>
        </w:rPr>
        <w:t xml:space="preserve"> </w:t>
      </w:r>
      <w:r w:rsidR="009910B5">
        <w:rPr>
          <w:rFonts w:ascii="Times New Roman" w:hAnsi="Times New Roman" w:cs="Times New Roman"/>
        </w:rPr>
        <w:t xml:space="preserve">for the UFA </w:t>
      </w:r>
      <w:r w:rsidR="00236B34">
        <w:rPr>
          <w:rFonts w:ascii="Times New Roman" w:hAnsi="Times New Roman" w:cs="Times New Roman"/>
        </w:rPr>
        <w:t>have been prepared for Leon County (Advanced Geospatial Inc., 2007) and Wakulla County</w:t>
      </w:r>
      <w:r w:rsidR="009910B5">
        <w:rPr>
          <w:rFonts w:ascii="Times New Roman" w:hAnsi="Times New Roman" w:cs="Times New Roman"/>
        </w:rPr>
        <w:t xml:space="preserve"> (Advanced Geospatial Inc., 2009)</w:t>
      </w:r>
      <w:r w:rsidR="00236B34">
        <w:rPr>
          <w:rFonts w:ascii="Times New Roman" w:hAnsi="Times New Roman" w:cs="Times New Roman"/>
        </w:rPr>
        <w:t xml:space="preserve">. </w:t>
      </w:r>
    </w:p>
    <w:p w:rsidR="0023219E" w:rsidRPr="005F3257" w:rsidRDefault="00C361FA" w:rsidP="005F3257">
      <w:pPr>
        <w:ind w:firstLine="720"/>
        <w:rPr>
          <w:rFonts w:ascii="Times New Roman" w:hAnsi="Times New Roman" w:cs="Times New Roman"/>
        </w:rPr>
      </w:pPr>
      <w:r w:rsidRPr="005F3257">
        <w:rPr>
          <w:rFonts w:ascii="Times New Roman" w:hAnsi="Times New Roman" w:cs="Times New Roman"/>
        </w:rPr>
        <w:t xml:space="preserve">Groundwater flow generally is from the northeast to the southwest or from north to south based on </w:t>
      </w:r>
      <w:proofErr w:type="spellStart"/>
      <w:r w:rsidRPr="005F3257">
        <w:rPr>
          <w:rFonts w:ascii="Times New Roman" w:hAnsi="Times New Roman" w:cs="Times New Roman"/>
        </w:rPr>
        <w:t>potentiometric</w:t>
      </w:r>
      <w:proofErr w:type="spellEnd"/>
      <w:r w:rsidRPr="005F3257">
        <w:rPr>
          <w:rFonts w:ascii="Times New Roman" w:hAnsi="Times New Roman" w:cs="Times New Roman"/>
        </w:rPr>
        <w:t xml:space="preserve"> surface maps for the UFA (Davis, 1996</w:t>
      </w:r>
      <w:r w:rsidR="00F558D1" w:rsidRPr="005F3257">
        <w:rPr>
          <w:rFonts w:ascii="Times New Roman" w:hAnsi="Times New Roman" w:cs="Times New Roman"/>
        </w:rPr>
        <w:t>; Davis et al., 2010</w:t>
      </w:r>
      <w:r w:rsidRPr="005F3257">
        <w:rPr>
          <w:rFonts w:ascii="Times New Roman" w:hAnsi="Times New Roman" w:cs="Times New Roman"/>
        </w:rPr>
        <w:t>).  Extremely high</w:t>
      </w:r>
      <w:r w:rsidR="00C04940">
        <w:rPr>
          <w:rFonts w:ascii="Times New Roman" w:hAnsi="Times New Roman" w:cs="Times New Roman"/>
        </w:rPr>
        <w:t xml:space="preserve"> </w:t>
      </w:r>
      <w:proofErr w:type="spellStart"/>
      <w:r w:rsidR="00C04940">
        <w:rPr>
          <w:rFonts w:ascii="Times New Roman" w:hAnsi="Times New Roman" w:cs="Times New Roman"/>
        </w:rPr>
        <w:t>transmissivities</w:t>
      </w:r>
      <w:proofErr w:type="spellEnd"/>
      <w:r w:rsidR="00C04940">
        <w:rPr>
          <w:rFonts w:ascii="Times New Roman" w:hAnsi="Times New Roman" w:cs="Times New Roman"/>
        </w:rPr>
        <w:t xml:space="preserve"> in the UFA ( greater than </w:t>
      </w:r>
      <w:r w:rsidR="00F558D1" w:rsidRPr="005F3257">
        <w:rPr>
          <w:rFonts w:ascii="Times New Roman" w:hAnsi="Times New Roman" w:cs="Times New Roman"/>
        </w:rPr>
        <w:t>1,000 ft</w:t>
      </w:r>
      <w:r w:rsidRPr="005F3257">
        <w:rPr>
          <w:rFonts w:ascii="Times New Roman" w:hAnsi="Times New Roman" w:cs="Times New Roman"/>
          <w:vertAlign w:val="superscript"/>
        </w:rPr>
        <w:t>2</w:t>
      </w:r>
      <w:r w:rsidRPr="005F3257">
        <w:rPr>
          <w:rFonts w:ascii="Times New Roman" w:hAnsi="Times New Roman" w:cs="Times New Roman"/>
        </w:rPr>
        <w:t xml:space="preserve">/d) (Davis, 1996) are associated with conduit systems for Wakulla Springs and account for a flattening of the </w:t>
      </w:r>
      <w:proofErr w:type="spellStart"/>
      <w:r w:rsidRPr="005F3257">
        <w:rPr>
          <w:rFonts w:ascii="Times New Roman" w:hAnsi="Times New Roman" w:cs="Times New Roman"/>
        </w:rPr>
        <w:t>potentiometric</w:t>
      </w:r>
      <w:proofErr w:type="spellEnd"/>
      <w:r w:rsidRPr="005F3257">
        <w:rPr>
          <w:rFonts w:ascii="Times New Roman" w:hAnsi="Times New Roman" w:cs="Times New Roman"/>
        </w:rPr>
        <w:t xml:space="preserve"> surface about 3-4 mi south of the Cody Scarp.  </w:t>
      </w:r>
      <w:r w:rsidR="0023219E" w:rsidRPr="005F3257">
        <w:rPr>
          <w:rFonts w:ascii="Times New Roman" w:hAnsi="Times New Roman" w:cs="Times New Roman"/>
        </w:rPr>
        <w:t xml:space="preserve">Wakulla Springs is a major discharge point for water from the UFA in the </w:t>
      </w:r>
      <w:proofErr w:type="spellStart"/>
      <w:r w:rsidR="00C04940">
        <w:rPr>
          <w:rFonts w:ascii="Times New Roman" w:hAnsi="Times New Roman" w:cs="Times New Roman"/>
        </w:rPr>
        <w:t>karst</w:t>
      </w:r>
      <w:proofErr w:type="spellEnd"/>
      <w:r w:rsidR="00C04940">
        <w:rPr>
          <w:rFonts w:ascii="Times New Roman" w:hAnsi="Times New Roman" w:cs="Times New Roman"/>
        </w:rPr>
        <w:t xml:space="preserve"> plain</w:t>
      </w:r>
      <w:r w:rsidR="0023219E" w:rsidRPr="005F3257">
        <w:rPr>
          <w:rFonts w:ascii="Times New Roman" w:hAnsi="Times New Roman" w:cs="Times New Roman"/>
        </w:rPr>
        <w:t xml:space="preserve">. </w:t>
      </w:r>
      <w:r w:rsidR="009E74ED" w:rsidRPr="005F3257">
        <w:rPr>
          <w:rFonts w:ascii="Times New Roman" w:hAnsi="Times New Roman" w:cs="Times New Roman"/>
        </w:rPr>
        <w:t xml:space="preserve"> </w:t>
      </w:r>
      <w:r w:rsidR="0023219E" w:rsidRPr="005F3257">
        <w:rPr>
          <w:rFonts w:ascii="Times New Roman" w:hAnsi="Times New Roman" w:cs="Times New Roman"/>
        </w:rPr>
        <w:t xml:space="preserve">Flows from Wakulla Springs fluctuate greatly depending upon </w:t>
      </w:r>
      <w:r w:rsidR="00090FBF" w:rsidRPr="005F3257">
        <w:rPr>
          <w:rFonts w:ascii="Times New Roman" w:hAnsi="Times New Roman" w:cs="Times New Roman"/>
        </w:rPr>
        <w:t>rainfall conditions (Davis, 2006; Davis et al., 2010</w:t>
      </w:r>
      <w:r w:rsidR="0023219E" w:rsidRPr="005F3257">
        <w:rPr>
          <w:rFonts w:ascii="Times New Roman" w:hAnsi="Times New Roman" w:cs="Times New Roman"/>
        </w:rPr>
        <w:t>)</w:t>
      </w:r>
      <w:r w:rsidR="002D3D10" w:rsidRPr="005F3257">
        <w:rPr>
          <w:rFonts w:ascii="Times New Roman" w:hAnsi="Times New Roman" w:cs="Times New Roman"/>
        </w:rPr>
        <w:t>.</w:t>
      </w:r>
    </w:p>
    <w:p w:rsidR="00542F9A" w:rsidRDefault="007066CD" w:rsidP="005F3257">
      <w:pPr>
        <w:ind w:firstLine="720"/>
        <w:rPr>
          <w:rFonts w:ascii="Times New Roman" w:hAnsi="Times New Roman" w:cs="Times New Roman"/>
        </w:rPr>
      </w:pPr>
      <w:r w:rsidRPr="005F3257">
        <w:rPr>
          <w:rFonts w:ascii="Times New Roman" w:hAnsi="Times New Roman" w:cs="Times New Roman"/>
        </w:rPr>
        <w:t xml:space="preserve">The source of recharge to the UFA is rainfall. </w:t>
      </w:r>
      <w:r w:rsidR="002D3D10" w:rsidRPr="005F3257">
        <w:rPr>
          <w:rFonts w:ascii="Times New Roman" w:hAnsi="Times New Roman" w:cs="Times New Roman"/>
        </w:rPr>
        <w:t xml:space="preserve">Recharge to the UFA </w:t>
      </w:r>
      <w:r w:rsidR="00E01406" w:rsidRPr="005F3257">
        <w:rPr>
          <w:rFonts w:ascii="Times New Roman" w:hAnsi="Times New Roman" w:cs="Times New Roman"/>
        </w:rPr>
        <w:t xml:space="preserve">in the BMAP study area </w:t>
      </w:r>
      <w:r w:rsidR="002D3D10" w:rsidRPr="005F3257">
        <w:rPr>
          <w:rFonts w:ascii="Times New Roman" w:hAnsi="Times New Roman" w:cs="Times New Roman"/>
        </w:rPr>
        <w:t xml:space="preserve">ranges from approximately 8 to 18 inches per year in the northern and southern parts of the study area, respectively. More recharge occurs in the southern part of the WKP than in the northern part, </w:t>
      </w:r>
      <w:r w:rsidR="002A3F46" w:rsidRPr="005F3257">
        <w:rPr>
          <w:rFonts w:ascii="Times New Roman" w:hAnsi="Times New Roman" w:cs="Times New Roman"/>
        </w:rPr>
        <w:t>because there is little direct runoff due</w:t>
      </w:r>
      <w:r w:rsidR="00892F51" w:rsidRPr="005F3257">
        <w:rPr>
          <w:rFonts w:ascii="Times New Roman" w:hAnsi="Times New Roman" w:cs="Times New Roman"/>
        </w:rPr>
        <w:t xml:space="preserve"> to the highly permeable sands overlying the UFA below the Cody Scarp. </w:t>
      </w:r>
      <w:r w:rsidRPr="005F3257">
        <w:rPr>
          <w:rFonts w:ascii="Times New Roman" w:hAnsi="Times New Roman" w:cs="Times New Roman"/>
        </w:rPr>
        <w:t xml:space="preserve"> In addition, s</w:t>
      </w:r>
      <w:r w:rsidR="00892F51" w:rsidRPr="005F3257">
        <w:rPr>
          <w:rFonts w:ascii="Times New Roman" w:hAnsi="Times New Roman" w:cs="Times New Roman"/>
        </w:rPr>
        <w:t xml:space="preserve">everal disappearing streams recharge the UFA through sinkholes, such as Munson Slough, Lost Creek, and Fisher Creek.  Fisher and Lost Creeks originate in the coastal lowlands and within the Apalachicola National Forest. </w:t>
      </w:r>
    </w:p>
    <w:p w:rsidR="0023219E" w:rsidRDefault="00892F51" w:rsidP="005F3257">
      <w:pPr>
        <w:ind w:firstLine="720"/>
        <w:rPr>
          <w:rFonts w:ascii="Times New Roman" w:hAnsi="Times New Roman" w:cs="Times New Roman"/>
        </w:rPr>
      </w:pPr>
      <w:r w:rsidRPr="005F3257">
        <w:rPr>
          <w:rFonts w:ascii="Times New Roman" w:hAnsi="Times New Roman" w:cs="Times New Roman"/>
        </w:rPr>
        <w:t xml:space="preserve"> </w:t>
      </w:r>
    </w:p>
    <w:p w:rsidR="00C04940" w:rsidRPr="00C04940" w:rsidRDefault="00C04940" w:rsidP="005F3257">
      <w:pPr>
        <w:ind w:firstLine="720"/>
        <w:rPr>
          <w:rFonts w:ascii="Times New Roman" w:hAnsi="Times New Roman" w:cs="Times New Roman"/>
          <w:b/>
        </w:rPr>
      </w:pPr>
      <w:r w:rsidRPr="00C04940">
        <w:rPr>
          <w:rFonts w:ascii="Times New Roman" w:hAnsi="Times New Roman" w:cs="Times New Roman"/>
          <w:b/>
        </w:rPr>
        <w:t>Land Use</w:t>
      </w:r>
      <w:r>
        <w:rPr>
          <w:rFonts w:ascii="Times New Roman" w:hAnsi="Times New Roman" w:cs="Times New Roman"/>
          <w:b/>
        </w:rPr>
        <w:t xml:space="preserve"> and Population</w:t>
      </w:r>
    </w:p>
    <w:p w:rsidR="004E4EBE" w:rsidRDefault="006C5284" w:rsidP="005F3257">
      <w:pPr>
        <w:ind w:firstLine="720"/>
        <w:rPr>
          <w:rFonts w:ascii="Times New Roman" w:hAnsi="Times New Roman" w:cs="Times New Roman"/>
        </w:rPr>
      </w:pPr>
      <w:r w:rsidRPr="004E4EBE">
        <w:rPr>
          <w:rFonts w:ascii="Times New Roman" w:hAnsi="Times New Roman" w:cs="Times New Roman"/>
        </w:rPr>
        <w:t>Land use (2009</w:t>
      </w:r>
      <w:r w:rsidR="00DF4435" w:rsidRPr="004E4EBE">
        <w:rPr>
          <w:rFonts w:ascii="Times New Roman" w:hAnsi="Times New Roman" w:cs="Times New Roman"/>
        </w:rPr>
        <w:t xml:space="preserve">) in the </w:t>
      </w:r>
      <w:r w:rsidRPr="004E4EBE">
        <w:rPr>
          <w:rFonts w:ascii="Times New Roman" w:hAnsi="Times New Roman" w:cs="Times New Roman"/>
        </w:rPr>
        <w:t>BMAP study area</w:t>
      </w:r>
      <w:r w:rsidR="00DF4435" w:rsidRPr="004E4EBE">
        <w:rPr>
          <w:rFonts w:ascii="Times New Roman" w:hAnsi="Times New Roman" w:cs="Times New Roman"/>
        </w:rPr>
        <w:t xml:space="preserve"> is predominantly </w:t>
      </w:r>
      <w:r w:rsidR="004E4EBE" w:rsidRPr="004E4EBE">
        <w:rPr>
          <w:rFonts w:ascii="Times New Roman" w:hAnsi="Times New Roman" w:cs="Times New Roman"/>
        </w:rPr>
        <w:t>upland forests (50</w:t>
      </w:r>
      <w:r w:rsidR="00DF4435" w:rsidRPr="004E4EBE">
        <w:rPr>
          <w:rFonts w:ascii="Times New Roman" w:hAnsi="Times New Roman" w:cs="Times New Roman"/>
        </w:rPr>
        <w:t>%). Other land-use types in order of decreasing percentages of the total are as follows: water and wetland (</w:t>
      </w:r>
      <w:r w:rsidR="004E4EBE" w:rsidRPr="004E4EBE">
        <w:rPr>
          <w:rFonts w:ascii="Times New Roman" w:hAnsi="Times New Roman" w:cs="Times New Roman"/>
        </w:rPr>
        <w:t>24</w:t>
      </w:r>
      <w:r w:rsidR="00DF4435" w:rsidRPr="004E4EBE">
        <w:rPr>
          <w:rFonts w:ascii="Times New Roman" w:hAnsi="Times New Roman" w:cs="Times New Roman"/>
        </w:rPr>
        <w:t>%),</w:t>
      </w:r>
      <w:r w:rsidR="004E4EBE" w:rsidRPr="004E4EBE">
        <w:rPr>
          <w:rFonts w:ascii="Times New Roman" w:hAnsi="Times New Roman" w:cs="Times New Roman"/>
        </w:rPr>
        <w:t xml:space="preserve"> urban and built up (14),</w:t>
      </w:r>
      <w:r w:rsidR="00DF4435" w:rsidRPr="004E4EBE">
        <w:rPr>
          <w:rFonts w:ascii="Times New Roman" w:hAnsi="Times New Roman" w:cs="Times New Roman"/>
        </w:rPr>
        <w:t xml:space="preserve"> agriculture</w:t>
      </w:r>
      <w:r w:rsidR="004E4EBE" w:rsidRPr="004E4EBE">
        <w:rPr>
          <w:rFonts w:ascii="Times New Roman" w:hAnsi="Times New Roman" w:cs="Times New Roman"/>
        </w:rPr>
        <w:t xml:space="preserve"> (6%)</w:t>
      </w:r>
      <w:proofErr w:type="gramStart"/>
      <w:r w:rsidR="004E4EBE" w:rsidRPr="004E4EBE">
        <w:rPr>
          <w:rFonts w:ascii="Times New Roman" w:hAnsi="Times New Roman" w:cs="Times New Roman"/>
        </w:rPr>
        <w:t xml:space="preserve">,  </w:t>
      </w:r>
      <w:r w:rsidR="00DF4435" w:rsidRPr="004E4EBE">
        <w:rPr>
          <w:rFonts w:ascii="Times New Roman" w:hAnsi="Times New Roman" w:cs="Times New Roman"/>
        </w:rPr>
        <w:t>rangeland</w:t>
      </w:r>
      <w:proofErr w:type="gramEnd"/>
      <w:r w:rsidR="00DF4435" w:rsidRPr="004E4EBE">
        <w:rPr>
          <w:rFonts w:ascii="Times New Roman" w:hAnsi="Times New Roman" w:cs="Times New Roman"/>
        </w:rPr>
        <w:t xml:space="preserve"> (</w:t>
      </w:r>
      <w:r w:rsidR="004E4EBE" w:rsidRPr="004E4EBE">
        <w:rPr>
          <w:rFonts w:ascii="Times New Roman" w:hAnsi="Times New Roman" w:cs="Times New Roman"/>
        </w:rPr>
        <w:t>3</w:t>
      </w:r>
      <w:r w:rsidR="00DF4435" w:rsidRPr="004E4EBE">
        <w:rPr>
          <w:rFonts w:ascii="Times New Roman" w:hAnsi="Times New Roman" w:cs="Times New Roman"/>
        </w:rPr>
        <w:t xml:space="preserve">%), </w:t>
      </w:r>
      <w:r w:rsidR="004E4EBE" w:rsidRPr="004E4EBE">
        <w:rPr>
          <w:rFonts w:ascii="Times New Roman" w:hAnsi="Times New Roman" w:cs="Times New Roman"/>
        </w:rPr>
        <w:t xml:space="preserve">and </w:t>
      </w:r>
      <w:r w:rsidR="00DF4435" w:rsidRPr="004E4EBE">
        <w:rPr>
          <w:rFonts w:ascii="Times New Roman" w:hAnsi="Times New Roman" w:cs="Times New Roman"/>
        </w:rPr>
        <w:t>transportation (</w:t>
      </w:r>
      <w:r w:rsidR="004E4EBE" w:rsidRPr="004E4EBE">
        <w:rPr>
          <w:rFonts w:ascii="Times New Roman" w:hAnsi="Times New Roman" w:cs="Times New Roman"/>
        </w:rPr>
        <w:t>2%)</w:t>
      </w:r>
      <w:r w:rsidR="00DF4435" w:rsidRPr="004E4EBE">
        <w:rPr>
          <w:rFonts w:ascii="Times New Roman" w:hAnsi="Times New Roman" w:cs="Times New Roman"/>
        </w:rPr>
        <w:t xml:space="preserve">.  </w:t>
      </w:r>
      <w:r w:rsidR="00DF4435" w:rsidRPr="005F3257">
        <w:rPr>
          <w:rFonts w:ascii="Times New Roman" w:hAnsi="Times New Roman" w:cs="Times New Roman"/>
          <w:highlight w:val="yellow"/>
        </w:rPr>
        <w:t>Land</w:t>
      </w:r>
      <w:r w:rsidRPr="005F3257">
        <w:rPr>
          <w:rFonts w:ascii="Times New Roman" w:hAnsi="Times New Roman" w:cs="Times New Roman"/>
          <w:highlight w:val="yellow"/>
        </w:rPr>
        <w:t xml:space="preserve"> </w:t>
      </w:r>
      <w:r w:rsidR="00DF4435" w:rsidRPr="005F3257">
        <w:rPr>
          <w:rFonts w:ascii="Times New Roman" w:hAnsi="Times New Roman" w:cs="Times New Roman"/>
          <w:highlight w:val="yellow"/>
        </w:rPr>
        <w:t>cover classification was based on remote-sensing techniques (</w:t>
      </w:r>
      <w:r w:rsidR="004E113D">
        <w:rPr>
          <w:rFonts w:ascii="Times New Roman" w:hAnsi="Times New Roman" w:cs="Times New Roman"/>
          <w:highlight w:val="yellow"/>
        </w:rPr>
        <w:t xml:space="preserve">provide more </w:t>
      </w:r>
      <w:proofErr w:type="gramStart"/>
      <w:r w:rsidR="004E113D">
        <w:rPr>
          <w:rFonts w:ascii="Times New Roman" w:hAnsi="Times New Roman" w:cs="Times New Roman"/>
          <w:highlight w:val="yellow"/>
        </w:rPr>
        <w:t>details(</w:t>
      </w:r>
      <w:proofErr w:type="gramEnd"/>
      <w:r w:rsidR="004E113D">
        <w:rPr>
          <w:rFonts w:ascii="Times New Roman" w:hAnsi="Times New Roman" w:cs="Times New Roman"/>
          <w:highlight w:val="yellow"/>
        </w:rPr>
        <w:t>?) and references</w:t>
      </w:r>
      <w:r w:rsidR="00DF4435" w:rsidRPr="005F3257">
        <w:rPr>
          <w:rFonts w:ascii="Times New Roman" w:hAnsi="Times New Roman" w:cs="Times New Roman"/>
          <w:highlight w:val="yellow"/>
        </w:rPr>
        <w:t xml:space="preserve">). </w:t>
      </w:r>
      <w:r w:rsidR="00C04940">
        <w:rPr>
          <w:rFonts w:ascii="Times New Roman" w:hAnsi="Times New Roman" w:cs="Times New Roman"/>
          <w:highlight w:val="yellow"/>
        </w:rPr>
        <w:t xml:space="preserve"> </w:t>
      </w:r>
    </w:p>
    <w:p w:rsidR="00DF4435" w:rsidRPr="005F3257" w:rsidRDefault="004E4EBE" w:rsidP="005F3257">
      <w:pPr>
        <w:ind w:firstLine="720"/>
        <w:rPr>
          <w:rFonts w:ascii="Times New Roman" w:hAnsi="Times New Roman" w:cs="Times New Roman"/>
        </w:rPr>
      </w:pPr>
      <w:r>
        <w:rPr>
          <w:rFonts w:ascii="Times New Roman" w:hAnsi="Times New Roman" w:cs="Times New Roman"/>
        </w:rPr>
        <w:t xml:space="preserve">The BMAP study area encompasses four counties with the following </w:t>
      </w:r>
      <w:r w:rsidR="00AE0648">
        <w:rPr>
          <w:rFonts w:ascii="Times New Roman" w:hAnsi="Times New Roman" w:cs="Times New Roman"/>
        </w:rPr>
        <w:t xml:space="preserve">2010 </w:t>
      </w:r>
      <w:r>
        <w:rPr>
          <w:rFonts w:ascii="Times New Roman" w:hAnsi="Times New Roman" w:cs="Times New Roman"/>
        </w:rPr>
        <w:t xml:space="preserve">population data: Leon (275,487), Gadsden (46,389), Jefferson (14,761), and Wakulla (30,776).  </w:t>
      </w:r>
      <w:r w:rsidR="00DF4435" w:rsidRPr="004E4EBE">
        <w:rPr>
          <w:rFonts w:ascii="Times New Roman" w:hAnsi="Times New Roman" w:cs="Times New Roman"/>
        </w:rPr>
        <w:t>Most of the population in Wakulla County is concentrated in the WKP because most of the western half of Wakulla County and southwestern Leon County lies in the Apalachicola National Forest and is not open to dev</w:t>
      </w:r>
      <w:r w:rsidRPr="004E4EBE">
        <w:rPr>
          <w:rFonts w:ascii="Times New Roman" w:hAnsi="Times New Roman" w:cs="Times New Roman"/>
        </w:rPr>
        <w:t xml:space="preserve">elopment. </w:t>
      </w:r>
      <w:r w:rsidR="00AE0648">
        <w:rPr>
          <w:rFonts w:ascii="Times New Roman" w:hAnsi="Times New Roman" w:cs="Times New Roman"/>
        </w:rPr>
        <w:t xml:space="preserve">The population </w:t>
      </w:r>
      <w:r w:rsidR="00DF4435" w:rsidRPr="00AE0648">
        <w:rPr>
          <w:rFonts w:ascii="Times New Roman" w:hAnsi="Times New Roman" w:cs="Times New Roman"/>
        </w:rPr>
        <w:t>of Leon and</w:t>
      </w:r>
      <w:r w:rsidRPr="00AE0648">
        <w:rPr>
          <w:rFonts w:ascii="Times New Roman" w:hAnsi="Times New Roman" w:cs="Times New Roman"/>
        </w:rPr>
        <w:t xml:space="preserve"> Wakulla Counties </w:t>
      </w:r>
      <w:r w:rsidR="00DF4435" w:rsidRPr="00AE0648">
        <w:rPr>
          <w:rFonts w:ascii="Times New Roman" w:hAnsi="Times New Roman" w:cs="Times New Roman"/>
        </w:rPr>
        <w:t xml:space="preserve">is projected to increase by approximately </w:t>
      </w:r>
      <w:r w:rsidR="00AE0648" w:rsidRPr="00AE0648">
        <w:rPr>
          <w:rFonts w:ascii="Times New Roman" w:hAnsi="Times New Roman" w:cs="Times New Roman"/>
        </w:rPr>
        <w:t>7.5%</w:t>
      </w:r>
      <w:r w:rsidR="00DF4435" w:rsidRPr="00AE0648">
        <w:rPr>
          <w:rFonts w:ascii="Times New Roman" w:hAnsi="Times New Roman" w:cs="Times New Roman"/>
        </w:rPr>
        <w:t xml:space="preserve"> and </w:t>
      </w:r>
      <w:r w:rsidR="00AE0648" w:rsidRPr="00AE0648">
        <w:rPr>
          <w:rFonts w:ascii="Times New Roman" w:hAnsi="Times New Roman" w:cs="Times New Roman"/>
        </w:rPr>
        <w:t>15.7</w:t>
      </w:r>
      <w:r w:rsidR="003F0840" w:rsidRPr="00AE0648">
        <w:rPr>
          <w:rFonts w:ascii="Times New Roman" w:hAnsi="Times New Roman" w:cs="Times New Roman"/>
        </w:rPr>
        <w:t xml:space="preserve">%, respectively, </w:t>
      </w:r>
      <w:r w:rsidR="00AE0648" w:rsidRPr="00AE0648">
        <w:rPr>
          <w:rFonts w:ascii="Times New Roman" w:hAnsi="Times New Roman" w:cs="Times New Roman"/>
        </w:rPr>
        <w:t>from 2010 to 2020</w:t>
      </w:r>
      <w:r w:rsidR="003F0840" w:rsidRPr="00AE0648">
        <w:rPr>
          <w:rFonts w:ascii="Times New Roman" w:hAnsi="Times New Roman" w:cs="Times New Roman"/>
        </w:rPr>
        <w:t xml:space="preserve"> (</w:t>
      </w:r>
      <w:hyperlink r:id="rId6" w:history="1">
        <w:r w:rsidR="008352CA" w:rsidRPr="008352CA">
          <w:rPr>
            <w:rStyle w:val="Hyperlink"/>
            <w:rFonts w:ascii="Times New Roman" w:hAnsi="Times New Roman" w:cs="Times New Roman"/>
          </w:rPr>
          <w:t>http://edr.state.fl.us/content/area-profiles/county/</w:t>
        </w:r>
      </w:hyperlink>
      <w:r w:rsidR="00DF4435" w:rsidRPr="00AE0648">
        <w:rPr>
          <w:rFonts w:ascii="Times New Roman" w:hAnsi="Times New Roman" w:cs="Times New Roman"/>
        </w:rPr>
        <w:t>). Also expected to increase with population growth is the number of septic tanks for waste disposal that may result in increased nonpoint source impacts to ground</w:t>
      </w:r>
      <w:r w:rsidR="003F0840" w:rsidRPr="00AE0648">
        <w:rPr>
          <w:rFonts w:ascii="Times New Roman" w:hAnsi="Times New Roman" w:cs="Times New Roman"/>
        </w:rPr>
        <w:t>water</w:t>
      </w:r>
      <w:r w:rsidR="00DF4435" w:rsidRPr="00AE0648">
        <w:rPr>
          <w:rFonts w:ascii="Times New Roman" w:hAnsi="Times New Roman" w:cs="Times New Roman"/>
        </w:rPr>
        <w:t xml:space="preserve"> and surface waters.</w:t>
      </w:r>
    </w:p>
    <w:p w:rsidR="00B24A6E" w:rsidRDefault="00B24A6E">
      <w:r>
        <w:br w:type="page"/>
      </w:r>
    </w:p>
    <w:p w:rsidR="00B24A6E" w:rsidRPr="00DA4E81" w:rsidRDefault="00B24A6E" w:rsidP="00B24A6E">
      <w:pPr>
        <w:rPr>
          <w:b/>
        </w:rPr>
      </w:pPr>
      <w:r w:rsidRPr="00DA4E81">
        <w:rPr>
          <w:b/>
        </w:rPr>
        <w:lastRenderedPageBreak/>
        <w:t>References</w:t>
      </w:r>
    </w:p>
    <w:p w:rsidR="00DA4E81" w:rsidRDefault="009910B5" w:rsidP="009910B5">
      <w:proofErr w:type="gramStart"/>
      <w:r>
        <w:t>Advanced Geospatial Inc., 2007.</w:t>
      </w:r>
      <w:proofErr w:type="gramEnd"/>
      <w:r>
        <w:t xml:space="preserve"> </w:t>
      </w:r>
      <w:proofErr w:type="gramStart"/>
      <w:r>
        <w:t>Leon County Aquifer Vulnerability Assessment</w:t>
      </w:r>
      <w:r w:rsidR="00DA4E81">
        <w:t>.</w:t>
      </w:r>
      <w:proofErr w:type="gramEnd"/>
      <w:r w:rsidR="00DA4E81">
        <w:t xml:space="preserve"> July 19, 2007.</w:t>
      </w:r>
    </w:p>
    <w:p w:rsidR="009910B5" w:rsidRDefault="00DA4E81" w:rsidP="009910B5">
      <w:proofErr w:type="gramStart"/>
      <w:r>
        <w:t>Advanced Geospatial Inc., 2009.</w:t>
      </w:r>
      <w:proofErr w:type="gramEnd"/>
      <w:r>
        <w:t xml:space="preserve"> </w:t>
      </w:r>
      <w:proofErr w:type="gramStart"/>
      <w:r>
        <w:t>Wakulla County Aquifer Vulnerability Assessment.</w:t>
      </w:r>
      <w:proofErr w:type="gramEnd"/>
      <w:r>
        <w:t xml:space="preserve"> September 14, 2009.</w:t>
      </w:r>
    </w:p>
    <w:p w:rsidR="00E1195D" w:rsidRDefault="00E1195D" w:rsidP="00E1195D">
      <w:r>
        <w:t xml:space="preserve">Bush, P.W., and Johnston, R.H., 1988, Ground-water hydraulics, regional flow, and ground-water development of the </w:t>
      </w:r>
      <w:proofErr w:type="spellStart"/>
      <w:r>
        <w:t>Floridan</w:t>
      </w:r>
      <w:proofErr w:type="spellEnd"/>
      <w:r>
        <w:t xml:space="preserve"> aquifer system in Florida and parts of Georgia, South Carolina, and Alabama: U.S. Geological Survey Professional Paper 1403-C, 80 p.</w:t>
      </w:r>
    </w:p>
    <w:p w:rsidR="00DB2801" w:rsidRDefault="00DB2801" w:rsidP="00B24A6E">
      <w:proofErr w:type="spellStart"/>
      <w:r w:rsidRPr="00DB2801">
        <w:t>Chelette</w:t>
      </w:r>
      <w:proofErr w:type="spellEnd"/>
      <w:r w:rsidRPr="00DB2801">
        <w:t xml:space="preserve">, A.R., Pratt, T.R., and Katz, B.G., 2002, Nitrate loading as an indicator of nonpoint source pollution in the lower St. Marks-Wakulla Rivers watershed. </w:t>
      </w:r>
      <w:proofErr w:type="gramStart"/>
      <w:r w:rsidRPr="00DB2801">
        <w:t>Northwest Florida Water Management District Water Resources Special Report 02-1, 138 p.</w:t>
      </w:r>
      <w:proofErr w:type="gramEnd"/>
    </w:p>
    <w:p w:rsidR="00B24A6E" w:rsidRDefault="00B24A6E" w:rsidP="00B24A6E">
      <w:r>
        <w:t xml:space="preserve">Davis, J.H., 1996. </w:t>
      </w:r>
      <w:proofErr w:type="spellStart"/>
      <w:r>
        <w:t>Hydrogeologic</w:t>
      </w:r>
      <w:proofErr w:type="spellEnd"/>
      <w:r>
        <w:t xml:space="preserve"> investigation and simulation of ground-water flow in the UFA of north-central Florida and southwestern Georgia and delineation of contributing areas for selected city of Tallahassee, Florida, water-supply wells, U.S. Geological Survey Water-Resources Investigations Report 95-4296, 55 pp.</w:t>
      </w:r>
    </w:p>
    <w:p w:rsidR="0023219E" w:rsidRDefault="00B24A6E" w:rsidP="00B24A6E">
      <w:r>
        <w:t xml:space="preserve">Davis, J. H., Katz, B.G., and Griffin, D.W., 2010, Nitrate-N movement in groundwater from the land application of treated municipal wastewater and other sources in the Wakulla Springs </w:t>
      </w:r>
      <w:proofErr w:type="spellStart"/>
      <w:r>
        <w:t>Springshed</w:t>
      </w:r>
      <w:proofErr w:type="spellEnd"/>
      <w:r>
        <w:t>, Leon and Wakulla Counties, Florida, 1966-2018: U.S. Geological Survey Scientific Investigations Report 2010-5099, 90 p.</w:t>
      </w:r>
    </w:p>
    <w:p w:rsidR="00422E45" w:rsidRDefault="001E5275" w:rsidP="00B24A6E">
      <w:r>
        <w:rPr>
          <w:highlight w:val="yellow"/>
        </w:rPr>
        <w:t>Gilbert, D., 2012</w:t>
      </w:r>
      <w:r w:rsidR="00422E45" w:rsidRPr="00422E45">
        <w:rPr>
          <w:highlight w:val="yellow"/>
        </w:rPr>
        <w:t xml:space="preserve">. </w:t>
      </w:r>
      <w:proofErr w:type="gramStart"/>
      <w:r>
        <w:rPr>
          <w:highlight w:val="yellow"/>
        </w:rPr>
        <w:t>N</w:t>
      </w:r>
      <w:r w:rsidR="00422E45" w:rsidRPr="00422E45">
        <w:rPr>
          <w:highlight w:val="yellow"/>
        </w:rPr>
        <w:t xml:space="preserve">utrient (Biology) TMDL for </w:t>
      </w:r>
      <w:r>
        <w:rPr>
          <w:highlight w:val="yellow"/>
        </w:rPr>
        <w:t xml:space="preserve">the Upper </w:t>
      </w:r>
      <w:r w:rsidR="00422E45" w:rsidRPr="00422E45">
        <w:rPr>
          <w:highlight w:val="yellow"/>
        </w:rPr>
        <w:t xml:space="preserve">Wakulla River </w:t>
      </w:r>
      <w:r>
        <w:rPr>
          <w:highlight w:val="yellow"/>
        </w:rPr>
        <w:t>(</w:t>
      </w:r>
      <w:r w:rsidR="00422E45" w:rsidRPr="00422E45">
        <w:rPr>
          <w:highlight w:val="yellow"/>
        </w:rPr>
        <w:t>WBID 1006</w:t>
      </w:r>
      <w:r>
        <w:rPr>
          <w:highlight w:val="yellow"/>
        </w:rPr>
        <w:t>)</w:t>
      </w:r>
      <w:r w:rsidR="00422E45" w:rsidRPr="00422E45">
        <w:rPr>
          <w:highlight w:val="yellow"/>
        </w:rPr>
        <w:t>.</w:t>
      </w:r>
      <w:proofErr w:type="gramEnd"/>
      <w:r w:rsidR="00422E45" w:rsidRPr="00422E45">
        <w:rPr>
          <w:highlight w:val="yellow"/>
        </w:rPr>
        <w:t xml:space="preserve"> </w:t>
      </w:r>
      <w:proofErr w:type="gramStart"/>
      <w:r w:rsidR="00422E45" w:rsidRPr="00422E45">
        <w:rPr>
          <w:highlight w:val="yellow"/>
        </w:rPr>
        <w:t>Florida Department of Environmental Protection, Tallahassee, Florida.</w:t>
      </w:r>
      <w:proofErr w:type="gramEnd"/>
      <w:r w:rsidR="00422E45">
        <w:t xml:space="preserve"> </w:t>
      </w:r>
    </w:p>
    <w:p w:rsidR="00EF7186" w:rsidRDefault="00EF7186" w:rsidP="00B24A6E">
      <w:r w:rsidRPr="00EF7186">
        <w:t xml:space="preserve">Hendry, C.W., and </w:t>
      </w:r>
      <w:proofErr w:type="spellStart"/>
      <w:r w:rsidRPr="00EF7186">
        <w:t>Sproul</w:t>
      </w:r>
      <w:proofErr w:type="spellEnd"/>
      <w:r w:rsidRPr="00EF7186">
        <w:t>, C.R., 1966, Geology and groundwater resources of Leon County, Florida: Florida Geological Survey Bulletin 47, 174 p.</w:t>
      </w:r>
    </w:p>
    <w:p w:rsidR="00B24A6E" w:rsidRDefault="00B24A6E" w:rsidP="00B24A6E">
      <w:r>
        <w:t xml:space="preserve">Kaufman, M.I., 1968. </w:t>
      </w:r>
      <w:proofErr w:type="gramStart"/>
      <w:r>
        <w:t xml:space="preserve">Uranium isotope investigation of the </w:t>
      </w:r>
      <w:proofErr w:type="spellStart"/>
      <w:r>
        <w:t>Floridan</w:t>
      </w:r>
      <w:proofErr w:type="spellEnd"/>
      <w:r>
        <w:t xml:space="preserve"> aquifer and related natural waters of north Florida.</w:t>
      </w:r>
      <w:proofErr w:type="gramEnd"/>
      <w:r>
        <w:t xml:space="preserve"> MS Thesis. </w:t>
      </w:r>
      <w:proofErr w:type="gramStart"/>
      <w:r>
        <w:t>Florida State University, 65 pp.</w:t>
      </w:r>
      <w:proofErr w:type="gramEnd"/>
    </w:p>
    <w:p w:rsidR="00B24A6E" w:rsidRDefault="00B24A6E" w:rsidP="00B24A6E">
      <w:r w:rsidRPr="00B24A6E">
        <w:t xml:space="preserve">Miller, J.A., 1986, Hydrologic framework of the </w:t>
      </w:r>
      <w:proofErr w:type="spellStart"/>
      <w:r w:rsidRPr="00B24A6E">
        <w:t>Floridan</w:t>
      </w:r>
      <w:proofErr w:type="spellEnd"/>
      <w:r w:rsidRPr="00B24A6E">
        <w:t xml:space="preserve"> aquifer system in Florida and in parts of Georgia, Alabama, and South Carolina: U.S. Geological Survey Professional Paper 1403-B, 91 p.</w:t>
      </w:r>
    </w:p>
    <w:p w:rsidR="00B24A6E" w:rsidRDefault="00B24A6E" w:rsidP="00B24A6E">
      <w:r>
        <w:t xml:space="preserve">Rupert, F.R., 1988. </w:t>
      </w:r>
      <w:proofErr w:type="gramStart"/>
      <w:r>
        <w:t>The geology of Wakulla Springs, Florida Geological Survey Open-File Report 22, 18 pp.</w:t>
      </w:r>
      <w:proofErr w:type="gramEnd"/>
    </w:p>
    <w:p w:rsidR="00B24A6E" w:rsidRDefault="00B24A6E" w:rsidP="00B24A6E">
      <w:proofErr w:type="gramStart"/>
      <w:r>
        <w:t>Rupert, F.R., Spencer, S., 1988.</w:t>
      </w:r>
      <w:proofErr w:type="gramEnd"/>
      <w:r>
        <w:t xml:space="preserve"> </w:t>
      </w:r>
      <w:proofErr w:type="gramStart"/>
      <w:r>
        <w:t>Geology of Wakulla County, Florida, Florida Geological Survey Bulletin No. 60, 46 pp.</w:t>
      </w:r>
      <w:proofErr w:type="gramEnd"/>
    </w:p>
    <w:sectPr w:rsidR="00B24A6E" w:rsidSect="0093696C">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2587" w:rsidRDefault="00312587" w:rsidP="008508F1">
      <w:pPr>
        <w:spacing w:after="0" w:line="240" w:lineRule="auto"/>
      </w:pPr>
      <w:r>
        <w:separator/>
      </w:r>
    </w:p>
  </w:endnote>
  <w:endnote w:type="continuationSeparator" w:id="0">
    <w:p w:rsidR="00312587" w:rsidRDefault="00312587" w:rsidP="008508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2322657"/>
      <w:docPartObj>
        <w:docPartGallery w:val="Page Numbers (Bottom of Page)"/>
        <w:docPartUnique/>
      </w:docPartObj>
    </w:sdtPr>
    <w:sdtContent>
      <w:p w:rsidR="008508F1" w:rsidRDefault="008508F1">
        <w:pPr>
          <w:pStyle w:val="Footer"/>
          <w:jc w:val="center"/>
        </w:pPr>
        <w:fldSimple w:instr=" PAGE   \* MERGEFORMAT ">
          <w:r>
            <w:rPr>
              <w:noProof/>
            </w:rPr>
            <w:t>1</w:t>
          </w:r>
        </w:fldSimple>
      </w:p>
    </w:sdtContent>
  </w:sdt>
  <w:p w:rsidR="008508F1" w:rsidRDefault="008508F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2587" w:rsidRDefault="00312587" w:rsidP="008508F1">
      <w:pPr>
        <w:spacing w:after="0" w:line="240" w:lineRule="auto"/>
      </w:pPr>
      <w:r>
        <w:separator/>
      </w:r>
    </w:p>
  </w:footnote>
  <w:footnote w:type="continuationSeparator" w:id="0">
    <w:p w:rsidR="00312587" w:rsidRDefault="00312587" w:rsidP="008508F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23219E"/>
    <w:rsid w:val="00090FBF"/>
    <w:rsid w:val="001C6214"/>
    <w:rsid w:val="001C7663"/>
    <w:rsid w:val="001E5275"/>
    <w:rsid w:val="001F3A3C"/>
    <w:rsid w:val="002117FF"/>
    <w:rsid w:val="002150A8"/>
    <w:rsid w:val="0023219E"/>
    <w:rsid w:val="00236B34"/>
    <w:rsid w:val="002A3F46"/>
    <w:rsid w:val="002D3D10"/>
    <w:rsid w:val="00312587"/>
    <w:rsid w:val="00317FD9"/>
    <w:rsid w:val="003307F6"/>
    <w:rsid w:val="003D3E07"/>
    <w:rsid w:val="003F0840"/>
    <w:rsid w:val="00412CA9"/>
    <w:rsid w:val="00422E45"/>
    <w:rsid w:val="004C0208"/>
    <w:rsid w:val="004E113D"/>
    <w:rsid w:val="004E4EBE"/>
    <w:rsid w:val="00542F9A"/>
    <w:rsid w:val="005731E7"/>
    <w:rsid w:val="00574E62"/>
    <w:rsid w:val="005A3EA7"/>
    <w:rsid w:val="005C2F6B"/>
    <w:rsid w:val="005F3257"/>
    <w:rsid w:val="0064396B"/>
    <w:rsid w:val="006C5284"/>
    <w:rsid w:val="006F3326"/>
    <w:rsid w:val="006F5BDD"/>
    <w:rsid w:val="007066CD"/>
    <w:rsid w:val="00707D12"/>
    <w:rsid w:val="008352CA"/>
    <w:rsid w:val="008508F1"/>
    <w:rsid w:val="00892F51"/>
    <w:rsid w:val="008F6895"/>
    <w:rsid w:val="00912BAC"/>
    <w:rsid w:val="0093696C"/>
    <w:rsid w:val="009910B5"/>
    <w:rsid w:val="009E74ED"/>
    <w:rsid w:val="009F4AA8"/>
    <w:rsid w:val="00A12292"/>
    <w:rsid w:val="00A537AF"/>
    <w:rsid w:val="00AE0648"/>
    <w:rsid w:val="00B24A6E"/>
    <w:rsid w:val="00B7785A"/>
    <w:rsid w:val="00C04940"/>
    <w:rsid w:val="00C361FA"/>
    <w:rsid w:val="00C753A0"/>
    <w:rsid w:val="00CA3D36"/>
    <w:rsid w:val="00D41319"/>
    <w:rsid w:val="00DA4E81"/>
    <w:rsid w:val="00DB2801"/>
    <w:rsid w:val="00DF4435"/>
    <w:rsid w:val="00E01406"/>
    <w:rsid w:val="00E1195D"/>
    <w:rsid w:val="00E2552E"/>
    <w:rsid w:val="00EB2439"/>
    <w:rsid w:val="00EF7186"/>
    <w:rsid w:val="00F558D1"/>
    <w:rsid w:val="00FB6150"/>
    <w:rsid w:val="00FD30FD"/>
    <w:rsid w:val="00FE43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9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52CA"/>
    <w:rPr>
      <w:color w:val="0000FF" w:themeColor="hyperlink"/>
      <w:u w:val="single"/>
    </w:rPr>
  </w:style>
  <w:style w:type="paragraph" w:styleId="Header">
    <w:name w:val="header"/>
    <w:basedOn w:val="Normal"/>
    <w:link w:val="HeaderChar"/>
    <w:uiPriority w:val="99"/>
    <w:semiHidden/>
    <w:unhideWhenUsed/>
    <w:rsid w:val="008508F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508F1"/>
  </w:style>
  <w:style w:type="paragraph" w:styleId="Footer">
    <w:name w:val="footer"/>
    <w:basedOn w:val="Normal"/>
    <w:link w:val="FooterChar"/>
    <w:uiPriority w:val="99"/>
    <w:unhideWhenUsed/>
    <w:rsid w:val="008508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08F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dr.state.fl.us/content/area-profiles/county/"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564</TotalTime>
  <Pages>3</Pages>
  <Words>1279</Words>
  <Characters>7296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Katz</dc:creator>
  <cp:keywords/>
  <dc:description/>
  <cp:lastModifiedBy>Brian Katz</cp:lastModifiedBy>
  <cp:revision>33</cp:revision>
  <dcterms:created xsi:type="dcterms:W3CDTF">2013-07-01T19:46:00Z</dcterms:created>
  <dcterms:modified xsi:type="dcterms:W3CDTF">2013-07-05T14:47:00Z</dcterms:modified>
</cp:coreProperties>
</file>