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ECECEC"/>
        <w:tblCellMar>
          <w:top w:w="96" w:type="dxa"/>
          <w:left w:w="96" w:type="dxa"/>
          <w:bottom w:w="96" w:type="dxa"/>
          <w:right w:w="96" w:type="dxa"/>
        </w:tblCellMar>
        <w:tblLook w:val="04A0"/>
      </w:tblPr>
      <w:tblGrid>
        <w:gridCol w:w="8241"/>
        <w:gridCol w:w="1311"/>
      </w:tblGrid>
      <w:tr w:rsidR="0068187F" w:rsidRPr="0068187F" w:rsidTr="0068187F">
        <w:trPr>
          <w:tblCellSpacing w:w="0" w:type="dxa"/>
        </w:trPr>
        <w:tc>
          <w:tcPr>
            <w:tcW w:w="0" w:type="auto"/>
            <w:shd w:val="clear" w:color="auto" w:fill="ECECEC"/>
            <w:hideMark/>
          </w:tcPr>
          <w:p w:rsidR="0068187F" w:rsidRPr="0068187F" w:rsidRDefault="0068187F" w:rsidP="0068187F">
            <w:pPr>
              <w:jc w:val="left"/>
              <w:outlineLvl w:val="1"/>
              <w:rPr>
                <w:rFonts w:ascii="Verdana" w:eastAsia="Times New Roman" w:hAnsi="Verdana" w:cs="Arial"/>
                <w:color w:val="000025"/>
                <w:sz w:val="23"/>
                <w:szCs w:val="23"/>
              </w:rPr>
            </w:pPr>
            <w:r w:rsidRPr="0068187F">
              <w:rPr>
                <w:rFonts w:ascii="Verdana" w:eastAsia="Times New Roman" w:hAnsi="Verdana" w:cs="Arial"/>
                <w:color w:val="000025"/>
                <w:sz w:val="23"/>
                <w:szCs w:val="23"/>
              </w:rPr>
              <w:t xml:space="preserve">Rapid assessment indicators of oil spill recovery in salt marsh ecosystems </w:t>
            </w:r>
          </w:p>
          <w:tbl>
            <w:tblPr>
              <w:tblW w:w="5000" w:type="pct"/>
              <w:tblCellSpacing w:w="0" w:type="dxa"/>
              <w:tblCellMar>
                <w:left w:w="0" w:type="dxa"/>
                <w:right w:w="0" w:type="dxa"/>
              </w:tblCellMar>
              <w:tblLook w:val="04A0"/>
            </w:tblPr>
            <w:tblGrid>
              <w:gridCol w:w="2910"/>
              <w:gridCol w:w="5139"/>
            </w:tblGrid>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Book</w:t>
                  </w:r>
                </w:p>
              </w:tc>
              <w:tc>
                <w:tcPr>
                  <w:tcW w:w="0" w:type="auto"/>
                  <w:tcMar>
                    <w:top w:w="24" w:type="dxa"/>
                    <w:left w:w="24" w:type="dxa"/>
                    <w:bottom w:w="24" w:type="dxa"/>
                    <w:right w:w="24" w:type="dxa"/>
                  </w:tcMar>
                  <w:hideMark/>
                </w:tcPr>
                <w:p w:rsidR="0068187F" w:rsidRPr="0068187F" w:rsidRDefault="00BE55EE" w:rsidP="0068187F">
                  <w:pPr>
                    <w:jc w:val="left"/>
                    <w:rPr>
                      <w:rFonts w:ascii="Verdana" w:eastAsia="Times New Roman" w:hAnsi="Verdana" w:cs="Arial"/>
                      <w:color w:val="000025"/>
                      <w:sz w:val="18"/>
                      <w:szCs w:val="18"/>
                    </w:rPr>
                  </w:pPr>
                  <w:hyperlink r:id="rId4" w:history="1">
                    <w:r w:rsidR="0068187F" w:rsidRPr="0068187F">
                      <w:rPr>
                        <w:rFonts w:ascii="Verdana" w:eastAsia="Times New Roman" w:hAnsi="Verdana" w:cs="Arial"/>
                        <w:color w:val="5A597B"/>
                        <w:sz w:val="18"/>
                      </w:rPr>
                      <w:t>Protecting the Gulf’s Marine Ecosystems from Pollution</w:t>
                    </w:r>
                  </w:hyperlink>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Publisher</w:t>
                  </w:r>
                </w:p>
              </w:tc>
              <w:tc>
                <w:tcPr>
                  <w:tcW w:w="0" w:type="auto"/>
                  <w:tcMar>
                    <w:top w:w="24" w:type="dxa"/>
                    <w:left w:w="24" w:type="dxa"/>
                    <w:bottom w:w="24" w:type="dxa"/>
                    <w:right w:w="24" w:type="dxa"/>
                  </w:tcMar>
                  <w:hideMark/>
                </w:tcPr>
                <w:p w:rsidR="0068187F" w:rsidRPr="0068187F" w:rsidRDefault="0068187F" w:rsidP="0068187F">
                  <w:pPr>
                    <w:jc w:val="left"/>
                    <w:rPr>
                      <w:rFonts w:ascii="Verdana" w:eastAsia="Times New Roman" w:hAnsi="Verdana" w:cs="Arial"/>
                      <w:color w:val="000025"/>
                      <w:sz w:val="18"/>
                      <w:szCs w:val="18"/>
                    </w:rPr>
                  </w:pPr>
                  <w:proofErr w:type="spellStart"/>
                  <w:r w:rsidRPr="0068187F">
                    <w:rPr>
                      <w:rFonts w:ascii="Verdana" w:eastAsia="Times New Roman" w:hAnsi="Verdana" w:cs="Arial"/>
                      <w:color w:val="000025"/>
                      <w:sz w:val="18"/>
                      <w:szCs w:val="18"/>
                    </w:rPr>
                    <w:t>Birkhäuser</w:t>
                  </w:r>
                  <w:proofErr w:type="spellEnd"/>
                  <w:r w:rsidRPr="0068187F">
                    <w:rPr>
                      <w:rFonts w:ascii="Verdana" w:eastAsia="Times New Roman" w:hAnsi="Verdana" w:cs="Arial"/>
                      <w:color w:val="000025"/>
                      <w:sz w:val="18"/>
                      <w:szCs w:val="18"/>
                    </w:rPr>
                    <w:t xml:space="preserve"> Basel</w:t>
                  </w:r>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DOI</w:t>
                  </w:r>
                </w:p>
              </w:tc>
              <w:tc>
                <w:tcPr>
                  <w:tcW w:w="0" w:type="auto"/>
                  <w:tcMar>
                    <w:top w:w="24" w:type="dxa"/>
                    <w:left w:w="24" w:type="dxa"/>
                    <w:bottom w:w="24" w:type="dxa"/>
                    <w:right w:w="24"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10.1007/978-3-7643-7947-6</w:t>
                  </w:r>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Copyright</w:t>
                  </w:r>
                </w:p>
              </w:tc>
              <w:tc>
                <w:tcPr>
                  <w:tcW w:w="0" w:type="auto"/>
                  <w:tcMar>
                    <w:top w:w="24" w:type="dxa"/>
                    <w:left w:w="24" w:type="dxa"/>
                    <w:bottom w:w="24" w:type="dxa"/>
                    <w:right w:w="24"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2008</w:t>
                  </w:r>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ISBN</w:t>
                  </w:r>
                </w:p>
              </w:tc>
              <w:tc>
                <w:tcPr>
                  <w:tcW w:w="0" w:type="auto"/>
                  <w:tcMar>
                    <w:top w:w="24" w:type="dxa"/>
                    <w:left w:w="24" w:type="dxa"/>
                    <w:bottom w:w="24" w:type="dxa"/>
                    <w:right w:w="24"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978-3-7643-7946-9 (Print) 978-3-7643-7947-6 (Online)</w:t>
                  </w:r>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DOI</w:t>
                  </w:r>
                </w:p>
              </w:tc>
              <w:tc>
                <w:tcPr>
                  <w:tcW w:w="0" w:type="auto"/>
                  <w:tcMar>
                    <w:top w:w="24" w:type="dxa"/>
                    <w:left w:w="24" w:type="dxa"/>
                    <w:bottom w:w="24" w:type="dxa"/>
                    <w:right w:w="24"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10.1007/978-3-7643-7947-6_14</w:t>
                  </w:r>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Pages</w:t>
                  </w:r>
                </w:p>
              </w:tc>
              <w:tc>
                <w:tcPr>
                  <w:tcW w:w="0" w:type="auto"/>
                  <w:tcMar>
                    <w:top w:w="24" w:type="dxa"/>
                    <w:left w:w="24" w:type="dxa"/>
                    <w:bottom w:w="24" w:type="dxa"/>
                    <w:right w:w="24"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255-264</w:t>
                  </w:r>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Subject Collection</w:t>
                  </w:r>
                </w:p>
              </w:tc>
              <w:tc>
                <w:tcPr>
                  <w:tcW w:w="0" w:type="auto"/>
                  <w:tcMar>
                    <w:top w:w="24" w:type="dxa"/>
                    <w:left w:w="24" w:type="dxa"/>
                    <w:bottom w:w="24" w:type="dxa"/>
                    <w:right w:w="24" w:type="dxa"/>
                  </w:tcMar>
                  <w:hideMark/>
                </w:tcPr>
                <w:p w:rsidR="0068187F" w:rsidRPr="0068187F" w:rsidRDefault="00BE55EE" w:rsidP="0068187F">
                  <w:pPr>
                    <w:jc w:val="left"/>
                    <w:rPr>
                      <w:rFonts w:ascii="Verdana" w:eastAsia="Times New Roman" w:hAnsi="Verdana" w:cs="Arial"/>
                      <w:color w:val="000025"/>
                      <w:sz w:val="18"/>
                      <w:szCs w:val="18"/>
                    </w:rPr>
                  </w:pPr>
                  <w:hyperlink r:id="rId5" w:history="1">
                    <w:r w:rsidR="0068187F" w:rsidRPr="0068187F">
                      <w:rPr>
                        <w:rFonts w:ascii="Verdana" w:eastAsia="Times New Roman" w:hAnsi="Verdana" w:cs="Arial"/>
                        <w:color w:val="5A597B"/>
                        <w:sz w:val="18"/>
                      </w:rPr>
                      <w:t>Earth and Environmental Science</w:t>
                    </w:r>
                  </w:hyperlink>
                </w:p>
              </w:tc>
            </w:tr>
            <w:tr w:rsidR="0068187F" w:rsidRPr="0068187F">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68187F" w:rsidRPr="0068187F" w:rsidRDefault="0068187F" w:rsidP="0068187F">
                  <w:pPr>
                    <w:jc w:val="left"/>
                    <w:rPr>
                      <w:rFonts w:ascii="Verdana" w:eastAsia="Times New Roman" w:hAnsi="Verdana" w:cs="Arial"/>
                      <w:color w:val="000025"/>
                      <w:sz w:val="18"/>
                      <w:szCs w:val="18"/>
                    </w:rPr>
                  </w:pPr>
                  <w:proofErr w:type="spellStart"/>
                  <w:r w:rsidRPr="0068187F">
                    <w:rPr>
                      <w:rFonts w:ascii="Verdana" w:eastAsia="Times New Roman" w:hAnsi="Verdana" w:cs="Arial"/>
                      <w:color w:val="000025"/>
                      <w:sz w:val="18"/>
                      <w:szCs w:val="18"/>
                    </w:rPr>
                    <w:t>SpringerLink</w:t>
                  </w:r>
                  <w:proofErr w:type="spellEnd"/>
                  <w:r w:rsidRPr="0068187F">
                    <w:rPr>
                      <w:rFonts w:ascii="Verdana" w:eastAsia="Times New Roman" w:hAnsi="Verdana" w:cs="Arial"/>
                      <w:color w:val="000025"/>
                      <w:sz w:val="18"/>
                      <w:szCs w:val="18"/>
                    </w:rPr>
                    <w:t xml:space="preserve"> Date</w:t>
                  </w:r>
                </w:p>
              </w:tc>
              <w:tc>
                <w:tcPr>
                  <w:tcW w:w="0" w:type="auto"/>
                  <w:tcMar>
                    <w:top w:w="24" w:type="dxa"/>
                    <w:left w:w="24" w:type="dxa"/>
                    <w:bottom w:w="24" w:type="dxa"/>
                    <w:right w:w="24" w:type="dxa"/>
                  </w:tcMar>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Wednesday, March 05, 2008</w:t>
                  </w:r>
                </w:p>
              </w:tc>
            </w:tr>
          </w:tbl>
          <w:p w:rsidR="0068187F" w:rsidRPr="0068187F" w:rsidRDefault="0068187F" w:rsidP="0068187F">
            <w:pPr>
              <w:jc w:val="left"/>
              <w:rPr>
                <w:rFonts w:ascii="Verdana" w:eastAsia="Times New Roman" w:hAnsi="Verdana" w:cs="Arial"/>
                <w:color w:val="000025"/>
                <w:sz w:val="18"/>
                <w:szCs w:val="18"/>
              </w:rPr>
            </w:pPr>
          </w:p>
        </w:tc>
        <w:tc>
          <w:tcPr>
            <w:tcW w:w="4200" w:type="dxa"/>
            <w:vMerge w:val="restart"/>
            <w:shd w:val="clear" w:color="auto" w:fill="ECECEC"/>
            <w:hideMark/>
          </w:tcPr>
          <w:p w:rsidR="0068187F" w:rsidRPr="0068187F" w:rsidRDefault="00BE55EE" w:rsidP="0068187F">
            <w:pPr>
              <w:jc w:val="left"/>
              <w:rPr>
                <w:rFonts w:ascii="Verdana" w:eastAsia="Times New Roman" w:hAnsi="Verdana" w:cs="Arial"/>
                <w:b/>
                <w:bCs/>
                <w:color w:val="000025"/>
                <w:sz w:val="18"/>
                <w:szCs w:val="18"/>
              </w:rPr>
            </w:pPr>
            <w:hyperlink r:id="rId6" w:history="1">
              <w:r w:rsidR="0068187F" w:rsidRPr="0068187F">
                <w:rPr>
                  <w:rFonts w:ascii="Verdana" w:eastAsia="Times New Roman" w:hAnsi="Verdana" w:cs="Arial"/>
                  <w:b/>
                  <w:bCs/>
                  <w:color w:val="5A597B"/>
                  <w:sz w:val="18"/>
                </w:rPr>
                <w:t>Add to marked items</w:t>
              </w:r>
            </w:hyperlink>
            <w:r w:rsidR="0068187F" w:rsidRPr="0068187F">
              <w:rPr>
                <w:rFonts w:ascii="Verdana" w:eastAsia="Times New Roman" w:hAnsi="Verdana" w:cs="Arial"/>
                <w:b/>
                <w:bCs/>
                <w:color w:val="000025"/>
                <w:sz w:val="18"/>
                <w:szCs w:val="18"/>
              </w:rPr>
              <w:t xml:space="preserve"> </w:t>
            </w:r>
          </w:p>
          <w:p w:rsidR="0068187F" w:rsidRPr="0068187F" w:rsidRDefault="00BE55EE" w:rsidP="0068187F">
            <w:pPr>
              <w:jc w:val="left"/>
              <w:rPr>
                <w:rFonts w:ascii="Verdana" w:eastAsia="Times New Roman" w:hAnsi="Verdana" w:cs="Arial"/>
                <w:color w:val="000025"/>
                <w:sz w:val="18"/>
                <w:szCs w:val="18"/>
              </w:rPr>
            </w:pPr>
            <w:hyperlink r:id="rId7" w:history="1">
              <w:r w:rsidR="0068187F" w:rsidRPr="0068187F">
                <w:rPr>
                  <w:rFonts w:ascii="Verdana" w:eastAsia="Times New Roman" w:hAnsi="Verdana" w:cs="Arial"/>
                  <w:color w:val="5A597B"/>
                  <w:sz w:val="18"/>
                </w:rPr>
                <w:t>Add to shopping cart</w:t>
              </w:r>
            </w:hyperlink>
            <w:r w:rsidR="0068187F" w:rsidRPr="0068187F">
              <w:rPr>
                <w:rFonts w:ascii="Verdana" w:eastAsia="Times New Roman" w:hAnsi="Verdana" w:cs="Arial"/>
                <w:color w:val="000025"/>
                <w:sz w:val="18"/>
                <w:szCs w:val="18"/>
              </w:rPr>
              <w:t xml:space="preserve"> </w:t>
            </w:r>
          </w:p>
          <w:p w:rsidR="0068187F" w:rsidRPr="0068187F" w:rsidRDefault="00BE55EE" w:rsidP="0068187F">
            <w:pPr>
              <w:jc w:val="left"/>
              <w:rPr>
                <w:rFonts w:ascii="Verdana" w:eastAsia="Times New Roman" w:hAnsi="Verdana" w:cs="Arial"/>
                <w:color w:val="000025"/>
                <w:sz w:val="18"/>
                <w:szCs w:val="18"/>
              </w:rPr>
            </w:pPr>
            <w:hyperlink r:id="rId8" w:history="1">
              <w:r w:rsidR="0068187F" w:rsidRPr="0068187F">
                <w:rPr>
                  <w:rFonts w:ascii="Verdana" w:eastAsia="Times New Roman" w:hAnsi="Verdana" w:cs="Arial"/>
                  <w:color w:val="5A597B"/>
                  <w:sz w:val="18"/>
                </w:rPr>
                <w:t>Add to saved items</w:t>
              </w:r>
            </w:hyperlink>
            <w:r w:rsidR="0068187F" w:rsidRPr="0068187F">
              <w:rPr>
                <w:rFonts w:ascii="Verdana" w:eastAsia="Times New Roman" w:hAnsi="Verdana" w:cs="Arial"/>
                <w:color w:val="000025"/>
                <w:sz w:val="18"/>
                <w:szCs w:val="18"/>
              </w:rPr>
              <w:t xml:space="preserve"> </w:t>
            </w:r>
          </w:p>
          <w:p w:rsidR="0068187F" w:rsidRPr="0068187F" w:rsidRDefault="00BE55EE" w:rsidP="0068187F">
            <w:pPr>
              <w:jc w:val="left"/>
              <w:rPr>
                <w:rFonts w:ascii="Verdana" w:eastAsia="Times New Roman" w:hAnsi="Verdana" w:cs="Arial"/>
                <w:color w:val="000025"/>
                <w:sz w:val="18"/>
                <w:szCs w:val="18"/>
              </w:rPr>
            </w:pPr>
            <w:hyperlink r:id="rId9" w:tgtFrame="_blank" w:history="1">
              <w:r w:rsidR="0068187F" w:rsidRPr="0068187F">
                <w:rPr>
                  <w:rFonts w:ascii="Verdana" w:eastAsia="Times New Roman" w:hAnsi="Verdana" w:cs="Arial"/>
                  <w:color w:val="5A597B"/>
                  <w:sz w:val="18"/>
                </w:rPr>
                <w:t>Permissions &amp; Reprints</w:t>
              </w:r>
            </w:hyperlink>
            <w:r w:rsidR="0068187F" w:rsidRPr="0068187F">
              <w:rPr>
                <w:rFonts w:ascii="Verdana" w:eastAsia="Times New Roman" w:hAnsi="Verdana" w:cs="Arial"/>
                <w:color w:val="000025"/>
                <w:sz w:val="18"/>
                <w:szCs w:val="18"/>
              </w:rPr>
              <w:t xml:space="preserve"> </w:t>
            </w:r>
          </w:p>
          <w:p w:rsidR="0068187F" w:rsidRPr="0068187F" w:rsidRDefault="00BE55EE" w:rsidP="0068187F">
            <w:pPr>
              <w:jc w:val="left"/>
              <w:rPr>
                <w:rFonts w:ascii="Verdana" w:eastAsia="Times New Roman" w:hAnsi="Verdana" w:cs="Arial"/>
                <w:color w:val="000025"/>
                <w:sz w:val="18"/>
                <w:szCs w:val="18"/>
              </w:rPr>
            </w:pPr>
            <w:hyperlink r:id="rId10" w:history="1">
              <w:r w:rsidR="0068187F" w:rsidRPr="0068187F">
                <w:rPr>
                  <w:rFonts w:ascii="Verdana" w:eastAsia="Times New Roman" w:hAnsi="Verdana" w:cs="Arial"/>
                  <w:color w:val="5A597B"/>
                  <w:sz w:val="18"/>
                </w:rPr>
                <w:t>Recommend this chapter</w:t>
              </w:r>
            </w:hyperlink>
            <w:r w:rsidR="0068187F" w:rsidRPr="0068187F">
              <w:rPr>
                <w:rFonts w:ascii="Verdana" w:eastAsia="Times New Roman" w:hAnsi="Verdana" w:cs="Arial"/>
                <w:color w:val="000025"/>
                <w:sz w:val="18"/>
                <w:szCs w:val="18"/>
              </w:rPr>
              <w:t xml:space="preserve"> </w:t>
            </w:r>
          </w:p>
        </w:tc>
      </w:tr>
      <w:tr w:rsidR="0068187F" w:rsidRPr="0068187F" w:rsidTr="0068187F">
        <w:trPr>
          <w:tblCellSpacing w:w="0" w:type="dxa"/>
        </w:trPr>
        <w:tc>
          <w:tcPr>
            <w:tcW w:w="0" w:type="auto"/>
            <w:shd w:val="clear" w:color="auto" w:fill="ECECEC"/>
            <w:hideMark/>
          </w:tcPr>
          <w:p w:rsidR="0068187F" w:rsidRPr="0068187F" w:rsidRDefault="0068187F" w:rsidP="0068187F">
            <w:pPr>
              <w:jc w:val="left"/>
              <w:rPr>
                <w:rFonts w:ascii="Verdana" w:eastAsia="Times New Roman" w:hAnsi="Verdana" w:cs="Arial"/>
                <w:color w:val="000025"/>
                <w:sz w:val="18"/>
                <w:szCs w:val="18"/>
              </w:rPr>
            </w:pPr>
          </w:p>
        </w:tc>
        <w:tc>
          <w:tcPr>
            <w:tcW w:w="0" w:type="auto"/>
            <w:vMerge/>
            <w:shd w:val="clear" w:color="auto" w:fill="ECECEC"/>
            <w:vAlign w:val="center"/>
            <w:hideMark/>
          </w:tcPr>
          <w:p w:rsidR="0068187F" w:rsidRPr="0068187F" w:rsidRDefault="0068187F" w:rsidP="0068187F">
            <w:pPr>
              <w:jc w:val="left"/>
              <w:rPr>
                <w:rFonts w:ascii="Verdana" w:eastAsia="Times New Roman" w:hAnsi="Verdana" w:cs="Arial"/>
                <w:color w:val="000025"/>
                <w:sz w:val="18"/>
                <w:szCs w:val="18"/>
              </w:rPr>
            </w:pPr>
          </w:p>
        </w:tc>
      </w:tr>
      <w:tr w:rsidR="0068187F" w:rsidRPr="0068187F">
        <w:tblPrEx>
          <w:tblCellSpacing w:w="30" w:type="dxa"/>
          <w:shd w:val="clear" w:color="auto" w:fill="auto"/>
          <w:tblCellMar>
            <w:top w:w="0" w:type="dxa"/>
            <w:left w:w="0" w:type="dxa"/>
            <w:bottom w:w="0" w:type="dxa"/>
            <w:right w:w="0" w:type="dxa"/>
          </w:tblCellMar>
        </w:tblPrEx>
        <w:trPr>
          <w:gridAfter w:val="1"/>
          <w:wAfter w:w="36" w:type="dxa"/>
          <w:trHeight w:val="2880"/>
          <w:tblCellSpacing w:w="30" w:type="dxa"/>
        </w:trPr>
        <w:tc>
          <w:tcPr>
            <w:tcW w:w="5000" w:type="pct"/>
            <w:hideMark/>
          </w:tcPr>
          <w:p w:rsidR="0068187F" w:rsidRPr="0068187F" w:rsidRDefault="00BE55EE" w:rsidP="0068187F">
            <w:pPr>
              <w:jc w:val="left"/>
              <w:rPr>
                <w:rFonts w:ascii="Verdana" w:eastAsia="Times New Roman" w:hAnsi="Verdana" w:cs="Arial"/>
                <w:color w:val="000025"/>
                <w:sz w:val="18"/>
                <w:szCs w:val="18"/>
              </w:rPr>
            </w:pPr>
            <w:hyperlink r:id="rId11" w:history="1">
              <w:r w:rsidR="0068187F">
                <w:rPr>
                  <w:rFonts w:ascii="Verdana" w:eastAsia="Times New Roman" w:hAnsi="Verdana" w:cs="Arial"/>
                  <w:noProof/>
                  <w:color w:val="5A597B"/>
                  <w:sz w:val="18"/>
                  <w:szCs w:val="18"/>
                </w:rPr>
                <w:drawing>
                  <wp:inline distT="0" distB="0" distL="0" distR="0">
                    <wp:extent cx="5715" cy="5715"/>
                    <wp:effectExtent l="0" t="0" r="0" b="0"/>
                    <wp:docPr id="1" name="Picture 1" descr="http://www.springerlink.com/images/common/spacer.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ringerlink.com/images/common/spacer.gif">
                              <a:hlinkClick r:id="rId11"/>
                            </pic:cNvPr>
                            <pic:cNvPicPr>
                              <a:picLocks noChangeAspect="1" noChangeArrowheads="1"/>
                            </pic:cNvPicPr>
                          </pic:nvPicPr>
                          <pic:blipFill>
                            <a:blip r:embed="rId12"/>
                            <a:srcRect/>
                            <a:stretch>
                              <a:fillRect/>
                            </a:stretch>
                          </pic:blipFill>
                          <pic:spPr bwMode="auto">
                            <a:xfrm>
                              <a:off x="0" y="0"/>
                              <a:ext cx="5715" cy="5715"/>
                            </a:xfrm>
                            <a:prstGeom prst="rect">
                              <a:avLst/>
                            </a:prstGeom>
                            <a:noFill/>
                            <a:ln w="9525">
                              <a:noFill/>
                              <a:miter lim="800000"/>
                              <a:headEnd/>
                              <a:tailEnd/>
                            </a:ln>
                          </pic:spPr>
                        </pic:pic>
                      </a:graphicData>
                    </a:graphic>
                  </wp:inline>
                </w:drawing>
              </w:r>
              <w:r w:rsidR="0068187F" w:rsidRPr="0068187F">
                <w:rPr>
                  <w:rFonts w:ascii="Verdana" w:eastAsia="Times New Roman" w:hAnsi="Verdana" w:cs="Arial"/>
                  <w:color w:val="5A597B"/>
                  <w:sz w:val="18"/>
                </w:rPr>
                <w:t>PDF (1.3 MB)</w:t>
              </w:r>
            </w:hyperlink>
            <w:hyperlink r:id="rId13" w:history="1">
              <w:r w:rsidR="0068187F">
                <w:rPr>
                  <w:rFonts w:ascii="Verdana" w:eastAsia="Times New Roman" w:hAnsi="Verdana" w:cs="Arial"/>
                  <w:noProof/>
                  <w:color w:val="5A597B"/>
                  <w:sz w:val="18"/>
                  <w:szCs w:val="18"/>
                </w:rPr>
                <w:drawing>
                  <wp:inline distT="0" distB="0" distL="0" distR="0">
                    <wp:extent cx="5715" cy="5715"/>
                    <wp:effectExtent l="0" t="0" r="0" b="0"/>
                    <wp:docPr id="2" name="Picture 2" descr="Free Preview">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Preview">
                              <a:hlinkClick r:id="rId13"/>
                            </pic:cNvPr>
                            <pic:cNvPicPr>
                              <a:picLocks noChangeAspect="1" noChangeArrowheads="1"/>
                            </pic:cNvPicPr>
                          </pic:nvPicPr>
                          <pic:blipFill>
                            <a:blip r:embed="rId12"/>
                            <a:srcRect/>
                            <a:stretch>
                              <a:fillRect/>
                            </a:stretch>
                          </pic:blipFill>
                          <pic:spPr bwMode="auto">
                            <a:xfrm>
                              <a:off x="0" y="0"/>
                              <a:ext cx="5715" cy="5715"/>
                            </a:xfrm>
                            <a:prstGeom prst="rect">
                              <a:avLst/>
                            </a:prstGeom>
                            <a:noFill/>
                            <a:ln w="9525">
                              <a:noFill/>
                              <a:miter lim="800000"/>
                              <a:headEnd/>
                              <a:tailEnd/>
                            </a:ln>
                          </pic:spPr>
                        </pic:pic>
                      </a:graphicData>
                    </a:graphic>
                  </wp:inline>
                </w:drawing>
              </w:r>
              <w:r w:rsidR="0068187F" w:rsidRPr="0068187F">
                <w:rPr>
                  <w:rFonts w:ascii="Verdana" w:eastAsia="Times New Roman" w:hAnsi="Verdana" w:cs="Arial"/>
                  <w:color w:val="5A597B"/>
                  <w:sz w:val="18"/>
                </w:rPr>
                <w:t>Free Preview</w:t>
              </w:r>
            </w:hyperlink>
            <w:r w:rsidR="0068187F" w:rsidRPr="0068187F">
              <w:rPr>
                <w:rFonts w:ascii="Verdana" w:eastAsia="Times New Roman" w:hAnsi="Verdana" w:cs="Arial"/>
                <w:color w:val="000025"/>
                <w:sz w:val="18"/>
                <w:szCs w:val="18"/>
              </w:rPr>
              <w:t xml:space="preserve"> </w:t>
            </w:r>
          </w:p>
          <w:tbl>
            <w:tblPr>
              <w:tblW w:w="5000" w:type="pct"/>
              <w:tblCellSpacing w:w="15" w:type="dxa"/>
              <w:tblCellMar>
                <w:top w:w="30" w:type="dxa"/>
                <w:left w:w="30" w:type="dxa"/>
                <w:bottom w:w="30" w:type="dxa"/>
                <w:right w:w="30" w:type="dxa"/>
              </w:tblCellMar>
              <w:tblLook w:val="04A0"/>
            </w:tblPr>
            <w:tblGrid>
              <w:gridCol w:w="8105"/>
            </w:tblGrid>
            <w:tr w:rsidR="0068187F" w:rsidRPr="0068187F" w:rsidTr="0068187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Protecting the Gulf’s Marine Ecosystems from Pollution</w:t>
                  </w:r>
                </w:p>
              </w:tc>
            </w:tr>
            <w:tr w:rsidR="0068187F" w:rsidRPr="0068187F" w:rsidTr="0068187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68187F" w:rsidRPr="0068187F" w:rsidRDefault="0068187F" w:rsidP="0068187F">
                  <w:pPr>
                    <w:jc w:val="left"/>
                    <w:rPr>
                      <w:rFonts w:ascii="Verdana" w:eastAsia="Times New Roman" w:hAnsi="Verdana" w:cs="Arial"/>
                      <w:color w:val="000025"/>
                      <w:sz w:val="18"/>
                      <w:szCs w:val="18"/>
                    </w:rPr>
                  </w:pPr>
                  <w:r w:rsidRPr="0068187F">
                    <w:rPr>
                      <w:rFonts w:ascii="Verdana" w:eastAsia="Times New Roman" w:hAnsi="Verdana" w:cs="Arial"/>
                      <w:color w:val="000025"/>
                      <w:sz w:val="18"/>
                      <w:szCs w:val="18"/>
                    </w:rPr>
                    <w:t>10.1007/978-3-7643-7947-6_14</w:t>
                  </w:r>
                </w:p>
              </w:tc>
            </w:tr>
            <w:tr w:rsidR="0068187F" w:rsidRPr="0068187F" w:rsidTr="0068187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68187F" w:rsidRPr="0068187F" w:rsidRDefault="0068187F" w:rsidP="0068187F">
                  <w:pPr>
                    <w:jc w:val="left"/>
                    <w:rPr>
                      <w:rFonts w:ascii="Verdana" w:eastAsia="Times New Roman" w:hAnsi="Verdana" w:cs="Arial"/>
                      <w:color w:val="000025"/>
                      <w:sz w:val="18"/>
                      <w:szCs w:val="18"/>
                    </w:rPr>
                  </w:pPr>
                  <w:proofErr w:type="spellStart"/>
                  <w:r w:rsidRPr="0068187F">
                    <w:rPr>
                      <w:rFonts w:ascii="Verdana" w:eastAsia="Times New Roman" w:hAnsi="Verdana" w:cs="Arial"/>
                      <w:color w:val="000025"/>
                      <w:sz w:val="18"/>
                      <w:szCs w:val="18"/>
                    </w:rPr>
                    <w:t>Abdulaziz</w:t>
                  </w:r>
                  <w:proofErr w:type="spellEnd"/>
                  <w:r w:rsidRPr="0068187F">
                    <w:rPr>
                      <w:rFonts w:ascii="Verdana" w:eastAsia="Times New Roman" w:hAnsi="Verdana" w:cs="Arial"/>
                      <w:color w:val="000025"/>
                      <w:sz w:val="18"/>
                      <w:szCs w:val="18"/>
                    </w:rPr>
                    <w:t> H. </w:t>
                  </w:r>
                  <w:proofErr w:type="spellStart"/>
                  <w:r w:rsidRPr="0068187F">
                    <w:rPr>
                      <w:rFonts w:ascii="Verdana" w:eastAsia="Times New Roman" w:hAnsi="Verdana" w:cs="Arial"/>
                      <w:color w:val="000025"/>
                      <w:sz w:val="18"/>
                      <w:szCs w:val="18"/>
                    </w:rPr>
                    <w:t>Abuzinada</w:t>
                  </w:r>
                  <w:proofErr w:type="spellEnd"/>
                  <w:r w:rsidRPr="0068187F">
                    <w:rPr>
                      <w:rFonts w:ascii="Verdana" w:eastAsia="Times New Roman" w:hAnsi="Verdana" w:cs="Arial"/>
                      <w:color w:val="000025"/>
                      <w:sz w:val="18"/>
                      <w:szCs w:val="18"/>
                    </w:rPr>
                    <w:t>, Hans-</w:t>
                  </w:r>
                  <w:proofErr w:type="spellStart"/>
                  <w:r w:rsidRPr="0068187F">
                    <w:rPr>
                      <w:rFonts w:ascii="Verdana" w:eastAsia="Times New Roman" w:hAnsi="Verdana" w:cs="Arial"/>
                      <w:color w:val="000025"/>
                      <w:sz w:val="18"/>
                      <w:szCs w:val="18"/>
                    </w:rPr>
                    <w:t>Jörg</w:t>
                  </w:r>
                  <w:proofErr w:type="spellEnd"/>
                  <w:r w:rsidRPr="0068187F">
                    <w:rPr>
                      <w:rFonts w:ascii="Verdana" w:eastAsia="Times New Roman" w:hAnsi="Verdana" w:cs="Arial"/>
                      <w:color w:val="000025"/>
                      <w:sz w:val="18"/>
                      <w:szCs w:val="18"/>
                    </w:rPr>
                    <w:t xml:space="preserve"> Barth, </w:t>
                  </w:r>
                  <w:proofErr w:type="spellStart"/>
                  <w:r w:rsidRPr="0068187F">
                    <w:rPr>
                      <w:rFonts w:ascii="Verdana" w:eastAsia="Times New Roman" w:hAnsi="Verdana" w:cs="Arial"/>
                      <w:color w:val="000025"/>
                      <w:sz w:val="18"/>
                      <w:szCs w:val="18"/>
                    </w:rPr>
                    <w:t>Friedhelm</w:t>
                  </w:r>
                  <w:proofErr w:type="spellEnd"/>
                  <w:r w:rsidRPr="0068187F">
                    <w:rPr>
                      <w:rFonts w:ascii="Verdana" w:eastAsia="Times New Roman" w:hAnsi="Verdana" w:cs="Arial"/>
                      <w:color w:val="000025"/>
                      <w:sz w:val="18"/>
                      <w:szCs w:val="18"/>
                    </w:rPr>
                    <w:t xml:space="preserve"> Krupp, </w:t>
                  </w:r>
                  <w:proofErr w:type="spellStart"/>
                  <w:r w:rsidRPr="0068187F">
                    <w:rPr>
                      <w:rFonts w:ascii="Verdana" w:eastAsia="Times New Roman" w:hAnsi="Verdana" w:cs="Arial"/>
                      <w:color w:val="000025"/>
                      <w:sz w:val="18"/>
                      <w:szCs w:val="18"/>
                    </w:rPr>
                    <w:t>Benno</w:t>
                  </w:r>
                  <w:proofErr w:type="spellEnd"/>
                  <w:r w:rsidRPr="0068187F">
                    <w:rPr>
                      <w:rFonts w:ascii="Verdana" w:eastAsia="Times New Roman" w:hAnsi="Verdana" w:cs="Arial"/>
                      <w:color w:val="000025"/>
                      <w:sz w:val="18"/>
                      <w:szCs w:val="18"/>
                    </w:rPr>
                    <w:t> </w:t>
                  </w:r>
                  <w:proofErr w:type="spellStart"/>
                  <w:r w:rsidRPr="0068187F">
                    <w:rPr>
                      <w:rFonts w:ascii="Verdana" w:eastAsia="Times New Roman" w:hAnsi="Verdana" w:cs="Arial"/>
                      <w:color w:val="000025"/>
                      <w:sz w:val="18"/>
                      <w:szCs w:val="18"/>
                    </w:rPr>
                    <w:t>Böer</w:t>
                  </w:r>
                  <w:proofErr w:type="spellEnd"/>
                  <w:r w:rsidRPr="0068187F">
                    <w:rPr>
                      <w:rFonts w:ascii="Verdana" w:eastAsia="Times New Roman" w:hAnsi="Verdana" w:cs="Arial"/>
                      <w:color w:val="000025"/>
                      <w:sz w:val="18"/>
                      <w:szCs w:val="18"/>
                    </w:rPr>
                    <w:t xml:space="preserve"> and </w:t>
                  </w:r>
                  <w:proofErr w:type="spellStart"/>
                  <w:r w:rsidRPr="0068187F">
                    <w:rPr>
                      <w:rFonts w:ascii="Verdana" w:eastAsia="Times New Roman" w:hAnsi="Verdana" w:cs="Arial"/>
                      <w:color w:val="000025"/>
                      <w:sz w:val="18"/>
                      <w:szCs w:val="18"/>
                    </w:rPr>
                    <w:t>Thabit</w:t>
                  </w:r>
                  <w:proofErr w:type="spellEnd"/>
                  <w:r w:rsidRPr="0068187F">
                    <w:rPr>
                      <w:rFonts w:ascii="Verdana" w:eastAsia="Times New Roman" w:hAnsi="Verdana" w:cs="Arial"/>
                      <w:color w:val="000025"/>
                      <w:sz w:val="18"/>
                      <w:szCs w:val="18"/>
                    </w:rPr>
                    <w:t> </w:t>
                  </w:r>
                  <w:proofErr w:type="spellStart"/>
                  <w:r w:rsidRPr="0068187F">
                    <w:rPr>
                      <w:rFonts w:ascii="Verdana" w:eastAsia="Times New Roman" w:hAnsi="Verdana" w:cs="Arial"/>
                      <w:color w:val="000025"/>
                      <w:sz w:val="18"/>
                      <w:szCs w:val="18"/>
                    </w:rPr>
                    <w:t>Zahran</w:t>
                  </w:r>
                  <w:proofErr w:type="spellEnd"/>
                  <w:r w:rsidRPr="0068187F">
                    <w:rPr>
                      <w:rFonts w:ascii="Verdana" w:eastAsia="Times New Roman" w:hAnsi="Verdana" w:cs="Arial"/>
                      <w:color w:val="000025"/>
                      <w:sz w:val="18"/>
                      <w:szCs w:val="18"/>
                    </w:rPr>
                    <w:t> Al </w:t>
                  </w:r>
                  <w:proofErr w:type="spellStart"/>
                  <w:r w:rsidRPr="0068187F">
                    <w:rPr>
                      <w:rFonts w:ascii="Verdana" w:eastAsia="Times New Roman" w:hAnsi="Verdana" w:cs="Arial"/>
                      <w:color w:val="000025"/>
                      <w:sz w:val="18"/>
                      <w:szCs w:val="18"/>
                    </w:rPr>
                    <w:t>Abdessalaam</w:t>
                  </w:r>
                  <w:proofErr w:type="spellEnd"/>
                </w:p>
              </w:tc>
            </w:tr>
          </w:tbl>
          <w:p w:rsidR="0068187F" w:rsidRPr="0068187F" w:rsidRDefault="0068187F" w:rsidP="0068187F">
            <w:pPr>
              <w:jc w:val="left"/>
              <w:rPr>
                <w:rFonts w:ascii="Verdana" w:eastAsia="Times New Roman" w:hAnsi="Verdana" w:cs="Arial"/>
                <w:vanish/>
                <w:color w:val="000025"/>
              </w:rPr>
            </w:pPr>
            <w:bookmarkStart w:id="0" w:name="title"/>
            <w:bookmarkEnd w:id="0"/>
            <w:r w:rsidRPr="0068187F">
              <w:rPr>
                <w:rFonts w:ascii="Verdana" w:eastAsia="Times New Roman" w:hAnsi="Verdana" w:cs="Arial"/>
                <w:vanish/>
                <w:color w:val="000025"/>
              </w:rPr>
              <w:t xml:space="preserve">Rapid assessment indicators of oil spill recovery in salt marsh ecosystems </w:t>
            </w:r>
          </w:p>
          <w:p w:rsidR="0068187F" w:rsidRPr="0068187F" w:rsidRDefault="0068187F" w:rsidP="0068187F">
            <w:pPr>
              <w:spacing w:before="100" w:beforeAutospacing="1" w:after="100" w:afterAutospacing="1"/>
              <w:jc w:val="left"/>
              <w:rPr>
                <w:rFonts w:ascii="Verdana" w:eastAsia="Times New Roman" w:hAnsi="Verdana" w:cs="Arial"/>
                <w:b/>
                <w:bCs/>
                <w:color w:val="000025"/>
              </w:rPr>
            </w:pPr>
            <w:r w:rsidRPr="0068187F">
              <w:rPr>
                <w:rFonts w:ascii="Verdana" w:eastAsia="Times New Roman" w:hAnsi="Verdana" w:cs="Arial"/>
                <w:b/>
                <w:bCs/>
                <w:color w:val="000025"/>
              </w:rPr>
              <w:t>Hans-</w:t>
            </w:r>
            <w:proofErr w:type="spellStart"/>
            <w:r w:rsidRPr="0068187F">
              <w:rPr>
                <w:rFonts w:ascii="Verdana" w:eastAsia="Times New Roman" w:hAnsi="Verdana" w:cs="Arial"/>
                <w:b/>
                <w:bCs/>
                <w:color w:val="000025"/>
              </w:rPr>
              <w:t>Jörg</w:t>
            </w:r>
            <w:proofErr w:type="spellEnd"/>
            <w:r w:rsidRPr="0068187F">
              <w:rPr>
                <w:rFonts w:ascii="Verdana" w:eastAsia="Times New Roman" w:hAnsi="Verdana" w:cs="Arial"/>
                <w:b/>
                <w:bCs/>
                <w:color w:val="000025"/>
              </w:rPr>
              <w:t> Barth</w:t>
            </w:r>
            <w:r w:rsidRPr="0068187F">
              <w:rPr>
                <w:rFonts w:ascii="Verdana" w:eastAsia="Times New Roman" w:hAnsi="Verdana" w:cs="Arial"/>
                <w:b/>
                <w:bCs/>
                <w:color w:val="000025"/>
                <w:vertAlign w:val="superscript"/>
              </w:rPr>
              <w:t>6</w:t>
            </w:r>
          </w:p>
          <w:tbl>
            <w:tblPr>
              <w:tblW w:w="5000" w:type="pct"/>
              <w:tblCellSpacing w:w="15" w:type="dxa"/>
              <w:tblCellMar>
                <w:top w:w="15" w:type="dxa"/>
                <w:left w:w="15" w:type="dxa"/>
                <w:bottom w:w="15" w:type="dxa"/>
                <w:right w:w="15" w:type="dxa"/>
              </w:tblCellMar>
              <w:tblLook w:val="04A0"/>
            </w:tblPr>
            <w:tblGrid>
              <w:gridCol w:w="420"/>
              <w:gridCol w:w="7701"/>
            </w:tblGrid>
            <w:tr w:rsidR="0068187F" w:rsidRPr="0068187F" w:rsidTr="0068187F">
              <w:trPr>
                <w:tblCellSpacing w:w="15" w:type="dxa"/>
              </w:trPr>
              <w:tc>
                <w:tcPr>
                  <w:tcW w:w="0" w:type="auto"/>
                  <w:hideMark/>
                </w:tcPr>
                <w:p w:rsidR="0068187F" w:rsidRPr="0068187F" w:rsidRDefault="0068187F" w:rsidP="0068187F">
                  <w:pPr>
                    <w:jc w:val="left"/>
                    <w:rPr>
                      <w:rFonts w:ascii="Verdana" w:eastAsia="Times New Roman" w:hAnsi="Verdana" w:cs="Arial"/>
                      <w:color w:val="000025"/>
                      <w:sz w:val="18"/>
                      <w:szCs w:val="18"/>
                    </w:rPr>
                  </w:pPr>
                  <w:bookmarkStart w:id="1" w:name="Aff6"/>
                  <w:bookmarkEnd w:id="1"/>
                  <w:r w:rsidRPr="0068187F">
                    <w:rPr>
                      <w:rFonts w:ascii="Arial" w:eastAsia="Times New Roman" w:hAnsi="Arial" w:cs="Arial"/>
                      <w:color w:val="000025"/>
                      <w:sz w:val="20"/>
                    </w:rPr>
                    <w:t>(6) </w:t>
                  </w:r>
                </w:p>
              </w:tc>
              <w:tc>
                <w:tcPr>
                  <w:tcW w:w="0" w:type="auto"/>
                  <w:hideMark/>
                </w:tcPr>
                <w:p w:rsidR="0068187F" w:rsidRPr="0068187F" w:rsidRDefault="0068187F" w:rsidP="0068187F">
                  <w:pPr>
                    <w:jc w:val="left"/>
                    <w:rPr>
                      <w:rFonts w:ascii="Verdana" w:eastAsia="Times New Roman" w:hAnsi="Verdana" w:cs="Arial"/>
                      <w:color w:val="000025"/>
                      <w:sz w:val="18"/>
                      <w:szCs w:val="18"/>
                    </w:rPr>
                  </w:pPr>
                  <w:r w:rsidRPr="0068187F">
                    <w:rPr>
                      <w:rFonts w:ascii="Arial" w:eastAsia="Times New Roman" w:hAnsi="Arial" w:cs="Arial"/>
                      <w:color w:val="000025"/>
                      <w:sz w:val="20"/>
                    </w:rPr>
                    <w:t xml:space="preserve">Department of Geography, </w:t>
                  </w:r>
                  <w:proofErr w:type="spellStart"/>
                  <w:r w:rsidRPr="0068187F">
                    <w:rPr>
                      <w:rFonts w:ascii="Arial" w:eastAsia="Times New Roman" w:hAnsi="Arial" w:cs="Arial"/>
                      <w:color w:val="000025"/>
                      <w:sz w:val="20"/>
                    </w:rPr>
                    <w:t>Ruprecht</w:t>
                  </w:r>
                  <w:proofErr w:type="spellEnd"/>
                  <w:r w:rsidRPr="0068187F">
                    <w:rPr>
                      <w:rFonts w:ascii="Arial" w:eastAsia="Times New Roman" w:hAnsi="Arial" w:cs="Arial"/>
                      <w:color w:val="000025"/>
                      <w:sz w:val="20"/>
                    </w:rPr>
                    <w:t>-</w:t>
                  </w:r>
                  <w:proofErr w:type="spellStart"/>
                  <w:r w:rsidRPr="0068187F">
                    <w:rPr>
                      <w:rFonts w:ascii="Arial" w:eastAsia="Times New Roman" w:hAnsi="Arial" w:cs="Arial"/>
                      <w:color w:val="000025"/>
                      <w:sz w:val="20"/>
                    </w:rPr>
                    <w:t>Karls</w:t>
                  </w:r>
                  <w:proofErr w:type="spellEnd"/>
                  <w:r w:rsidRPr="0068187F">
                    <w:rPr>
                      <w:rFonts w:ascii="Arial" w:eastAsia="Times New Roman" w:hAnsi="Arial" w:cs="Arial"/>
                      <w:color w:val="000025"/>
                      <w:sz w:val="20"/>
                    </w:rPr>
                    <w:t>-University, Heidelberg, Germany</w:t>
                  </w:r>
                </w:p>
              </w:tc>
            </w:tr>
          </w:tbl>
          <w:p w:rsidR="0068187F" w:rsidRPr="0068187F" w:rsidRDefault="0068187F" w:rsidP="0068187F">
            <w:pPr>
              <w:jc w:val="left"/>
              <w:rPr>
                <w:rFonts w:ascii="Verdana" w:eastAsia="Times New Roman" w:hAnsi="Verdana" w:cs="Arial"/>
                <w:color w:val="000025"/>
              </w:rPr>
            </w:pPr>
            <w:bookmarkStart w:id="2" w:name="Abs1"/>
            <w:bookmarkEnd w:id="2"/>
            <w:r w:rsidRPr="0068187F">
              <w:rPr>
                <w:rFonts w:ascii="Verdana" w:eastAsia="Times New Roman" w:hAnsi="Verdana" w:cs="Arial"/>
                <w:color w:val="000025"/>
              </w:rPr>
              <w:t>Abstract</w:t>
            </w:r>
          </w:p>
          <w:p w:rsidR="0068187F" w:rsidRPr="0068187F" w:rsidRDefault="0068187F" w:rsidP="0068187F">
            <w:pPr>
              <w:jc w:val="left"/>
              <w:rPr>
                <w:rFonts w:ascii="Verdana" w:eastAsia="Times New Roman" w:hAnsi="Verdana" w:cs="Arial"/>
                <w:color w:val="000025"/>
              </w:rPr>
            </w:pPr>
            <w:r w:rsidRPr="0068187F">
              <w:rPr>
                <w:rFonts w:ascii="Verdana" w:eastAsia="Times New Roman" w:hAnsi="Verdana" w:cs="Arial"/>
                <w:color w:val="000025"/>
              </w:rPr>
              <w:t xml:space="preserve">The second Gulf War (1991) led to the largest oil spill in human history. Over 770 km of coastline from southern Kuwait to Abu Ali Island (Saudi Arabia) were smothered with oil and tar, erasing most of the local plant and animal communities. Salt marshes were most severely hit of the different coastal ecosystem types along the Saudi Arabian coast and are far from being completely restored fifteen years later. Continuous monitoring from 1996 until 2006 by the author as well as </w:t>
            </w:r>
            <w:proofErr w:type="spellStart"/>
            <w:r w:rsidRPr="0068187F">
              <w:rPr>
                <w:rFonts w:ascii="Verdana" w:eastAsia="Times New Roman" w:hAnsi="Verdana" w:cs="Arial"/>
                <w:color w:val="000025"/>
              </w:rPr>
              <w:t>Höpner</w:t>
            </w:r>
            <w:proofErr w:type="spellEnd"/>
            <w:r w:rsidRPr="0068187F">
              <w:rPr>
                <w:rFonts w:ascii="Verdana" w:eastAsia="Times New Roman" w:hAnsi="Verdana" w:cs="Arial"/>
                <w:color w:val="000025"/>
              </w:rPr>
              <w:t xml:space="preserve">, Jones, </w:t>
            </w:r>
            <w:proofErr w:type="spellStart"/>
            <w:r w:rsidRPr="0068187F">
              <w:rPr>
                <w:rFonts w:ascii="Verdana" w:eastAsia="Times New Roman" w:hAnsi="Verdana" w:cs="Arial"/>
                <w:color w:val="000025"/>
              </w:rPr>
              <w:t>Weishar</w:t>
            </w:r>
            <w:proofErr w:type="spellEnd"/>
            <w:r w:rsidRPr="0068187F">
              <w:rPr>
                <w:rFonts w:ascii="Verdana" w:eastAsia="Times New Roman" w:hAnsi="Verdana" w:cs="Arial"/>
                <w:color w:val="000025"/>
              </w:rPr>
              <w:t xml:space="preserve"> (2008, all this volume) and several others in the period before (</w:t>
            </w:r>
            <w:r w:rsidRPr="0068187F">
              <w:rPr>
                <w:rFonts w:ascii="Verdana" w:eastAsia="Times New Roman" w:hAnsi="Verdana" w:cs="Arial"/>
                <w:i/>
                <w:iCs/>
                <w:color w:val="000025"/>
              </w:rPr>
              <w:t>Krupp et al. 1996</w:t>
            </w:r>
            <w:r w:rsidRPr="0068187F">
              <w:rPr>
                <w:rFonts w:ascii="Verdana" w:eastAsia="Times New Roman" w:hAnsi="Verdana" w:cs="Arial"/>
                <w:color w:val="000025"/>
              </w:rPr>
              <w:t xml:space="preserve">), revealed the dominant processes of natural regeneration which are characterized by different types of indicators. These are 1) the composition of hydrocarbon compounds remaining in the soil, 2) the hardness of the soil surface, 3) microclimate 4) the abundance of laminated </w:t>
            </w:r>
            <w:proofErr w:type="spellStart"/>
            <w:r w:rsidRPr="0068187F">
              <w:rPr>
                <w:rFonts w:ascii="Verdana" w:eastAsia="Times New Roman" w:hAnsi="Verdana" w:cs="Arial"/>
                <w:color w:val="000025"/>
              </w:rPr>
              <w:t>cyanobacteria</w:t>
            </w:r>
            <w:proofErr w:type="spellEnd"/>
            <w:r w:rsidRPr="0068187F">
              <w:rPr>
                <w:rFonts w:ascii="Verdana" w:eastAsia="Times New Roman" w:hAnsi="Verdana" w:cs="Arial"/>
                <w:color w:val="000025"/>
              </w:rPr>
              <w:t xml:space="preserve"> mats, 5) the abundance and diversity of </w:t>
            </w:r>
            <w:proofErr w:type="spellStart"/>
            <w:r w:rsidRPr="0068187F">
              <w:rPr>
                <w:rFonts w:ascii="Verdana" w:eastAsia="Times New Roman" w:hAnsi="Verdana" w:cs="Arial"/>
                <w:color w:val="000025"/>
              </w:rPr>
              <w:t>macrofauna</w:t>
            </w:r>
            <w:proofErr w:type="spellEnd"/>
            <w:r w:rsidRPr="0068187F">
              <w:rPr>
                <w:rFonts w:ascii="Verdana" w:eastAsia="Times New Roman" w:hAnsi="Verdana" w:cs="Arial"/>
                <w:color w:val="000025"/>
              </w:rPr>
              <w:t xml:space="preserve">, and 6) vegetation. These indicators are briefly presented, as well as some consequences considering future oil spill events and salt marsh restoration. </w:t>
            </w:r>
          </w:p>
        </w:tc>
      </w:tr>
    </w:tbl>
    <w:p w:rsidR="006C4C3A" w:rsidRDefault="006C4C3A" w:rsidP="0068187F">
      <w:pPr>
        <w:jc w:val="left"/>
      </w:pPr>
    </w:p>
    <w:p w:rsidR="0068187F" w:rsidRDefault="0068187F" w:rsidP="0068187F">
      <w:pPr>
        <w:jc w:val="left"/>
      </w:pPr>
    </w:p>
    <w:p w:rsidR="0068187F" w:rsidRDefault="0068187F" w:rsidP="0068187F">
      <w:pPr>
        <w:jc w:val="left"/>
      </w:pPr>
    </w:p>
    <w:p w:rsidR="0068187F" w:rsidRDefault="0068187F" w:rsidP="0068187F">
      <w:pPr>
        <w:jc w:val="left"/>
      </w:pPr>
    </w:p>
    <w:p w:rsidR="0068187F" w:rsidRDefault="0068187F" w:rsidP="0068187F">
      <w:pPr>
        <w:jc w:val="left"/>
      </w:pPr>
    </w:p>
    <w:p w:rsidR="0068187F" w:rsidRDefault="0068187F" w:rsidP="0068187F">
      <w:pPr>
        <w:jc w:val="left"/>
      </w:pPr>
    </w:p>
    <w:p w:rsidR="0068187F" w:rsidRPr="0068187F" w:rsidRDefault="0068187F" w:rsidP="0068187F">
      <w:pPr>
        <w:shd w:val="clear" w:color="auto" w:fill="FFFFFF"/>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198120" cy="238760"/>
            <wp:effectExtent l="19050" t="0" r="0" b="0"/>
            <wp:docPr id="5" name="Picture 5" descr="Return your view to ful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your view to full page"/>
                    <pic:cNvPicPr>
                      <a:picLocks noChangeAspect="1" noChangeArrowheads="1"/>
                    </pic:cNvPicPr>
                  </pic:nvPicPr>
                  <pic:blipFill>
                    <a:blip r:embed="rId14"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4"/>
          <w:szCs w:val="24"/>
        </w:rPr>
        <w:drawing>
          <wp:inline distT="0" distB="0" distL="0" distR="0">
            <wp:extent cx="198120" cy="238760"/>
            <wp:effectExtent l="19050" t="0" r="0" b="0"/>
            <wp:docPr id="6" name="Picture 6" descr="Focus your view on this 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cus your view on this article"/>
                    <pic:cNvPicPr>
                      <a:picLocks noChangeAspect="1" noChangeArrowheads="1"/>
                    </pic:cNvPicPr>
                  </pic:nvPicPr>
                  <pic:blipFill>
                    <a:blip r:embed="rId15"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p>
    <w:p w:rsidR="0068187F" w:rsidRPr="0068187F" w:rsidRDefault="00BE55EE" w:rsidP="0068187F">
      <w:pPr>
        <w:shd w:val="clear" w:color="auto" w:fill="FFFFFF"/>
        <w:jc w:val="left"/>
        <w:rPr>
          <w:rFonts w:ascii="Times New Roman" w:eastAsia="Times New Roman" w:hAnsi="Times New Roman" w:cs="Times New Roman"/>
          <w:color w:val="000000"/>
        </w:rPr>
      </w:pPr>
      <w:hyperlink r:id="rId16" w:history="1">
        <w:r w:rsidR="0068187F" w:rsidRPr="0068187F">
          <w:rPr>
            <w:rFonts w:ascii="Times New Roman" w:eastAsia="Times New Roman" w:hAnsi="Times New Roman" w:cs="Times New Roman"/>
            <w:b/>
            <w:bCs/>
            <w:color w:val="0000FF"/>
            <w:u w:val="single"/>
          </w:rPr>
          <w:t>Environmental Pollution</w:t>
        </w:r>
      </w:hyperlink>
      <w:r w:rsidR="0068187F" w:rsidRPr="0068187F">
        <w:rPr>
          <w:rFonts w:ascii="Times New Roman" w:eastAsia="Times New Roman" w:hAnsi="Times New Roman" w:cs="Times New Roman"/>
          <w:color w:val="000000"/>
        </w:rPr>
        <w:br/>
      </w:r>
      <w:hyperlink r:id="rId17" w:history="1">
        <w:r w:rsidR="0068187F" w:rsidRPr="0068187F">
          <w:rPr>
            <w:rFonts w:ascii="Times New Roman" w:eastAsia="Times New Roman" w:hAnsi="Times New Roman" w:cs="Times New Roman"/>
            <w:color w:val="0000FF"/>
            <w:u w:val="single"/>
          </w:rPr>
          <w:t>Volume 108, Issue 2</w:t>
        </w:r>
      </w:hyperlink>
      <w:r w:rsidR="0068187F" w:rsidRPr="0068187F">
        <w:rPr>
          <w:rFonts w:ascii="Times New Roman" w:eastAsia="Times New Roman" w:hAnsi="Times New Roman" w:cs="Times New Roman"/>
          <w:color w:val="000000"/>
        </w:rPr>
        <w:t xml:space="preserve">, May 2000, Pages 129-139 </w:t>
      </w:r>
    </w:p>
    <w:p w:rsidR="0068187F" w:rsidRPr="0068187F" w:rsidRDefault="00BE55EE" w:rsidP="0068187F">
      <w:pPr>
        <w:shd w:val="clear" w:color="auto" w:fill="FFFFFF"/>
        <w:jc w:val="left"/>
        <w:rPr>
          <w:rFonts w:ascii="Times New Roman" w:eastAsia="Times New Roman" w:hAnsi="Times New Roman" w:cs="Times New Roman"/>
          <w:color w:val="000000"/>
          <w:sz w:val="24"/>
          <w:szCs w:val="24"/>
        </w:rPr>
      </w:pPr>
      <w:r w:rsidRPr="00BE55EE">
        <w:rPr>
          <w:rFonts w:ascii="Times New Roman" w:eastAsia="Times New Roman" w:hAnsi="Times New Roman" w:cs="Times New Roman"/>
          <w:color w:val="000000"/>
          <w:sz w:val="24"/>
          <w:szCs w:val="24"/>
        </w:rPr>
        <w:pict>
          <v:rect id="_x0000_i1025" style="width:0;height:.75pt" o:hralign="center" o:hrstd="t" o:hrnoshade="t" o:hr="t" fillcolor="#e6e6e6" stroked="f"/>
        </w:pict>
      </w:r>
    </w:p>
    <w:p w:rsidR="0068187F" w:rsidRPr="0068187F" w:rsidRDefault="0068187F" w:rsidP="0068187F">
      <w:pPr>
        <w:shd w:val="clear" w:color="auto" w:fill="FFFFFF"/>
        <w:jc w:val="left"/>
        <w:rPr>
          <w:rFonts w:ascii="Arial" w:eastAsia="Times New Roman" w:hAnsi="Arial" w:cs="Arial"/>
          <w:b/>
          <w:bCs/>
          <w:color w:val="000000"/>
          <w:sz w:val="42"/>
          <w:szCs w:val="42"/>
        </w:rPr>
      </w:pPr>
      <w:r w:rsidRPr="0068187F">
        <w:rPr>
          <w:rFonts w:ascii="Arial" w:eastAsia="Times New Roman" w:hAnsi="Arial" w:cs="Arial"/>
          <w:b/>
          <w:bCs/>
          <w:color w:val="000000"/>
          <w:sz w:val="42"/>
          <w:szCs w:val="42"/>
        </w:rPr>
        <w:t xml:space="preserve">The effects of oil spill and clean-up on dominant US Gulf coast marsh </w:t>
      </w:r>
      <w:proofErr w:type="spellStart"/>
      <w:r w:rsidRPr="0068187F">
        <w:rPr>
          <w:rFonts w:ascii="Arial" w:eastAsia="Times New Roman" w:hAnsi="Arial" w:cs="Arial"/>
          <w:b/>
          <w:bCs/>
          <w:color w:val="000000"/>
          <w:sz w:val="42"/>
          <w:szCs w:val="42"/>
        </w:rPr>
        <w:t>macrophytes</w:t>
      </w:r>
      <w:proofErr w:type="spellEnd"/>
      <w:r w:rsidRPr="0068187F">
        <w:rPr>
          <w:rFonts w:ascii="Arial" w:eastAsia="Times New Roman" w:hAnsi="Arial" w:cs="Arial"/>
          <w:b/>
          <w:bCs/>
          <w:color w:val="000000"/>
          <w:sz w:val="42"/>
          <w:szCs w:val="42"/>
        </w:rPr>
        <w:t xml:space="preserve">: a review </w:t>
      </w:r>
    </w:p>
    <w:p w:rsidR="0068187F" w:rsidRPr="0068187F" w:rsidRDefault="0068187F" w:rsidP="0068187F">
      <w:pPr>
        <w:shd w:val="clear" w:color="auto" w:fill="FFFFFF"/>
        <w:jc w:val="left"/>
        <w:rPr>
          <w:rFonts w:ascii="Times New Roman" w:eastAsia="Times New Roman" w:hAnsi="Times New Roman" w:cs="Times New Roman"/>
          <w:color w:val="000000"/>
          <w:sz w:val="24"/>
          <w:szCs w:val="24"/>
        </w:rPr>
      </w:pPr>
    </w:p>
    <w:p w:rsidR="0068187F" w:rsidRPr="0068187F" w:rsidRDefault="0068187F" w:rsidP="0068187F">
      <w:pPr>
        <w:shd w:val="clear" w:color="auto" w:fill="FFFFFF"/>
        <w:spacing w:after="240"/>
        <w:jc w:val="left"/>
        <w:rPr>
          <w:rFonts w:ascii="Times New Roman" w:eastAsia="Times New Roman" w:hAnsi="Times New Roman" w:cs="Times New Roman"/>
          <w:vanish/>
          <w:color w:val="000000"/>
          <w:sz w:val="24"/>
          <w:szCs w:val="24"/>
        </w:rPr>
      </w:pPr>
      <w:r w:rsidRPr="0068187F">
        <w:rPr>
          <w:rFonts w:ascii="Times New Roman" w:eastAsia="Times New Roman" w:hAnsi="Times New Roman" w:cs="Times New Roman"/>
          <w:vanish/>
          <w:color w:val="000000"/>
          <w:sz w:val="24"/>
          <w:szCs w:val="24"/>
        </w:rPr>
        <w:br/>
      </w:r>
      <w:r w:rsidRPr="0068187F">
        <w:rPr>
          <w:rFonts w:ascii="Times New Roman" w:eastAsia="Times New Roman" w:hAnsi="Times New Roman" w:cs="Times New Roman"/>
          <w:vanish/>
          <w:color w:val="000000"/>
          <w:sz w:val="24"/>
          <w:szCs w:val="24"/>
        </w:rPr>
        <w:br/>
      </w:r>
      <w:r w:rsidRPr="0068187F">
        <w:rPr>
          <w:rFonts w:ascii="Times New Roman" w:eastAsia="Times New Roman" w:hAnsi="Times New Roman" w:cs="Times New Roman"/>
          <w:vanish/>
          <w:color w:val="000000"/>
          <w:sz w:val="24"/>
          <w:szCs w:val="24"/>
        </w:rPr>
        <w:br/>
        <w:t xml:space="preserve">References and further reading may be available for this article. To view references and further reading you must </w:t>
      </w:r>
      <w:hyperlink r:id="rId18" w:history="1">
        <w:r w:rsidRPr="0068187F">
          <w:rPr>
            <w:rFonts w:ascii="Times New Roman" w:eastAsia="Times New Roman" w:hAnsi="Times New Roman" w:cs="Times New Roman"/>
            <w:vanish/>
            <w:color w:val="0000FF"/>
            <w:sz w:val="24"/>
            <w:szCs w:val="24"/>
            <w:u w:val="single"/>
          </w:rPr>
          <w:t>purchase</w:t>
        </w:r>
      </w:hyperlink>
      <w:r w:rsidRPr="0068187F">
        <w:rPr>
          <w:rFonts w:ascii="Times New Roman" w:eastAsia="Times New Roman" w:hAnsi="Times New Roman" w:cs="Times New Roman"/>
          <w:vanish/>
          <w:color w:val="000000"/>
          <w:sz w:val="24"/>
          <w:szCs w:val="24"/>
        </w:rPr>
        <w:t xml:space="preserve"> this article.</w:t>
      </w:r>
    </w:p>
    <w:p w:rsidR="0068187F" w:rsidRPr="0068187F" w:rsidRDefault="0068187F" w:rsidP="0068187F">
      <w:pPr>
        <w:shd w:val="clear" w:color="auto" w:fill="FFFFFF"/>
        <w:spacing w:before="18" w:after="18" w:line="360" w:lineRule="auto"/>
        <w:ind w:left="119" w:right="-20533"/>
        <w:jc w:val="left"/>
        <w:rPr>
          <w:rFonts w:ascii="Times New Roman" w:eastAsia="Times New Roman" w:hAnsi="Times New Roman" w:cs="Times New Roman"/>
          <w:b/>
          <w:bCs/>
          <w:color w:val="000000"/>
          <w:sz w:val="24"/>
          <w:szCs w:val="24"/>
        </w:rPr>
      </w:pPr>
      <w:r w:rsidRPr="0068187F">
        <w:rPr>
          <w:rFonts w:ascii="Times New Roman" w:eastAsia="Times New Roman" w:hAnsi="Times New Roman" w:cs="Times New Roman"/>
          <w:b/>
          <w:bCs/>
          <w:color w:val="000000"/>
          <w:sz w:val="24"/>
          <w:szCs w:val="24"/>
        </w:rPr>
        <w:t xml:space="preserve">S. R. </w:t>
      </w:r>
      <w:proofErr w:type="spellStart"/>
      <w:r w:rsidRPr="0068187F">
        <w:rPr>
          <w:rFonts w:ascii="Times New Roman" w:eastAsia="Times New Roman" w:hAnsi="Times New Roman" w:cs="Times New Roman"/>
          <w:b/>
          <w:bCs/>
          <w:color w:val="000000"/>
          <w:sz w:val="24"/>
          <w:szCs w:val="24"/>
        </w:rPr>
        <w:t>Pezeshki</w:t>
      </w:r>
      <w:bookmarkStart w:id="3" w:name="m4.bcor*"/>
      <w:bookmarkEnd w:id="3"/>
      <w:proofErr w:type="spellEnd"/>
      <w:r>
        <w:rPr>
          <w:rFonts w:ascii="Times New Roman" w:eastAsia="Times New Roman" w:hAnsi="Times New Roman" w:cs="Times New Roman"/>
          <w:b/>
          <w:bCs/>
          <w:noProof/>
          <w:color w:val="0000FF"/>
          <w:sz w:val="24"/>
          <w:szCs w:val="24"/>
          <w:vertAlign w:val="superscript"/>
        </w:rPr>
        <w:drawing>
          <wp:inline distT="0" distB="0" distL="0" distR="0">
            <wp:extent cx="139700" cy="133985"/>
            <wp:effectExtent l="19050" t="0" r="0" b="0"/>
            <wp:docPr id="12" name="Picture 12" descr="Corresponding Author Contact Informati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rresponding Author Contact Information">
                      <a:hlinkClick r:id="rId19"/>
                    </pic:cNvPr>
                    <pic:cNvPicPr>
                      <a:picLocks noChangeAspect="1" noChangeArrowheads="1"/>
                    </pic:cNvPicPr>
                  </pic:nvPicPr>
                  <pic:blipFill>
                    <a:blip r:embed="rId20" cstate="print"/>
                    <a:srcRect/>
                    <a:stretch>
                      <a:fillRect/>
                    </a:stretch>
                  </pic:blipFill>
                  <pic:spPr bwMode="auto">
                    <a:xfrm>
                      <a:off x="0" y="0"/>
                      <a:ext cx="139700" cy="133985"/>
                    </a:xfrm>
                    <a:prstGeom prst="rect">
                      <a:avLst/>
                    </a:prstGeom>
                    <a:noFill/>
                    <a:ln w="9525">
                      <a:noFill/>
                      <a:miter lim="800000"/>
                      <a:headEnd/>
                      <a:tailEnd/>
                    </a:ln>
                  </pic:spPr>
                </pic:pic>
              </a:graphicData>
            </a:graphic>
          </wp:inline>
        </w:drawing>
      </w:r>
      <w:r w:rsidRPr="0068187F">
        <w:rPr>
          <w:rFonts w:ascii="Times New Roman" w:eastAsia="Times New Roman" w:hAnsi="Times New Roman" w:cs="Times New Roman"/>
          <w:b/>
          <w:bCs/>
          <w:color w:val="000000"/>
          <w:sz w:val="24"/>
          <w:szCs w:val="24"/>
          <w:vertAlign w:val="superscript"/>
        </w:rPr>
        <w:t xml:space="preserve">, </w:t>
      </w:r>
      <w:r>
        <w:rPr>
          <w:rFonts w:ascii="Times New Roman" w:eastAsia="Times New Roman" w:hAnsi="Times New Roman" w:cs="Times New Roman"/>
          <w:b/>
          <w:bCs/>
          <w:noProof/>
          <w:color w:val="0000FF"/>
          <w:sz w:val="24"/>
          <w:szCs w:val="24"/>
          <w:vertAlign w:val="superscript"/>
        </w:rPr>
        <w:drawing>
          <wp:inline distT="0" distB="0" distL="0" distR="0">
            <wp:extent cx="122555" cy="93345"/>
            <wp:effectExtent l="19050" t="0" r="0" b="0"/>
            <wp:docPr id="13" name="Picture 13" descr="E-mail The Corresponding Author">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ail The Corresponding Author">
                      <a:hlinkClick r:id="rId21"/>
                    </pic:cNvPr>
                    <pic:cNvPicPr>
                      <a:picLocks noChangeAspect="1" noChangeArrowheads="1"/>
                    </pic:cNvPicPr>
                  </pic:nvPicPr>
                  <pic:blipFill>
                    <a:blip r:embed="rId22" cstate="print"/>
                    <a:srcRect/>
                    <a:stretch>
                      <a:fillRect/>
                    </a:stretch>
                  </pic:blipFill>
                  <pic:spPr bwMode="auto">
                    <a:xfrm>
                      <a:off x="0" y="0"/>
                      <a:ext cx="122555" cy="93345"/>
                    </a:xfrm>
                    <a:prstGeom prst="rect">
                      <a:avLst/>
                    </a:prstGeom>
                    <a:noFill/>
                    <a:ln w="9525">
                      <a:noFill/>
                      <a:miter lim="800000"/>
                      <a:headEnd/>
                      <a:tailEnd/>
                    </a:ln>
                  </pic:spPr>
                </pic:pic>
              </a:graphicData>
            </a:graphic>
          </wp:inline>
        </w:drawing>
      </w:r>
      <w:r w:rsidRPr="0068187F">
        <w:rPr>
          <w:rFonts w:ascii="Times New Roman" w:eastAsia="Times New Roman" w:hAnsi="Times New Roman" w:cs="Times New Roman"/>
          <w:b/>
          <w:bCs/>
          <w:color w:val="000000"/>
          <w:sz w:val="24"/>
          <w:szCs w:val="24"/>
          <w:vertAlign w:val="superscript"/>
        </w:rPr>
        <w:t xml:space="preserve">, </w:t>
      </w:r>
      <w:hyperlink r:id="rId23" w:anchor="affa" w:history="1">
        <w:r w:rsidRPr="0068187F">
          <w:rPr>
            <w:rFonts w:ascii="Times New Roman" w:eastAsia="Times New Roman" w:hAnsi="Times New Roman" w:cs="Times New Roman"/>
            <w:b/>
            <w:bCs/>
            <w:color w:val="0000FF"/>
            <w:sz w:val="24"/>
            <w:szCs w:val="24"/>
            <w:u w:val="single"/>
            <w:vertAlign w:val="superscript"/>
          </w:rPr>
          <w:t>a</w:t>
        </w:r>
      </w:hyperlink>
      <w:r w:rsidRPr="0068187F">
        <w:rPr>
          <w:rFonts w:ascii="Times New Roman" w:eastAsia="Times New Roman" w:hAnsi="Times New Roman" w:cs="Times New Roman"/>
          <w:b/>
          <w:bCs/>
          <w:color w:val="000000"/>
          <w:sz w:val="24"/>
          <w:szCs w:val="24"/>
        </w:rPr>
        <w:t xml:space="preserve">, M. W. </w:t>
      </w:r>
      <w:proofErr w:type="spellStart"/>
      <w:r w:rsidRPr="0068187F">
        <w:rPr>
          <w:rFonts w:ascii="Times New Roman" w:eastAsia="Times New Roman" w:hAnsi="Times New Roman" w:cs="Times New Roman"/>
          <w:b/>
          <w:bCs/>
          <w:color w:val="000000"/>
          <w:sz w:val="24"/>
          <w:szCs w:val="24"/>
        </w:rPr>
        <w:t>Hester</w:t>
      </w:r>
      <w:hyperlink r:id="rId24" w:anchor="affb" w:history="1">
        <w:r w:rsidRPr="0068187F">
          <w:rPr>
            <w:rFonts w:ascii="Times New Roman" w:eastAsia="Times New Roman" w:hAnsi="Times New Roman" w:cs="Times New Roman"/>
            <w:b/>
            <w:bCs/>
            <w:color w:val="0000FF"/>
            <w:sz w:val="24"/>
            <w:szCs w:val="24"/>
            <w:u w:val="single"/>
            <w:vertAlign w:val="superscript"/>
          </w:rPr>
          <w:t>b</w:t>
        </w:r>
        <w:proofErr w:type="spellEnd"/>
      </w:hyperlink>
      <w:r w:rsidRPr="0068187F">
        <w:rPr>
          <w:rFonts w:ascii="Times New Roman" w:eastAsia="Times New Roman" w:hAnsi="Times New Roman" w:cs="Times New Roman"/>
          <w:b/>
          <w:bCs/>
          <w:color w:val="000000"/>
          <w:sz w:val="24"/>
          <w:szCs w:val="24"/>
        </w:rPr>
        <w:t xml:space="preserve">, Q. </w:t>
      </w:r>
      <w:proofErr w:type="spellStart"/>
      <w:r w:rsidRPr="0068187F">
        <w:rPr>
          <w:rFonts w:ascii="Times New Roman" w:eastAsia="Times New Roman" w:hAnsi="Times New Roman" w:cs="Times New Roman"/>
          <w:b/>
          <w:bCs/>
          <w:color w:val="000000"/>
          <w:sz w:val="24"/>
          <w:szCs w:val="24"/>
        </w:rPr>
        <w:t>Lin</w:t>
      </w:r>
      <w:hyperlink r:id="rId25" w:anchor="affc" w:history="1">
        <w:r w:rsidRPr="0068187F">
          <w:rPr>
            <w:rFonts w:ascii="Times New Roman" w:eastAsia="Times New Roman" w:hAnsi="Times New Roman" w:cs="Times New Roman"/>
            <w:b/>
            <w:bCs/>
            <w:color w:val="0000FF"/>
            <w:sz w:val="24"/>
            <w:szCs w:val="24"/>
            <w:u w:val="single"/>
            <w:vertAlign w:val="superscript"/>
          </w:rPr>
          <w:t>c</w:t>
        </w:r>
        <w:proofErr w:type="spellEnd"/>
      </w:hyperlink>
      <w:r w:rsidRPr="0068187F">
        <w:rPr>
          <w:rFonts w:ascii="Times New Roman" w:eastAsia="Times New Roman" w:hAnsi="Times New Roman" w:cs="Times New Roman"/>
          <w:b/>
          <w:bCs/>
          <w:color w:val="000000"/>
          <w:sz w:val="24"/>
          <w:szCs w:val="24"/>
        </w:rPr>
        <w:t xml:space="preserve"> and J. A. </w:t>
      </w:r>
      <w:proofErr w:type="spellStart"/>
      <w:r w:rsidRPr="0068187F">
        <w:rPr>
          <w:rFonts w:ascii="Times New Roman" w:eastAsia="Times New Roman" w:hAnsi="Times New Roman" w:cs="Times New Roman"/>
          <w:b/>
          <w:bCs/>
          <w:color w:val="000000"/>
          <w:sz w:val="24"/>
          <w:szCs w:val="24"/>
        </w:rPr>
        <w:t>Nyman</w:t>
      </w:r>
      <w:hyperlink r:id="rId26" w:anchor="affd" w:history="1">
        <w:r w:rsidRPr="0068187F">
          <w:rPr>
            <w:rFonts w:ascii="Times New Roman" w:eastAsia="Times New Roman" w:hAnsi="Times New Roman" w:cs="Times New Roman"/>
            <w:b/>
            <w:bCs/>
            <w:color w:val="0000FF"/>
            <w:sz w:val="24"/>
            <w:szCs w:val="24"/>
            <w:u w:val="single"/>
            <w:vertAlign w:val="superscript"/>
          </w:rPr>
          <w:t>d</w:t>
        </w:r>
        <w:proofErr w:type="spellEnd"/>
      </w:hyperlink>
    </w:p>
    <w:p w:rsidR="0068187F" w:rsidRPr="0068187F" w:rsidRDefault="0068187F" w:rsidP="0068187F">
      <w:pPr>
        <w:shd w:val="clear" w:color="auto" w:fill="FFFFFF"/>
        <w:spacing w:before="18" w:after="18" w:line="360" w:lineRule="auto"/>
        <w:ind w:left="119" w:right="-20533"/>
        <w:jc w:val="left"/>
        <w:rPr>
          <w:rFonts w:ascii="Times New Roman" w:eastAsia="Times New Roman" w:hAnsi="Times New Roman" w:cs="Times New Roman"/>
          <w:color w:val="000000"/>
          <w:sz w:val="24"/>
          <w:szCs w:val="24"/>
        </w:rPr>
      </w:pPr>
      <w:bookmarkStart w:id="4" w:name="affa"/>
      <w:bookmarkEnd w:id="4"/>
      <w:proofErr w:type="gramStart"/>
      <w:r w:rsidRPr="0068187F">
        <w:rPr>
          <w:rFonts w:ascii="Times New Roman" w:eastAsia="Times New Roman" w:hAnsi="Times New Roman" w:cs="Times New Roman"/>
          <w:color w:val="000000"/>
          <w:sz w:val="24"/>
          <w:szCs w:val="24"/>
          <w:vertAlign w:val="superscript"/>
        </w:rPr>
        <w:t>a</w:t>
      </w:r>
      <w:proofErr w:type="gramEnd"/>
      <w:r w:rsidRPr="0068187F">
        <w:rPr>
          <w:rFonts w:ascii="Times New Roman" w:eastAsia="Times New Roman" w:hAnsi="Times New Roman" w:cs="Times New Roman"/>
          <w:color w:val="000000"/>
          <w:sz w:val="24"/>
          <w:szCs w:val="24"/>
        </w:rPr>
        <w:t xml:space="preserve"> Department of Biology, University of Memphis, Memphis, TN 38152, USA</w:t>
      </w:r>
    </w:p>
    <w:p w:rsidR="0068187F" w:rsidRPr="0068187F" w:rsidRDefault="0068187F" w:rsidP="0068187F">
      <w:pPr>
        <w:shd w:val="clear" w:color="auto" w:fill="FFFFFF"/>
        <w:spacing w:before="18" w:after="18" w:line="360" w:lineRule="auto"/>
        <w:ind w:left="119" w:right="-20533"/>
        <w:jc w:val="left"/>
        <w:rPr>
          <w:rFonts w:ascii="Times New Roman" w:eastAsia="Times New Roman" w:hAnsi="Times New Roman" w:cs="Times New Roman"/>
          <w:color w:val="000000"/>
          <w:sz w:val="24"/>
          <w:szCs w:val="24"/>
        </w:rPr>
      </w:pPr>
      <w:bookmarkStart w:id="5" w:name="affb"/>
      <w:bookmarkEnd w:id="5"/>
      <w:proofErr w:type="gramStart"/>
      <w:r w:rsidRPr="0068187F">
        <w:rPr>
          <w:rFonts w:ascii="Times New Roman" w:eastAsia="Times New Roman" w:hAnsi="Times New Roman" w:cs="Times New Roman"/>
          <w:color w:val="000000"/>
          <w:sz w:val="24"/>
          <w:szCs w:val="24"/>
          <w:vertAlign w:val="superscript"/>
        </w:rPr>
        <w:t>b</w:t>
      </w:r>
      <w:proofErr w:type="gramEnd"/>
      <w:r w:rsidRPr="0068187F">
        <w:rPr>
          <w:rFonts w:ascii="Times New Roman" w:eastAsia="Times New Roman" w:hAnsi="Times New Roman" w:cs="Times New Roman"/>
          <w:color w:val="000000"/>
          <w:sz w:val="24"/>
          <w:szCs w:val="24"/>
        </w:rPr>
        <w:t xml:space="preserve"> Department of Biological Sciences, Southeastern Louisiana University, Hammond, LA 70402, USA</w:t>
      </w:r>
    </w:p>
    <w:p w:rsidR="0068187F" w:rsidRPr="0068187F" w:rsidRDefault="0068187F" w:rsidP="0068187F">
      <w:pPr>
        <w:shd w:val="clear" w:color="auto" w:fill="FFFFFF"/>
        <w:spacing w:before="18" w:after="18" w:line="360" w:lineRule="auto"/>
        <w:ind w:left="119" w:right="-20533"/>
        <w:jc w:val="left"/>
        <w:rPr>
          <w:rFonts w:ascii="Times New Roman" w:eastAsia="Times New Roman" w:hAnsi="Times New Roman" w:cs="Times New Roman"/>
          <w:color w:val="000000"/>
          <w:sz w:val="24"/>
          <w:szCs w:val="24"/>
        </w:rPr>
      </w:pPr>
      <w:bookmarkStart w:id="6" w:name="affc"/>
      <w:bookmarkEnd w:id="6"/>
      <w:proofErr w:type="gramStart"/>
      <w:r w:rsidRPr="0068187F">
        <w:rPr>
          <w:rFonts w:ascii="Times New Roman" w:eastAsia="Times New Roman" w:hAnsi="Times New Roman" w:cs="Times New Roman"/>
          <w:color w:val="000000"/>
          <w:sz w:val="24"/>
          <w:szCs w:val="24"/>
          <w:vertAlign w:val="superscript"/>
        </w:rPr>
        <w:t>c</w:t>
      </w:r>
      <w:proofErr w:type="gramEnd"/>
      <w:r w:rsidRPr="0068187F">
        <w:rPr>
          <w:rFonts w:ascii="Times New Roman" w:eastAsia="Times New Roman" w:hAnsi="Times New Roman" w:cs="Times New Roman"/>
          <w:color w:val="000000"/>
          <w:sz w:val="24"/>
          <w:szCs w:val="24"/>
        </w:rPr>
        <w:t xml:space="preserve"> Wetland Biogeochemistry Institute, Louisiana State University, Baton Rouge, LA 70803, USA</w:t>
      </w:r>
    </w:p>
    <w:p w:rsidR="0068187F" w:rsidRPr="0068187F" w:rsidRDefault="0068187F" w:rsidP="0068187F">
      <w:pPr>
        <w:shd w:val="clear" w:color="auto" w:fill="FFFFFF"/>
        <w:spacing w:before="18" w:after="18" w:line="360" w:lineRule="auto"/>
        <w:ind w:left="119" w:right="-20533"/>
        <w:jc w:val="left"/>
        <w:rPr>
          <w:rFonts w:ascii="Times New Roman" w:eastAsia="Times New Roman" w:hAnsi="Times New Roman" w:cs="Times New Roman"/>
          <w:color w:val="000000"/>
          <w:sz w:val="24"/>
          <w:szCs w:val="24"/>
        </w:rPr>
      </w:pPr>
      <w:bookmarkStart w:id="7" w:name="affd"/>
      <w:bookmarkEnd w:id="7"/>
      <w:r w:rsidRPr="0068187F">
        <w:rPr>
          <w:rFonts w:ascii="Times New Roman" w:eastAsia="Times New Roman" w:hAnsi="Times New Roman" w:cs="Times New Roman"/>
          <w:color w:val="000000"/>
          <w:sz w:val="24"/>
          <w:szCs w:val="24"/>
          <w:vertAlign w:val="superscript"/>
        </w:rPr>
        <w:t>d</w:t>
      </w:r>
      <w:r w:rsidRPr="0068187F">
        <w:rPr>
          <w:rFonts w:ascii="Times New Roman" w:eastAsia="Times New Roman" w:hAnsi="Times New Roman" w:cs="Times New Roman"/>
          <w:color w:val="000000"/>
          <w:sz w:val="24"/>
          <w:szCs w:val="24"/>
        </w:rPr>
        <w:t xml:space="preserve"> Department of Biology, University of Southwestern Louisiana, PO Box 42451, Lafayette, LA 70504, USA</w:t>
      </w:r>
    </w:p>
    <w:p w:rsidR="0068187F" w:rsidRPr="0068187F" w:rsidRDefault="0068187F" w:rsidP="0068187F">
      <w:pPr>
        <w:shd w:val="clear" w:color="auto" w:fill="FFFFFF"/>
        <w:spacing w:line="360" w:lineRule="auto"/>
        <w:jc w:val="left"/>
        <w:rPr>
          <w:rFonts w:ascii="Times New Roman" w:eastAsia="Times New Roman" w:hAnsi="Times New Roman" w:cs="Times New Roman"/>
          <w:color w:val="000000"/>
          <w:sz w:val="24"/>
          <w:szCs w:val="24"/>
        </w:rPr>
      </w:pPr>
      <w:r w:rsidRPr="0068187F">
        <w:rPr>
          <w:rFonts w:ascii="Times New Roman" w:eastAsia="Times New Roman" w:hAnsi="Times New Roman" w:cs="Times New Roman"/>
          <w:color w:val="000000"/>
          <w:sz w:val="24"/>
          <w:szCs w:val="24"/>
        </w:rPr>
        <w:t xml:space="preserve">Received 6 March 1999; </w:t>
      </w:r>
    </w:p>
    <w:p w:rsidR="0068187F" w:rsidRPr="0068187F" w:rsidRDefault="0068187F" w:rsidP="0068187F">
      <w:pPr>
        <w:shd w:val="clear" w:color="auto" w:fill="FFFFFF"/>
        <w:spacing w:line="360" w:lineRule="auto"/>
        <w:jc w:val="left"/>
        <w:rPr>
          <w:rFonts w:ascii="Times New Roman" w:eastAsia="Times New Roman" w:hAnsi="Times New Roman" w:cs="Times New Roman"/>
          <w:color w:val="000000"/>
          <w:sz w:val="24"/>
          <w:szCs w:val="24"/>
        </w:rPr>
      </w:pPr>
      <w:proofErr w:type="gramStart"/>
      <w:r w:rsidRPr="0068187F">
        <w:rPr>
          <w:rFonts w:ascii="Times New Roman" w:eastAsia="Times New Roman" w:hAnsi="Times New Roman" w:cs="Times New Roman"/>
          <w:color w:val="000000"/>
          <w:sz w:val="24"/>
          <w:szCs w:val="24"/>
        </w:rPr>
        <w:t>accepted</w:t>
      </w:r>
      <w:proofErr w:type="gramEnd"/>
      <w:r w:rsidRPr="0068187F">
        <w:rPr>
          <w:rFonts w:ascii="Times New Roman" w:eastAsia="Times New Roman" w:hAnsi="Times New Roman" w:cs="Times New Roman"/>
          <w:color w:val="000000"/>
          <w:sz w:val="24"/>
          <w:szCs w:val="24"/>
        </w:rPr>
        <w:t xml:space="preserve"> 25 August 1999. </w:t>
      </w:r>
    </w:p>
    <w:p w:rsidR="0068187F" w:rsidRPr="0068187F" w:rsidRDefault="0068187F" w:rsidP="0068187F">
      <w:pPr>
        <w:shd w:val="clear" w:color="auto" w:fill="FFFFFF"/>
        <w:spacing w:line="360" w:lineRule="auto"/>
        <w:jc w:val="left"/>
        <w:rPr>
          <w:rFonts w:ascii="Times New Roman" w:eastAsia="Times New Roman" w:hAnsi="Times New Roman" w:cs="Times New Roman"/>
          <w:color w:val="000000"/>
          <w:sz w:val="24"/>
          <w:szCs w:val="24"/>
        </w:rPr>
      </w:pPr>
      <w:proofErr w:type="gramStart"/>
      <w:r w:rsidRPr="0068187F">
        <w:rPr>
          <w:rFonts w:ascii="Times New Roman" w:eastAsia="Times New Roman" w:hAnsi="Times New Roman" w:cs="Times New Roman"/>
          <w:color w:val="000000"/>
          <w:sz w:val="24"/>
          <w:szCs w:val="24"/>
        </w:rPr>
        <w:t>Available online 21 February 2000.</w:t>
      </w:r>
      <w:proofErr w:type="gramEnd"/>
      <w:r w:rsidRPr="0068187F">
        <w:rPr>
          <w:rFonts w:ascii="Times New Roman" w:eastAsia="Times New Roman" w:hAnsi="Times New Roman" w:cs="Times New Roman"/>
          <w:color w:val="000000"/>
          <w:sz w:val="24"/>
          <w:szCs w:val="24"/>
        </w:rPr>
        <w:t xml:space="preserve"> </w:t>
      </w:r>
    </w:p>
    <w:p w:rsidR="0068187F" w:rsidRPr="0068187F" w:rsidRDefault="0068187F" w:rsidP="0068187F">
      <w:pPr>
        <w:shd w:val="clear" w:color="auto" w:fill="FFFFFF"/>
        <w:jc w:val="left"/>
        <w:rPr>
          <w:rFonts w:ascii="Times New Roman" w:eastAsia="Times New Roman" w:hAnsi="Times New Roman" w:cs="Times New Roman"/>
          <w:color w:val="000000"/>
          <w:sz w:val="24"/>
          <w:szCs w:val="24"/>
        </w:rPr>
      </w:pPr>
    </w:p>
    <w:p w:rsidR="0068187F" w:rsidRPr="0068187F" w:rsidRDefault="0068187F" w:rsidP="0068187F">
      <w:pPr>
        <w:shd w:val="clear" w:color="auto" w:fill="FFFFFF"/>
        <w:spacing w:before="138" w:line="360" w:lineRule="auto"/>
        <w:ind w:left="-37"/>
        <w:jc w:val="left"/>
        <w:outlineLvl w:val="3"/>
        <w:rPr>
          <w:rFonts w:ascii="Times New Roman" w:eastAsia="Times New Roman" w:hAnsi="Times New Roman" w:cs="Times New Roman"/>
          <w:b/>
          <w:bCs/>
          <w:color w:val="000000"/>
          <w:sz w:val="27"/>
          <w:szCs w:val="27"/>
        </w:rPr>
      </w:pPr>
      <w:r w:rsidRPr="0068187F">
        <w:rPr>
          <w:rFonts w:ascii="Times New Roman" w:eastAsia="Times New Roman" w:hAnsi="Times New Roman" w:cs="Times New Roman"/>
          <w:b/>
          <w:bCs/>
          <w:color w:val="000000"/>
          <w:sz w:val="27"/>
          <w:szCs w:val="27"/>
        </w:rPr>
        <w:t>Abstract</w:t>
      </w:r>
    </w:p>
    <w:p w:rsidR="0068187F" w:rsidRPr="0068187F" w:rsidRDefault="0068187F" w:rsidP="0068187F">
      <w:pPr>
        <w:shd w:val="clear" w:color="auto" w:fill="FFFFFF"/>
        <w:spacing w:line="360" w:lineRule="auto"/>
        <w:jc w:val="left"/>
        <w:rPr>
          <w:rFonts w:ascii="Times New Roman" w:eastAsia="Times New Roman" w:hAnsi="Times New Roman" w:cs="Times New Roman"/>
          <w:color w:val="000000"/>
          <w:sz w:val="24"/>
          <w:szCs w:val="24"/>
        </w:rPr>
      </w:pPr>
      <w:r w:rsidRPr="0068187F">
        <w:rPr>
          <w:rFonts w:ascii="Times New Roman" w:eastAsia="Times New Roman" w:hAnsi="Times New Roman" w:cs="Times New Roman"/>
          <w:color w:val="000000"/>
          <w:sz w:val="24"/>
          <w:szCs w:val="24"/>
        </w:rPr>
        <w:t xml:space="preserve">The objective of this review was to synthesize existing information regarding the effects of petroleum hydrocarbons on marsh </w:t>
      </w:r>
      <w:proofErr w:type="spellStart"/>
      <w:r w:rsidRPr="0068187F">
        <w:rPr>
          <w:rFonts w:ascii="Times New Roman" w:eastAsia="Times New Roman" w:hAnsi="Times New Roman" w:cs="Times New Roman"/>
          <w:color w:val="000000"/>
          <w:sz w:val="24"/>
          <w:szCs w:val="24"/>
        </w:rPr>
        <w:t>macrophytes</w:t>
      </w:r>
      <w:proofErr w:type="spellEnd"/>
      <w:r w:rsidRPr="0068187F">
        <w:rPr>
          <w:rFonts w:ascii="Times New Roman" w:eastAsia="Times New Roman" w:hAnsi="Times New Roman" w:cs="Times New Roman"/>
          <w:color w:val="000000"/>
          <w:sz w:val="24"/>
          <w:szCs w:val="24"/>
        </w:rPr>
        <w:t xml:space="preserve"> in a manner that will help guide research and improve spill-response efficiency. Petroleum hydrocarbons affect plants chemically and physically. Although plants sometime survive fouling by producing new leaves, even relatively non-toxic oils can stress or kill plants if oil physically prevents plant gas-exchange. Plant sensitivity to fouling varies among species and among populations within a species, age of the plant, and season of spill. Physical disturbance and compaction of vegetation and soil associated with clean-up activities following an oil spill appear to have detrimental effects on the US Gulf coast marshes. Other techniques, including the use of chemicals such as cleaners or bioremediation, may be necessary to address the problem. Clean-up may also be beneficial when timely removal prevents oil from migrating to more sensitive habitats.</w:t>
      </w:r>
    </w:p>
    <w:p w:rsidR="0068187F" w:rsidRDefault="0068187F" w:rsidP="0068187F">
      <w:pPr>
        <w:jc w:val="left"/>
      </w:pPr>
    </w:p>
    <w:p w:rsidR="0068187F" w:rsidRDefault="0068187F" w:rsidP="0068187F">
      <w:pPr>
        <w:jc w:val="left"/>
      </w:pPr>
    </w:p>
    <w:p w:rsidR="0068187F" w:rsidRDefault="0068187F" w:rsidP="0068187F">
      <w:pPr>
        <w:jc w:val="left"/>
      </w:pPr>
    </w:p>
    <w:p w:rsidR="0068187F" w:rsidRDefault="0068187F" w:rsidP="0068187F">
      <w:pPr>
        <w:jc w:val="left"/>
      </w:pPr>
    </w:p>
    <w:tbl>
      <w:tblPr>
        <w:tblW w:w="5000" w:type="pct"/>
        <w:tblCellSpacing w:w="0" w:type="dxa"/>
        <w:shd w:val="clear" w:color="auto" w:fill="ECECEC"/>
        <w:tblCellMar>
          <w:top w:w="96" w:type="dxa"/>
          <w:left w:w="96" w:type="dxa"/>
          <w:bottom w:w="96" w:type="dxa"/>
          <w:right w:w="96" w:type="dxa"/>
        </w:tblCellMar>
        <w:tblLook w:val="04A0"/>
      </w:tblPr>
      <w:tblGrid>
        <w:gridCol w:w="8241"/>
        <w:gridCol w:w="1311"/>
      </w:tblGrid>
      <w:tr w:rsidR="001565D8" w:rsidTr="001565D8">
        <w:trPr>
          <w:tblCellSpacing w:w="0" w:type="dxa"/>
        </w:trPr>
        <w:tc>
          <w:tcPr>
            <w:tcW w:w="0" w:type="auto"/>
            <w:shd w:val="clear" w:color="auto" w:fill="ECECEC"/>
            <w:hideMark/>
          </w:tcPr>
          <w:p w:rsidR="001565D8" w:rsidRDefault="001565D8">
            <w:pPr>
              <w:pStyle w:val="Heading2"/>
              <w:rPr>
                <w:rFonts w:ascii="Verdana" w:hAnsi="Verdana" w:cs="Arial"/>
                <w:color w:val="000025"/>
                <w:sz w:val="23"/>
                <w:szCs w:val="23"/>
              </w:rPr>
            </w:pPr>
            <w:r>
              <w:rPr>
                <w:rFonts w:ascii="Verdana" w:hAnsi="Verdana" w:cs="Arial"/>
                <w:color w:val="000025"/>
                <w:sz w:val="23"/>
                <w:szCs w:val="23"/>
              </w:rPr>
              <w:lastRenderedPageBreak/>
              <w:t xml:space="preserve">Sensitivity of US Gulf of Mexico coastal marsh vegetation to crude oil: Comparison of greenhouse and field responses </w:t>
            </w:r>
          </w:p>
          <w:tbl>
            <w:tblPr>
              <w:tblW w:w="5000" w:type="pct"/>
              <w:tblCellSpacing w:w="0" w:type="dxa"/>
              <w:tblCellMar>
                <w:left w:w="0" w:type="dxa"/>
                <w:right w:w="0" w:type="dxa"/>
              </w:tblCellMar>
              <w:tblLook w:val="04A0"/>
            </w:tblPr>
            <w:tblGrid>
              <w:gridCol w:w="2910"/>
              <w:gridCol w:w="5139"/>
            </w:tblGrid>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Journal</w:t>
                  </w:r>
                </w:p>
              </w:tc>
              <w:tc>
                <w:tcPr>
                  <w:tcW w:w="0" w:type="auto"/>
                  <w:tcMar>
                    <w:top w:w="24" w:type="dxa"/>
                    <w:left w:w="24" w:type="dxa"/>
                    <w:bottom w:w="24" w:type="dxa"/>
                    <w:right w:w="24" w:type="dxa"/>
                  </w:tcMar>
                  <w:hideMark/>
                </w:tcPr>
                <w:p w:rsidR="001565D8" w:rsidRDefault="00BE55EE">
                  <w:pPr>
                    <w:rPr>
                      <w:rFonts w:ascii="Verdana" w:hAnsi="Verdana" w:cs="Arial"/>
                      <w:color w:val="000025"/>
                      <w:sz w:val="18"/>
                      <w:szCs w:val="18"/>
                    </w:rPr>
                  </w:pPr>
                  <w:hyperlink r:id="rId27" w:history="1">
                    <w:r w:rsidR="001565D8">
                      <w:rPr>
                        <w:rStyle w:val="Hyperlink"/>
                        <w:rFonts w:ascii="Verdana" w:hAnsi="Verdana" w:cs="Arial"/>
                        <w:sz w:val="18"/>
                        <w:szCs w:val="18"/>
                      </w:rPr>
                      <w:t>Aquatic Ecology</w:t>
                    </w:r>
                  </w:hyperlink>
                </w:p>
              </w:tc>
            </w:tr>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Publisher</w:t>
                  </w:r>
                </w:p>
              </w:tc>
              <w:tc>
                <w:tcPr>
                  <w:tcW w:w="0" w:type="auto"/>
                  <w:tcMar>
                    <w:top w:w="24" w:type="dxa"/>
                    <w:left w:w="24" w:type="dxa"/>
                    <w:bottom w:w="24" w:type="dxa"/>
                    <w:right w:w="24"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Springer Netherlands</w:t>
                  </w:r>
                </w:p>
              </w:tc>
            </w:tr>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ISSN</w:t>
                  </w:r>
                </w:p>
              </w:tc>
              <w:tc>
                <w:tcPr>
                  <w:tcW w:w="0" w:type="auto"/>
                  <w:tcMar>
                    <w:top w:w="24" w:type="dxa"/>
                    <w:left w:w="24" w:type="dxa"/>
                    <w:bottom w:w="24" w:type="dxa"/>
                    <w:right w:w="24"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1386-2588 (Print) 1573-5125 (Online)</w:t>
                  </w:r>
                </w:p>
              </w:tc>
            </w:tr>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Issue</w:t>
                  </w:r>
                </w:p>
              </w:tc>
              <w:tc>
                <w:tcPr>
                  <w:tcW w:w="0" w:type="auto"/>
                  <w:tcMar>
                    <w:top w:w="24" w:type="dxa"/>
                    <w:left w:w="24" w:type="dxa"/>
                    <w:bottom w:w="24" w:type="dxa"/>
                    <w:right w:w="24" w:type="dxa"/>
                  </w:tcMar>
                  <w:hideMark/>
                </w:tcPr>
                <w:p w:rsidR="001565D8" w:rsidRDefault="00BE55EE">
                  <w:pPr>
                    <w:rPr>
                      <w:rFonts w:ascii="Verdana" w:hAnsi="Verdana" w:cs="Arial"/>
                      <w:color w:val="000025"/>
                      <w:sz w:val="18"/>
                      <w:szCs w:val="18"/>
                    </w:rPr>
                  </w:pPr>
                  <w:hyperlink r:id="rId28" w:history="1">
                    <w:r w:rsidR="001565D8">
                      <w:rPr>
                        <w:rStyle w:val="Hyperlink"/>
                        <w:rFonts w:ascii="Verdana" w:hAnsi="Verdana" w:cs="Arial"/>
                        <w:sz w:val="18"/>
                        <w:szCs w:val="18"/>
                      </w:rPr>
                      <w:t>Volume 37, Number 4 / October, 2003</w:t>
                    </w:r>
                  </w:hyperlink>
                </w:p>
              </w:tc>
            </w:tr>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DOI</w:t>
                  </w:r>
                </w:p>
              </w:tc>
              <w:tc>
                <w:tcPr>
                  <w:tcW w:w="0" w:type="auto"/>
                  <w:tcMar>
                    <w:top w:w="24" w:type="dxa"/>
                    <w:left w:w="24" w:type="dxa"/>
                    <w:bottom w:w="24" w:type="dxa"/>
                    <w:right w:w="24"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10.1023/B:AECO.0000007047.42636.96</w:t>
                  </w:r>
                </w:p>
              </w:tc>
            </w:tr>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Pages</w:t>
                  </w:r>
                </w:p>
              </w:tc>
              <w:tc>
                <w:tcPr>
                  <w:tcW w:w="0" w:type="auto"/>
                  <w:tcMar>
                    <w:top w:w="24" w:type="dxa"/>
                    <w:left w:w="24" w:type="dxa"/>
                    <w:bottom w:w="24" w:type="dxa"/>
                    <w:right w:w="24"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351-360</w:t>
                  </w:r>
                </w:p>
              </w:tc>
            </w:tr>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Subject Collection</w:t>
                  </w:r>
                </w:p>
              </w:tc>
              <w:tc>
                <w:tcPr>
                  <w:tcW w:w="0" w:type="auto"/>
                  <w:tcMar>
                    <w:top w:w="24" w:type="dxa"/>
                    <w:left w:w="24" w:type="dxa"/>
                    <w:bottom w:w="24" w:type="dxa"/>
                    <w:right w:w="24" w:type="dxa"/>
                  </w:tcMar>
                  <w:hideMark/>
                </w:tcPr>
                <w:p w:rsidR="001565D8" w:rsidRDefault="00BE55EE">
                  <w:pPr>
                    <w:rPr>
                      <w:rFonts w:ascii="Verdana" w:hAnsi="Verdana" w:cs="Arial"/>
                      <w:color w:val="000025"/>
                      <w:sz w:val="18"/>
                      <w:szCs w:val="18"/>
                    </w:rPr>
                  </w:pPr>
                  <w:hyperlink r:id="rId29" w:history="1">
                    <w:r w:rsidR="001565D8">
                      <w:rPr>
                        <w:rStyle w:val="Hyperlink"/>
                        <w:rFonts w:ascii="Verdana" w:hAnsi="Verdana" w:cs="Arial"/>
                        <w:sz w:val="18"/>
                        <w:szCs w:val="18"/>
                      </w:rPr>
                      <w:t>Biomedical and Life Sciences</w:t>
                    </w:r>
                  </w:hyperlink>
                </w:p>
              </w:tc>
            </w:tr>
            <w:tr w:rsidR="001565D8">
              <w:trPr>
                <w:tblCellSpacing w:w="0" w:type="dxa"/>
              </w:trPr>
              <w:tc>
                <w:tcPr>
                  <w:tcW w:w="2880" w:type="dxa"/>
                  <w:tcBorders>
                    <w:top w:val="nil"/>
                    <w:left w:val="nil"/>
                    <w:bottom w:val="single" w:sz="12" w:space="0" w:color="FFFFFF"/>
                    <w:right w:val="single" w:sz="12" w:space="0" w:color="FFFFFF"/>
                  </w:tcBorders>
                  <w:shd w:val="clear" w:color="auto" w:fill="ECECEC"/>
                  <w:noWrap/>
                  <w:tcMar>
                    <w:top w:w="24" w:type="dxa"/>
                    <w:left w:w="96" w:type="dxa"/>
                    <w:bottom w:w="48" w:type="dxa"/>
                    <w:right w:w="0" w:type="dxa"/>
                  </w:tcMar>
                  <w:hideMark/>
                </w:tcPr>
                <w:p w:rsidR="001565D8" w:rsidRDefault="001565D8">
                  <w:pPr>
                    <w:rPr>
                      <w:rFonts w:ascii="Verdana" w:hAnsi="Verdana" w:cs="Arial"/>
                      <w:color w:val="000025"/>
                      <w:sz w:val="18"/>
                      <w:szCs w:val="18"/>
                    </w:rPr>
                  </w:pPr>
                  <w:proofErr w:type="spellStart"/>
                  <w:r>
                    <w:rPr>
                      <w:rFonts w:ascii="Verdana" w:hAnsi="Verdana" w:cs="Arial"/>
                      <w:color w:val="000025"/>
                      <w:sz w:val="18"/>
                      <w:szCs w:val="18"/>
                    </w:rPr>
                    <w:t>SpringerLink</w:t>
                  </w:r>
                  <w:proofErr w:type="spellEnd"/>
                  <w:r>
                    <w:rPr>
                      <w:rFonts w:ascii="Verdana" w:hAnsi="Verdana" w:cs="Arial"/>
                      <w:color w:val="000025"/>
                      <w:sz w:val="18"/>
                      <w:szCs w:val="18"/>
                    </w:rPr>
                    <w:t xml:space="preserve"> Date</w:t>
                  </w:r>
                </w:p>
              </w:tc>
              <w:tc>
                <w:tcPr>
                  <w:tcW w:w="0" w:type="auto"/>
                  <w:tcMar>
                    <w:top w:w="24" w:type="dxa"/>
                    <w:left w:w="24" w:type="dxa"/>
                    <w:bottom w:w="24" w:type="dxa"/>
                    <w:right w:w="24" w:type="dxa"/>
                  </w:tcMar>
                  <w:hideMark/>
                </w:tcPr>
                <w:p w:rsidR="001565D8" w:rsidRDefault="001565D8">
                  <w:pPr>
                    <w:rPr>
                      <w:rFonts w:ascii="Verdana" w:hAnsi="Verdana" w:cs="Arial"/>
                      <w:color w:val="000025"/>
                      <w:sz w:val="18"/>
                      <w:szCs w:val="18"/>
                    </w:rPr>
                  </w:pPr>
                  <w:r>
                    <w:rPr>
                      <w:rFonts w:ascii="Verdana" w:hAnsi="Verdana" w:cs="Arial"/>
                      <w:color w:val="000025"/>
                      <w:sz w:val="18"/>
                      <w:szCs w:val="18"/>
                    </w:rPr>
                    <w:t>Monday, December 13, 2004</w:t>
                  </w:r>
                </w:p>
              </w:tc>
            </w:tr>
          </w:tbl>
          <w:p w:rsidR="001565D8" w:rsidRDefault="001565D8">
            <w:pPr>
              <w:rPr>
                <w:rFonts w:ascii="Verdana" w:hAnsi="Verdana" w:cs="Arial"/>
                <w:color w:val="000025"/>
                <w:sz w:val="18"/>
                <w:szCs w:val="18"/>
              </w:rPr>
            </w:pPr>
          </w:p>
        </w:tc>
        <w:tc>
          <w:tcPr>
            <w:tcW w:w="4200" w:type="dxa"/>
            <w:vMerge w:val="restart"/>
            <w:shd w:val="clear" w:color="auto" w:fill="ECECEC"/>
            <w:hideMark/>
          </w:tcPr>
          <w:p w:rsidR="001565D8" w:rsidRDefault="00BE55EE" w:rsidP="001565D8">
            <w:pPr>
              <w:rPr>
                <w:rFonts w:ascii="Verdana" w:hAnsi="Verdana" w:cs="Arial"/>
                <w:b/>
                <w:bCs/>
                <w:color w:val="000025"/>
                <w:sz w:val="18"/>
                <w:szCs w:val="18"/>
              </w:rPr>
            </w:pPr>
            <w:hyperlink r:id="rId30" w:history="1">
              <w:r w:rsidR="001565D8">
                <w:rPr>
                  <w:rStyle w:val="Hyperlink"/>
                  <w:rFonts w:ascii="Verdana" w:hAnsi="Verdana" w:cs="Arial"/>
                  <w:b/>
                  <w:bCs/>
                  <w:sz w:val="18"/>
                  <w:szCs w:val="18"/>
                </w:rPr>
                <w:t>Add to marked items</w:t>
              </w:r>
            </w:hyperlink>
            <w:r w:rsidR="001565D8">
              <w:rPr>
                <w:rFonts w:ascii="Verdana" w:hAnsi="Verdana" w:cs="Arial"/>
                <w:b/>
                <w:bCs/>
                <w:color w:val="000025"/>
                <w:sz w:val="18"/>
                <w:szCs w:val="18"/>
              </w:rPr>
              <w:t xml:space="preserve"> </w:t>
            </w:r>
          </w:p>
          <w:p w:rsidR="001565D8" w:rsidRDefault="00BE55EE" w:rsidP="001565D8">
            <w:pPr>
              <w:rPr>
                <w:rFonts w:ascii="Verdana" w:hAnsi="Verdana" w:cs="Arial"/>
                <w:color w:val="000025"/>
                <w:sz w:val="18"/>
                <w:szCs w:val="18"/>
              </w:rPr>
            </w:pPr>
            <w:hyperlink r:id="rId31" w:history="1">
              <w:r w:rsidR="001565D8">
                <w:rPr>
                  <w:rStyle w:val="Hyperlink"/>
                  <w:rFonts w:ascii="Verdana" w:hAnsi="Verdana" w:cs="Arial"/>
                  <w:sz w:val="18"/>
                  <w:szCs w:val="18"/>
                </w:rPr>
                <w:t>Add to shopping cart</w:t>
              </w:r>
            </w:hyperlink>
            <w:r w:rsidR="001565D8">
              <w:rPr>
                <w:rFonts w:ascii="Verdana" w:hAnsi="Verdana" w:cs="Arial"/>
                <w:color w:val="000025"/>
                <w:sz w:val="18"/>
                <w:szCs w:val="18"/>
              </w:rPr>
              <w:t xml:space="preserve"> </w:t>
            </w:r>
          </w:p>
          <w:p w:rsidR="001565D8" w:rsidRDefault="00BE55EE" w:rsidP="001565D8">
            <w:pPr>
              <w:rPr>
                <w:rFonts w:ascii="Verdana" w:hAnsi="Verdana" w:cs="Arial"/>
                <w:color w:val="000025"/>
                <w:sz w:val="18"/>
                <w:szCs w:val="18"/>
              </w:rPr>
            </w:pPr>
            <w:hyperlink r:id="rId32" w:history="1">
              <w:r w:rsidR="001565D8">
                <w:rPr>
                  <w:rStyle w:val="Hyperlink"/>
                  <w:rFonts w:ascii="Verdana" w:hAnsi="Verdana" w:cs="Arial"/>
                  <w:sz w:val="18"/>
                  <w:szCs w:val="18"/>
                </w:rPr>
                <w:t>Add to saved items</w:t>
              </w:r>
            </w:hyperlink>
            <w:r w:rsidR="001565D8">
              <w:rPr>
                <w:rFonts w:ascii="Verdana" w:hAnsi="Verdana" w:cs="Arial"/>
                <w:color w:val="000025"/>
                <w:sz w:val="18"/>
                <w:szCs w:val="18"/>
              </w:rPr>
              <w:t xml:space="preserve"> </w:t>
            </w:r>
          </w:p>
          <w:p w:rsidR="001565D8" w:rsidRDefault="00BE55EE" w:rsidP="001565D8">
            <w:pPr>
              <w:rPr>
                <w:rFonts w:ascii="Verdana" w:hAnsi="Verdana" w:cs="Arial"/>
                <w:color w:val="000025"/>
                <w:sz w:val="18"/>
                <w:szCs w:val="18"/>
              </w:rPr>
            </w:pPr>
            <w:hyperlink r:id="rId33" w:tgtFrame="_blank" w:history="1">
              <w:r w:rsidR="001565D8">
                <w:rPr>
                  <w:rStyle w:val="Hyperlink"/>
                  <w:rFonts w:ascii="Verdana" w:hAnsi="Verdana" w:cs="Arial"/>
                  <w:sz w:val="18"/>
                  <w:szCs w:val="18"/>
                </w:rPr>
                <w:t>Permissions &amp; Reprints</w:t>
              </w:r>
            </w:hyperlink>
            <w:r w:rsidR="001565D8">
              <w:rPr>
                <w:rFonts w:ascii="Verdana" w:hAnsi="Verdana" w:cs="Arial"/>
                <w:color w:val="000025"/>
                <w:sz w:val="18"/>
                <w:szCs w:val="18"/>
              </w:rPr>
              <w:t xml:space="preserve"> </w:t>
            </w:r>
          </w:p>
          <w:p w:rsidR="001565D8" w:rsidRDefault="00BE55EE" w:rsidP="001565D8">
            <w:pPr>
              <w:rPr>
                <w:rFonts w:ascii="Verdana" w:hAnsi="Verdana" w:cs="Arial"/>
                <w:color w:val="000025"/>
                <w:sz w:val="18"/>
                <w:szCs w:val="18"/>
              </w:rPr>
            </w:pPr>
            <w:hyperlink r:id="rId34" w:history="1">
              <w:r w:rsidR="001565D8">
                <w:rPr>
                  <w:rStyle w:val="Hyperlink"/>
                  <w:rFonts w:ascii="Verdana" w:hAnsi="Verdana" w:cs="Arial"/>
                  <w:sz w:val="18"/>
                  <w:szCs w:val="18"/>
                </w:rPr>
                <w:t>Recommend this article</w:t>
              </w:r>
            </w:hyperlink>
            <w:r w:rsidR="001565D8">
              <w:rPr>
                <w:rFonts w:ascii="Verdana" w:hAnsi="Verdana" w:cs="Arial"/>
                <w:color w:val="000025"/>
                <w:sz w:val="18"/>
                <w:szCs w:val="18"/>
              </w:rPr>
              <w:t xml:space="preserve"> </w:t>
            </w:r>
          </w:p>
        </w:tc>
      </w:tr>
      <w:tr w:rsidR="001565D8" w:rsidTr="001565D8">
        <w:trPr>
          <w:tblCellSpacing w:w="0" w:type="dxa"/>
        </w:trPr>
        <w:tc>
          <w:tcPr>
            <w:tcW w:w="0" w:type="auto"/>
            <w:shd w:val="clear" w:color="auto" w:fill="ECECEC"/>
            <w:hideMark/>
          </w:tcPr>
          <w:p w:rsidR="001565D8" w:rsidRDefault="001565D8">
            <w:pPr>
              <w:rPr>
                <w:rFonts w:ascii="Verdana" w:hAnsi="Verdana" w:cs="Arial"/>
                <w:color w:val="000025"/>
                <w:sz w:val="18"/>
                <w:szCs w:val="18"/>
              </w:rPr>
            </w:pPr>
          </w:p>
        </w:tc>
        <w:tc>
          <w:tcPr>
            <w:tcW w:w="0" w:type="auto"/>
            <w:vMerge/>
            <w:shd w:val="clear" w:color="auto" w:fill="ECECEC"/>
            <w:vAlign w:val="center"/>
            <w:hideMark/>
          </w:tcPr>
          <w:p w:rsidR="001565D8" w:rsidRDefault="001565D8">
            <w:pPr>
              <w:rPr>
                <w:rFonts w:ascii="Verdana" w:hAnsi="Verdana" w:cs="Arial"/>
                <w:color w:val="000025"/>
                <w:sz w:val="18"/>
                <w:szCs w:val="18"/>
              </w:rPr>
            </w:pPr>
          </w:p>
        </w:tc>
      </w:tr>
      <w:tr w:rsidR="001565D8">
        <w:tblPrEx>
          <w:tblCellSpacing w:w="30" w:type="dxa"/>
          <w:shd w:val="clear" w:color="auto" w:fill="auto"/>
          <w:tblCellMar>
            <w:top w:w="0" w:type="dxa"/>
            <w:left w:w="0" w:type="dxa"/>
            <w:bottom w:w="0" w:type="dxa"/>
            <w:right w:w="0" w:type="dxa"/>
          </w:tblCellMar>
        </w:tblPrEx>
        <w:trPr>
          <w:gridAfter w:val="1"/>
          <w:wAfter w:w="36" w:type="dxa"/>
          <w:trHeight w:val="2880"/>
          <w:tblCellSpacing w:w="30" w:type="dxa"/>
          <w:hidden/>
        </w:trPr>
        <w:tc>
          <w:tcPr>
            <w:tcW w:w="5000" w:type="pct"/>
            <w:hideMark/>
          </w:tcPr>
          <w:p w:rsidR="001565D8" w:rsidRDefault="001565D8" w:rsidP="001565D8">
            <w:pPr>
              <w:jc w:val="left"/>
              <w:rPr>
                <w:rFonts w:ascii="Verdana" w:hAnsi="Verdana" w:cs="Arial"/>
                <w:vanish/>
                <w:color w:val="000025"/>
              </w:rPr>
            </w:pPr>
            <w:r>
              <w:rPr>
                <w:rFonts w:ascii="Verdana" w:hAnsi="Verdana" w:cs="Arial"/>
                <w:vanish/>
                <w:color w:val="000025"/>
              </w:rPr>
              <w:t>Sensitivity of US Gulf of Mexico coastal marsh vegetation to crude oil: Comparison of greenhouse and field responses</w:t>
            </w:r>
          </w:p>
          <w:p w:rsidR="001565D8" w:rsidRDefault="001565D8" w:rsidP="001565D8">
            <w:pPr>
              <w:pStyle w:val="authorgroup"/>
              <w:rPr>
                <w:rFonts w:ascii="Verdana" w:hAnsi="Verdana" w:cs="Arial"/>
                <w:color w:val="000025"/>
                <w:sz w:val="22"/>
                <w:szCs w:val="22"/>
              </w:rPr>
            </w:pPr>
            <w:r>
              <w:rPr>
                <w:rFonts w:ascii="Verdana" w:hAnsi="Verdana" w:cs="Arial"/>
                <w:color w:val="000025"/>
                <w:sz w:val="22"/>
                <w:szCs w:val="22"/>
              </w:rPr>
              <w:t>R.D. DeLaune</w:t>
            </w:r>
            <w:r>
              <w:rPr>
                <w:rFonts w:ascii="Verdana" w:hAnsi="Verdana" w:cs="Arial"/>
                <w:color w:val="000025"/>
                <w:sz w:val="22"/>
                <w:szCs w:val="22"/>
                <w:vertAlign w:val="superscript"/>
              </w:rPr>
              <w:t>1</w:t>
            </w:r>
            <w:r>
              <w:rPr>
                <w:rFonts w:ascii="Verdana" w:hAnsi="Verdana" w:cs="Arial"/>
                <w:color w:val="000025"/>
                <w:sz w:val="22"/>
                <w:szCs w:val="22"/>
              </w:rPr>
              <w:t>, S.R. Pezeshki</w:t>
            </w:r>
            <w:r>
              <w:rPr>
                <w:rFonts w:ascii="Verdana" w:hAnsi="Verdana" w:cs="Arial"/>
                <w:color w:val="000025"/>
                <w:sz w:val="22"/>
                <w:szCs w:val="22"/>
                <w:vertAlign w:val="superscript"/>
              </w:rPr>
              <w:t>2 </w:t>
            </w:r>
            <w:r>
              <w:rPr>
                <w:rFonts w:ascii="Verdana" w:hAnsi="Verdana" w:cs="Arial"/>
                <w:noProof/>
                <w:color w:val="5A597B"/>
                <w:sz w:val="22"/>
                <w:szCs w:val="22"/>
                <w:vertAlign w:val="superscript"/>
              </w:rPr>
              <w:drawing>
                <wp:inline distT="0" distB="0" distL="0" distR="0">
                  <wp:extent cx="133985" cy="93345"/>
                  <wp:effectExtent l="19050" t="0" r="0" b="0"/>
                  <wp:docPr id="4" name="Picture 4" descr="Contact Information">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tact Information">
                            <a:hlinkClick r:id="rId35"/>
                          </pic:cNvPr>
                          <pic:cNvPicPr>
                            <a:picLocks noChangeAspect="1" noChangeArrowheads="1"/>
                          </pic:cNvPicPr>
                        </pic:nvPicPr>
                        <pic:blipFill>
                          <a:blip r:embed="rId36" cstate="print"/>
                          <a:srcRect/>
                          <a:stretch>
                            <a:fillRect/>
                          </a:stretch>
                        </pic:blipFill>
                        <pic:spPr bwMode="auto">
                          <a:xfrm>
                            <a:off x="0" y="0"/>
                            <a:ext cx="133985" cy="93345"/>
                          </a:xfrm>
                          <a:prstGeom prst="rect">
                            <a:avLst/>
                          </a:prstGeom>
                          <a:noFill/>
                          <a:ln w="9525">
                            <a:noFill/>
                            <a:miter lim="800000"/>
                            <a:headEnd/>
                            <a:tailEnd/>
                          </a:ln>
                        </pic:spPr>
                      </pic:pic>
                    </a:graphicData>
                  </a:graphic>
                </wp:inline>
              </w:drawing>
            </w:r>
            <w:r>
              <w:rPr>
                <w:rFonts w:ascii="Verdana" w:hAnsi="Verdana" w:cs="Arial"/>
                <w:color w:val="000025"/>
                <w:sz w:val="22"/>
                <w:szCs w:val="22"/>
              </w:rPr>
              <w:t>, A. Jugsujinda</w:t>
            </w:r>
            <w:r>
              <w:rPr>
                <w:rFonts w:ascii="Verdana" w:hAnsi="Verdana" w:cs="Arial"/>
                <w:color w:val="000025"/>
                <w:sz w:val="22"/>
                <w:szCs w:val="22"/>
                <w:vertAlign w:val="superscript"/>
              </w:rPr>
              <w:t>1</w:t>
            </w:r>
            <w:r>
              <w:rPr>
                <w:rFonts w:ascii="Verdana" w:hAnsi="Verdana" w:cs="Arial"/>
                <w:color w:val="000025"/>
                <w:sz w:val="22"/>
                <w:szCs w:val="22"/>
              </w:rPr>
              <w:t xml:space="preserve"> and C.W. Lindau</w:t>
            </w:r>
            <w:r>
              <w:rPr>
                <w:rFonts w:ascii="Verdana" w:hAnsi="Verdana" w:cs="Arial"/>
                <w:color w:val="000025"/>
                <w:sz w:val="22"/>
                <w:szCs w:val="22"/>
                <w:vertAlign w:val="superscript"/>
              </w:rPr>
              <w:t>1</w:t>
            </w:r>
          </w:p>
          <w:tbl>
            <w:tblPr>
              <w:tblW w:w="5000" w:type="pct"/>
              <w:tblCellSpacing w:w="15" w:type="dxa"/>
              <w:tblCellMar>
                <w:top w:w="15" w:type="dxa"/>
                <w:left w:w="15" w:type="dxa"/>
                <w:bottom w:w="15" w:type="dxa"/>
                <w:right w:w="15" w:type="dxa"/>
              </w:tblCellMar>
              <w:tblLook w:val="04A0"/>
            </w:tblPr>
            <w:tblGrid>
              <w:gridCol w:w="375"/>
              <w:gridCol w:w="7746"/>
            </w:tblGrid>
            <w:tr w:rsidR="001565D8" w:rsidTr="001565D8">
              <w:trPr>
                <w:tblCellSpacing w:w="15" w:type="dxa"/>
              </w:trPr>
              <w:tc>
                <w:tcPr>
                  <w:tcW w:w="0" w:type="auto"/>
                  <w:hideMark/>
                </w:tcPr>
                <w:p w:rsidR="001565D8" w:rsidRDefault="001565D8">
                  <w:pPr>
                    <w:rPr>
                      <w:rFonts w:ascii="Verdana" w:hAnsi="Verdana" w:cs="Arial"/>
                      <w:color w:val="000025"/>
                      <w:sz w:val="18"/>
                      <w:szCs w:val="18"/>
                    </w:rPr>
                  </w:pPr>
                  <w:bookmarkStart w:id="8" w:name="Aff1"/>
                  <w:bookmarkEnd w:id="8"/>
                  <w:r>
                    <w:rPr>
                      <w:rStyle w:val="affiliation1"/>
                      <w:color w:val="000025"/>
                    </w:rPr>
                    <w:t>(1) </w:t>
                  </w:r>
                </w:p>
              </w:tc>
              <w:tc>
                <w:tcPr>
                  <w:tcW w:w="0" w:type="auto"/>
                  <w:hideMark/>
                </w:tcPr>
                <w:p w:rsidR="001565D8" w:rsidRDefault="001565D8" w:rsidP="001565D8">
                  <w:pPr>
                    <w:ind w:left="-2257" w:right="-240"/>
                    <w:rPr>
                      <w:rFonts w:ascii="Verdana" w:hAnsi="Verdana" w:cs="Arial"/>
                      <w:color w:val="000025"/>
                      <w:sz w:val="18"/>
                      <w:szCs w:val="18"/>
                    </w:rPr>
                  </w:pPr>
                  <w:r>
                    <w:rPr>
                      <w:rStyle w:val="affiliation1"/>
                      <w:color w:val="000025"/>
                    </w:rPr>
                    <w:t>Wetland Biogeochemistry Institute, School of the Coast and Environment, Louisiana State University, Baton Rouge, LA 70803-7511, USA</w:t>
                  </w:r>
                </w:p>
              </w:tc>
            </w:tr>
          </w:tbl>
          <w:p w:rsidR="001565D8" w:rsidRDefault="001565D8" w:rsidP="001565D8">
            <w:pPr>
              <w:rPr>
                <w:rFonts w:ascii="Verdana" w:hAnsi="Verdana" w:cs="Arial"/>
                <w:vanish/>
                <w:color w:val="000025"/>
              </w:rPr>
            </w:pPr>
          </w:p>
          <w:tbl>
            <w:tblPr>
              <w:tblW w:w="5000" w:type="pct"/>
              <w:tblCellSpacing w:w="15" w:type="dxa"/>
              <w:tblCellMar>
                <w:top w:w="15" w:type="dxa"/>
                <w:left w:w="15" w:type="dxa"/>
                <w:bottom w:w="15" w:type="dxa"/>
                <w:right w:w="15" w:type="dxa"/>
              </w:tblCellMar>
              <w:tblLook w:val="04A0"/>
            </w:tblPr>
            <w:tblGrid>
              <w:gridCol w:w="410"/>
              <w:gridCol w:w="7711"/>
            </w:tblGrid>
            <w:tr w:rsidR="001565D8" w:rsidTr="001565D8">
              <w:trPr>
                <w:tblCellSpacing w:w="15" w:type="dxa"/>
              </w:trPr>
              <w:tc>
                <w:tcPr>
                  <w:tcW w:w="0" w:type="auto"/>
                  <w:hideMark/>
                </w:tcPr>
                <w:p w:rsidR="001565D8" w:rsidRDefault="001565D8">
                  <w:pPr>
                    <w:rPr>
                      <w:rFonts w:ascii="Verdana" w:hAnsi="Verdana" w:cs="Arial"/>
                      <w:color w:val="000025"/>
                      <w:sz w:val="18"/>
                      <w:szCs w:val="18"/>
                    </w:rPr>
                  </w:pPr>
                  <w:bookmarkStart w:id="9" w:name="Aff2"/>
                  <w:bookmarkEnd w:id="9"/>
                  <w:r>
                    <w:rPr>
                      <w:rStyle w:val="affiliation1"/>
                      <w:color w:val="000025"/>
                    </w:rPr>
                    <w:t>(2) </w:t>
                  </w:r>
                </w:p>
              </w:tc>
              <w:tc>
                <w:tcPr>
                  <w:tcW w:w="0" w:type="auto"/>
                  <w:hideMark/>
                </w:tcPr>
                <w:p w:rsidR="001565D8" w:rsidRDefault="001565D8">
                  <w:pPr>
                    <w:rPr>
                      <w:rFonts w:ascii="Verdana" w:hAnsi="Verdana" w:cs="Arial"/>
                      <w:color w:val="000025"/>
                      <w:sz w:val="18"/>
                      <w:szCs w:val="18"/>
                    </w:rPr>
                  </w:pPr>
                  <w:r>
                    <w:rPr>
                      <w:rStyle w:val="affiliation1"/>
                      <w:color w:val="000025"/>
                    </w:rPr>
                    <w:t>Department of Biology, The University of Memphis, Memphis, TN 38152, USA</w:t>
                  </w:r>
                </w:p>
              </w:tc>
            </w:tr>
          </w:tbl>
          <w:p w:rsidR="001565D8" w:rsidRDefault="001565D8" w:rsidP="001565D8">
            <w:pPr>
              <w:ind w:right="-15"/>
              <w:jc w:val="left"/>
              <w:rPr>
                <w:rFonts w:ascii="Verdana" w:hAnsi="Verdana" w:cs="Arial"/>
                <w:color w:val="000025"/>
              </w:rPr>
            </w:pPr>
            <w:r>
              <w:rPr>
                <w:rStyle w:val="abstractheading1"/>
                <w:rFonts w:ascii="Verdana" w:hAnsi="Verdana" w:cs="Arial"/>
                <w:color w:val="000025"/>
              </w:rPr>
              <w:t>Abstract</w:t>
            </w:r>
            <w:proofErr w:type="gramStart"/>
            <w:r>
              <w:rPr>
                <w:rStyle w:val="abstractheading1"/>
                <w:rFonts w:ascii="Verdana" w:hAnsi="Verdana" w:cs="Arial"/>
                <w:color w:val="000025"/>
              </w:rPr>
              <w:t>  </w:t>
            </w:r>
            <w:r>
              <w:rPr>
                <w:rFonts w:ascii="Verdana" w:hAnsi="Verdana" w:cs="Arial"/>
                <w:color w:val="000025"/>
              </w:rPr>
              <w:t>Greenhouse</w:t>
            </w:r>
            <w:proofErr w:type="gramEnd"/>
            <w:r>
              <w:rPr>
                <w:rFonts w:ascii="Verdana" w:hAnsi="Verdana" w:cs="Arial"/>
                <w:color w:val="000025"/>
              </w:rPr>
              <w:t xml:space="preserve"> and field studies were conducted to evaluate the effect of crude oil on selected US Gulf of Mexico coastal marsh species. Species showed different levels of sensitivity to oiling between greenhouse and field conditions. In greenhouse studies, two crude oils were used: South Louisiana crude oil (SLC) and Arabian Medium crude oil (AMC). The majority of </w:t>
            </w:r>
            <w:proofErr w:type="spellStart"/>
            <w:r>
              <w:rPr>
                <w:rFonts w:ascii="Verdana" w:hAnsi="Verdana" w:cs="Arial"/>
                <w:i/>
                <w:iCs/>
                <w:color w:val="000025"/>
              </w:rPr>
              <w:t>Spartina</w:t>
            </w:r>
            <w:proofErr w:type="spellEnd"/>
            <w:r>
              <w:rPr>
                <w:rFonts w:ascii="Verdana" w:hAnsi="Verdana" w:cs="Arial"/>
                <w:i/>
                <w:iCs/>
                <w:color w:val="000025"/>
              </w:rPr>
              <w:t xml:space="preserve"> patens</w:t>
            </w:r>
            <w:r>
              <w:rPr>
                <w:rFonts w:ascii="Verdana" w:hAnsi="Verdana" w:cs="Arial"/>
                <w:color w:val="000025"/>
              </w:rPr>
              <w:t xml:space="preserve"> plants died within one month following oiling with little or no recovery after three months. </w:t>
            </w:r>
            <w:proofErr w:type="spellStart"/>
            <w:r>
              <w:rPr>
                <w:rFonts w:ascii="Verdana" w:hAnsi="Verdana" w:cs="Arial"/>
                <w:i/>
                <w:iCs/>
                <w:color w:val="000025"/>
              </w:rPr>
              <w:t>Panicum</w:t>
            </w:r>
            <w:proofErr w:type="spellEnd"/>
            <w:r>
              <w:rPr>
                <w:rFonts w:ascii="Verdana" w:hAnsi="Verdana" w:cs="Arial"/>
                <w:i/>
                <w:iCs/>
                <w:color w:val="000025"/>
              </w:rPr>
              <w:t xml:space="preserve"> </w:t>
            </w:r>
            <w:proofErr w:type="spellStart"/>
            <w:r>
              <w:rPr>
                <w:rFonts w:ascii="Verdana" w:hAnsi="Verdana" w:cs="Arial"/>
                <w:i/>
                <w:iCs/>
                <w:color w:val="000025"/>
              </w:rPr>
              <w:t>hemitomon</w:t>
            </w:r>
            <w:proofErr w:type="spellEnd"/>
            <w:r>
              <w:rPr>
                <w:rFonts w:ascii="Verdana" w:hAnsi="Verdana" w:cs="Arial"/>
                <w:color w:val="000025"/>
              </w:rPr>
              <w:t xml:space="preserve"> and </w:t>
            </w:r>
            <w:proofErr w:type="spellStart"/>
            <w:r>
              <w:rPr>
                <w:rFonts w:ascii="Verdana" w:hAnsi="Verdana" w:cs="Arial"/>
                <w:i/>
                <w:iCs/>
                <w:color w:val="000025"/>
              </w:rPr>
              <w:t>Spartina</w:t>
            </w:r>
            <w:proofErr w:type="spellEnd"/>
            <w:r>
              <w:rPr>
                <w:rFonts w:ascii="Verdana" w:hAnsi="Verdana" w:cs="Arial"/>
                <w:i/>
                <w:iCs/>
                <w:color w:val="000025"/>
              </w:rPr>
              <w:t xml:space="preserve"> </w:t>
            </w:r>
            <w:proofErr w:type="spellStart"/>
            <w:r>
              <w:rPr>
                <w:rFonts w:ascii="Verdana" w:hAnsi="Verdana" w:cs="Arial"/>
                <w:i/>
                <w:iCs/>
                <w:color w:val="000025"/>
              </w:rPr>
              <w:t>alterniflora</w:t>
            </w:r>
            <w:proofErr w:type="spellEnd"/>
            <w:r>
              <w:rPr>
                <w:rFonts w:ascii="Verdana" w:hAnsi="Verdana" w:cs="Arial"/>
                <w:color w:val="000025"/>
              </w:rPr>
              <w:t xml:space="preserve"> were also adversely affected by oiling under greenhouse conditions but to a lesser extent than </w:t>
            </w:r>
            <w:r>
              <w:rPr>
                <w:rFonts w:ascii="Verdana" w:hAnsi="Verdana" w:cs="Arial"/>
                <w:i/>
                <w:iCs/>
                <w:color w:val="000025"/>
              </w:rPr>
              <w:t>S. patens</w:t>
            </w:r>
            <w:r>
              <w:rPr>
                <w:rFonts w:ascii="Verdana" w:hAnsi="Verdana" w:cs="Arial"/>
                <w:color w:val="000025"/>
              </w:rPr>
              <w:t xml:space="preserve">. The SLC or AMC oiling led to biomass reductions in </w:t>
            </w:r>
            <w:r>
              <w:rPr>
                <w:rFonts w:ascii="Verdana" w:hAnsi="Verdana" w:cs="Arial"/>
                <w:i/>
                <w:iCs/>
                <w:color w:val="000025"/>
              </w:rPr>
              <w:t xml:space="preserve">S. </w:t>
            </w:r>
            <w:proofErr w:type="spellStart"/>
            <w:r>
              <w:rPr>
                <w:rFonts w:ascii="Verdana" w:hAnsi="Verdana" w:cs="Arial"/>
                <w:i/>
                <w:iCs/>
                <w:color w:val="000025"/>
              </w:rPr>
              <w:t>alterniflora</w:t>
            </w:r>
            <w:proofErr w:type="spellEnd"/>
            <w:r>
              <w:rPr>
                <w:rFonts w:ascii="Verdana" w:hAnsi="Verdana" w:cs="Arial"/>
                <w:color w:val="000025"/>
              </w:rPr>
              <w:t xml:space="preserve"> and </w:t>
            </w:r>
            <w:r>
              <w:rPr>
                <w:rFonts w:ascii="Verdana" w:hAnsi="Verdana" w:cs="Arial"/>
                <w:i/>
                <w:iCs/>
                <w:color w:val="000025"/>
              </w:rPr>
              <w:t>S. patens.</w:t>
            </w:r>
            <w:r>
              <w:rPr>
                <w:rFonts w:ascii="Verdana" w:hAnsi="Verdana" w:cs="Arial"/>
                <w:color w:val="000025"/>
              </w:rPr>
              <w:t xml:space="preserve"> The dry biomass was not affected by oiling in </w:t>
            </w:r>
            <w:r>
              <w:rPr>
                <w:rFonts w:ascii="Verdana" w:hAnsi="Verdana" w:cs="Arial"/>
                <w:i/>
                <w:iCs/>
                <w:color w:val="000025"/>
              </w:rPr>
              <w:t xml:space="preserve">P. </w:t>
            </w:r>
            <w:proofErr w:type="spellStart"/>
            <w:r>
              <w:rPr>
                <w:rFonts w:ascii="Verdana" w:hAnsi="Verdana" w:cs="Arial"/>
                <w:i/>
                <w:iCs/>
                <w:color w:val="000025"/>
              </w:rPr>
              <w:t>hemitomon</w:t>
            </w:r>
            <w:proofErr w:type="spellEnd"/>
            <w:r>
              <w:rPr>
                <w:rFonts w:ascii="Verdana" w:hAnsi="Verdana" w:cs="Arial"/>
                <w:i/>
                <w:iCs/>
                <w:color w:val="000025"/>
              </w:rPr>
              <w:t xml:space="preserve">, </w:t>
            </w:r>
            <w:proofErr w:type="spellStart"/>
            <w:r>
              <w:rPr>
                <w:rFonts w:ascii="Verdana" w:hAnsi="Verdana" w:cs="Arial"/>
                <w:i/>
                <w:iCs/>
                <w:color w:val="000025"/>
              </w:rPr>
              <w:t>Sagittaria</w:t>
            </w:r>
            <w:proofErr w:type="spellEnd"/>
            <w:r>
              <w:rPr>
                <w:rFonts w:ascii="Verdana" w:hAnsi="Verdana" w:cs="Arial"/>
                <w:i/>
                <w:iCs/>
                <w:color w:val="000025"/>
              </w:rPr>
              <w:t xml:space="preserve"> </w:t>
            </w:r>
            <w:proofErr w:type="spellStart"/>
            <w:r>
              <w:rPr>
                <w:rFonts w:ascii="Verdana" w:hAnsi="Verdana" w:cs="Arial"/>
                <w:i/>
                <w:iCs/>
                <w:color w:val="000025"/>
              </w:rPr>
              <w:t>lancifolia</w:t>
            </w:r>
            <w:proofErr w:type="spellEnd"/>
            <w:r>
              <w:rPr>
                <w:rFonts w:ascii="Verdana" w:hAnsi="Verdana" w:cs="Arial"/>
                <w:i/>
                <w:iCs/>
                <w:color w:val="000025"/>
              </w:rPr>
              <w:t xml:space="preserve">, </w:t>
            </w:r>
            <w:proofErr w:type="spellStart"/>
            <w:r>
              <w:rPr>
                <w:rFonts w:ascii="Verdana" w:hAnsi="Verdana" w:cs="Arial"/>
                <w:i/>
                <w:iCs/>
                <w:color w:val="000025"/>
              </w:rPr>
              <w:t>Typha</w:t>
            </w:r>
            <w:proofErr w:type="spellEnd"/>
            <w:r>
              <w:rPr>
                <w:rFonts w:ascii="Verdana" w:hAnsi="Verdana" w:cs="Arial"/>
                <w:i/>
                <w:iCs/>
                <w:color w:val="000025"/>
              </w:rPr>
              <w:t xml:space="preserve"> </w:t>
            </w:r>
            <w:proofErr w:type="spellStart"/>
            <w:r>
              <w:rPr>
                <w:rFonts w:ascii="Verdana" w:hAnsi="Verdana" w:cs="Arial"/>
                <w:i/>
                <w:iCs/>
                <w:color w:val="000025"/>
              </w:rPr>
              <w:t>latifolia</w:t>
            </w:r>
            <w:proofErr w:type="spellEnd"/>
            <w:r>
              <w:rPr>
                <w:rFonts w:ascii="Verdana" w:hAnsi="Verdana" w:cs="Arial"/>
                <w:color w:val="000025"/>
              </w:rPr>
              <w:t xml:space="preserve">, and </w:t>
            </w:r>
            <w:proofErr w:type="spellStart"/>
            <w:r>
              <w:rPr>
                <w:rFonts w:ascii="Verdana" w:hAnsi="Verdana" w:cs="Arial"/>
                <w:i/>
                <w:iCs/>
                <w:color w:val="000025"/>
              </w:rPr>
              <w:t>Scirpus</w:t>
            </w:r>
            <w:proofErr w:type="spellEnd"/>
            <w:r>
              <w:rPr>
                <w:rFonts w:ascii="Verdana" w:hAnsi="Verdana" w:cs="Arial"/>
                <w:i/>
                <w:iCs/>
                <w:color w:val="000025"/>
              </w:rPr>
              <w:t xml:space="preserve"> </w:t>
            </w:r>
            <w:proofErr w:type="spellStart"/>
            <w:r>
              <w:rPr>
                <w:rFonts w:ascii="Verdana" w:hAnsi="Verdana" w:cs="Arial"/>
                <w:i/>
                <w:iCs/>
                <w:color w:val="000025"/>
              </w:rPr>
              <w:t>olneyi</w:t>
            </w:r>
            <w:proofErr w:type="spellEnd"/>
            <w:r>
              <w:rPr>
                <w:rFonts w:ascii="Verdana" w:hAnsi="Verdana" w:cs="Arial"/>
                <w:color w:val="000025"/>
              </w:rPr>
              <w:t xml:space="preserve">. Results showed that </w:t>
            </w:r>
            <w:r>
              <w:rPr>
                <w:rFonts w:ascii="Verdana" w:hAnsi="Verdana" w:cs="Arial"/>
                <w:i/>
                <w:iCs/>
                <w:color w:val="000025"/>
              </w:rPr>
              <w:t>S. patens</w:t>
            </w:r>
            <w:r>
              <w:rPr>
                <w:rFonts w:ascii="Verdana" w:hAnsi="Verdana" w:cs="Arial"/>
                <w:color w:val="000025"/>
              </w:rPr>
              <w:t xml:space="preserve"> plants were more sensitive to SLC as compared to AMC oil. Gross CO</w:t>
            </w:r>
            <w:r>
              <w:rPr>
                <w:rFonts w:ascii="Verdana" w:hAnsi="Verdana" w:cs="Arial"/>
                <w:color w:val="000025"/>
                <w:vertAlign w:val="subscript"/>
              </w:rPr>
              <w:t>2</w:t>
            </w:r>
            <w:r>
              <w:rPr>
                <w:rFonts w:ascii="Verdana" w:hAnsi="Verdana" w:cs="Arial"/>
                <w:color w:val="000025"/>
              </w:rPr>
              <w:t xml:space="preserve">-C fixation data collected in the greenhouse indicated no differences in recovery among species across oiling treatments for </w:t>
            </w:r>
            <w:r>
              <w:rPr>
                <w:rFonts w:ascii="Verdana" w:hAnsi="Verdana" w:cs="Arial"/>
                <w:i/>
                <w:iCs/>
                <w:color w:val="000025"/>
              </w:rPr>
              <w:t xml:space="preserve">S. </w:t>
            </w:r>
            <w:proofErr w:type="spellStart"/>
            <w:r>
              <w:rPr>
                <w:rFonts w:ascii="Verdana" w:hAnsi="Verdana" w:cs="Arial"/>
                <w:i/>
                <w:iCs/>
                <w:color w:val="000025"/>
              </w:rPr>
              <w:t>lancifolia</w:t>
            </w:r>
            <w:proofErr w:type="spellEnd"/>
            <w:r>
              <w:rPr>
                <w:rFonts w:ascii="Verdana" w:hAnsi="Verdana" w:cs="Arial"/>
                <w:color w:val="000025"/>
              </w:rPr>
              <w:t xml:space="preserve">, </w:t>
            </w:r>
            <w:r>
              <w:rPr>
                <w:rFonts w:ascii="Verdana" w:hAnsi="Verdana" w:cs="Arial"/>
                <w:i/>
                <w:iCs/>
                <w:color w:val="000025"/>
              </w:rPr>
              <w:t xml:space="preserve">S. </w:t>
            </w:r>
            <w:proofErr w:type="spellStart"/>
            <w:r>
              <w:rPr>
                <w:rFonts w:ascii="Verdana" w:hAnsi="Verdana" w:cs="Arial"/>
                <w:i/>
                <w:iCs/>
                <w:color w:val="000025"/>
              </w:rPr>
              <w:t>olneyi</w:t>
            </w:r>
            <w:proofErr w:type="spellEnd"/>
            <w:r>
              <w:rPr>
                <w:rFonts w:ascii="Verdana" w:hAnsi="Verdana" w:cs="Arial"/>
                <w:color w:val="000025"/>
              </w:rPr>
              <w:t xml:space="preserve">, and </w:t>
            </w:r>
            <w:r>
              <w:rPr>
                <w:rFonts w:ascii="Verdana" w:hAnsi="Verdana" w:cs="Arial"/>
                <w:i/>
                <w:iCs/>
                <w:color w:val="000025"/>
              </w:rPr>
              <w:t xml:space="preserve">T. </w:t>
            </w:r>
            <w:proofErr w:type="spellStart"/>
            <w:r>
              <w:rPr>
                <w:rFonts w:ascii="Verdana" w:hAnsi="Verdana" w:cs="Arial"/>
                <w:i/>
                <w:iCs/>
                <w:color w:val="000025"/>
              </w:rPr>
              <w:t>latifolia</w:t>
            </w:r>
            <w:proofErr w:type="spellEnd"/>
            <w:r>
              <w:rPr>
                <w:rFonts w:ascii="Verdana" w:hAnsi="Verdana" w:cs="Arial"/>
                <w:color w:val="000025"/>
              </w:rPr>
              <w:t xml:space="preserve">. Field studies with </w:t>
            </w:r>
            <w:r>
              <w:rPr>
                <w:rFonts w:ascii="Verdana" w:hAnsi="Verdana" w:cs="Arial"/>
                <w:i/>
                <w:iCs/>
                <w:color w:val="000025"/>
              </w:rPr>
              <w:t xml:space="preserve">S. </w:t>
            </w:r>
            <w:proofErr w:type="spellStart"/>
            <w:r>
              <w:rPr>
                <w:rFonts w:ascii="Verdana" w:hAnsi="Verdana" w:cs="Arial"/>
                <w:i/>
                <w:iCs/>
                <w:color w:val="000025"/>
              </w:rPr>
              <w:t>alterniflora</w:t>
            </w:r>
            <w:proofErr w:type="spellEnd"/>
            <w:r>
              <w:rPr>
                <w:rFonts w:ascii="Verdana" w:hAnsi="Verdana" w:cs="Arial"/>
                <w:i/>
                <w:iCs/>
                <w:color w:val="000025"/>
              </w:rPr>
              <w:t>, S. patens</w:t>
            </w:r>
            <w:r>
              <w:rPr>
                <w:rFonts w:ascii="Verdana" w:hAnsi="Verdana" w:cs="Arial"/>
                <w:color w:val="000025"/>
              </w:rPr>
              <w:t xml:space="preserve"> and </w:t>
            </w:r>
            <w:r>
              <w:rPr>
                <w:rFonts w:ascii="Verdana" w:hAnsi="Verdana" w:cs="Arial"/>
                <w:i/>
                <w:iCs/>
                <w:color w:val="000025"/>
              </w:rPr>
              <w:t xml:space="preserve">S. </w:t>
            </w:r>
            <w:proofErr w:type="spellStart"/>
            <w:r>
              <w:rPr>
                <w:rFonts w:ascii="Verdana" w:hAnsi="Verdana" w:cs="Arial"/>
                <w:i/>
                <w:iCs/>
                <w:color w:val="000025"/>
              </w:rPr>
              <w:t>lancifolia</w:t>
            </w:r>
            <w:proofErr w:type="spellEnd"/>
            <w:r>
              <w:rPr>
                <w:rFonts w:ascii="Verdana" w:hAnsi="Verdana" w:cs="Arial"/>
                <w:color w:val="000025"/>
              </w:rPr>
              <w:t xml:space="preserve"> demonstrated initial sensitivity of these species to oiling, and recovery following oiling with SLC. Our data also showed that caution must be employed whenever results from greenhouse studies are extrapolated to predict oil impact on vegetation under field conditions. Development of any sensitivity index of plant responses to oiling should not be based on greenhouse experiments only. Field evaluations should be included which best depict plant responses to oiling. Thus, restoration measures of US Gulf of Mexico coastal marshes following oiling should rely primarily on field studies. The field research suggests that the US Gulf of Mexico coastal marsh vegetation </w:t>
            </w:r>
            <w:proofErr w:type="gramStart"/>
            <w:r>
              <w:rPr>
                <w:rFonts w:ascii="Verdana" w:hAnsi="Verdana" w:cs="Arial"/>
                <w:color w:val="000025"/>
              </w:rPr>
              <w:t>are</w:t>
            </w:r>
            <w:proofErr w:type="gramEnd"/>
            <w:r>
              <w:rPr>
                <w:rFonts w:ascii="Verdana" w:hAnsi="Verdana" w:cs="Arial"/>
                <w:color w:val="000025"/>
              </w:rPr>
              <w:t xml:space="preserve"> likely to recover from oil spills naturally without the need for remediation procedures.</w:t>
            </w:r>
          </w:p>
        </w:tc>
      </w:tr>
    </w:tbl>
    <w:p w:rsidR="0068187F" w:rsidRDefault="0068187F" w:rsidP="0068187F">
      <w:pPr>
        <w:jc w:val="left"/>
      </w:pPr>
    </w:p>
    <w:p w:rsidR="001565D8" w:rsidRDefault="00BE55EE" w:rsidP="001565D8">
      <w:pPr>
        <w:pStyle w:val="citation"/>
        <w:shd w:val="clear" w:color="auto" w:fill="FFFFFF"/>
        <w:spacing w:line="432" w:lineRule="atLeast"/>
        <w:rPr>
          <w:rFonts w:ascii="Arial" w:hAnsi="Arial" w:cs="Arial"/>
          <w:sz w:val="18"/>
          <w:szCs w:val="18"/>
        </w:rPr>
      </w:pPr>
      <w:hyperlink r:id="rId37" w:tooltip="Environmental science &amp; technology." w:history="1">
        <w:r w:rsidR="001565D8">
          <w:rPr>
            <w:rStyle w:val="Hyperlink"/>
            <w:rFonts w:ascii="Arial" w:hAnsi="Arial" w:cs="Arial"/>
            <w:sz w:val="18"/>
            <w:szCs w:val="18"/>
          </w:rPr>
          <w:t xml:space="preserve">Environ </w:t>
        </w:r>
        <w:proofErr w:type="spellStart"/>
        <w:r w:rsidR="001565D8">
          <w:rPr>
            <w:rStyle w:val="Hyperlink"/>
            <w:rFonts w:ascii="Arial" w:hAnsi="Arial" w:cs="Arial"/>
            <w:sz w:val="18"/>
            <w:szCs w:val="18"/>
          </w:rPr>
          <w:t>Sci</w:t>
        </w:r>
        <w:proofErr w:type="spellEnd"/>
        <w:r w:rsidR="001565D8">
          <w:rPr>
            <w:rStyle w:val="Hyperlink"/>
            <w:rFonts w:ascii="Arial" w:hAnsi="Arial" w:cs="Arial"/>
            <w:sz w:val="18"/>
            <w:szCs w:val="18"/>
          </w:rPr>
          <w:t xml:space="preserve"> Technol.</w:t>
        </w:r>
      </w:hyperlink>
      <w:r w:rsidR="001565D8">
        <w:rPr>
          <w:rFonts w:ascii="Arial" w:hAnsi="Arial" w:cs="Arial"/>
          <w:sz w:val="18"/>
          <w:szCs w:val="18"/>
        </w:rPr>
        <w:t xml:space="preserve"> 2005 Mar 15</w:t>
      </w:r>
      <w:proofErr w:type="gramStart"/>
      <w:r w:rsidR="001565D8">
        <w:rPr>
          <w:rFonts w:ascii="Arial" w:hAnsi="Arial" w:cs="Arial"/>
          <w:sz w:val="18"/>
          <w:szCs w:val="18"/>
        </w:rPr>
        <w:t>;39</w:t>
      </w:r>
      <w:proofErr w:type="gramEnd"/>
      <w:r w:rsidR="001565D8">
        <w:rPr>
          <w:rFonts w:ascii="Arial" w:hAnsi="Arial" w:cs="Arial"/>
          <w:sz w:val="18"/>
          <w:szCs w:val="18"/>
        </w:rPr>
        <w:t>(6):1855-60.</w:t>
      </w:r>
    </w:p>
    <w:p w:rsidR="001565D8" w:rsidRDefault="001565D8" w:rsidP="001565D8">
      <w:pPr>
        <w:pStyle w:val="Heading1"/>
        <w:shd w:val="clear" w:color="auto" w:fill="FFFFFF"/>
        <w:rPr>
          <w:rFonts w:ascii="Arial" w:hAnsi="Arial" w:cs="Arial"/>
          <w:b w:val="0"/>
          <w:bCs w:val="0"/>
          <w:sz w:val="27"/>
          <w:szCs w:val="27"/>
        </w:rPr>
      </w:pPr>
      <w:proofErr w:type="gramStart"/>
      <w:r>
        <w:rPr>
          <w:rFonts w:ascii="Arial" w:hAnsi="Arial" w:cs="Arial"/>
          <w:b w:val="0"/>
          <w:bCs w:val="0"/>
          <w:sz w:val="27"/>
          <w:szCs w:val="27"/>
        </w:rPr>
        <w:t>In-situ burning of oil in coastal marshes.</w:t>
      </w:r>
      <w:proofErr w:type="gramEnd"/>
      <w:r>
        <w:rPr>
          <w:rFonts w:ascii="Arial" w:hAnsi="Arial" w:cs="Arial"/>
          <w:b w:val="0"/>
          <w:bCs w:val="0"/>
          <w:sz w:val="27"/>
          <w:szCs w:val="27"/>
        </w:rPr>
        <w:t xml:space="preserve"> 2. Oil spill cleanup efficiency as a function of oil type, marsh type, and water depth.</w:t>
      </w:r>
    </w:p>
    <w:p w:rsidR="001565D8" w:rsidRDefault="00BE55EE" w:rsidP="001565D8">
      <w:pPr>
        <w:pStyle w:val="authlist"/>
        <w:shd w:val="clear" w:color="auto" w:fill="FFFFFF"/>
        <w:spacing w:line="432" w:lineRule="atLeast"/>
        <w:rPr>
          <w:rFonts w:ascii="Arial" w:hAnsi="Arial" w:cs="Arial"/>
          <w:sz w:val="18"/>
          <w:szCs w:val="18"/>
        </w:rPr>
      </w:pPr>
      <w:hyperlink r:id="rId38" w:history="1">
        <w:r w:rsidR="001565D8">
          <w:rPr>
            <w:rStyle w:val="Hyperlink"/>
            <w:rFonts w:ascii="Arial" w:hAnsi="Arial" w:cs="Arial"/>
            <w:sz w:val="18"/>
            <w:szCs w:val="18"/>
          </w:rPr>
          <w:t>Lin Q</w:t>
        </w:r>
      </w:hyperlink>
      <w:r w:rsidR="001565D8">
        <w:rPr>
          <w:rFonts w:ascii="Arial" w:hAnsi="Arial" w:cs="Arial"/>
          <w:sz w:val="18"/>
          <w:szCs w:val="18"/>
        </w:rPr>
        <w:t xml:space="preserve">, </w:t>
      </w:r>
      <w:hyperlink r:id="rId39" w:history="1">
        <w:r w:rsidR="001565D8">
          <w:rPr>
            <w:rStyle w:val="Hyperlink"/>
            <w:rFonts w:ascii="Arial" w:hAnsi="Arial" w:cs="Arial"/>
            <w:sz w:val="18"/>
            <w:szCs w:val="18"/>
          </w:rPr>
          <w:t>Mendelssohn IA</w:t>
        </w:r>
      </w:hyperlink>
      <w:r w:rsidR="001565D8">
        <w:rPr>
          <w:rFonts w:ascii="Arial" w:hAnsi="Arial" w:cs="Arial"/>
          <w:sz w:val="18"/>
          <w:szCs w:val="18"/>
        </w:rPr>
        <w:t xml:space="preserve">, </w:t>
      </w:r>
      <w:hyperlink r:id="rId40" w:history="1">
        <w:r w:rsidR="001565D8">
          <w:rPr>
            <w:rStyle w:val="Hyperlink"/>
            <w:rFonts w:ascii="Arial" w:hAnsi="Arial" w:cs="Arial"/>
            <w:sz w:val="18"/>
            <w:szCs w:val="18"/>
          </w:rPr>
          <w:t>Carney K</w:t>
        </w:r>
      </w:hyperlink>
      <w:r w:rsidR="001565D8">
        <w:rPr>
          <w:rFonts w:ascii="Arial" w:hAnsi="Arial" w:cs="Arial"/>
          <w:sz w:val="18"/>
          <w:szCs w:val="18"/>
        </w:rPr>
        <w:t xml:space="preserve">, </w:t>
      </w:r>
      <w:hyperlink r:id="rId41" w:history="1">
        <w:r w:rsidR="001565D8">
          <w:rPr>
            <w:rStyle w:val="Hyperlink"/>
            <w:rFonts w:ascii="Arial" w:hAnsi="Arial" w:cs="Arial"/>
            <w:sz w:val="18"/>
            <w:szCs w:val="18"/>
          </w:rPr>
          <w:t>Miles SM</w:t>
        </w:r>
      </w:hyperlink>
      <w:r w:rsidR="001565D8">
        <w:rPr>
          <w:rFonts w:ascii="Arial" w:hAnsi="Arial" w:cs="Arial"/>
          <w:sz w:val="18"/>
          <w:szCs w:val="18"/>
        </w:rPr>
        <w:t xml:space="preserve">, </w:t>
      </w:r>
      <w:hyperlink r:id="rId42" w:history="1">
        <w:proofErr w:type="spellStart"/>
        <w:r w:rsidR="001565D8">
          <w:rPr>
            <w:rStyle w:val="Hyperlink"/>
            <w:rFonts w:ascii="Arial" w:hAnsi="Arial" w:cs="Arial"/>
            <w:sz w:val="18"/>
            <w:szCs w:val="18"/>
          </w:rPr>
          <w:t>Bryner</w:t>
        </w:r>
        <w:proofErr w:type="spellEnd"/>
        <w:r w:rsidR="001565D8">
          <w:rPr>
            <w:rStyle w:val="Hyperlink"/>
            <w:rFonts w:ascii="Arial" w:hAnsi="Arial" w:cs="Arial"/>
            <w:sz w:val="18"/>
            <w:szCs w:val="18"/>
          </w:rPr>
          <w:t xml:space="preserve"> NP</w:t>
        </w:r>
      </w:hyperlink>
      <w:r w:rsidR="001565D8">
        <w:rPr>
          <w:rFonts w:ascii="Arial" w:hAnsi="Arial" w:cs="Arial"/>
          <w:sz w:val="18"/>
          <w:szCs w:val="18"/>
        </w:rPr>
        <w:t xml:space="preserve">, </w:t>
      </w:r>
      <w:hyperlink r:id="rId43" w:history="1">
        <w:r w:rsidR="001565D8">
          <w:rPr>
            <w:rStyle w:val="Hyperlink"/>
            <w:rFonts w:ascii="Arial" w:hAnsi="Arial" w:cs="Arial"/>
            <w:sz w:val="18"/>
            <w:szCs w:val="18"/>
          </w:rPr>
          <w:t>Walton WD</w:t>
        </w:r>
      </w:hyperlink>
      <w:r w:rsidR="001565D8">
        <w:rPr>
          <w:rFonts w:ascii="Arial" w:hAnsi="Arial" w:cs="Arial"/>
          <w:sz w:val="18"/>
          <w:szCs w:val="18"/>
        </w:rPr>
        <w:t>.</w:t>
      </w:r>
    </w:p>
    <w:p w:rsidR="001565D8" w:rsidRDefault="001565D8" w:rsidP="001565D8">
      <w:pPr>
        <w:pStyle w:val="aff"/>
        <w:shd w:val="clear" w:color="auto" w:fill="FFFFFF"/>
        <w:spacing w:line="432" w:lineRule="atLeast"/>
        <w:rPr>
          <w:rFonts w:ascii="Arial" w:hAnsi="Arial" w:cs="Arial"/>
          <w:sz w:val="18"/>
          <w:szCs w:val="18"/>
        </w:rPr>
      </w:pPr>
      <w:proofErr w:type="gramStart"/>
      <w:r>
        <w:rPr>
          <w:rFonts w:ascii="Arial" w:hAnsi="Arial" w:cs="Arial"/>
          <w:sz w:val="18"/>
          <w:szCs w:val="18"/>
        </w:rPr>
        <w:t>Wetland Biogeochemistry Institute School of the Coast and Environment, Louisiana State University, Baton Rouge, Louisiana 70803, USA.</w:t>
      </w:r>
      <w:proofErr w:type="gramEnd"/>
      <w:r>
        <w:rPr>
          <w:rFonts w:ascii="Arial" w:hAnsi="Arial" w:cs="Arial"/>
          <w:sz w:val="18"/>
          <w:szCs w:val="18"/>
        </w:rPr>
        <w:t xml:space="preserve"> comlin@lsu.edu</w:t>
      </w:r>
    </w:p>
    <w:p w:rsidR="001565D8" w:rsidRDefault="001565D8" w:rsidP="001565D8">
      <w:pPr>
        <w:pStyle w:val="Heading3"/>
        <w:shd w:val="clear" w:color="auto" w:fill="FFFFFF"/>
        <w:spacing w:before="0" w:line="432" w:lineRule="atLeast"/>
        <w:rPr>
          <w:rFonts w:ascii="Arial" w:hAnsi="Arial" w:cs="Arial"/>
          <w:color w:val="985735"/>
          <w:sz w:val="25"/>
          <w:szCs w:val="25"/>
        </w:rPr>
      </w:pPr>
      <w:r>
        <w:rPr>
          <w:rFonts w:ascii="Arial" w:hAnsi="Arial" w:cs="Arial"/>
          <w:color w:val="985735"/>
          <w:sz w:val="25"/>
          <w:szCs w:val="25"/>
        </w:rPr>
        <w:t>Abstract</w:t>
      </w:r>
    </w:p>
    <w:p w:rsidR="001565D8" w:rsidRDefault="001565D8" w:rsidP="001565D8">
      <w:pPr>
        <w:shd w:val="clear" w:color="auto" w:fill="FFFFFF"/>
        <w:spacing w:after="100" w:afterAutospacing="1" w:line="432" w:lineRule="atLeast"/>
        <w:rPr>
          <w:rFonts w:ascii="Arial" w:hAnsi="Arial" w:cs="Arial"/>
          <w:sz w:val="18"/>
          <w:szCs w:val="18"/>
        </w:rPr>
      </w:pPr>
      <w:r>
        <w:rPr>
          <w:rFonts w:ascii="Arial" w:hAnsi="Arial" w:cs="Arial"/>
          <w:sz w:val="18"/>
          <w:szCs w:val="18"/>
        </w:rPr>
        <w:t xml:space="preserve">In-situ burning of spilled oil, which receives considerable attention in marine conditions, could be an effective way to cleanup wetland oil spills. An experimental in-situ burn was conducted to study the effects of oil type, marsh type, and water depth on oil chemistry and oil removal efficiency from the water surface and sediment. In-situ burning decreased the </w:t>
      </w:r>
      <w:proofErr w:type="spellStart"/>
      <w:r>
        <w:rPr>
          <w:rFonts w:ascii="Arial" w:hAnsi="Arial" w:cs="Arial"/>
          <w:sz w:val="18"/>
          <w:szCs w:val="18"/>
        </w:rPr>
        <w:t>totaltargeted</w:t>
      </w:r>
      <w:proofErr w:type="spellEnd"/>
      <w:r>
        <w:rPr>
          <w:rFonts w:ascii="Arial" w:hAnsi="Arial" w:cs="Arial"/>
          <w:sz w:val="18"/>
          <w:szCs w:val="18"/>
        </w:rPr>
        <w:t xml:space="preserve"> </w:t>
      </w:r>
      <w:proofErr w:type="spellStart"/>
      <w:r>
        <w:rPr>
          <w:rFonts w:ascii="Arial" w:hAnsi="Arial" w:cs="Arial"/>
          <w:sz w:val="18"/>
          <w:szCs w:val="18"/>
        </w:rPr>
        <w:t>alkanes</w:t>
      </w:r>
      <w:proofErr w:type="spellEnd"/>
      <w:r>
        <w:rPr>
          <w:rFonts w:ascii="Arial" w:hAnsi="Arial" w:cs="Arial"/>
          <w:sz w:val="18"/>
          <w:szCs w:val="18"/>
        </w:rPr>
        <w:t xml:space="preserve"> and total targeted polycyclic aromatic hydrocarbons (PAHs) in the burn residues as compared to the pre-burn diesel and crude oils. Removal was even more effective for short-chain </w:t>
      </w:r>
      <w:proofErr w:type="spellStart"/>
      <w:r>
        <w:rPr>
          <w:rFonts w:ascii="Arial" w:hAnsi="Arial" w:cs="Arial"/>
          <w:sz w:val="18"/>
          <w:szCs w:val="18"/>
        </w:rPr>
        <w:t>alkanes</w:t>
      </w:r>
      <w:proofErr w:type="spellEnd"/>
      <w:r>
        <w:rPr>
          <w:rFonts w:ascii="Arial" w:hAnsi="Arial" w:cs="Arial"/>
          <w:sz w:val="18"/>
          <w:szCs w:val="18"/>
        </w:rPr>
        <w:t xml:space="preserve"> and low ring-number PAHs. Removal efficiencies for </w:t>
      </w:r>
      <w:proofErr w:type="spellStart"/>
      <w:r>
        <w:rPr>
          <w:rFonts w:ascii="Arial" w:hAnsi="Arial" w:cs="Arial"/>
          <w:sz w:val="18"/>
          <w:szCs w:val="18"/>
        </w:rPr>
        <w:t>alkanes</w:t>
      </w:r>
      <w:proofErr w:type="spellEnd"/>
      <w:r>
        <w:rPr>
          <w:rFonts w:ascii="Arial" w:hAnsi="Arial" w:cs="Arial"/>
          <w:sz w:val="18"/>
          <w:szCs w:val="18"/>
        </w:rPr>
        <w:t xml:space="preserve"> and PAHs were &gt;98% in terms of mass balance although concentrations of some long-chain </w:t>
      </w:r>
      <w:proofErr w:type="spellStart"/>
      <w:r>
        <w:rPr>
          <w:rFonts w:ascii="Arial" w:hAnsi="Arial" w:cs="Arial"/>
          <w:sz w:val="18"/>
          <w:szCs w:val="18"/>
        </w:rPr>
        <w:t>alkanes</w:t>
      </w:r>
      <w:proofErr w:type="spellEnd"/>
      <w:r>
        <w:rPr>
          <w:rFonts w:ascii="Arial" w:hAnsi="Arial" w:cs="Arial"/>
          <w:sz w:val="18"/>
          <w:szCs w:val="18"/>
        </w:rPr>
        <w:t xml:space="preserve"> and high ring-number PAHs increased in the burn residue as compared to the pre-burn oils. Thus, in-situ burning potentially prevents floating oil from drifting into and contaminating adjacent habitats and penetrating the sediment. In addition, in-situ burning significantly removed diesel oil that had penetrated the sediment for all water depths. Furthermore, in-situ burning at a water depth 2 cm below the soil surface significantly removed crude oil that had penetrated the sediment. As a result, in-situ burning may reduce the long-term impacts of oil on benthic organisms.</w:t>
      </w: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BE55EE" w:rsidP="001565D8">
      <w:pPr>
        <w:pStyle w:val="citation"/>
        <w:shd w:val="clear" w:color="auto" w:fill="FFFFFF"/>
        <w:spacing w:line="432" w:lineRule="atLeast"/>
        <w:rPr>
          <w:rFonts w:ascii="Arial" w:hAnsi="Arial" w:cs="Arial"/>
          <w:sz w:val="18"/>
          <w:szCs w:val="18"/>
        </w:rPr>
      </w:pPr>
      <w:hyperlink r:id="rId44" w:tooltip="Environmental science &amp; technology." w:history="1">
        <w:r w:rsidR="001565D8">
          <w:rPr>
            <w:rStyle w:val="Hyperlink"/>
            <w:rFonts w:ascii="Arial" w:hAnsi="Arial" w:cs="Arial"/>
            <w:sz w:val="18"/>
            <w:szCs w:val="18"/>
          </w:rPr>
          <w:t xml:space="preserve">Environ </w:t>
        </w:r>
        <w:proofErr w:type="spellStart"/>
        <w:r w:rsidR="001565D8">
          <w:rPr>
            <w:rStyle w:val="Hyperlink"/>
            <w:rFonts w:ascii="Arial" w:hAnsi="Arial" w:cs="Arial"/>
            <w:sz w:val="18"/>
            <w:szCs w:val="18"/>
          </w:rPr>
          <w:t>Sci</w:t>
        </w:r>
        <w:proofErr w:type="spellEnd"/>
        <w:r w:rsidR="001565D8">
          <w:rPr>
            <w:rStyle w:val="Hyperlink"/>
            <w:rFonts w:ascii="Arial" w:hAnsi="Arial" w:cs="Arial"/>
            <w:sz w:val="18"/>
            <w:szCs w:val="18"/>
          </w:rPr>
          <w:t xml:space="preserve"> Technol.</w:t>
        </w:r>
      </w:hyperlink>
      <w:r w:rsidR="001565D8">
        <w:rPr>
          <w:rFonts w:ascii="Arial" w:hAnsi="Arial" w:cs="Arial"/>
          <w:sz w:val="18"/>
          <w:szCs w:val="18"/>
        </w:rPr>
        <w:t xml:space="preserve"> 2002 Feb 15</w:t>
      </w:r>
      <w:proofErr w:type="gramStart"/>
      <w:r w:rsidR="001565D8">
        <w:rPr>
          <w:rFonts w:ascii="Arial" w:hAnsi="Arial" w:cs="Arial"/>
          <w:sz w:val="18"/>
          <w:szCs w:val="18"/>
        </w:rPr>
        <w:t>;36</w:t>
      </w:r>
      <w:proofErr w:type="gramEnd"/>
      <w:r w:rsidR="001565D8">
        <w:rPr>
          <w:rFonts w:ascii="Arial" w:hAnsi="Arial" w:cs="Arial"/>
          <w:sz w:val="18"/>
          <w:szCs w:val="18"/>
        </w:rPr>
        <w:t>(4):576-81.</w:t>
      </w:r>
    </w:p>
    <w:p w:rsidR="001565D8" w:rsidRDefault="001565D8" w:rsidP="001565D8">
      <w:pPr>
        <w:pStyle w:val="Heading1"/>
        <w:shd w:val="clear" w:color="auto" w:fill="FFFFFF"/>
        <w:rPr>
          <w:rFonts w:ascii="Arial" w:hAnsi="Arial" w:cs="Arial"/>
          <w:b w:val="0"/>
          <w:bCs w:val="0"/>
          <w:sz w:val="27"/>
          <w:szCs w:val="27"/>
        </w:rPr>
      </w:pPr>
      <w:r>
        <w:rPr>
          <w:rFonts w:ascii="Arial" w:hAnsi="Arial" w:cs="Arial"/>
          <w:b w:val="0"/>
          <w:bCs w:val="0"/>
          <w:sz w:val="27"/>
          <w:szCs w:val="27"/>
        </w:rPr>
        <w:t>Salt marsh recovery and oil spill remediation after in-situ burning: effects of water depth and burn duration.</w:t>
      </w:r>
    </w:p>
    <w:p w:rsidR="001565D8" w:rsidRDefault="00BE55EE" w:rsidP="001565D8">
      <w:pPr>
        <w:pStyle w:val="authlist"/>
        <w:shd w:val="clear" w:color="auto" w:fill="FFFFFF"/>
        <w:spacing w:line="432" w:lineRule="atLeast"/>
        <w:rPr>
          <w:rFonts w:ascii="Arial" w:hAnsi="Arial" w:cs="Arial"/>
          <w:sz w:val="18"/>
          <w:szCs w:val="18"/>
        </w:rPr>
      </w:pPr>
      <w:hyperlink r:id="rId45" w:history="1">
        <w:r w:rsidR="001565D8">
          <w:rPr>
            <w:rStyle w:val="Hyperlink"/>
            <w:rFonts w:ascii="Arial" w:hAnsi="Arial" w:cs="Arial"/>
            <w:sz w:val="18"/>
            <w:szCs w:val="18"/>
          </w:rPr>
          <w:t>Lin Q</w:t>
        </w:r>
      </w:hyperlink>
      <w:r w:rsidR="001565D8">
        <w:rPr>
          <w:rFonts w:ascii="Arial" w:hAnsi="Arial" w:cs="Arial"/>
          <w:sz w:val="18"/>
          <w:szCs w:val="18"/>
        </w:rPr>
        <w:t xml:space="preserve">, </w:t>
      </w:r>
      <w:hyperlink r:id="rId46" w:history="1">
        <w:r w:rsidR="001565D8">
          <w:rPr>
            <w:rStyle w:val="Hyperlink"/>
            <w:rFonts w:ascii="Arial" w:hAnsi="Arial" w:cs="Arial"/>
            <w:sz w:val="18"/>
            <w:szCs w:val="18"/>
          </w:rPr>
          <w:t>Mendelssohn IA</w:t>
        </w:r>
      </w:hyperlink>
      <w:r w:rsidR="001565D8">
        <w:rPr>
          <w:rFonts w:ascii="Arial" w:hAnsi="Arial" w:cs="Arial"/>
          <w:sz w:val="18"/>
          <w:szCs w:val="18"/>
        </w:rPr>
        <w:t xml:space="preserve">, </w:t>
      </w:r>
      <w:hyperlink r:id="rId47" w:history="1">
        <w:r w:rsidR="001565D8">
          <w:rPr>
            <w:rStyle w:val="Hyperlink"/>
            <w:rFonts w:ascii="Arial" w:hAnsi="Arial" w:cs="Arial"/>
            <w:sz w:val="18"/>
            <w:szCs w:val="18"/>
          </w:rPr>
          <w:t>Carney K</w:t>
        </w:r>
      </w:hyperlink>
      <w:r w:rsidR="001565D8">
        <w:rPr>
          <w:rFonts w:ascii="Arial" w:hAnsi="Arial" w:cs="Arial"/>
          <w:sz w:val="18"/>
          <w:szCs w:val="18"/>
        </w:rPr>
        <w:t xml:space="preserve">, </w:t>
      </w:r>
      <w:hyperlink r:id="rId48" w:history="1">
        <w:proofErr w:type="spellStart"/>
        <w:r w:rsidR="001565D8">
          <w:rPr>
            <w:rStyle w:val="Hyperlink"/>
            <w:rFonts w:ascii="Arial" w:hAnsi="Arial" w:cs="Arial"/>
            <w:sz w:val="18"/>
            <w:szCs w:val="18"/>
          </w:rPr>
          <w:t>Bryner</w:t>
        </w:r>
        <w:proofErr w:type="spellEnd"/>
        <w:r w:rsidR="001565D8">
          <w:rPr>
            <w:rStyle w:val="Hyperlink"/>
            <w:rFonts w:ascii="Arial" w:hAnsi="Arial" w:cs="Arial"/>
            <w:sz w:val="18"/>
            <w:szCs w:val="18"/>
          </w:rPr>
          <w:t xml:space="preserve"> NP</w:t>
        </w:r>
      </w:hyperlink>
      <w:r w:rsidR="001565D8">
        <w:rPr>
          <w:rFonts w:ascii="Arial" w:hAnsi="Arial" w:cs="Arial"/>
          <w:sz w:val="18"/>
          <w:szCs w:val="18"/>
        </w:rPr>
        <w:t xml:space="preserve">, </w:t>
      </w:r>
      <w:hyperlink r:id="rId49" w:history="1">
        <w:r w:rsidR="001565D8">
          <w:rPr>
            <w:rStyle w:val="Hyperlink"/>
            <w:rFonts w:ascii="Arial" w:hAnsi="Arial" w:cs="Arial"/>
            <w:sz w:val="18"/>
            <w:szCs w:val="18"/>
          </w:rPr>
          <w:t>Walton WD</w:t>
        </w:r>
      </w:hyperlink>
      <w:r w:rsidR="001565D8">
        <w:rPr>
          <w:rFonts w:ascii="Arial" w:hAnsi="Arial" w:cs="Arial"/>
          <w:sz w:val="18"/>
          <w:szCs w:val="18"/>
        </w:rPr>
        <w:t>.</w:t>
      </w:r>
    </w:p>
    <w:p w:rsidR="001565D8" w:rsidRDefault="001565D8" w:rsidP="001565D8">
      <w:pPr>
        <w:pStyle w:val="aff"/>
        <w:shd w:val="clear" w:color="auto" w:fill="FFFFFF"/>
        <w:spacing w:line="432" w:lineRule="atLeast"/>
        <w:rPr>
          <w:rFonts w:ascii="Arial" w:hAnsi="Arial" w:cs="Arial"/>
          <w:sz w:val="18"/>
          <w:szCs w:val="18"/>
        </w:rPr>
      </w:pPr>
      <w:r>
        <w:rPr>
          <w:rFonts w:ascii="Arial" w:hAnsi="Arial" w:cs="Arial"/>
          <w:sz w:val="18"/>
          <w:szCs w:val="18"/>
        </w:rPr>
        <w:t>Wetland Biogeochemistry Institute and Institute for Environmental Studies, Louisiana State University, Baton Rouge 70803, USA. comlin@lsu.edu</w:t>
      </w:r>
    </w:p>
    <w:p w:rsidR="001565D8" w:rsidRDefault="001565D8" w:rsidP="001565D8">
      <w:pPr>
        <w:pStyle w:val="Heading3"/>
        <w:shd w:val="clear" w:color="auto" w:fill="FFFFFF"/>
        <w:spacing w:before="0" w:line="432" w:lineRule="atLeast"/>
        <w:rPr>
          <w:rFonts w:ascii="Arial" w:hAnsi="Arial" w:cs="Arial"/>
          <w:color w:val="985735"/>
          <w:sz w:val="25"/>
          <w:szCs w:val="25"/>
        </w:rPr>
      </w:pPr>
      <w:r>
        <w:rPr>
          <w:rFonts w:ascii="Arial" w:hAnsi="Arial" w:cs="Arial"/>
          <w:color w:val="985735"/>
          <w:sz w:val="25"/>
          <w:szCs w:val="25"/>
        </w:rPr>
        <w:t>Abstract</w:t>
      </w:r>
    </w:p>
    <w:p w:rsidR="001565D8" w:rsidRDefault="001565D8" w:rsidP="001565D8">
      <w:pPr>
        <w:shd w:val="clear" w:color="auto" w:fill="FFFFFF"/>
        <w:spacing w:after="100" w:afterAutospacing="1" w:line="432" w:lineRule="atLeast"/>
        <w:rPr>
          <w:rFonts w:ascii="Arial" w:hAnsi="Arial" w:cs="Arial"/>
          <w:sz w:val="18"/>
          <w:szCs w:val="18"/>
        </w:rPr>
      </w:pPr>
      <w:r>
        <w:rPr>
          <w:rFonts w:ascii="Arial" w:hAnsi="Arial" w:cs="Arial"/>
          <w:sz w:val="18"/>
          <w:szCs w:val="18"/>
        </w:rPr>
        <w:t xml:space="preserve">Effects of water depth, burn duration, and diesel fuel concentration on the relationship between recovery of marsh vegetation, soil temperature, and oil remediation during in-situ burning of oiled </w:t>
      </w:r>
      <w:proofErr w:type="spellStart"/>
      <w:r>
        <w:rPr>
          <w:rFonts w:ascii="Arial" w:hAnsi="Arial" w:cs="Arial"/>
          <w:sz w:val="18"/>
          <w:szCs w:val="18"/>
        </w:rPr>
        <w:t>mesocosms</w:t>
      </w:r>
      <w:proofErr w:type="spellEnd"/>
      <w:r>
        <w:rPr>
          <w:rFonts w:ascii="Arial" w:hAnsi="Arial" w:cs="Arial"/>
          <w:sz w:val="18"/>
          <w:szCs w:val="18"/>
        </w:rPr>
        <w:t xml:space="preserve"> were investigated. The water depth over the soil surface during in-situ burning was a major factor controlling recovery of the salt marsh grass, </w:t>
      </w:r>
      <w:proofErr w:type="spellStart"/>
      <w:r>
        <w:rPr>
          <w:rFonts w:ascii="Arial" w:hAnsi="Arial" w:cs="Arial"/>
          <w:sz w:val="18"/>
          <w:szCs w:val="18"/>
        </w:rPr>
        <w:t>Spartina</w:t>
      </w:r>
      <w:proofErr w:type="spellEnd"/>
      <w:r>
        <w:rPr>
          <w:rFonts w:ascii="Arial" w:hAnsi="Arial" w:cs="Arial"/>
          <w:sz w:val="18"/>
          <w:szCs w:val="18"/>
        </w:rPr>
        <w:t xml:space="preserve"> </w:t>
      </w:r>
      <w:proofErr w:type="spellStart"/>
      <w:r>
        <w:rPr>
          <w:rFonts w:ascii="Arial" w:hAnsi="Arial" w:cs="Arial"/>
          <w:sz w:val="18"/>
          <w:szCs w:val="18"/>
        </w:rPr>
        <w:t>alterniflora</w:t>
      </w:r>
      <w:proofErr w:type="spellEnd"/>
      <w:r>
        <w:rPr>
          <w:rFonts w:ascii="Arial" w:hAnsi="Arial" w:cs="Arial"/>
          <w:sz w:val="18"/>
          <w:szCs w:val="18"/>
        </w:rPr>
        <w:t xml:space="preserve">. Ten centimeters of water overlying the soil surface was sufficient to protect the marsh soil from burn impacts with soil temperatures &lt;37 degrees C and high plant survival rate. In contrast, a water table 10 cm below the soil surface resulted in mean soil temperatures &gt; 100 degrees C at the 2-cm soil depth, which completely inhibited the post-burn recovery of S. </w:t>
      </w:r>
      <w:proofErr w:type="spellStart"/>
      <w:r>
        <w:rPr>
          <w:rFonts w:ascii="Arial" w:hAnsi="Arial" w:cs="Arial"/>
          <w:sz w:val="18"/>
          <w:szCs w:val="18"/>
        </w:rPr>
        <w:t>alterniflora</w:t>
      </w:r>
      <w:proofErr w:type="spellEnd"/>
      <w:r>
        <w:rPr>
          <w:rFonts w:ascii="Arial" w:hAnsi="Arial" w:cs="Arial"/>
          <w:sz w:val="18"/>
          <w:szCs w:val="18"/>
        </w:rPr>
        <w:t>. Although poor plant recovery was also apparent in the treatments with 0 and 2 cm of water over the soil surface, this result was likely due to the chemical stress of the diesel fuel used to create the fire rather than the heat, per se, which never reached the estimated lethal temperature of 60 degrees C. In-situ burning effectively removed more than 95% of floating oil from the water surface. Thus, in-situ burning prevented the oil from potentially contaminating adjacent habitats. However, in-situ burning did not effectively remediate the oil that had penetrated the soil.</w:t>
      </w: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1565D8" w:rsidP="0068187F">
      <w:pPr>
        <w:jc w:val="left"/>
      </w:pPr>
    </w:p>
    <w:p w:rsidR="001565D8" w:rsidRDefault="00BE55EE" w:rsidP="001565D8">
      <w:pPr>
        <w:pStyle w:val="citation"/>
        <w:shd w:val="clear" w:color="auto" w:fill="FFFFFF"/>
        <w:spacing w:line="432" w:lineRule="atLeast"/>
        <w:rPr>
          <w:rFonts w:ascii="Arial" w:hAnsi="Arial" w:cs="Arial"/>
          <w:sz w:val="18"/>
          <w:szCs w:val="18"/>
        </w:rPr>
      </w:pPr>
      <w:hyperlink r:id="rId50" w:tooltip="Reviews of environmental contamination and toxicology." w:history="1">
        <w:r w:rsidR="001565D8">
          <w:rPr>
            <w:rStyle w:val="Hyperlink"/>
            <w:rFonts w:ascii="Arial" w:hAnsi="Arial" w:cs="Arial"/>
            <w:sz w:val="18"/>
            <w:szCs w:val="18"/>
          </w:rPr>
          <w:t xml:space="preserve">Rev Environ </w:t>
        </w:r>
        <w:proofErr w:type="spellStart"/>
        <w:r w:rsidR="001565D8">
          <w:rPr>
            <w:rStyle w:val="Hyperlink"/>
            <w:rFonts w:ascii="Arial" w:hAnsi="Arial" w:cs="Arial"/>
            <w:sz w:val="18"/>
            <w:szCs w:val="18"/>
          </w:rPr>
          <w:t>Contam</w:t>
        </w:r>
        <w:proofErr w:type="spellEnd"/>
        <w:r w:rsidR="001565D8">
          <w:rPr>
            <w:rStyle w:val="Hyperlink"/>
            <w:rFonts w:ascii="Arial" w:hAnsi="Arial" w:cs="Arial"/>
            <w:sz w:val="18"/>
            <w:szCs w:val="18"/>
          </w:rPr>
          <w:t xml:space="preserve"> </w:t>
        </w:r>
        <w:proofErr w:type="spellStart"/>
        <w:r w:rsidR="001565D8">
          <w:rPr>
            <w:rStyle w:val="Hyperlink"/>
            <w:rFonts w:ascii="Arial" w:hAnsi="Arial" w:cs="Arial"/>
            <w:sz w:val="18"/>
            <w:szCs w:val="18"/>
          </w:rPr>
          <w:t>Toxicol</w:t>
        </w:r>
        <w:proofErr w:type="spellEnd"/>
        <w:r w:rsidR="001565D8">
          <w:rPr>
            <w:rStyle w:val="Hyperlink"/>
            <w:rFonts w:ascii="Arial" w:hAnsi="Arial" w:cs="Arial"/>
            <w:sz w:val="18"/>
            <w:szCs w:val="18"/>
          </w:rPr>
          <w:t>.</w:t>
        </w:r>
      </w:hyperlink>
      <w:r w:rsidR="001565D8">
        <w:rPr>
          <w:rFonts w:ascii="Arial" w:hAnsi="Arial" w:cs="Arial"/>
          <w:sz w:val="18"/>
          <w:szCs w:val="18"/>
        </w:rPr>
        <w:t xml:space="preserve"> 1997</w:t>
      </w:r>
      <w:proofErr w:type="gramStart"/>
      <w:r w:rsidR="001565D8">
        <w:rPr>
          <w:rFonts w:ascii="Arial" w:hAnsi="Arial" w:cs="Arial"/>
          <w:sz w:val="18"/>
          <w:szCs w:val="18"/>
        </w:rPr>
        <w:t>;153:91</w:t>
      </w:r>
      <w:proofErr w:type="gramEnd"/>
      <w:r w:rsidR="001565D8">
        <w:rPr>
          <w:rFonts w:ascii="Arial" w:hAnsi="Arial" w:cs="Arial"/>
          <w:sz w:val="18"/>
          <w:szCs w:val="18"/>
        </w:rPr>
        <w:t>-118.</w:t>
      </w:r>
    </w:p>
    <w:p w:rsidR="001565D8" w:rsidRDefault="001565D8" w:rsidP="001565D8">
      <w:pPr>
        <w:pStyle w:val="Heading1"/>
        <w:shd w:val="clear" w:color="auto" w:fill="FFFFFF"/>
        <w:rPr>
          <w:rFonts w:ascii="Arial" w:hAnsi="Arial" w:cs="Arial"/>
          <w:b w:val="0"/>
          <w:bCs w:val="0"/>
          <w:sz w:val="27"/>
          <w:szCs w:val="27"/>
        </w:rPr>
      </w:pPr>
      <w:proofErr w:type="gramStart"/>
      <w:r>
        <w:rPr>
          <w:rFonts w:ascii="Arial" w:hAnsi="Arial" w:cs="Arial"/>
          <w:b w:val="0"/>
          <w:bCs w:val="0"/>
          <w:sz w:val="27"/>
          <w:szCs w:val="27"/>
        </w:rPr>
        <w:t>Petroleum pollution in the Gulf of Mexico and Caribbean Sea.</w:t>
      </w:r>
      <w:proofErr w:type="gramEnd"/>
    </w:p>
    <w:p w:rsidR="001565D8" w:rsidRDefault="00BE55EE" w:rsidP="001565D8">
      <w:pPr>
        <w:pStyle w:val="authlist"/>
        <w:shd w:val="clear" w:color="auto" w:fill="FFFFFF"/>
        <w:spacing w:line="432" w:lineRule="atLeast"/>
        <w:rPr>
          <w:rFonts w:ascii="Arial" w:hAnsi="Arial" w:cs="Arial"/>
          <w:sz w:val="18"/>
          <w:szCs w:val="18"/>
        </w:rPr>
      </w:pPr>
      <w:hyperlink r:id="rId51" w:history="1">
        <w:proofErr w:type="spellStart"/>
        <w:r w:rsidR="001565D8">
          <w:rPr>
            <w:rStyle w:val="Hyperlink"/>
            <w:rFonts w:ascii="Arial" w:hAnsi="Arial" w:cs="Arial"/>
            <w:sz w:val="18"/>
            <w:szCs w:val="18"/>
          </w:rPr>
          <w:t>Botello</w:t>
        </w:r>
        <w:proofErr w:type="spellEnd"/>
        <w:r w:rsidR="001565D8">
          <w:rPr>
            <w:rStyle w:val="Hyperlink"/>
            <w:rFonts w:ascii="Arial" w:hAnsi="Arial" w:cs="Arial"/>
            <w:sz w:val="18"/>
            <w:szCs w:val="18"/>
          </w:rPr>
          <w:t xml:space="preserve"> AV</w:t>
        </w:r>
      </w:hyperlink>
      <w:r w:rsidR="001565D8">
        <w:rPr>
          <w:rFonts w:ascii="Arial" w:hAnsi="Arial" w:cs="Arial"/>
          <w:sz w:val="18"/>
          <w:szCs w:val="18"/>
        </w:rPr>
        <w:t xml:space="preserve">, </w:t>
      </w:r>
      <w:hyperlink r:id="rId52" w:history="1">
        <w:r w:rsidR="001565D8">
          <w:rPr>
            <w:rStyle w:val="Hyperlink"/>
            <w:rFonts w:ascii="Arial" w:hAnsi="Arial" w:cs="Arial"/>
            <w:sz w:val="18"/>
            <w:szCs w:val="18"/>
          </w:rPr>
          <w:t>Villanueva S</w:t>
        </w:r>
      </w:hyperlink>
      <w:r w:rsidR="001565D8">
        <w:rPr>
          <w:rFonts w:ascii="Arial" w:hAnsi="Arial" w:cs="Arial"/>
          <w:sz w:val="18"/>
          <w:szCs w:val="18"/>
        </w:rPr>
        <w:t xml:space="preserve">, </w:t>
      </w:r>
      <w:hyperlink r:id="rId53" w:history="1">
        <w:proofErr w:type="spellStart"/>
        <w:r w:rsidR="001565D8">
          <w:rPr>
            <w:rStyle w:val="Hyperlink"/>
            <w:rFonts w:ascii="Arial" w:hAnsi="Arial" w:cs="Arial"/>
            <w:sz w:val="18"/>
            <w:szCs w:val="18"/>
          </w:rPr>
          <w:t>Díaz</w:t>
        </w:r>
        <w:proofErr w:type="spellEnd"/>
        <w:r w:rsidR="001565D8">
          <w:rPr>
            <w:rStyle w:val="Hyperlink"/>
            <w:rFonts w:ascii="Arial" w:hAnsi="Arial" w:cs="Arial"/>
            <w:sz w:val="18"/>
            <w:szCs w:val="18"/>
          </w:rPr>
          <w:t xml:space="preserve"> G</w:t>
        </w:r>
      </w:hyperlink>
      <w:r w:rsidR="001565D8">
        <w:rPr>
          <w:rFonts w:ascii="Arial" w:hAnsi="Arial" w:cs="Arial"/>
          <w:sz w:val="18"/>
          <w:szCs w:val="18"/>
        </w:rPr>
        <w:t>.</w:t>
      </w:r>
    </w:p>
    <w:p w:rsidR="001565D8" w:rsidRDefault="001565D8" w:rsidP="001565D8">
      <w:pPr>
        <w:pStyle w:val="aff"/>
        <w:shd w:val="clear" w:color="auto" w:fill="FFFFFF"/>
        <w:spacing w:line="432" w:lineRule="atLeast"/>
        <w:rPr>
          <w:rFonts w:ascii="Arial" w:hAnsi="Arial" w:cs="Arial"/>
          <w:sz w:val="18"/>
          <w:szCs w:val="18"/>
        </w:rPr>
      </w:pPr>
      <w:proofErr w:type="spellStart"/>
      <w:r>
        <w:rPr>
          <w:rFonts w:ascii="Arial" w:hAnsi="Arial" w:cs="Arial"/>
          <w:sz w:val="18"/>
          <w:szCs w:val="18"/>
        </w:rPr>
        <w:t>Instituto</w:t>
      </w:r>
      <w:proofErr w:type="spellEnd"/>
      <w:r>
        <w:rPr>
          <w:rFonts w:ascii="Arial" w:hAnsi="Arial" w:cs="Arial"/>
          <w:sz w:val="18"/>
          <w:szCs w:val="18"/>
        </w:rPr>
        <w:t xml:space="preserve"> de </w:t>
      </w:r>
      <w:proofErr w:type="spellStart"/>
      <w:r>
        <w:rPr>
          <w:rFonts w:ascii="Arial" w:hAnsi="Arial" w:cs="Arial"/>
          <w:sz w:val="18"/>
          <w:szCs w:val="18"/>
        </w:rPr>
        <w:t>Ciencias</w:t>
      </w:r>
      <w:proofErr w:type="spellEnd"/>
      <w:r>
        <w:rPr>
          <w:rFonts w:ascii="Arial" w:hAnsi="Arial" w:cs="Arial"/>
          <w:sz w:val="18"/>
          <w:szCs w:val="18"/>
        </w:rPr>
        <w:t xml:space="preserve"> </w:t>
      </w:r>
      <w:proofErr w:type="gramStart"/>
      <w:r>
        <w:rPr>
          <w:rFonts w:ascii="Arial" w:hAnsi="Arial" w:cs="Arial"/>
          <w:sz w:val="18"/>
          <w:szCs w:val="18"/>
        </w:rPr>
        <w:t>del</w:t>
      </w:r>
      <w:proofErr w:type="gramEnd"/>
      <w:r>
        <w:rPr>
          <w:rFonts w:ascii="Arial" w:hAnsi="Arial" w:cs="Arial"/>
          <w:sz w:val="18"/>
          <w:szCs w:val="18"/>
        </w:rPr>
        <w:t xml:space="preserve"> Mar y </w:t>
      </w:r>
      <w:proofErr w:type="spellStart"/>
      <w:r>
        <w:rPr>
          <w:rFonts w:ascii="Arial" w:hAnsi="Arial" w:cs="Arial"/>
          <w:sz w:val="18"/>
          <w:szCs w:val="18"/>
        </w:rPr>
        <w:t>Limnología</w:t>
      </w:r>
      <w:proofErr w:type="spellEnd"/>
      <w:r>
        <w:rPr>
          <w:rFonts w:ascii="Arial" w:hAnsi="Arial" w:cs="Arial"/>
          <w:sz w:val="18"/>
          <w:szCs w:val="18"/>
        </w:rPr>
        <w:t>, UNAM, México D.F., México.</w:t>
      </w:r>
    </w:p>
    <w:p w:rsidR="001565D8" w:rsidRDefault="001565D8" w:rsidP="001565D8">
      <w:pPr>
        <w:pStyle w:val="Heading3"/>
        <w:shd w:val="clear" w:color="auto" w:fill="FFFFFF"/>
        <w:spacing w:before="0" w:line="432" w:lineRule="atLeast"/>
        <w:rPr>
          <w:rFonts w:ascii="Arial" w:hAnsi="Arial" w:cs="Arial"/>
          <w:color w:val="985735"/>
          <w:sz w:val="25"/>
          <w:szCs w:val="25"/>
        </w:rPr>
      </w:pPr>
      <w:r>
        <w:rPr>
          <w:rFonts w:ascii="Arial" w:hAnsi="Arial" w:cs="Arial"/>
          <w:color w:val="985735"/>
          <w:sz w:val="25"/>
          <w:szCs w:val="25"/>
        </w:rPr>
        <w:t>Abstract</w:t>
      </w:r>
    </w:p>
    <w:p w:rsidR="001565D8" w:rsidRDefault="001565D8" w:rsidP="001565D8">
      <w:pPr>
        <w:shd w:val="clear" w:color="auto" w:fill="FFFFFF"/>
        <w:spacing w:after="100" w:afterAutospacing="1" w:line="432" w:lineRule="atLeast"/>
        <w:rPr>
          <w:rFonts w:ascii="Arial" w:hAnsi="Arial" w:cs="Arial"/>
          <w:sz w:val="18"/>
          <w:szCs w:val="18"/>
        </w:rPr>
      </w:pPr>
      <w:r>
        <w:rPr>
          <w:rFonts w:ascii="Arial" w:hAnsi="Arial" w:cs="Arial"/>
          <w:sz w:val="18"/>
          <w:szCs w:val="18"/>
        </w:rPr>
        <w:t xml:space="preserve">In 1976, IOC-UNESCO and UNEP convened a meeting in Port of Spain to analyze the marine pollution problems in the region, noting that petroleum pollution was of </w:t>
      </w:r>
      <w:proofErr w:type="spellStart"/>
      <w:r>
        <w:rPr>
          <w:rFonts w:ascii="Arial" w:hAnsi="Arial" w:cs="Arial"/>
          <w:sz w:val="18"/>
          <w:szCs w:val="18"/>
        </w:rPr>
        <w:t>regionwide</w:t>
      </w:r>
      <w:proofErr w:type="spellEnd"/>
      <w:r>
        <w:rPr>
          <w:rFonts w:ascii="Arial" w:hAnsi="Arial" w:cs="Arial"/>
          <w:sz w:val="18"/>
          <w:szCs w:val="18"/>
        </w:rPr>
        <w:t xml:space="preserve"> concern and recommended initiating a research and monitoring program to determine the severity of the problem and monitor its effects. The Wider Caribbean is potentially one of the largest oil-producing areas in the world. Major production sites include Louisiana and Texas in the U.S.; the Bay of Campeche, Mexico; Lake Maracaibo, Venezuela; and the Gulf of </w:t>
      </w:r>
      <w:proofErr w:type="spellStart"/>
      <w:r>
        <w:rPr>
          <w:rFonts w:ascii="Arial" w:hAnsi="Arial" w:cs="Arial"/>
          <w:sz w:val="18"/>
          <w:szCs w:val="18"/>
        </w:rPr>
        <w:t>Paria</w:t>
      </w:r>
      <w:proofErr w:type="spellEnd"/>
      <w:r>
        <w:rPr>
          <w:rFonts w:ascii="Arial" w:hAnsi="Arial" w:cs="Arial"/>
          <w:sz w:val="18"/>
          <w:szCs w:val="18"/>
        </w:rPr>
        <w:t xml:space="preserve">, Trinidad. All these are classified as high-risk production accident zones. Main sources of petroleum pollution in the Wider Caribbean are production, exploitation, transportation, urban and municipal discharges, refining and chemical wastes, normal loading and unloading operations, and accidental spills. About 5 million barrels of crude oil are transported daily in the Caribbean, thus generating </w:t>
      </w:r>
      <w:proofErr w:type="gramStart"/>
      <w:r>
        <w:rPr>
          <w:rFonts w:ascii="Arial" w:hAnsi="Arial" w:cs="Arial"/>
          <w:sz w:val="18"/>
          <w:szCs w:val="18"/>
        </w:rPr>
        <w:t>an intense</w:t>
      </w:r>
      <w:proofErr w:type="gramEnd"/>
      <w:r>
        <w:rPr>
          <w:rFonts w:ascii="Arial" w:hAnsi="Arial" w:cs="Arial"/>
          <w:sz w:val="18"/>
          <w:szCs w:val="18"/>
        </w:rPr>
        <w:t xml:space="preserve"> tanker traffic. It has been estimated that oil discharges from tank washings within the Wider Caribbean could be as high as 7 million barrels/yr. The results of the Caribbean Pollution Regional Program (CARIPOL) conducted between 1980 and 1987 pointed out that significant levels of petroleum pollution exist throughout the Wider Caribbean, including serious tar contamination of windward exposed beaches, high levels of floating tar within the major current systems, and very high levels of dissolved and dispersed hydrocarbons in surface waters. Major adverse effects of this type of pollution include: high tar levels on many beaches that either prevent their recreational use or require very expensive cleanup operations, distress and death for marine life, and responses in the enzyme systems of marine organisms that have been correlated with declines in reproductive success. Finally, the presence of polycyclic aromatic hydrocarbons (PAHs) in tissues of important economic species has been reported, creating a risk for public health because of the potential carcinogenic effects.</w:t>
      </w:r>
    </w:p>
    <w:p w:rsidR="001565D8" w:rsidRDefault="001565D8" w:rsidP="001565D8">
      <w:pPr>
        <w:pStyle w:val="rprtid"/>
        <w:shd w:val="clear" w:color="auto" w:fill="FFFFFF"/>
        <w:spacing w:line="432" w:lineRule="atLeast"/>
        <w:rPr>
          <w:rFonts w:ascii="Arial" w:hAnsi="Arial" w:cs="Arial"/>
          <w:sz w:val="18"/>
          <w:szCs w:val="18"/>
        </w:rPr>
      </w:pPr>
      <w:r>
        <w:rPr>
          <w:rStyle w:val="pmid1"/>
          <w:rFonts w:ascii="Arial" w:hAnsi="Arial" w:cs="Arial"/>
          <w:sz w:val="18"/>
          <w:szCs w:val="18"/>
        </w:rPr>
        <w:t>PMID: 9380894 [</w:t>
      </w:r>
      <w:proofErr w:type="spellStart"/>
      <w:r>
        <w:rPr>
          <w:rStyle w:val="pmid1"/>
          <w:rFonts w:ascii="Arial" w:hAnsi="Arial" w:cs="Arial"/>
          <w:sz w:val="18"/>
          <w:szCs w:val="18"/>
        </w:rPr>
        <w:t>PubMed</w:t>
      </w:r>
      <w:proofErr w:type="spellEnd"/>
      <w:r>
        <w:rPr>
          <w:rStyle w:val="pmid1"/>
          <w:rFonts w:ascii="Arial" w:hAnsi="Arial" w:cs="Arial"/>
          <w:sz w:val="18"/>
          <w:szCs w:val="18"/>
        </w:rPr>
        <w:t xml:space="preserve"> - indexed for MEDLINE]</w:t>
      </w:r>
    </w:p>
    <w:p w:rsidR="001565D8" w:rsidRDefault="001565D8" w:rsidP="0068187F">
      <w:pPr>
        <w:jc w:val="left"/>
      </w:pPr>
    </w:p>
    <w:p w:rsidR="001565D8" w:rsidRDefault="001565D8" w:rsidP="0068187F">
      <w:pPr>
        <w:jc w:val="left"/>
      </w:pPr>
    </w:p>
    <w:p w:rsidR="001565D8" w:rsidRDefault="001565D8" w:rsidP="0068187F">
      <w:pPr>
        <w:jc w:val="left"/>
      </w:pPr>
    </w:p>
    <w:p w:rsidR="001565D8" w:rsidRPr="001565D8" w:rsidRDefault="00BE55EE" w:rsidP="001565D8">
      <w:pPr>
        <w:shd w:val="clear" w:color="auto" w:fill="FFFFFF"/>
        <w:jc w:val="both"/>
        <w:rPr>
          <w:rFonts w:ascii="Times New Roman" w:eastAsia="Times New Roman" w:hAnsi="Times New Roman" w:cs="Times New Roman"/>
          <w:color w:val="000000"/>
          <w:sz w:val="24"/>
          <w:szCs w:val="24"/>
        </w:rPr>
      </w:pPr>
      <w:hyperlink r:id="rId54" w:history="1">
        <w:r w:rsidR="001565D8" w:rsidRPr="001565D8">
          <w:rPr>
            <w:rFonts w:ascii="Times New Roman" w:eastAsia="Times New Roman" w:hAnsi="Times New Roman" w:cs="Times New Roman"/>
            <w:b/>
            <w:bCs/>
            <w:color w:val="0000FF"/>
            <w:u w:val="single"/>
          </w:rPr>
          <w:t>Environmental Pollution</w:t>
        </w:r>
      </w:hyperlink>
      <w:r w:rsidR="001565D8" w:rsidRPr="001565D8">
        <w:rPr>
          <w:rFonts w:ascii="Times New Roman" w:eastAsia="Times New Roman" w:hAnsi="Times New Roman" w:cs="Times New Roman"/>
          <w:color w:val="000000"/>
        </w:rPr>
        <w:br/>
      </w:r>
      <w:hyperlink r:id="rId55" w:history="1">
        <w:r w:rsidR="001565D8" w:rsidRPr="001565D8">
          <w:rPr>
            <w:rFonts w:ascii="Times New Roman" w:eastAsia="Times New Roman" w:hAnsi="Times New Roman" w:cs="Times New Roman"/>
            <w:color w:val="0000FF"/>
            <w:u w:val="single"/>
          </w:rPr>
          <w:t>Volume 112, Issue 3</w:t>
        </w:r>
      </w:hyperlink>
      <w:r w:rsidR="001565D8" w:rsidRPr="001565D8">
        <w:rPr>
          <w:rFonts w:ascii="Times New Roman" w:eastAsia="Times New Roman" w:hAnsi="Times New Roman" w:cs="Times New Roman"/>
          <w:color w:val="000000"/>
        </w:rPr>
        <w:t xml:space="preserve">, May 2001, Pages 483-489 </w:t>
      </w:r>
    </w:p>
    <w:p w:rsidR="001565D8" w:rsidRPr="001565D8" w:rsidRDefault="00BE55EE" w:rsidP="001565D8">
      <w:pPr>
        <w:shd w:val="clear" w:color="auto" w:fill="FFFFFF"/>
        <w:jc w:val="left"/>
        <w:rPr>
          <w:rFonts w:ascii="Times New Roman" w:eastAsia="Times New Roman" w:hAnsi="Times New Roman" w:cs="Times New Roman"/>
          <w:color w:val="000000"/>
          <w:sz w:val="24"/>
          <w:szCs w:val="24"/>
        </w:rPr>
      </w:pPr>
      <w:r w:rsidRPr="00BE55EE">
        <w:rPr>
          <w:rFonts w:ascii="Times New Roman" w:eastAsia="Times New Roman" w:hAnsi="Times New Roman" w:cs="Times New Roman"/>
          <w:color w:val="000000"/>
          <w:sz w:val="24"/>
          <w:szCs w:val="24"/>
        </w:rPr>
        <w:pict>
          <v:rect id="_x0000_i1026" style="width:0;height:.75pt" o:hralign="center" o:hrstd="t" o:hrnoshade="t" o:hr="t" fillcolor="#e6e6e6" stroked="f"/>
        </w:pict>
      </w:r>
    </w:p>
    <w:tbl>
      <w:tblPr>
        <w:tblW w:w="5000" w:type="pct"/>
        <w:tblCellSpacing w:w="15" w:type="dxa"/>
        <w:tblCellMar>
          <w:top w:w="15" w:type="dxa"/>
          <w:left w:w="15" w:type="dxa"/>
          <w:bottom w:w="15" w:type="dxa"/>
          <w:right w:w="15" w:type="dxa"/>
        </w:tblCellMar>
        <w:tblLook w:val="04A0"/>
      </w:tblPr>
      <w:tblGrid>
        <w:gridCol w:w="6093"/>
        <w:gridCol w:w="3342"/>
      </w:tblGrid>
      <w:tr w:rsidR="001565D8" w:rsidRPr="001565D8" w:rsidTr="001565D8">
        <w:trPr>
          <w:tblCellSpacing w:w="15" w:type="dxa"/>
        </w:trPr>
        <w:tc>
          <w:tcPr>
            <w:tcW w:w="0" w:type="auto"/>
            <w:tcMar>
              <w:top w:w="92" w:type="dxa"/>
              <w:left w:w="0" w:type="dxa"/>
              <w:bottom w:w="0" w:type="dxa"/>
              <w:right w:w="0" w:type="dxa"/>
            </w:tcMar>
            <w:vAlign w:val="center"/>
            <w:hideMark/>
          </w:tcPr>
          <w:p w:rsidR="001565D8" w:rsidRPr="001565D8" w:rsidRDefault="001565D8" w:rsidP="001565D8">
            <w:pPr>
              <w:jc w:val="left"/>
              <w:rPr>
                <w:rFonts w:ascii="Times New Roman" w:eastAsia="Times New Roman" w:hAnsi="Times New Roman" w:cs="Times New Roman"/>
                <w:color w:val="000000"/>
                <w:sz w:val="19"/>
                <w:szCs w:val="19"/>
              </w:rPr>
            </w:pPr>
            <w:r>
              <w:rPr>
                <w:rFonts w:ascii="Times New Roman" w:eastAsia="Times New Roman" w:hAnsi="Times New Roman" w:cs="Times New Roman"/>
                <w:noProof/>
                <w:color w:val="000000"/>
                <w:sz w:val="19"/>
                <w:szCs w:val="19"/>
              </w:rPr>
              <w:drawing>
                <wp:inline distT="0" distB="0" distL="0" distR="0">
                  <wp:extent cx="5715" cy="93345"/>
                  <wp:effectExtent l="0" t="0" r="0" b="0"/>
                  <wp:docPr id="11" name="Picture 11"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ciencedirect.com/scidirimg/clear.gif"/>
                          <pic:cNvPicPr>
                            <a:picLocks noChangeAspect="1" noChangeArrowheads="1"/>
                          </pic:cNvPicPr>
                        </pic:nvPicPr>
                        <pic:blipFill>
                          <a:blip r:embed="rId56"/>
                          <a:srcRect/>
                          <a:stretch>
                            <a:fillRect/>
                          </a:stretch>
                        </pic:blipFill>
                        <pic:spPr bwMode="auto">
                          <a:xfrm>
                            <a:off x="0" y="0"/>
                            <a:ext cx="5715" cy="93345"/>
                          </a:xfrm>
                          <a:prstGeom prst="rect">
                            <a:avLst/>
                          </a:prstGeom>
                          <a:noFill/>
                          <a:ln w="9525">
                            <a:noFill/>
                            <a:miter lim="800000"/>
                            <a:headEnd/>
                            <a:tailEnd/>
                          </a:ln>
                        </pic:spPr>
                      </pic:pic>
                    </a:graphicData>
                  </a:graphic>
                </wp:inline>
              </w:drawing>
            </w:r>
            <w:hyperlink r:id="rId57" w:tgtFrame="doilink" w:history="1">
              <w:proofErr w:type="gramStart"/>
              <w:r w:rsidRPr="001565D8">
                <w:rPr>
                  <w:rFonts w:ascii="Times New Roman" w:eastAsia="Times New Roman" w:hAnsi="Times New Roman" w:cs="Times New Roman"/>
                  <w:color w:val="0000FF"/>
                  <w:sz w:val="19"/>
                  <w:szCs w:val="19"/>
                  <w:u w:val="single"/>
                </w:rPr>
                <w:t>doi:</w:t>
              </w:r>
              <w:proofErr w:type="gramEnd"/>
              <w:r w:rsidRPr="001565D8">
                <w:rPr>
                  <w:rFonts w:ascii="Times New Roman" w:eastAsia="Times New Roman" w:hAnsi="Times New Roman" w:cs="Times New Roman"/>
                  <w:color w:val="0000FF"/>
                  <w:sz w:val="19"/>
                  <w:szCs w:val="19"/>
                  <w:u w:val="single"/>
                </w:rPr>
                <w:t>10.1016/S0269-7491(00)00133-0</w:t>
              </w:r>
            </w:hyperlink>
            <w:r w:rsidRPr="001565D8">
              <w:rPr>
                <w:rFonts w:ascii="Times New Roman" w:eastAsia="Times New Roman" w:hAnsi="Times New Roman" w:cs="Times New Roman"/>
                <w:color w:val="000000"/>
                <w:sz w:val="19"/>
                <w:szCs w:val="19"/>
              </w:rPr>
              <w:t> | </w:t>
            </w:r>
            <w:hyperlink r:id="rId58" w:tgtFrame="sdhelp" w:history="1">
              <w:r w:rsidRPr="001565D8">
                <w:rPr>
                  <w:rFonts w:ascii="Times New Roman" w:eastAsia="Times New Roman" w:hAnsi="Times New Roman" w:cs="Times New Roman"/>
                  <w:color w:val="0000FF"/>
                  <w:sz w:val="19"/>
                  <w:u w:val="single"/>
                </w:rPr>
                <w:t>How to Cite or Link Using DOI</w:t>
              </w:r>
            </w:hyperlink>
            <w:r w:rsidRPr="001565D8">
              <w:rPr>
                <w:rFonts w:ascii="Times New Roman" w:eastAsia="Times New Roman" w:hAnsi="Times New Roman" w:cs="Times New Roman"/>
                <w:color w:val="000000"/>
                <w:sz w:val="19"/>
                <w:szCs w:val="19"/>
              </w:rPr>
              <w:br/>
              <w:t xml:space="preserve">Copyright © 2001 Elsevier Science Ltd. All rights reserved. </w:t>
            </w:r>
          </w:p>
        </w:tc>
        <w:tc>
          <w:tcPr>
            <w:tcW w:w="0" w:type="auto"/>
            <w:tcMar>
              <w:top w:w="138" w:type="dxa"/>
              <w:left w:w="183" w:type="dxa"/>
              <w:bottom w:w="15" w:type="dxa"/>
              <w:right w:w="15" w:type="dxa"/>
            </w:tcMar>
            <w:hideMark/>
          </w:tcPr>
          <w:p w:rsidR="001565D8" w:rsidRPr="001565D8" w:rsidRDefault="00BE55EE" w:rsidP="001565D8">
            <w:pPr>
              <w:jc w:val="right"/>
              <w:rPr>
                <w:rFonts w:ascii="Times New Roman" w:eastAsia="Times New Roman" w:hAnsi="Times New Roman" w:cs="Times New Roman"/>
                <w:color w:val="000000"/>
                <w:sz w:val="24"/>
                <w:szCs w:val="24"/>
              </w:rPr>
            </w:pPr>
            <w:hyperlink r:id="rId59" w:tgtFrame="outwardLink" w:history="1">
              <w:r w:rsidR="001565D8">
                <w:rPr>
                  <w:rFonts w:ascii="Times New Roman" w:eastAsia="Times New Roman" w:hAnsi="Times New Roman" w:cs="Times New Roman"/>
                  <w:noProof/>
                  <w:color w:val="0000FF"/>
                  <w:sz w:val="24"/>
                  <w:szCs w:val="24"/>
                </w:rPr>
                <w:drawing>
                  <wp:inline distT="0" distB="0" distL="0" distR="0">
                    <wp:extent cx="180340" cy="180340"/>
                    <wp:effectExtent l="19050" t="0" r="0" b="0"/>
                    <wp:docPr id="9" name="Picture 12" descr="http://www.sciencedirect.com/scidirimg/scopus_logo.gif">
                      <a:hlinkClick xmlns:a="http://schemas.openxmlformats.org/drawingml/2006/main" r:id="rId60" tgtFrame="outward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ciencedirect.com/scidirimg/scopus_logo.gif">
                              <a:hlinkClick r:id="rId60" tgtFrame="outwardLink"/>
                            </pic:cNvPr>
                            <pic:cNvPicPr>
                              <a:picLocks noChangeAspect="1" noChangeArrowheads="1"/>
                            </pic:cNvPicPr>
                          </pic:nvPicPr>
                          <pic:blipFill>
                            <a:blip r:embed="rId61" cstate="print"/>
                            <a:srcRect/>
                            <a:stretch>
                              <a:fillRect/>
                            </a:stretch>
                          </pic:blipFill>
                          <pic:spPr bwMode="auto">
                            <a:xfrm>
                              <a:off x="0" y="0"/>
                              <a:ext cx="180340" cy="180340"/>
                            </a:xfrm>
                            <a:prstGeom prst="rect">
                              <a:avLst/>
                            </a:prstGeom>
                            <a:noFill/>
                            <a:ln w="9525">
                              <a:noFill/>
                              <a:miter lim="800000"/>
                              <a:headEnd/>
                              <a:tailEnd/>
                            </a:ln>
                          </pic:spPr>
                        </pic:pic>
                      </a:graphicData>
                    </a:graphic>
                  </wp:inline>
                </w:drawing>
              </w:r>
              <w:r w:rsidR="001565D8" w:rsidRPr="001565D8">
                <w:rPr>
                  <w:rFonts w:ascii="Times New Roman" w:eastAsia="Times New Roman" w:hAnsi="Times New Roman" w:cs="Times New Roman"/>
                  <w:color w:val="0000FF"/>
                  <w:sz w:val="24"/>
                  <w:szCs w:val="24"/>
                  <w:u w:val="single"/>
                </w:rPr>
                <w:t>  Cited By in Scopus (12)</w:t>
              </w:r>
            </w:hyperlink>
            <w:r w:rsidR="001565D8" w:rsidRPr="001565D8">
              <w:rPr>
                <w:rFonts w:ascii="Times New Roman" w:eastAsia="Times New Roman" w:hAnsi="Times New Roman" w:cs="Times New Roman"/>
                <w:color w:val="000000"/>
                <w:sz w:val="24"/>
                <w:szCs w:val="24"/>
              </w:rPr>
              <w:t xml:space="preserve"> </w:t>
            </w:r>
          </w:p>
        </w:tc>
      </w:tr>
      <w:tr w:rsidR="001565D8" w:rsidRPr="001565D8" w:rsidTr="001565D8">
        <w:trPr>
          <w:tblCellSpacing w:w="15" w:type="dxa"/>
        </w:trPr>
        <w:tc>
          <w:tcPr>
            <w:tcW w:w="0" w:type="auto"/>
            <w:vAlign w:val="center"/>
            <w:hideMark/>
          </w:tcPr>
          <w:p w:rsidR="001565D8" w:rsidRPr="001565D8" w:rsidRDefault="001565D8" w:rsidP="001565D8">
            <w:pPr>
              <w:jc w:val="left"/>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122555" cy="116205"/>
                  <wp:effectExtent l="19050" t="0" r="0" b="0"/>
                  <wp:docPr id="8" name="Picture 13" descr="http://www.sciencedirect.com/scidirimg/permissions_reprin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ciencedirect.com/scidirimg/permissions_reprints.gif"/>
                          <pic:cNvPicPr>
                            <a:picLocks noChangeAspect="1" noChangeArrowheads="1"/>
                          </pic:cNvPicPr>
                        </pic:nvPicPr>
                        <pic:blipFill>
                          <a:blip r:embed="rId62" cstate="print"/>
                          <a:srcRect/>
                          <a:stretch>
                            <a:fillRect/>
                          </a:stretch>
                        </pic:blipFill>
                        <pic:spPr bwMode="auto">
                          <a:xfrm>
                            <a:off x="0" y="0"/>
                            <a:ext cx="122555" cy="116205"/>
                          </a:xfrm>
                          <a:prstGeom prst="rect">
                            <a:avLst/>
                          </a:prstGeom>
                          <a:noFill/>
                          <a:ln w="9525">
                            <a:noFill/>
                            <a:miter lim="800000"/>
                            <a:headEnd/>
                            <a:tailEnd/>
                          </a:ln>
                        </pic:spPr>
                      </pic:pic>
                    </a:graphicData>
                  </a:graphic>
                </wp:inline>
              </w:drawing>
            </w:r>
            <w:r w:rsidRPr="001565D8">
              <w:rPr>
                <w:rFonts w:ascii="Times New Roman" w:eastAsia="Times New Roman" w:hAnsi="Times New Roman" w:cs="Times New Roman"/>
                <w:color w:val="000000"/>
              </w:rPr>
              <w:t>  </w:t>
            </w:r>
            <w:hyperlink r:id="rId63" w:tgtFrame="outwardLink" w:history="1">
              <w:r w:rsidRPr="001565D8">
                <w:rPr>
                  <w:rFonts w:ascii="Times New Roman" w:eastAsia="Times New Roman" w:hAnsi="Times New Roman" w:cs="Times New Roman"/>
                  <w:color w:val="0000FF"/>
                  <w:u w:val="single"/>
                </w:rPr>
                <w:t>Permissions &amp; Reprints</w:t>
              </w:r>
            </w:hyperlink>
          </w:p>
        </w:tc>
        <w:tc>
          <w:tcPr>
            <w:tcW w:w="0" w:type="auto"/>
            <w:vAlign w:val="center"/>
            <w:hideMark/>
          </w:tcPr>
          <w:p w:rsidR="001565D8" w:rsidRPr="001565D8" w:rsidRDefault="001565D8" w:rsidP="001565D8">
            <w:pPr>
              <w:jc w:val="left"/>
              <w:rPr>
                <w:rFonts w:ascii="Times New Roman" w:eastAsia="Times New Roman" w:hAnsi="Times New Roman" w:cs="Times New Roman"/>
                <w:sz w:val="20"/>
                <w:szCs w:val="20"/>
              </w:rPr>
            </w:pPr>
          </w:p>
        </w:tc>
      </w:tr>
    </w:tbl>
    <w:p w:rsidR="001565D8" w:rsidRPr="001565D8" w:rsidRDefault="001565D8" w:rsidP="001565D8">
      <w:pPr>
        <w:shd w:val="clear" w:color="auto" w:fill="FFFFFF"/>
        <w:spacing w:after="240"/>
        <w:jc w:val="left"/>
        <w:rPr>
          <w:rFonts w:ascii="Times New Roman" w:eastAsia="Times New Roman" w:hAnsi="Times New Roman" w:cs="Times New Roman"/>
          <w:color w:val="000000"/>
          <w:sz w:val="24"/>
          <w:szCs w:val="24"/>
        </w:rPr>
      </w:pPr>
    </w:p>
    <w:p w:rsidR="001565D8" w:rsidRPr="001565D8" w:rsidRDefault="001565D8" w:rsidP="001565D8">
      <w:pPr>
        <w:shd w:val="clear" w:color="auto" w:fill="FFFFFF"/>
        <w:jc w:val="left"/>
        <w:rPr>
          <w:rFonts w:ascii="Arial" w:eastAsia="Times New Roman" w:hAnsi="Arial" w:cs="Arial"/>
          <w:b/>
          <w:bCs/>
          <w:color w:val="000000"/>
        </w:rPr>
      </w:pPr>
      <w:r w:rsidRPr="001565D8">
        <w:rPr>
          <w:rFonts w:ascii="Arial" w:eastAsia="Times New Roman" w:hAnsi="Arial" w:cs="Arial"/>
          <w:b/>
          <w:bCs/>
          <w:color w:val="000000"/>
        </w:rPr>
        <w:t xml:space="preserve">The effects of crude oil and the effectiveness of cleaner application following oiling on US Gulf of Mexico coastal marsh plants </w:t>
      </w:r>
    </w:p>
    <w:p w:rsidR="001565D8" w:rsidRPr="001565D8" w:rsidRDefault="001565D8" w:rsidP="001565D8">
      <w:pPr>
        <w:shd w:val="clear" w:color="auto" w:fill="FFFFFF"/>
        <w:jc w:val="left"/>
        <w:rPr>
          <w:rFonts w:ascii="Times New Roman" w:eastAsia="Times New Roman" w:hAnsi="Times New Roman" w:cs="Times New Roman"/>
          <w:color w:val="000000"/>
        </w:rPr>
      </w:pPr>
    </w:p>
    <w:p w:rsidR="001565D8" w:rsidRPr="001565D8" w:rsidRDefault="001565D8" w:rsidP="001565D8">
      <w:pPr>
        <w:shd w:val="clear" w:color="auto" w:fill="FFFFFF"/>
        <w:spacing w:after="240"/>
        <w:jc w:val="left"/>
        <w:rPr>
          <w:rFonts w:ascii="Times New Roman" w:eastAsia="Times New Roman" w:hAnsi="Times New Roman" w:cs="Times New Roman"/>
          <w:vanish/>
          <w:color w:val="000000"/>
        </w:rPr>
      </w:pPr>
      <w:r w:rsidRPr="001565D8">
        <w:rPr>
          <w:rFonts w:ascii="Times New Roman" w:eastAsia="Times New Roman" w:hAnsi="Times New Roman" w:cs="Times New Roman"/>
          <w:vanish/>
          <w:color w:val="000000"/>
        </w:rPr>
        <w:br/>
      </w:r>
      <w:r w:rsidRPr="001565D8">
        <w:rPr>
          <w:rFonts w:ascii="Times New Roman" w:eastAsia="Times New Roman" w:hAnsi="Times New Roman" w:cs="Times New Roman"/>
          <w:vanish/>
          <w:color w:val="000000"/>
        </w:rPr>
        <w:br/>
      </w:r>
      <w:r w:rsidRPr="001565D8">
        <w:rPr>
          <w:rFonts w:ascii="Times New Roman" w:eastAsia="Times New Roman" w:hAnsi="Times New Roman" w:cs="Times New Roman"/>
          <w:vanish/>
          <w:color w:val="000000"/>
        </w:rPr>
        <w:br/>
        <w:t xml:space="preserve">References and further reading may be available for this article. To view references and further reading you must </w:t>
      </w:r>
      <w:hyperlink r:id="rId64" w:history="1">
        <w:r w:rsidRPr="001565D8">
          <w:rPr>
            <w:rFonts w:ascii="Times New Roman" w:eastAsia="Times New Roman" w:hAnsi="Times New Roman" w:cs="Times New Roman"/>
            <w:vanish/>
            <w:color w:val="0000FF"/>
            <w:u w:val="single"/>
          </w:rPr>
          <w:t>purchase</w:t>
        </w:r>
      </w:hyperlink>
      <w:r w:rsidRPr="001565D8">
        <w:rPr>
          <w:rFonts w:ascii="Times New Roman" w:eastAsia="Times New Roman" w:hAnsi="Times New Roman" w:cs="Times New Roman"/>
          <w:vanish/>
          <w:color w:val="000000"/>
        </w:rPr>
        <w:t xml:space="preserve"> this article.</w:t>
      </w:r>
    </w:p>
    <w:p w:rsidR="001565D8" w:rsidRPr="001565D8" w:rsidRDefault="001565D8" w:rsidP="001565D8">
      <w:pPr>
        <w:shd w:val="clear" w:color="auto" w:fill="FFFFFF"/>
        <w:spacing w:before="18" w:after="18" w:line="360" w:lineRule="auto"/>
        <w:ind w:left="119" w:right="-20533"/>
        <w:jc w:val="left"/>
        <w:rPr>
          <w:rFonts w:ascii="Times New Roman" w:eastAsia="Times New Roman" w:hAnsi="Times New Roman" w:cs="Times New Roman"/>
          <w:b/>
          <w:bCs/>
          <w:color w:val="000000"/>
        </w:rPr>
      </w:pPr>
      <w:r w:rsidRPr="001565D8">
        <w:rPr>
          <w:rFonts w:ascii="Times New Roman" w:eastAsia="Times New Roman" w:hAnsi="Times New Roman" w:cs="Times New Roman"/>
          <w:b/>
          <w:bCs/>
          <w:color w:val="000000"/>
        </w:rPr>
        <w:t xml:space="preserve">S. R. </w:t>
      </w:r>
      <w:proofErr w:type="spellStart"/>
      <w:r w:rsidRPr="001565D8">
        <w:rPr>
          <w:rFonts w:ascii="Times New Roman" w:eastAsia="Times New Roman" w:hAnsi="Times New Roman" w:cs="Times New Roman"/>
          <w:b/>
          <w:bCs/>
          <w:color w:val="000000"/>
        </w:rPr>
        <w:t>Pezeshki</w:t>
      </w:r>
      <w:proofErr w:type="spellEnd"/>
      <w:r w:rsidRPr="001565D8">
        <w:rPr>
          <w:rFonts w:ascii="Times New Roman" w:eastAsia="Times New Roman" w:hAnsi="Times New Roman" w:cs="Times New Roman"/>
          <w:b/>
          <w:bCs/>
          <w:noProof/>
          <w:color w:val="0000FF"/>
          <w:vertAlign w:val="superscript"/>
        </w:rPr>
        <w:drawing>
          <wp:inline distT="0" distB="0" distL="0" distR="0">
            <wp:extent cx="139700" cy="133985"/>
            <wp:effectExtent l="19050" t="0" r="0" b="0"/>
            <wp:docPr id="15" name="Picture 15" descr="Corresponding Author Contact Information">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rresponding Author Contact Information">
                      <a:hlinkClick r:id="rId65"/>
                    </pic:cNvPr>
                    <pic:cNvPicPr>
                      <a:picLocks noChangeAspect="1" noChangeArrowheads="1"/>
                    </pic:cNvPicPr>
                  </pic:nvPicPr>
                  <pic:blipFill>
                    <a:blip r:embed="rId20" cstate="print"/>
                    <a:srcRect/>
                    <a:stretch>
                      <a:fillRect/>
                    </a:stretch>
                  </pic:blipFill>
                  <pic:spPr bwMode="auto">
                    <a:xfrm>
                      <a:off x="0" y="0"/>
                      <a:ext cx="139700" cy="133985"/>
                    </a:xfrm>
                    <a:prstGeom prst="rect">
                      <a:avLst/>
                    </a:prstGeom>
                    <a:noFill/>
                    <a:ln w="9525">
                      <a:noFill/>
                      <a:miter lim="800000"/>
                      <a:headEnd/>
                      <a:tailEnd/>
                    </a:ln>
                  </pic:spPr>
                </pic:pic>
              </a:graphicData>
            </a:graphic>
          </wp:inline>
        </w:drawing>
      </w:r>
      <w:r w:rsidRPr="001565D8">
        <w:rPr>
          <w:rFonts w:ascii="Times New Roman" w:eastAsia="Times New Roman" w:hAnsi="Times New Roman" w:cs="Times New Roman"/>
          <w:b/>
          <w:bCs/>
          <w:color w:val="000000"/>
          <w:vertAlign w:val="superscript"/>
        </w:rPr>
        <w:t xml:space="preserve">, </w:t>
      </w:r>
      <w:r w:rsidRPr="001565D8">
        <w:rPr>
          <w:rFonts w:ascii="Times New Roman" w:eastAsia="Times New Roman" w:hAnsi="Times New Roman" w:cs="Times New Roman"/>
          <w:b/>
          <w:bCs/>
          <w:noProof/>
          <w:color w:val="0000FF"/>
          <w:vertAlign w:val="superscript"/>
        </w:rPr>
        <w:drawing>
          <wp:inline distT="0" distB="0" distL="0" distR="0">
            <wp:extent cx="122555" cy="93345"/>
            <wp:effectExtent l="19050" t="0" r="0" b="0"/>
            <wp:docPr id="16" name="Picture 16" descr="E-mail The Corresponding Author">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ail The Corresponding Author">
                      <a:hlinkClick r:id="rId21"/>
                    </pic:cNvPr>
                    <pic:cNvPicPr>
                      <a:picLocks noChangeAspect="1" noChangeArrowheads="1"/>
                    </pic:cNvPicPr>
                  </pic:nvPicPr>
                  <pic:blipFill>
                    <a:blip r:embed="rId22" cstate="print"/>
                    <a:srcRect/>
                    <a:stretch>
                      <a:fillRect/>
                    </a:stretch>
                  </pic:blipFill>
                  <pic:spPr bwMode="auto">
                    <a:xfrm>
                      <a:off x="0" y="0"/>
                      <a:ext cx="122555" cy="93345"/>
                    </a:xfrm>
                    <a:prstGeom prst="rect">
                      <a:avLst/>
                    </a:prstGeom>
                    <a:noFill/>
                    <a:ln w="9525">
                      <a:noFill/>
                      <a:miter lim="800000"/>
                      <a:headEnd/>
                      <a:tailEnd/>
                    </a:ln>
                  </pic:spPr>
                </pic:pic>
              </a:graphicData>
            </a:graphic>
          </wp:inline>
        </w:drawing>
      </w:r>
      <w:r w:rsidRPr="001565D8">
        <w:rPr>
          <w:rFonts w:ascii="Times New Roman" w:eastAsia="Times New Roman" w:hAnsi="Times New Roman" w:cs="Times New Roman"/>
          <w:b/>
          <w:bCs/>
          <w:color w:val="000000"/>
          <w:vertAlign w:val="superscript"/>
        </w:rPr>
        <w:t xml:space="preserve">, </w:t>
      </w:r>
      <w:hyperlink r:id="rId66" w:anchor="affa" w:history="1">
        <w:r w:rsidRPr="001565D8">
          <w:rPr>
            <w:rFonts w:ascii="Times New Roman" w:eastAsia="Times New Roman" w:hAnsi="Times New Roman" w:cs="Times New Roman"/>
            <w:b/>
            <w:bCs/>
            <w:color w:val="0000FF"/>
            <w:u w:val="single"/>
            <w:vertAlign w:val="superscript"/>
          </w:rPr>
          <w:t>a</w:t>
        </w:r>
      </w:hyperlink>
      <w:r w:rsidRPr="001565D8">
        <w:rPr>
          <w:rFonts w:ascii="Times New Roman" w:eastAsia="Times New Roman" w:hAnsi="Times New Roman" w:cs="Times New Roman"/>
          <w:b/>
          <w:bCs/>
          <w:color w:val="000000"/>
        </w:rPr>
        <w:t xml:space="preserve">, R. D. </w:t>
      </w:r>
      <w:proofErr w:type="spellStart"/>
      <w:r w:rsidRPr="001565D8">
        <w:rPr>
          <w:rFonts w:ascii="Times New Roman" w:eastAsia="Times New Roman" w:hAnsi="Times New Roman" w:cs="Times New Roman"/>
          <w:b/>
          <w:bCs/>
          <w:color w:val="000000"/>
        </w:rPr>
        <w:t>DeLaune</w:t>
      </w:r>
      <w:hyperlink r:id="rId67" w:anchor="affb" w:history="1">
        <w:r w:rsidRPr="001565D8">
          <w:rPr>
            <w:rFonts w:ascii="Times New Roman" w:eastAsia="Times New Roman" w:hAnsi="Times New Roman" w:cs="Times New Roman"/>
            <w:b/>
            <w:bCs/>
            <w:color w:val="0000FF"/>
            <w:u w:val="single"/>
            <w:vertAlign w:val="superscript"/>
          </w:rPr>
          <w:t>b</w:t>
        </w:r>
        <w:proofErr w:type="spellEnd"/>
      </w:hyperlink>
      <w:r w:rsidRPr="001565D8">
        <w:rPr>
          <w:rFonts w:ascii="Times New Roman" w:eastAsia="Times New Roman" w:hAnsi="Times New Roman" w:cs="Times New Roman"/>
          <w:b/>
          <w:bCs/>
          <w:color w:val="000000"/>
        </w:rPr>
        <w:t xml:space="preserve"> and A. </w:t>
      </w:r>
      <w:proofErr w:type="spellStart"/>
      <w:r w:rsidRPr="001565D8">
        <w:rPr>
          <w:rFonts w:ascii="Times New Roman" w:eastAsia="Times New Roman" w:hAnsi="Times New Roman" w:cs="Times New Roman"/>
          <w:b/>
          <w:bCs/>
          <w:color w:val="000000"/>
        </w:rPr>
        <w:t>Jugsujinda</w:t>
      </w:r>
      <w:hyperlink r:id="rId68" w:anchor="affb" w:history="1">
        <w:r w:rsidRPr="001565D8">
          <w:rPr>
            <w:rFonts w:ascii="Times New Roman" w:eastAsia="Times New Roman" w:hAnsi="Times New Roman" w:cs="Times New Roman"/>
            <w:b/>
            <w:bCs/>
            <w:color w:val="0000FF"/>
            <w:u w:val="single"/>
            <w:vertAlign w:val="superscript"/>
          </w:rPr>
          <w:t>b</w:t>
        </w:r>
        <w:proofErr w:type="spellEnd"/>
      </w:hyperlink>
    </w:p>
    <w:p w:rsidR="001565D8" w:rsidRPr="001565D8" w:rsidRDefault="001565D8" w:rsidP="001565D8">
      <w:pPr>
        <w:shd w:val="clear" w:color="auto" w:fill="FFFFFF"/>
        <w:spacing w:before="18" w:after="18" w:line="360" w:lineRule="auto"/>
        <w:ind w:left="119" w:right="-20533"/>
        <w:jc w:val="left"/>
        <w:rPr>
          <w:rFonts w:ascii="Times New Roman" w:eastAsia="Times New Roman" w:hAnsi="Times New Roman" w:cs="Times New Roman"/>
          <w:color w:val="000000"/>
        </w:rPr>
      </w:pPr>
      <w:proofErr w:type="gramStart"/>
      <w:r w:rsidRPr="001565D8">
        <w:rPr>
          <w:rFonts w:ascii="Times New Roman" w:eastAsia="Times New Roman" w:hAnsi="Times New Roman" w:cs="Times New Roman"/>
          <w:color w:val="000000"/>
          <w:vertAlign w:val="superscript"/>
        </w:rPr>
        <w:t>a</w:t>
      </w:r>
      <w:proofErr w:type="gramEnd"/>
      <w:r w:rsidRPr="001565D8">
        <w:rPr>
          <w:rFonts w:ascii="Times New Roman" w:eastAsia="Times New Roman" w:hAnsi="Times New Roman" w:cs="Times New Roman"/>
          <w:color w:val="000000"/>
        </w:rPr>
        <w:t xml:space="preserve"> Department of Biology, The University of Memphis, Memphis, TN 38152, USA</w:t>
      </w:r>
    </w:p>
    <w:p w:rsidR="001565D8" w:rsidRPr="001565D8" w:rsidRDefault="001565D8" w:rsidP="001565D8">
      <w:pPr>
        <w:shd w:val="clear" w:color="auto" w:fill="FFFFFF"/>
        <w:spacing w:before="18" w:after="18" w:line="360" w:lineRule="auto"/>
        <w:ind w:left="119" w:right="-20533"/>
        <w:jc w:val="left"/>
        <w:rPr>
          <w:rFonts w:ascii="Times New Roman" w:eastAsia="Times New Roman" w:hAnsi="Times New Roman" w:cs="Times New Roman"/>
          <w:color w:val="000000"/>
        </w:rPr>
      </w:pPr>
      <w:proofErr w:type="gramStart"/>
      <w:r w:rsidRPr="001565D8">
        <w:rPr>
          <w:rFonts w:ascii="Times New Roman" w:eastAsia="Times New Roman" w:hAnsi="Times New Roman" w:cs="Times New Roman"/>
          <w:color w:val="000000"/>
          <w:vertAlign w:val="superscript"/>
        </w:rPr>
        <w:t>b</w:t>
      </w:r>
      <w:proofErr w:type="gramEnd"/>
      <w:r w:rsidRPr="001565D8">
        <w:rPr>
          <w:rFonts w:ascii="Times New Roman" w:eastAsia="Times New Roman" w:hAnsi="Times New Roman" w:cs="Times New Roman"/>
          <w:color w:val="000000"/>
        </w:rPr>
        <w:t xml:space="preserve"> Wetland Biogeochemistry Institute, Louisiana State University, Baton Rouge, LA 70803, USA</w:t>
      </w:r>
    </w:p>
    <w:p w:rsidR="001565D8" w:rsidRPr="001565D8" w:rsidRDefault="001565D8" w:rsidP="001565D8">
      <w:pPr>
        <w:shd w:val="clear" w:color="auto" w:fill="FFFFFF"/>
        <w:spacing w:line="360" w:lineRule="auto"/>
        <w:jc w:val="left"/>
        <w:rPr>
          <w:rFonts w:ascii="Times New Roman" w:eastAsia="Times New Roman" w:hAnsi="Times New Roman" w:cs="Times New Roman"/>
          <w:color w:val="000000"/>
        </w:rPr>
      </w:pPr>
      <w:r w:rsidRPr="001565D8">
        <w:rPr>
          <w:rFonts w:ascii="Times New Roman" w:eastAsia="Times New Roman" w:hAnsi="Times New Roman" w:cs="Times New Roman"/>
          <w:color w:val="000000"/>
        </w:rPr>
        <w:t xml:space="preserve">Received 17 January 2000; </w:t>
      </w:r>
    </w:p>
    <w:p w:rsidR="001565D8" w:rsidRPr="001565D8" w:rsidRDefault="001565D8" w:rsidP="001565D8">
      <w:pPr>
        <w:shd w:val="clear" w:color="auto" w:fill="FFFFFF"/>
        <w:spacing w:line="360" w:lineRule="auto"/>
        <w:jc w:val="left"/>
        <w:rPr>
          <w:rFonts w:ascii="Times New Roman" w:eastAsia="Times New Roman" w:hAnsi="Times New Roman" w:cs="Times New Roman"/>
          <w:color w:val="000000"/>
        </w:rPr>
      </w:pPr>
      <w:proofErr w:type="gramStart"/>
      <w:r w:rsidRPr="001565D8">
        <w:rPr>
          <w:rFonts w:ascii="Times New Roman" w:eastAsia="Times New Roman" w:hAnsi="Times New Roman" w:cs="Times New Roman"/>
          <w:color w:val="000000"/>
        </w:rPr>
        <w:t>accepted</w:t>
      </w:r>
      <w:proofErr w:type="gramEnd"/>
      <w:r w:rsidRPr="001565D8">
        <w:rPr>
          <w:rFonts w:ascii="Times New Roman" w:eastAsia="Times New Roman" w:hAnsi="Times New Roman" w:cs="Times New Roman"/>
          <w:color w:val="000000"/>
        </w:rPr>
        <w:t xml:space="preserve"> 8 April 2000. </w:t>
      </w:r>
    </w:p>
    <w:p w:rsidR="001565D8" w:rsidRPr="001565D8" w:rsidRDefault="001565D8" w:rsidP="001565D8">
      <w:pPr>
        <w:shd w:val="clear" w:color="auto" w:fill="FFFFFF"/>
        <w:spacing w:line="360" w:lineRule="auto"/>
        <w:jc w:val="left"/>
        <w:rPr>
          <w:rFonts w:ascii="Times New Roman" w:eastAsia="Times New Roman" w:hAnsi="Times New Roman" w:cs="Times New Roman"/>
          <w:color w:val="000000"/>
        </w:rPr>
      </w:pPr>
      <w:proofErr w:type="gramStart"/>
      <w:r w:rsidRPr="001565D8">
        <w:rPr>
          <w:rFonts w:ascii="Times New Roman" w:eastAsia="Times New Roman" w:hAnsi="Times New Roman" w:cs="Times New Roman"/>
          <w:color w:val="000000"/>
        </w:rPr>
        <w:t>Available online 2 February 2001.</w:t>
      </w:r>
      <w:proofErr w:type="gramEnd"/>
      <w:r w:rsidRPr="001565D8">
        <w:rPr>
          <w:rFonts w:ascii="Times New Roman" w:eastAsia="Times New Roman" w:hAnsi="Times New Roman" w:cs="Times New Roman"/>
          <w:color w:val="000000"/>
        </w:rPr>
        <w:t xml:space="preserve"> </w:t>
      </w:r>
    </w:p>
    <w:p w:rsidR="001565D8" w:rsidRPr="001565D8" w:rsidRDefault="001565D8" w:rsidP="001565D8">
      <w:pPr>
        <w:shd w:val="clear" w:color="auto" w:fill="FFFFFF"/>
        <w:jc w:val="left"/>
        <w:rPr>
          <w:rFonts w:ascii="Times New Roman" w:eastAsia="Times New Roman" w:hAnsi="Times New Roman" w:cs="Times New Roman"/>
          <w:color w:val="000000"/>
        </w:rPr>
      </w:pPr>
    </w:p>
    <w:p w:rsidR="001565D8" w:rsidRPr="001565D8" w:rsidRDefault="001565D8" w:rsidP="001565D8">
      <w:pPr>
        <w:shd w:val="clear" w:color="auto" w:fill="FFFFFF"/>
        <w:spacing w:before="138" w:line="360" w:lineRule="auto"/>
        <w:ind w:left="-37"/>
        <w:jc w:val="left"/>
        <w:outlineLvl w:val="3"/>
        <w:rPr>
          <w:rFonts w:ascii="Times New Roman" w:eastAsia="Times New Roman" w:hAnsi="Times New Roman" w:cs="Times New Roman"/>
          <w:b/>
          <w:bCs/>
          <w:color w:val="000000"/>
        </w:rPr>
      </w:pPr>
      <w:r w:rsidRPr="001565D8">
        <w:rPr>
          <w:rFonts w:ascii="Times New Roman" w:eastAsia="Times New Roman" w:hAnsi="Times New Roman" w:cs="Times New Roman"/>
          <w:b/>
          <w:bCs/>
          <w:color w:val="000000"/>
        </w:rPr>
        <w:t>Abstract</w:t>
      </w:r>
    </w:p>
    <w:p w:rsidR="001565D8" w:rsidRPr="001565D8" w:rsidRDefault="001565D8" w:rsidP="001565D8">
      <w:pPr>
        <w:shd w:val="clear" w:color="auto" w:fill="FFFFFF"/>
        <w:spacing w:line="360" w:lineRule="auto"/>
        <w:jc w:val="left"/>
        <w:rPr>
          <w:rFonts w:ascii="Times New Roman" w:eastAsia="Times New Roman" w:hAnsi="Times New Roman" w:cs="Times New Roman"/>
          <w:color w:val="000000"/>
        </w:rPr>
      </w:pPr>
      <w:r w:rsidRPr="001565D8">
        <w:rPr>
          <w:rFonts w:ascii="Times New Roman" w:eastAsia="Times New Roman" w:hAnsi="Times New Roman" w:cs="Times New Roman"/>
          <w:color w:val="000000"/>
        </w:rPr>
        <w:t xml:space="preserve">Field studies were conducted in two different marsh habitats in Louisiana coastal wetlands to evaluate the effects of oiling (using South Louisiana Crude oil, SLC) and the effectiveness of a shoreline cleaner (COREXIT 9580) in removing oil from plant canopies. The study sites represented two major marsh habitats; the brackish marsh site was covered by </w:t>
      </w:r>
      <w:proofErr w:type="spellStart"/>
      <w:r w:rsidRPr="001565D8">
        <w:rPr>
          <w:rFonts w:ascii="Times New Roman" w:eastAsia="Times New Roman" w:hAnsi="Times New Roman" w:cs="Times New Roman"/>
          <w:i/>
          <w:iCs/>
          <w:color w:val="000000"/>
        </w:rPr>
        <w:t>Spartina</w:t>
      </w:r>
      <w:proofErr w:type="spellEnd"/>
      <w:r w:rsidRPr="001565D8">
        <w:rPr>
          <w:rFonts w:ascii="Times New Roman" w:eastAsia="Times New Roman" w:hAnsi="Times New Roman" w:cs="Times New Roman"/>
          <w:i/>
          <w:iCs/>
          <w:color w:val="000000"/>
        </w:rPr>
        <w:t xml:space="preserve"> patens</w:t>
      </w:r>
      <w:r w:rsidRPr="001565D8">
        <w:rPr>
          <w:rFonts w:ascii="Times New Roman" w:eastAsia="Times New Roman" w:hAnsi="Times New Roman" w:cs="Times New Roman"/>
          <w:color w:val="000000"/>
        </w:rPr>
        <w:t xml:space="preserve"> and the freshwater marsh was covered by </w:t>
      </w:r>
      <w:proofErr w:type="spellStart"/>
      <w:r w:rsidRPr="001565D8">
        <w:rPr>
          <w:rFonts w:ascii="Times New Roman" w:eastAsia="Times New Roman" w:hAnsi="Times New Roman" w:cs="Times New Roman"/>
          <w:i/>
          <w:iCs/>
          <w:color w:val="000000"/>
        </w:rPr>
        <w:t>Sagittaria</w:t>
      </w:r>
      <w:proofErr w:type="spellEnd"/>
      <w:r w:rsidRPr="001565D8">
        <w:rPr>
          <w:rFonts w:ascii="Times New Roman" w:eastAsia="Times New Roman" w:hAnsi="Times New Roman" w:cs="Times New Roman"/>
          <w:i/>
          <w:iCs/>
          <w:color w:val="000000"/>
        </w:rPr>
        <w:t xml:space="preserve"> </w:t>
      </w:r>
      <w:proofErr w:type="spellStart"/>
      <w:r w:rsidRPr="001565D8">
        <w:rPr>
          <w:rFonts w:ascii="Times New Roman" w:eastAsia="Times New Roman" w:hAnsi="Times New Roman" w:cs="Times New Roman"/>
          <w:i/>
          <w:iCs/>
          <w:color w:val="000000"/>
        </w:rPr>
        <w:t>lancifolia</w:t>
      </w:r>
      <w:proofErr w:type="spellEnd"/>
      <w:r w:rsidRPr="001565D8">
        <w:rPr>
          <w:rFonts w:ascii="Times New Roman" w:eastAsia="Times New Roman" w:hAnsi="Times New Roman" w:cs="Times New Roman"/>
          <w:color w:val="000000"/>
        </w:rPr>
        <w:t>. Field studies were conducted in each habitat using replicated 5.8 m</w:t>
      </w:r>
      <w:r w:rsidRPr="001565D8">
        <w:rPr>
          <w:rFonts w:ascii="Times New Roman" w:eastAsia="Times New Roman" w:hAnsi="Times New Roman" w:cs="Times New Roman"/>
          <w:color w:val="000000"/>
          <w:vertAlign w:val="superscript"/>
        </w:rPr>
        <w:t>2</w:t>
      </w:r>
      <w:r w:rsidRPr="001565D8">
        <w:rPr>
          <w:rFonts w:ascii="Times New Roman" w:eastAsia="Times New Roman" w:hAnsi="Times New Roman" w:cs="Times New Roman"/>
          <w:color w:val="000000"/>
        </w:rPr>
        <w:t xml:space="preserve"> plots that were subjected to three treatments; oiled only, </w:t>
      </w:r>
      <w:proofErr w:type="spellStart"/>
      <w:r w:rsidRPr="001565D8">
        <w:rPr>
          <w:rFonts w:ascii="Times New Roman" w:eastAsia="Times New Roman" w:hAnsi="Times New Roman" w:cs="Times New Roman"/>
          <w:color w:val="000000"/>
        </w:rPr>
        <w:t>oiled+cleaner</w:t>
      </w:r>
      <w:proofErr w:type="spellEnd"/>
      <w:r w:rsidRPr="001565D8">
        <w:rPr>
          <w:rFonts w:ascii="Times New Roman" w:eastAsia="Times New Roman" w:hAnsi="Times New Roman" w:cs="Times New Roman"/>
          <w:color w:val="000000"/>
        </w:rPr>
        <w:t xml:space="preserve"> (cleaner was used 2 days after oiling), and a control. Plant gas exchange responses, survival, growth, and biomass accumulation were measured. Results indicated that oiling led to rapid reductions in leaf gas exchange rates in both species. However, both species in ‘</w:t>
      </w:r>
      <w:proofErr w:type="spellStart"/>
      <w:r w:rsidRPr="001565D8">
        <w:rPr>
          <w:rFonts w:ascii="Times New Roman" w:eastAsia="Times New Roman" w:hAnsi="Times New Roman" w:cs="Times New Roman"/>
          <w:color w:val="000000"/>
        </w:rPr>
        <w:t>oiled+cleaned</w:t>
      </w:r>
      <w:proofErr w:type="spellEnd"/>
      <w:r w:rsidRPr="001565D8">
        <w:rPr>
          <w:rFonts w:ascii="Times New Roman" w:eastAsia="Times New Roman" w:hAnsi="Times New Roman" w:cs="Times New Roman"/>
          <w:color w:val="000000"/>
        </w:rPr>
        <w:t>’ plots displayed improved leaf conductance and CO</w:t>
      </w:r>
      <w:r w:rsidRPr="001565D8">
        <w:rPr>
          <w:rFonts w:ascii="Times New Roman" w:eastAsia="Times New Roman" w:hAnsi="Times New Roman" w:cs="Times New Roman"/>
          <w:color w:val="000000"/>
          <w:vertAlign w:val="subscript"/>
        </w:rPr>
        <w:t>2</w:t>
      </w:r>
      <w:r w:rsidRPr="001565D8">
        <w:rPr>
          <w:rFonts w:ascii="Times New Roman" w:eastAsia="Times New Roman" w:hAnsi="Times New Roman" w:cs="Times New Roman"/>
          <w:color w:val="000000"/>
        </w:rPr>
        <w:t xml:space="preserve"> fixation rates. Twelve weeks after treatment initiation, photosynthetic carbon fixation in both species had recovered to normal levels. Over the short-term, </w:t>
      </w:r>
      <w:r w:rsidRPr="001565D8">
        <w:rPr>
          <w:rFonts w:ascii="Times New Roman" w:eastAsia="Times New Roman" w:hAnsi="Times New Roman" w:cs="Times New Roman"/>
          <w:i/>
          <w:iCs/>
          <w:color w:val="000000"/>
        </w:rPr>
        <w:t>S. patens</w:t>
      </w:r>
      <w:r w:rsidRPr="001565D8">
        <w:rPr>
          <w:rFonts w:ascii="Times New Roman" w:eastAsia="Times New Roman" w:hAnsi="Times New Roman" w:cs="Times New Roman"/>
          <w:color w:val="000000"/>
        </w:rPr>
        <w:t xml:space="preserve"> showed more sensitivity to oiling with SLC than </w:t>
      </w:r>
      <w:r w:rsidRPr="001565D8">
        <w:rPr>
          <w:rFonts w:ascii="Times New Roman" w:eastAsia="Times New Roman" w:hAnsi="Times New Roman" w:cs="Times New Roman"/>
          <w:i/>
          <w:iCs/>
          <w:color w:val="000000"/>
        </w:rPr>
        <w:t xml:space="preserve">S. </w:t>
      </w:r>
      <w:proofErr w:type="spellStart"/>
      <w:r w:rsidRPr="001565D8">
        <w:rPr>
          <w:rFonts w:ascii="Times New Roman" w:eastAsia="Times New Roman" w:hAnsi="Times New Roman" w:cs="Times New Roman"/>
          <w:i/>
          <w:iCs/>
          <w:color w:val="000000"/>
        </w:rPr>
        <w:t>lancifolia</w:t>
      </w:r>
      <w:proofErr w:type="spellEnd"/>
      <w:r w:rsidRPr="001565D8">
        <w:rPr>
          <w:rFonts w:ascii="Times New Roman" w:eastAsia="Times New Roman" w:hAnsi="Times New Roman" w:cs="Times New Roman"/>
          <w:color w:val="000000"/>
        </w:rPr>
        <w:t xml:space="preserve"> as was evident from the data of the number of live shoots and above-ground biomass. Above-ground biomass remained significantly lower than control in </w:t>
      </w:r>
      <w:r w:rsidRPr="001565D8">
        <w:rPr>
          <w:rFonts w:ascii="Times New Roman" w:eastAsia="Times New Roman" w:hAnsi="Times New Roman" w:cs="Times New Roman"/>
          <w:i/>
          <w:iCs/>
          <w:color w:val="000000"/>
        </w:rPr>
        <w:t>S. patens</w:t>
      </w:r>
      <w:r w:rsidRPr="001565D8">
        <w:rPr>
          <w:rFonts w:ascii="Times New Roman" w:eastAsia="Times New Roman" w:hAnsi="Times New Roman" w:cs="Times New Roman"/>
          <w:color w:val="000000"/>
        </w:rPr>
        <w:t xml:space="preserve"> under ‘oiled’ and ‘</w:t>
      </w:r>
      <w:proofErr w:type="spellStart"/>
      <w:r w:rsidRPr="001565D8">
        <w:rPr>
          <w:rFonts w:ascii="Times New Roman" w:eastAsia="Times New Roman" w:hAnsi="Times New Roman" w:cs="Times New Roman"/>
          <w:color w:val="000000"/>
        </w:rPr>
        <w:t>oiled+cleaned</w:t>
      </w:r>
      <w:proofErr w:type="spellEnd"/>
      <w:r w:rsidRPr="001565D8">
        <w:rPr>
          <w:rFonts w:ascii="Times New Roman" w:eastAsia="Times New Roman" w:hAnsi="Times New Roman" w:cs="Times New Roman"/>
          <w:color w:val="000000"/>
        </w:rPr>
        <w:t xml:space="preserve">’ treatments while it was comparable to controls in </w:t>
      </w:r>
      <w:r w:rsidRPr="001565D8">
        <w:rPr>
          <w:rFonts w:ascii="Times New Roman" w:eastAsia="Times New Roman" w:hAnsi="Times New Roman" w:cs="Times New Roman"/>
          <w:i/>
          <w:iCs/>
          <w:color w:val="000000"/>
        </w:rPr>
        <w:t xml:space="preserve">S. </w:t>
      </w:r>
      <w:proofErr w:type="spellStart"/>
      <w:r w:rsidRPr="001565D8">
        <w:rPr>
          <w:rFonts w:ascii="Times New Roman" w:eastAsia="Times New Roman" w:hAnsi="Times New Roman" w:cs="Times New Roman"/>
          <w:i/>
          <w:iCs/>
          <w:color w:val="000000"/>
        </w:rPr>
        <w:t>lancifolia</w:t>
      </w:r>
      <w:proofErr w:type="spellEnd"/>
      <w:r w:rsidRPr="001565D8">
        <w:rPr>
          <w:rFonts w:ascii="Times New Roman" w:eastAsia="Times New Roman" w:hAnsi="Times New Roman" w:cs="Times New Roman"/>
          <w:color w:val="000000"/>
        </w:rPr>
        <w:t xml:space="preserve">. These studies indicated that the cleaner removed oil from marsh grasses and alleviated the short-term impact of oil on gas exchange function of the study plants. However, use of cleaner had no detectable effects on above-ground biomass production or regeneration at the end of the first growing season in </w:t>
      </w:r>
      <w:r w:rsidRPr="001565D8">
        <w:rPr>
          <w:rFonts w:ascii="Times New Roman" w:eastAsia="Times New Roman" w:hAnsi="Times New Roman" w:cs="Times New Roman"/>
          <w:i/>
          <w:iCs/>
          <w:color w:val="000000"/>
        </w:rPr>
        <w:t>S. patens</w:t>
      </w:r>
      <w:r w:rsidRPr="001565D8">
        <w:rPr>
          <w:rFonts w:ascii="Times New Roman" w:eastAsia="Times New Roman" w:hAnsi="Times New Roman" w:cs="Times New Roman"/>
          <w:color w:val="000000"/>
        </w:rPr>
        <w:t xml:space="preserve">. Similarly, no beneficial effects of cleaner on carbon fixation and number of live shoots were apparent beyond 12 weeks in </w:t>
      </w:r>
      <w:r w:rsidRPr="001565D8">
        <w:rPr>
          <w:rFonts w:ascii="Times New Roman" w:eastAsia="Times New Roman" w:hAnsi="Times New Roman" w:cs="Times New Roman"/>
          <w:i/>
          <w:iCs/>
          <w:color w:val="000000"/>
        </w:rPr>
        <w:t xml:space="preserve">S. </w:t>
      </w:r>
      <w:proofErr w:type="spellStart"/>
      <w:r w:rsidRPr="001565D8">
        <w:rPr>
          <w:rFonts w:ascii="Times New Roman" w:eastAsia="Times New Roman" w:hAnsi="Times New Roman" w:cs="Times New Roman"/>
          <w:i/>
          <w:iCs/>
          <w:color w:val="000000"/>
        </w:rPr>
        <w:t>lancifolia</w:t>
      </w:r>
      <w:proofErr w:type="spellEnd"/>
      <w:r w:rsidRPr="001565D8">
        <w:rPr>
          <w:rFonts w:ascii="Times New Roman" w:eastAsia="Times New Roman" w:hAnsi="Times New Roman" w:cs="Times New Roman"/>
          <w:color w:val="000000"/>
        </w:rPr>
        <w:t>.</w:t>
      </w:r>
    </w:p>
    <w:p w:rsidR="00785E69" w:rsidRDefault="00785E69" w:rsidP="00785E69">
      <w:pPr>
        <w:shd w:val="clear" w:color="auto" w:fill="FFFFFF"/>
        <w:jc w:val="right"/>
      </w:pPr>
      <w:r>
        <w:rPr>
          <w:noProof/>
        </w:rPr>
        <w:lastRenderedPageBreak/>
        <w:drawing>
          <wp:inline distT="0" distB="0" distL="0" distR="0">
            <wp:extent cx="198120" cy="238760"/>
            <wp:effectExtent l="19050" t="0" r="0" b="0"/>
            <wp:docPr id="26" name="Picture 26" descr="Return your view to ful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your view to full page"/>
                    <pic:cNvPicPr>
                      <a:picLocks noChangeAspect="1" noChangeArrowheads="1"/>
                    </pic:cNvPicPr>
                  </pic:nvPicPr>
                  <pic:blipFill>
                    <a:blip r:embed="rId14"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r>
        <w:rPr>
          <w:noProof/>
        </w:rPr>
        <w:drawing>
          <wp:inline distT="0" distB="0" distL="0" distR="0">
            <wp:extent cx="198120" cy="238760"/>
            <wp:effectExtent l="19050" t="0" r="0" b="0"/>
            <wp:docPr id="27" name="Picture 27" descr="Focus your view on this 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cus your view on this article"/>
                    <pic:cNvPicPr>
                      <a:picLocks noChangeAspect="1" noChangeArrowheads="1"/>
                    </pic:cNvPicPr>
                  </pic:nvPicPr>
                  <pic:blipFill>
                    <a:blip r:embed="rId15"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p>
    <w:p w:rsidR="00785E69" w:rsidRPr="00785E69" w:rsidRDefault="00BE55EE" w:rsidP="00785E69">
      <w:pPr>
        <w:shd w:val="clear" w:color="auto" w:fill="FFFFFF"/>
        <w:jc w:val="left"/>
      </w:pPr>
      <w:hyperlink r:id="rId69" w:history="1">
        <w:r w:rsidR="00785E69" w:rsidRPr="00785E69">
          <w:rPr>
            <w:b/>
            <w:bCs/>
            <w:color w:val="0000FF"/>
            <w:u w:val="single"/>
          </w:rPr>
          <w:t>Marine Pollution Bulletin</w:t>
        </w:r>
      </w:hyperlink>
      <w:r w:rsidR="00785E69" w:rsidRPr="00785E69">
        <w:br/>
      </w:r>
      <w:hyperlink r:id="rId70" w:history="1">
        <w:r w:rsidR="00785E69" w:rsidRPr="00785E69">
          <w:rPr>
            <w:color w:val="0000FF"/>
            <w:u w:val="single"/>
          </w:rPr>
          <w:t>Volume 32, Issue 2</w:t>
        </w:r>
      </w:hyperlink>
      <w:r w:rsidR="00785E69" w:rsidRPr="00785E69">
        <w:t xml:space="preserve">, February 1996, Pages 202-209 </w:t>
      </w:r>
    </w:p>
    <w:p w:rsidR="00785E69" w:rsidRPr="00785E69" w:rsidRDefault="00BE55EE" w:rsidP="00785E69">
      <w:pPr>
        <w:shd w:val="clear" w:color="auto" w:fill="FFFFFF"/>
      </w:pPr>
      <w:r>
        <w:pict>
          <v:rect id="_x0000_i1027" style="width:0;height:.75pt" o:hralign="center" o:hrstd="t" o:hrnoshade="t" o:hr="t" fillcolor="#e6e6e6" stroked="f"/>
        </w:pict>
      </w:r>
    </w:p>
    <w:tbl>
      <w:tblPr>
        <w:tblW w:w="5000" w:type="pct"/>
        <w:tblCellSpacing w:w="15" w:type="dxa"/>
        <w:tblCellMar>
          <w:top w:w="15" w:type="dxa"/>
          <w:left w:w="15" w:type="dxa"/>
          <w:bottom w:w="15" w:type="dxa"/>
          <w:right w:w="15" w:type="dxa"/>
        </w:tblCellMar>
        <w:tblLook w:val="04A0"/>
      </w:tblPr>
      <w:tblGrid>
        <w:gridCol w:w="6546"/>
        <w:gridCol w:w="2889"/>
      </w:tblGrid>
      <w:tr w:rsidR="00785E69" w:rsidRPr="00785E69" w:rsidTr="00785E69">
        <w:trPr>
          <w:tblCellSpacing w:w="15" w:type="dxa"/>
        </w:trPr>
        <w:tc>
          <w:tcPr>
            <w:tcW w:w="0" w:type="auto"/>
            <w:tcMar>
              <w:top w:w="92" w:type="dxa"/>
              <w:left w:w="0" w:type="dxa"/>
              <w:bottom w:w="0" w:type="dxa"/>
              <w:right w:w="0" w:type="dxa"/>
            </w:tcMar>
            <w:vAlign w:val="center"/>
            <w:hideMark/>
          </w:tcPr>
          <w:p w:rsidR="00785E69" w:rsidRPr="00785E69" w:rsidRDefault="00785E69">
            <w:pPr>
              <w:rPr>
                <w:color w:val="000000"/>
              </w:rPr>
            </w:pPr>
            <w:r w:rsidRPr="00785E69">
              <w:rPr>
                <w:noProof/>
              </w:rPr>
              <w:drawing>
                <wp:inline distT="0" distB="0" distL="0" distR="0">
                  <wp:extent cx="5715" cy="93345"/>
                  <wp:effectExtent l="0" t="0" r="0" b="0"/>
                  <wp:docPr id="29" name="Picture 29"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sciencedirect.com/scidirimg/clear.gif"/>
                          <pic:cNvPicPr>
                            <a:picLocks noChangeAspect="1" noChangeArrowheads="1"/>
                          </pic:cNvPicPr>
                        </pic:nvPicPr>
                        <pic:blipFill>
                          <a:blip r:embed="rId56"/>
                          <a:srcRect/>
                          <a:stretch>
                            <a:fillRect/>
                          </a:stretch>
                        </pic:blipFill>
                        <pic:spPr bwMode="auto">
                          <a:xfrm>
                            <a:off x="0" y="0"/>
                            <a:ext cx="5715" cy="93345"/>
                          </a:xfrm>
                          <a:prstGeom prst="rect">
                            <a:avLst/>
                          </a:prstGeom>
                          <a:noFill/>
                          <a:ln w="9525">
                            <a:noFill/>
                            <a:miter lim="800000"/>
                            <a:headEnd/>
                            <a:tailEnd/>
                          </a:ln>
                        </pic:spPr>
                      </pic:pic>
                    </a:graphicData>
                  </a:graphic>
                </wp:inline>
              </w:drawing>
            </w:r>
            <w:hyperlink r:id="rId71" w:tgtFrame="doilink" w:history="1">
              <w:r w:rsidRPr="00785E69">
                <w:rPr>
                  <w:color w:val="0000FF"/>
                  <w:u w:val="single"/>
                </w:rPr>
                <w:t>doi:10.1016/0025-326X(95)00118-7</w:t>
              </w:r>
            </w:hyperlink>
            <w:r w:rsidRPr="00785E69">
              <w:t> | </w:t>
            </w:r>
            <w:hyperlink r:id="rId72" w:tgtFrame="sdhelp" w:history="1">
              <w:r w:rsidRPr="00785E69">
                <w:rPr>
                  <w:rStyle w:val="printhide"/>
                  <w:color w:val="0000FF"/>
                  <w:u w:val="single"/>
                </w:rPr>
                <w:t>How to Cite or Link Using DOI</w:t>
              </w:r>
            </w:hyperlink>
            <w:r w:rsidRPr="00785E69">
              <w:br/>
              <w:t xml:space="preserve">Copyright © 1996 Published by Elsevier Science Ltd. </w:t>
            </w:r>
          </w:p>
        </w:tc>
        <w:tc>
          <w:tcPr>
            <w:tcW w:w="0" w:type="auto"/>
            <w:tcMar>
              <w:top w:w="138" w:type="dxa"/>
              <w:left w:w="183" w:type="dxa"/>
              <w:bottom w:w="15" w:type="dxa"/>
              <w:right w:w="15" w:type="dxa"/>
            </w:tcMar>
            <w:hideMark/>
          </w:tcPr>
          <w:p w:rsidR="00785E69" w:rsidRPr="00785E69" w:rsidRDefault="00BE55EE">
            <w:pPr>
              <w:jc w:val="right"/>
              <w:rPr>
                <w:color w:val="000000"/>
              </w:rPr>
            </w:pPr>
            <w:hyperlink r:id="rId73" w:tgtFrame="outwardLink" w:history="1">
              <w:r w:rsidR="00785E69" w:rsidRPr="00785E69">
                <w:rPr>
                  <w:noProof/>
                  <w:color w:val="0000FF"/>
                </w:rPr>
                <w:drawing>
                  <wp:inline distT="0" distB="0" distL="0" distR="0">
                    <wp:extent cx="180340" cy="180340"/>
                    <wp:effectExtent l="19050" t="0" r="0" b="0"/>
                    <wp:docPr id="30" name="Picture 30" descr="http://www.sciencedirect.com/scidirimg/scopus_logo.gif">
                      <a:hlinkClick xmlns:a="http://schemas.openxmlformats.org/drawingml/2006/main" r:id="rId74" tgtFrame="outward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sciencedirect.com/scidirimg/scopus_logo.gif">
                              <a:hlinkClick r:id="rId74" tgtFrame="outwardLink"/>
                            </pic:cNvPr>
                            <pic:cNvPicPr>
                              <a:picLocks noChangeAspect="1" noChangeArrowheads="1"/>
                            </pic:cNvPicPr>
                          </pic:nvPicPr>
                          <pic:blipFill>
                            <a:blip r:embed="rId61" cstate="print"/>
                            <a:srcRect/>
                            <a:stretch>
                              <a:fillRect/>
                            </a:stretch>
                          </pic:blipFill>
                          <pic:spPr bwMode="auto">
                            <a:xfrm>
                              <a:off x="0" y="0"/>
                              <a:ext cx="180340" cy="180340"/>
                            </a:xfrm>
                            <a:prstGeom prst="rect">
                              <a:avLst/>
                            </a:prstGeom>
                            <a:noFill/>
                            <a:ln w="9525">
                              <a:noFill/>
                              <a:miter lim="800000"/>
                              <a:headEnd/>
                              <a:tailEnd/>
                            </a:ln>
                          </pic:spPr>
                        </pic:pic>
                      </a:graphicData>
                    </a:graphic>
                  </wp:inline>
                </w:drawing>
              </w:r>
              <w:r w:rsidR="00785E69" w:rsidRPr="00785E69">
                <w:rPr>
                  <w:color w:val="0000FF"/>
                  <w:u w:val="single"/>
                </w:rPr>
                <w:t>  Cited By in Scopus (43)</w:t>
              </w:r>
            </w:hyperlink>
            <w:r w:rsidR="00785E69" w:rsidRPr="00785E69">
              <w:t xml:space="preserve"> </w:t>
            </w:r>
          </w:p>
        </w:tc>
      </w:tr>
      <w:tr w:rsidR="00785E69" w:rsidRPr="00785E69" w:rsidTr="00785E69">
        <w:trPr>
          <w:tblCellSpacing w:w="15" w:type="dxa"/>
        </w:trPr>
        <w:tc>
          <w:tcPr>
            <w:tcW w:w="0" w:type="auto"/>
            <w:vAlign w:val="center"/>
            <w:hideMark/>
          </w:tcPr>
          <w:p w:rsidR="00785E69" w:rsidRPr="00785E69" w:rsidRDefault="00785E69">
            <w:pPr>
              <w:rPr>
                <w:color w:val="000000"/>
              </w:rPr>
            </w:pPr>
            <w:r w:rsidRPr="00785E69">
              <w:rPr>
                <w:noProof/>
              </w:rPr>
              <w:drawing>
                <wp:inline distT="0" distB="0" distL="0" distR="0">
                  <wp:extent cx="122555" cy="116205"/>
                  <wp:effectExtent l="19050" t="0" r="0" b="0"/>
                  <wp:docPr id="31" name="Picture 31" descr="http://www.sciencedirect.com/scidirimg/permissions_reprin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ciencedirect.com/scidirimg/permissions_reprints.gif"/>
                          <pic:cNvPicPr>
                            <a:picLocks noChangeAspect="1" noChangeArrowheads="1"/>
                          </pic:cNvPicPr>
                        </pic:nvPicPr>
                        <pic:blipFill>
                          <a:blip r:embed="rId62" cstate="print"/>
                          <a:srcRect/>
                          <a:stretch>
                            <a:fillRect/>
                          </a:stretch>
                        </pic:blipFill>
                        <pic:spPr bwMode="auto">
                          <a:xfrm>
                            <a:off x="0" y="0"/>
                            <a:ext cx="122555" cy="116205"/>
                          </a:xfrm>
                          <a:prstGeom prst="rect">
                            <a:avLst/>
                          </a:prstGeom>
                          <a:noFill/>
                          <a:ln w="9525">
                            <a:noFill/>
                            <a:miter lim="800000"/>
                            <a:headEnd/>
                            <a:tailEnd/>
                          </a:ln>
                        </pic:spPr>
                      </pic:pic>
                    </a:graphicData>
                  </a:graphic>
                </wp:inline>
              </w:drawing>
            </w:r>
            <w:r w:rsidRPr="00785E69">
              <w:t>  </w:t>
            </w:r>
            <w:hyperlink r:id="rId75" w:tgtFrame="outwardLink" w:history="1">
              <w:r w:rsidRPr="00785E69">
                <w:rPr>
                  <w:color w:val="0000FF"/>
                  <w:u w:val="single"/>
                </w:rPr>
                <w:t>Permissions &amp; Reprints</w:t>
              </w:r>
            </w:hyperlink>
          </w:p>
        </w:tc>
        <w:tc>
          <w:tcPr>
            <w:tcW w:w="0" w:type="auto"/>
            <w:vAlign w:val="center"/>
            <w:hideMark/>
          </w:tcPr>
          <w:p w:rsidR="00785E69" w:rsidRPr="00785E69" w:rsidRDefault="00785E69"/>
        </w:tc>
      </w:tr>
    </w:tbl>
    <w:p w:rsidR="00785E69" w:rsidRPr="00785E69" w:rsidRDefault="00785E69" w:rsidP="00785E69">
      <w:pPr>
        <w:pStyle w:val="Heading4"/>
        <w:shd w:val="clear" w:color="auto" w:fill="FFFFFF"/>
      </w:pPr>
      <w:r w:rsidRPr="00785E69">
        <w:t>Report</w:t>
      </w:r>
    </w:p>
    <w:p w:rsidR="00785E69" w:rsidRPr="00785E69" w:rsidRDefault="00785E69" w:rsidP="00785E69">
      <w:pPr>
        <w:shd w:val="clear" w:color="auto" w:fill="FFFFFF"/>
        <w:rPr>
          <w:rFonts w:ascii="Arial" w:hAnsi="Arial" w:cs="Arial"/>
          <w:b/>
          <w:bCs/>
        </w:rPr>
      </w:pPr>
      <w:r w:rsidRPr="00785E69">
        <w:rPr>
          <w:rFonts w:ascii="Arial" w:hAnsi="Arial" w:cs="Arial"/>
          <w:b/>
          <w:bCs/>
        </w:rPr>
        <w:t xml:space="preserve">A comparative investigation of the effects of south Louisiana crude oil on the vegetation of fresh, brackish and salt marshes </w:t>
      </w:r>
    </w:p>
    <w:p w:rsidR="00785E69" w:rsidRPr="00785E69" w:rsidRDefault="00785E69" w:rsidP="00785E69">
      <w:pPr>
        <w:shd w:val="clear" w:color="auto" w:fill="FFFFFF"/>
        <w:rPr>
          <w:rFonts w:ascii="Times New Roman" w:hAnsi="Times New Roman" w:cs="Times New Roman"/>
        </w:rPr>
      </w:pPr>
    </w:p>
    <w:p w:rsidR="00785E69" w:rsidRPr="00785E69" w:rsidRDefault="00785E69" w:rsidP="00785E69">
      <w:pPr>
        <w:shd w:val="clear" w:color="auto" w:fill="FFFFFF"/>
        <w:spacing w:after="240"/>
        <w:rPr>
          <w:vanish/>
        </w:rPr>
      </w:pPr>
      <w:r w:rsidRPr="00785E69">
        <w:rPr>
          <w:vanish/>
        </w:rPr>
        <w:br/>
      </w:r>
      <w:r w:rsidRPr="00785E69">
        <w:rPr>
          <w:vanish/>
        </w:rPr>
        <w:br/>
      </w:r>
      <w:r w:rsidRPr="00785E69">
        <w:rPr>
          <w:vanish/>
        </w:rPr>
        <w:br/>
        <w:t xml:space="preserve">References and further reading may be available for this article. To view references and further reading you must </w:t>
      </w:r>
      <w:hyperlink r:id="rId76" w:history="1">
        <w:r w:rsidRPr="00785E69">
          <w:rPr>
            <w:vanish/>
            <w:color w:val="0000FF"/>
            <w:u w:val="single"/>
          </w:rPr>
          <w:t>purchase</w:t>
        </w:r>
      </w:hyperlink>
      <w:r w:rsidRPr="00785E69">
        <w:rPr>
          <w:vanish/>
        </w:rPr>
        <w:t xml:space="preserve"> this article.</w:t>
      </w:r>
    </w:p>
    <w:p w:rsidR="00785E69" w:rsidRPr="00785E69" w:rsidRDefault="00785E69" w:rsidP="00785E69">
      <w:pPr>
        <w:shd w:val="clear" w:color="auto" w:fill="FFFFFF"/>
        <w:spacing w:before="18" w:after="18" w:line="360" w:lineRule="auto"/>
        <w:ind w:left="18" w:right="18"/>
        <w:rPr>
          <w:b/>
          <w:bCs/>
        </w:rPr>
      </w:pPr>
      <w:proofErr w:type="spellStart"/>
      <w:r w:rsidRPr="00785E69">
        <w:rPr>
          <w:b/>
          <w:bCs/>
        </w:rPr>
        <w:t>Qianxin</w:t>
      </w:r>
      <w:proofErr w:type="spellEnd"/>
      <w:r w:rsidRPr="00785E69">
        <w:rPr>
          <w:b/>
          <w:bCs/>
        </w:rPr>
        <w:t xml:space="preserve"> Lin and Irving A. Mendelssohn</w:t>
      </w:r>
    </w:p>
    <w:p w:rsidR="00785E69" w:rsidRPr="00785E69" w:rsidRDefault="00785E69" w:rsidP="00785E69">
      <w:pPr>
        <w:shd w:val="clear" w:color="auto" w:fill="FFFFFF"/>
        <w:spacing w:before="18" w:after="18" w:line="360" w:lineRule="auto"/>
        <w:ind w:left="18" w:right="18"/>
      </w:pPr>
      <w:r w:rsidRPr="00785E69">
        <w:t>Wetland Biogeochemistry Institute, Center for Coastal, Energy and Environmental Resources, Louisiana State University, Baton Rouge, LA 70803, USA</w:t>
      </w:r>
      <w:r w:rsidRPr="00785E69">
        <w:br/>
        <w:t xml:space="preserve">Available online 30 November 1999. </w:t>
      </w:r>
    </w:p>
    <w:p w:rsidR="00785E69" w:rsidRPr="00785E69" w:rsidRDefault="00785E69" w:rsidP="00785E69">
      <w:pPr>
        <w:shd w:val="clear" w:color="auto" w:fill="FFFFFF"/>
        <w:spacing w:before="138" w:line="360" w:lineRule="auto"/>
        <w:jc w:val="both"/>
        <w:outlineLvl w:val="3"/>
        <w:rPr>
          <w:b/>
          <w:bCs/>
        </w:rPr>
      </w:pPr>
      <w:r w:rsidRPr="00785E69">
        <w:rPr>
          <w:b/>
          <w:bCs/>
        </w:rPr>
        <w:t>Abstract</w:t>
      </w:r>
    </w:p>
    <w:p w:rsidR="00785E69" w:rsidRPr="00785E69" w:rsidRDefault="00785E69" w:rsidP="00785E69">
      <w:pPr>
        <w:shd w:val="clear" w:color="auto" w:fill="FFFFFF"/>
        <w:spacing w:line="360" w:lineRule="auto"/>
      </w:pPr>
      <w:r w:rsidRPr="00785E69">
        <w:t xml:space="preserve">The impact of south Louisiana crude oil on the dominant vegetation, </w:t>
      </w:r>
      <w:proofErr w:type="spellStart"/>
      <w:r w:rsidRPr="00785E69">
        <w:rPr>
          <w:i/>
          <w:iCs/>
        </w:rPr>
        <w:t>Spartina</w:t>
      </w:r>
      <w:proofErr w:type="spellEnd"/>
      <w:r w:rsidRPr="00785E69">
        <w:rPr>
          <w:i/>
          <w:iCs/>
        </w:rPr>
        <w:t xml:space="preserve"> </w:t>
      </w:r>
      <w:proofErr w:type="spellStart"/>
      <w:r w:rsidRPr="00785E69">
        <w:rPr>
          <w:i/>
          <w:iCs/>
        </w:rPr>
        <w:t>alterniflora</w:t>
      </w:r>
      <w:proofErr w:type="spellEnd"/>
      <w:r w:rsidRPr="00785E69">
        <w:rPr>
          <w:i/>
          <w:iCs/>
        </w:rPr>
        <w:t xml:space="preserve">, </w:t>
      </w:r>
      <w:proofErr w:type="spellStart"/>
      <w:r w:rsidRPr="00785E69">
        <w:rPr>
          <w:i/>
          <w:iCs/>
        </w:rPr>
        <w:t>Spartina</w:t>
      </w:r>
      <w:proofErr w:type="spellEnd"/>
      <w:r w:rsidRPr="00785E69">
        <w:rPr>
          <w:i/>
          <w:iCs/>
        </w:rPr>
        <w:t xml:space="preserve"> patens</w:t>
      </w:r>
      <w:r w:rsidRPr="00785E69">
        <w:t xml:space="preserve"> and </w:t>
      </w:r>
      <w:proofErr w:type="spellStart"/>
      <w:r w:rsidRPr="00785E69">
        <w:rPr>
          <w:i/>
          <w:iCs/>
        </w:rPr>
        <w:t>Sagittaria</w:t>
      </w:r>
      <w:proofErr w:type="spellEnd"/>
      <w:r w:rsidRPr="00785E69">
        <w:rPr>
          <w:i/>
          <w:iCs/>
        </w:rPr>
        <w:t xml:space="preserve"> </w:t>
      </w:r>
      <w:proofErr w:type="spellStart"/>
      <w:r w:rsidRPr="00785E69">
        <w:rPr>
          <w:i/>
          <w:iCs/>
        </w:rPr>
        <w:t>lancifolia</w:t>
      </w:r>
      <w:proofErr w:type="spellEnd"/>
      <w:r w:rsidRPr="00785E69">
        <w:t>, of three types of coastal wetlands, salt, brackish and freshwater marshes, respectively, was studied. In the greenhouse, south Louisiana crude oil was applied to natural marsh sods at rates of 0, 4, 8, 16 and 24 l m</w:t>
      </w:r>
      <w:r w:rsidRPr="00785E69">
        <w:rPr>
          <w:vertAlign w:val="superscript"/>
        </w:rPr>
        <w:t>−2</w:t>
      </w:r>
      <w:r w:rsidRPr="00785E69">
        <w:t xml:space="preserve">. The photosynthetic rate of </w:t>
      </w:r>
      <w:r w:rsidRPr="00785E69">
        <w:rPr>
          <w:i/>
          <w:iCs/>
        </w:rPr>
        <w:t>S. patens</w:t>
      </w:r>
      <w:r w:rsidRPr="00785E69">
        <w:t xml:space="preserve"> significantly decreased with increasing oil dosage after 1 month of oil application, while the photosynthetic rate of </w:t>
      </w:r>
      <w:r w:rsidRPr="00785E69">
        <w:rPr>
          <w:i/>
          <w:iCs/>
        </w:rPr>
        <w:t xml:space="preserve">S. </w:t>
      </w:r>
      <w:proofErr w:type="spellStart"/>
      <w:r w:rsidRPr="00785E69">
        <w:rPr>
          <w:i/>
          <w:iCs/>
        </w:rPr>
        <w:t>alterniflora</w:t>
      </w:r>
      <w:proofErr w:type="spellEnd"/>
      <w:r w:rsidRPr="00785E69">
        <w:t xml:space="preserve"> was not significantly reduced by oil application until 3 months. The photosynthetic rate of </w:t>
      </w:r>
      <w:r w:rsidRPr="00785E69">
        <w:rPr>
          <w:i/>
          <w:iCs/>
        </w:rPr>
        <w:t xml:space="preserve">S. </w:t>
      </w:r>
      <w:proofErr w:type="spellStart"/>
      <w:r w:rsidRPr="00785E69">
        <w:rPr>
          <w:i/>
          <w:iCs/>
        </w:rPr>
        <w:t>lancifolia</w:t>
      </w:r>
      <w:proofErr w:type="spellEnd"/>
      <w:r w:rsidRPr="00785E69">
        <w:t xml:space="preserve"> was not detrimentally affected by the oil treatments. Four months after oil application, live above-ground biomass production was significantly reduced at higher oil dosages for </w:t>
      </w:r>
      <w:r w:rsidRPr="00785E69">
        <w:rPr>
          <w:i/>
          <w:iCs/>
        </w:rPr>
        <w:t>S. patens</w:t>
      </w:r>
      <w:r w:rsidRPr="00785E69">
        <w:t xml:space="preserve">, was not affected in </w:t>
      </w:r>
      <w:r w:rsidRPr="00785E69">
        <w:rPr>
          <w:i/>
          <w:iCs/>
        </w:rPr>
        <w:t xml:space="preserve">S. </w:t>
      </w:r>
      <w:proofErr w:type="spellStart"/>
      <w:r w:rsidRPr="00785E69">
        <w:rPr>
          <w:i/>
          <w:iCs/>
        </w:rPr>
        <w:t>alterniflora</w:t>
      </w:r>
      <w:proofErr w:type="spellEnd"/>
      <w:r w:rsidRPr="00785E69">
        <w:t xml:space="preserve">, while </w:t>
      </w:r>
      <w:r w:rsidRPr="00785E69">
        <w:rPr>
          <w:i/>
          <w:iCs/>
        </w:rPr>
        <w:t xml:space="preserve">S. </w:t>
      </w:r>
      <w:proofErr w:type="spellStart"/>
      <w:r w:rsidRPr="00785E69">
        <w:rPr>
          <w:i/>
          <w:iCs/>
        </w:rPr>
        <w:t>lancifolia</w:t>
      </w:r>
      <w:proofErr w:type="spellEnd"/>
      <w:r w:rsidRPr="00785E69">
        <w:t xml:space="preserve"> exhibited significantly higher total biomass at 24 l m</w:t>
      </w:r>
      <w:r w:rsidRPr="00785E69">
        <w:rPr>
          <w:vertAlign w:val="superscript"/>
        </w:rPr>
        <w:t>−2</w:t>
      </w:r>
      <w:r w:rsidRPr="00785E69">
        <w:t xml:space="preserve"> compared to the controls. The year following oil application, no </w:t>
      </w:r>
      <w:proofErr w:type="spellStart"/>
      <w:r w:rsidRPr="00785E69">
        <w:t>regrowth</w:t>
      </w:r>
      <w:proofErr w:type="spellEnd"/>
      <w:r w:rsidRPr="00785E69">
        <w:t xml:space="preserve"> of </w:t>
      </w:r>
      <w:r w:rsidRPr="00785E69">
        <w:rPr>
          <w:i/>
          <w:iCs/>
        </w:rPr>
        <w:t>S. patens</w:t>
      </w:r>
      <w:r w:rsidRPr="00785E69">
        <w:t xml:space="preserve"> and </w:t>
      </w:r>
      <w:r w:rsidRPr="00785E69">
        <w:rPr>
          <w:i/>
          <w:iCs/>
        </w:rPr>
        <w:t xml:space="preserve">S. </w:t>
      </w:r>
      <w:proofErr w:type="spellStart"/>
      <w:r w:rsidRPr="00785E69">
        <w:rPr>
          <w:i/>
          <w:iCs/>
        </w:rPr>
        <w:t>alterniflora</w:t>
      </w:r>
      <w:proofErr w:type="spellEnd"/>
      <w:r w:rsidRPr="00785E69">
        <w:t xml:space="preserve"> occurred at oil levels above 8 l m</w:t>
      </w:r>
      <w:r w:rsidRPr="00785E69">
        <w:rPr>
          <w:vertAlign w:val="superscript"/>
        </w:rPr>
        <w:t>−2</w:t>
      </w:r>
      <w:r w:rsidRPr="00785E69">
        <w:t xml:space="preserve">. In contrast, the </w:t>
      </w:r>
      <w:proofErr w:type="spellStart"/>
      <w:r w:rsidRPr="00785E69">
        <w:t>regrowth</w:t>
      </w:r>
      <w:proofErr w:type="spellEnd"/>
      <w:r w:rsidRPr="00785E69">
        <w:t xml:space="preserve"> of above-ground biomass of </w:t>
      </w:r>
      <w:r w:rsidRPr="00785E69">
        <w:rPr>
          <w:i/>
          <w:iCs/>
        </w:rPr>
        <w:t xml:space="preserve">S. </w:t>
      </w:r>
      <w:proofErr w:type="spellStart"/>
      <w:r w:rsidRPr="00785E69">
        <w:rPr>
          <w:i/>
          <w:iCs/>
        </w:rPr>
        <w:t>lancifolia</w:t>
      </w:r>
      <w:proofErr w:type="spellEnd"/>
      <w:r w:rsidRPr="00785E69">
        <w:t xml:space="preserve"> increased with increasing oil dosage and resulted in </w:t>
      </w:r>
      <w:proofErr w:type="spellStart"/>
      <w:r w:rsidRPr="00785E69">
        <w:t>monospecific</w:t>
      </w:r>
      <w:proofErr w:type="spellEnd"/>
      <w:r w:rsidRPr="00785E69">
        <w:t xml:space="preserve"> communities at 16 and 24 l m</w:t>
      </w:r>
      <w:r w:rsidRPr="00785E69">
        <w:rPr>
          <w:vertAlign w:val="superscript"/>
        </w:rPr>
        <w:t>−2</w:t>
      </w:r>
      <w:r w:rsidRPr="00785E69">
        <w:t xml:space="preserve">. Furthermore, the residual oil in the soil greatly differed among the three marsh-types, with the highest concentrations in the </w:t>
      </w:r>
      <w:r w:rsidRPr="00785E69">
        <w:rPr>
          <w:i/>
          <w:iCs/>
        </w:rPr>
        <w:t>S. patens</w:t>
      </w:r>
      <w:r w:rsidRPr="00785E69">
        <w:t xml:space="preserve"> soil sods and the lowest concentrations in </w:t>
      </w:r>
      <w:r w:rsidRPr="00785E69">
        <w:rPr>
          <w:i/>
          <w:iCs/>
        </w:rPr>
        <w:t xml:space="preserve">S. </w:t>
      </w:r>
      <w:proofErr w:type="spellStart"/>
      <w:r w:rsidRPr="00785E69">
        <w:rPr>
          <w:i/>
          <w:iCs/>
        </w:rPr>
        <w:t>alterniflora</w:t>
      </w:r>
      <w:proofErr w:type="spellEnd"/>
      <w:r w:rsidRPr="00785E69">
        <w:t xml:space="preserve"> soil sods. This difference in oil residue among the marsh-types was mainly due to differences in soil organic content. The sensitivity of these marsh-types to south Louisiana crude oil increased in the following order: </w:t>
      </w:r>
      <w:r w:rsidRPr="00785E69">
        <w:rPr>
          <w:i/>
          <w:iCs/>
        </w:rPr>
        <w:t xml:space="preserve">S. </w:t>
      </w:r>
      <w:proofErr w:type="spellStart"/>
      <w:r w:rsidRPr="00785E69">
        <w:rPr>
          <w:i/>
          <w:iCs/>
        </w:rPr>
        <w:t>lancifolia</w:t>
      </w:r>
      <w:proofErr w:type="spellEnd"/>
      <w:r w:rsidRPr="00785E69">
        <w:rPr>
          <w:i/>
          <w:iCs/>
        </w:rPr>
        <w:t xml:space="preserve">, S. </w:t>
      </w:r>
      <w:proofErr w:type="spellStart"/>
      <w:r w:rsidRPr="00785E69">
        <w:rPr>
          <w:i/>
          <w:iCs/>
        </w:rPr>
        <w:t>alterniflora</w:t>
      </w:r>
      <w:proofErr w:type="spellEnd"/>
      <w:r w:rsidRPr="00785E69">
        <w:t xml:space="preserve"> and </w:t>
      </w:r>
      <w:r w:rsidRPr="00785E69">
        <w:rPr>
          <w:i/>
          <w:iCs/>
        </w:rPr>
        <w:t>S. patens</w:t>
      </w:r>
      <w:r w:rsidRPr="00785E69">
        <w:t>.</w:t>
      </w:r>
    </w:p>
    <w:p w:rsidR="001565D8" w:rsidRDefault="001565D8" w:rsidP="0068187F">
      <w:pPr>
        <w:jc w:val="left"/>
      </w:pPr>
    </w:p>
    <w:p w:rsidR="00744A24" w:rsidRPr="00744A24" w:rsidRDefault="00BE55EE" w:rsidP="00744A24">
      <w:pPr>
        <w:shd w:val="clear" w:color="auto" w:fill="FFFFFF"/>
        <w:jc w:val="left"/>
        <w:rPr>
          <w:rFonts w:ascii="Times New Roman" w:eastAsia="Times New Roman" w:hAnsi="Times New Roman" w:cs="Times New Roman"/>
          <w:color w:val="000000"/>
          <w:sz w:val="24"/>
          <w:szCs w:val="24"/>
        </w:rPr>
      </w:pPr>
      <w:hyperlink r:id="rId77" w:history="1">
        <w:r w:rsidR="00744A24" w:rsidRPr="00744A24">
          <w:rPr>
            <w:rFonts w:ascii="Times New Roman" w:eastAsia="Times New Roman" w:hAnsi="Times New Roman" w:cs="Times New Roman"/>
            <w:b/>
            <w:bCs/>
            <w:color w:val="0000FF"/>
            <w:sz w:val="24"/>
            <w:szCs w:val="24"/>
            <w:u w:val="single"/>
          </w:rPr>
          <w:t>Marine Pollution Bulletin</w:t>
        </w:r>
      </w:hyperlink>
      <w:r w:rsidR="00744A24" w:rsidRPr="00744A24">
        <w:rPr>
          <w:rFonts w:ascii="Times New Roman" w:eastAsia="Times New Roman" w:hAnsi="Times New Roman" w:cs="Times New Roman"/>
          <w:color w:val="000000"/>
          <w:sz w:val="24"/>
          <w:szCs w:val="24"/>
        </w:rPr>
        <w:br/>
      </w:r>
      <w:hyperlink r:id="rId78" w:history="1">
        <w:r w:rsidR="00744A24" w:rsidRPr="00744A24">
          <w:rPr>
            <w:rFonts w:ascii="Times New Roman" w:eastAsia="Times New Roman" w:hAnsi="Times New Roman" w:cs="Times New Roman"/>
            <w:color w:val="0000FF"/>
            <w:sz w:val="24"/>
            <w:szCs w:val="24"/>
            <w:u w:val="single"/>
          </w:rPr>
          <w:t>Volume 40, Issue 12</w:t>
        </w:r>
      </w:hyperlink>
      <w:r w:rsidR="00744A24" w:rsidRPr="00744A24">
        <w:rPr>
          <w:rFonts w:ascii="Times New Roman" w:eastAsia="Times New Roman" w:hAnsi="Times New Roman" w:cs="Times New Roman"/>
          <w:color w:val="000000"/>
          <w:sz w:val="24"/>
          <w:szCs w:val="24"/>
        </w:rPr>
        <w:t xml:space="preserve">, December 2000, Pages 1148-1160 </w:t>
      </w:r>
    </w:p>
    <w:p w:rsidR="00744A24" w:rsidRPr="00744A24" w:rsidRDefault="00744A24" w:rsidP="00744A24">
      <w:pPr>
        <w:shd w:val="clear" w:color="auto" w:fill="FFFFFF"/>
        <w:jc w:val="left"/>
        <w:rPr>
          <w:rFonts w:ascii="Times New Roman" w:eastAsia="Times New Roman" w:hAnsi="Times New Roman" w:cs="Times New Roman"/>
          <w:color w:val="000000"/>
          <w:sz w:val="24"/>
          <w:szCs w:val="24"/>
        </w:rPr>
      </w:pPr>
    </w:p>
    <w:p w:rsidR="00744A24" w:rsidRPr="00744A24" w:rsidRDefault="00744A24" w:rsidP="00744A24">
      <w:pPr>
        <w:shd w:val="clear" w:color="auto" w:fill="FFFFFF"/>
        <w:jc w:val="left"/>
        <w:rPr>
          <w:rFonts w:ascii="Arial" w:eastAsia="Times New Roman" w:hAnsi="Arial" w:cs="Arial"/>
          <w:b/>
          <w:bCs/>
          <w:color w:val="000000"/>
          <w:sz w:val="24"/>
          <w:szCs w:val="24"/>
        </w:rPr>
      </w:pPr>
      <w:r w:rsidRPr="00744A24">
        <w:rPr>
          <w:rFonts w:ascii="Arial" w:eastAsia="Times New Roman" w:hAnsi="Arial" w:cs="Arial"/>
          <w:b/>
          <w:bCs/>
          <w:color w:val="000000"/>
          <w:sz w:val="24"/>
          <w:szCs w:val="24"/>
        </w:rPr>
        <w:t xml:space="preserve">An Assessment of Potential Oil Spill Damage to Salt Marsh Habitats and Fishery Resources in Galveston Bay, Texas </w:t>
      </w:r>
    </w:p>
    <w:p w:rsidR="00744A24" w:rsidRPr="00744A24" w:rsidRDefault="00744A24" w:rsidP="00744A24">
      <w:pPr>
        <w:shd w:val="clear" w:color="auto" w:fill="FFFFFF"/>
        <w:jc w:val="left"/>
        <w:rPr>
          <w:rFonts w:ascii="Times New Roman" w:eastAsia="Times New Roman" w:hAnsi="Times New Roman" w:cs="Times New Roman"/>
          <w:color w:val="000000"/>
          <w:sz w:val="24"/>
          <w:szCs w:val="24"/>
        </w:rPr>
      </w:pPr>
    </w:p>
    <w:p w:rsidR="00744A24" w:rsidRPr="00744A24" w:rsidRDefault="00744A24" w:rsidP="00744A24">
      <w:pPr>
        <w:shd w:val="clear" w:color="auto" w:fill="FFFFFF"/>
        <w:spacing w:after="240"/>
        <w:jc w:val="left"/>
        <w:rPr>
          <w:rFonts w:ascii="Times New Roman" w:eastAsia="Times New Roman" w:hAnsi="Times New Roman" w:cs="Times New Roman"/>
          <w:vanish/>
          <w:color w:val="000000"/>
          <w:sz w:val="24"/>
          <w:szCs w:val="24"/>
        </w:rPr>
      </w:pPr>
      <w:r w:rsidRPr="00744A24">
        <w:rPr>
          <w:rFonts w:ascii="Times New Roman" w:eastAsia="Times New Roman" w:hAnsi="Times New Roman" w:cs="Times New Roman"/>
          <w:vanish/>
          <w:color w:val="000000"/>
          <w:sz w:val="24"/>
          <w:szCs w:val="24"/>
        </w:rPr>
        <w:br/>
      </w:r>
      <w:r w:rsidRPr="00744A24">
        <w:rPr>
          <w:rFonts w:ascii="Times New Roman" w:eastAsia="Times New Roman" w:hAnsi="Times New Roman" w:cs="Times New Roman"/>
          <w:vanish/>
          <w:color w:val="000000"/>
          <w:sz w:val="24"/>
          <w:szCs w:val="24"/>
        </w:rPr>
        <w:br/>
      </w:r>
      <w:r w:rsidRPr="00744A24">
        <w:rPr>
          <w:rFonts w:ascii="Times New Roman" w:eastAsia="Times New Roman" w:hAnsi="Times New Roman" w:cs="Times New Roman"/>
          <w:vanish/>
          <w:color w:val="000000"/>
          <w:sz w:val="24"/>
          <w:szCs w:val="24"/>
        </w:rPr>
        <w:br/>
        <w:t xml:space="preserve">References and further reading may be available for this article. To view references and further reading you must </w:t>
      </w:r>
      <w:hyperlink r:id="rId79" w:history="1">
        <w:r w:rsidRPr="00744A24">
          <w:rPr>
            <w:rFonts w:ascii="Times New Roman" w:eastAsia="Times New Roman" w:hAnsi="Times New Roman" w:cs="Times New Roman"/>
            <w:vanish/>
            <w:color w:val="0000FF"/>
            <w:sz w:val="24"/>
            <w:szCs w:val="24"/>
            <w:u w:val="single"/>
          </w:rPr>
          <w:t>purchase</w:t>
        </w:r>
      </w:hyperlink>
      <w:r w:rsidRPr="00744A24">
        <w:rPr>
          <w:rFonts w:ascii="Times New Roman" w:eastAsia="Times New Roman" w:hAnsi="Times New Roman" w:cs="Times New Roman"/>
          <w:vanish/>
          <w:color w:val="000000"/>
          <w:sz w:val="24"/>
          <w:szCs w:val="24"/>
        </w:rPr>
        <w:t xml:space="preserve"> this article.</w:t>
      </w:r>
    </w:p>
    <w:p w:rsidR="00744A24" w:rsidRPr="00744A24" w:rsidRDefault="00744A24" w:rsidP="00744A24">
      <w:pPr>
        <w:shd w:val="clear" w:color="auto" w:fill="FFFFFF"/>
        <w:spacing w:before="18" w:after="18" w:line="360" w:lineRule="auto"/>
        <w:ind w:left="119" w:right="-20533"/>
        <w:jc w:val="left"/>
        <w:rPr>
          <w:rFonts w:ascii="Times New Roman" w:eastAsia="Times New Roman" w:hAnsi="Times New Roman" w:cs="Times New Roman"/>
          <w:b/>
          <w:bCs/>
          <w:color w:val="000000"/>
          <w:sz w:val="24"/>
          <w:szCs w:val="24"/>
        </w:rPr>
      </w:pPr>
      <w:r w:rsidRPr="00744A24">
        <w:rPr>
          <w:rFonts w:ascii="Times New Roman" w:eastAsia="Times New Roman" w:hAnsi="Times New Roman" w:cs="Times New Roman"/>
          <w:b/>
          <w:bCs/>
          <w:color w:val="000000"/>
          <w:sz w:val="24"/>
          <w:szCs w:val="24"/>
        </w:rPr>
        <w:t xml:space="preserve">Lawrence P. </w:t>
      </w:r>
      <w:proofErr w:type="spellStart"/>
      <w:r w:rsidRPr="00744A24">
        <w:rPr>
          <w:rFonts w:ascii="Times New Roman" w:eastAsia="Times New Roman" w:hAnsi="Times New Roman" w:cs="Times New Roman"/>
          <w:b/>
          <w:bCs/>
          <w:color w:val="000000"/>
          <w:sz w:val="24"/>
          <w:szCs w:val="24"/>
        </w:rPr>
        <w:t>Rozas</w:t>
      </w:r>
      <w:proofErr w:type="spellEnd"/>
      <w:r w:rsidRPr="00744A24">
        <w:rPr>
          <w:rFonts w:ascii="Times New Roman" w:eastAsia="Times New Roman" w:hAnsi="Times New Roman" w:cs="Times New Roman"/>
          <w:b/>
          <w:bCs/>
          <w:noProof/>
          <w:color w:val="0000FF"/>
          <w:sz w:val="24"/>
          <w:szCs w:val="24"/>
          <w:vertAlign w:val="superscript"/>
        </w:rPr>
        <w:drawing>
          <wp:inline distT="0" distB="0" distL="0" distR="0">
            <wp:extent cx="139700" cy="133985"/>
            <wp:effectExtent l="19050" t="0" r="0" b="0"/>
            <wp:docPr id="43" name="Picture 43" descr="Corresponding Author Contact Information">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rresponding Author Contact Information">
                      <a:hlinkClick r:id="rId80"/>
                    </pic:cNvPr>
                    <pic:cNvPicPr>
                      <a:picLocks noChangeAspect="1" noChangeArrowheads="1"/>
                    </pic:cNvPicPr>
                  </pic:nvPicPr>
                  <pic:blipFill>
                    <a:blip r:embed="rId20" cstate="print"/>
                    <a:srcRect/>
                    <a:stretch>
                      <a:fillRect/>
                    </a:stretch>
                  </pic:blipFill>
                  <pic:spPr bwMode="auto">
                    <a:xfrm>
                      <a:off x="0" y="0"/>
                      <a:ext cx="139700" cy="133985"/>
                    </a:xfrm>
                    <a:prstGeom prst="rect">
                      <a:avLst/>
                    </a:prstGeom>
                    <a:noFill/>
                    <a:ln w="9525">
                      <a:noFill/>
                      <a:miter lim="800000"/>
                      <a:headEnd/>
                      <a:tailEnd/>
                    </a:ln>
                  </pic:spPr>
                </pic:pic>
              </a:graphicData>
            </a:graphic>
          </wp:inline>
        </w:drawing>
      </w:r>
      <w:r w:rsidRPr="00744A24">
        <w:rPr>
          <w:rFonts w:ascii="Times New Roman" w:eastAsia="Times New Roman" w:hAnsi="Times New Roman" w:cs="Times New Roman"/>
          <w:b/>
          <w:bCs/>
          <w:color w:val="000000"/>
          <w:sz w:val="24"/>
          <w:szCs w:val="24"/>
          <w:vertAlign w:val="superscript"/>
        </w:rPr>
        <w:t xml:space="preserve">, </w:t>
      </w:r>
      <w:r w:rsidRPr="00744A24">
        <w:rPr>
          <w:rFonts w:ascii="Times New Roman" w:eastAsia="Times New Roman" w:hAnsi="Times New Roman" w:cs="Times New Roman"/>
          <w:b/>
          <w:bCs/>
          <w:noProof/>
          <w:color w:val="0000FF"/>
          <w:sz w:val="24"/>
          <w:szCs w:val="24"/>
          <w:vertAlign w:val="superscript"/>
        </w:rPr>
        <w:drawing>
          <wp:inline distT="0" distB="0" distL="0" distR="0">
            <wp:extent cx="122555" cy="93345"/>
            <wp:effectExtent l="19050" t="0" r="0" b="0"/>
            <wp:docPr id="44" name="Picture 44" descr="E-mail The Corresponding Author">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mail The Corresponding Author">
                      <a:hlinkClick r:id="rId81"/>
                    </pic:cNvPr>
                    <pic:cNvPicPr>
                      <a:picLocks noChangeAspect="1" noChangeArrowheads="1"/>
                    </pic:cNvPicPr>
                  </pic:nvPicPr>
                  <pic:blipFill>
                    <a:blip r:embed="rId22" cstate="print"/>
                    <a:srcRect/>
                    <a:stretch>
                      <a:fillRect/>
                    </a:stretch>
                  </pic:blipFill>
                  <pic:spPr bwMode="auto">
                    <a:xfrm>
                      <a:off x="0" y="0"/>
                      <a:ext cx="122555" cy="93345"/>
                    </a:xfrm>
                    <a:prstGeom prst="rect">
                      <a:avLst/>
                    </a:prstGeom>
                    <a:noFill/>
                    <a:ln w="9525">
                      <a:noFill/>
                      <a:miter lim="800000"/>
                      <a:headEnd/>
                      <a:tailEnd/>
                    </a:ln>
                  </pic:spPr>
                </pic:pic>
              </a:graphicData>
            </a:graphic>
          </wp:inline>
        </w:drawing>
      </w:r>
      <w:r w:rsidRPr="00744A24">
        <w:rPr>
          <w:rFonts w:ascii="Times New Roman" w:eastAsia="Times New Roman" w:hAnsi="Times New Roman" w:cs="Times New Roman"/>
          <w:b/>
          <w:bCs/>
          <w:color w:val="000000"/>
          <w:sz w:val="24"/>
          <w:szCs w:val="24"/>
          <w:vertAlign w:val="superscript"/>
        </w:rPr>
        <w:t xml:space="preserve">, </w:t>
      </w:r>
      <w:hyperlink r:id="rId82" w:anchor="aff1" w:history="1">
        <w:r w:rsidRPr="00744A24">
          <w:rPr>
            <w:rFonts w:ascii="Times New Roman" w:eastAsia="Times New Roman" w:hAnsi="Times New Roman" w:cs="Times New Roman"/>
            <w:b/>
            <w:bCs/>
            <w:color w:val="0000FF"/>
            <w:sz w:val="24"/>
            <w:szCs w:val="24"/>
            <w:u w:val="single"/>
            <w:vertAlign w:val="superscript"/>
          </w:rPr>
          <w:t>a</w:t>
        </w:r>
      </w:hyperlink>
      <w:r w:rsidRPr="00744A24">
        <w:rPr>
          <w:rFonts w:ascii="Times New Roman" w:eastAsia="Times New Roman" w:hAnsi="Times New Roman" w:cs="Times New Roman"/>
          <w:b/>
          <w:bCs/>
          <w:color w:val="000000"/>
          <w:sz w:val="24"/>
          <w:szCs w:val="24"/>
        </w:rPr>
        <w:t xml:space="preserve">, Thomas J. </w:t>
      </w:r>
      <w:proofErr w:type="spellStart"/>
      <w:r w:rsidRPr="00744A24">
        <w:rPr>
          <w:rFonts w:ascii="Times New Roman" w:eastAsia="Times New Roman" w:hAnsi="Times New Roman" w:cs="Times New Roman"/>
          <w:b/>
          <w:bCs/>
          <w:color w:val="000000"/>
          <w:sz w:val="24"/>
          <w:szCs w:val="24"/>
        </w:rPr>
        <w:t>Minello</w:t>
      </w:r>
      <w:hyperlink r:id="rId83" w:anchor="aff1" w:history="1">
        <w:r w:rsidRPr="00744A24">
          <w:rPr>
            <w:rFonts w:ascii="Times New Roman" w:eastAsia="Times New Roman" w:hAnsi="Times New Roman" w:cs="Times New Roman"/>
            <w:b/>
            <w:bCs/>
            <w:color w:val="0000FF"/>
            <w:sz w:val="24"/>
            <w:szCs w:val="24"/>
            <w:u w:val="single"/>
            <w:vertAlign w:val="superscript"/>
          </w:rPr>
          <w:t>a</w:t>
        </w:r>
        <w:proofErr w:type="spellEnd"/>
      </w:hyperlink>
      <w:r w:rsidRPr="00744A24">
        <w:rPr>
          <w:rFonts w:ascii="Times New Roman" w:eastAsia="Times New Roman" w:hAnsi="Times New Roman" w:cs="Times New Roman"/>
          <w:b/>
          <w:bCs/>
          <w:color w:val="000000"/>
          <w:sz w:val="24"/>
          <w:szCs w:val="24"/>
        </w:rPr>
        <w:t xml:space="preserve"> and Charles B. </w:t>
      </w:r>
      <w:proofErr w:type="spellStart"/>
      <w:r w:rsidRPr="00744A24">
        <w:rPr>
          <w:rFonts w:ascii="Times New Roman" w:eastAsia="Times New Roman" w:hAnsi="Times New Roman" w:cs="Times New Roman"/>
          <w:b/>
          <w:bCs/>
          <w:color w:val="000000"/>
          <w:sz w:val="24"/>
          <w:szCs w:val="24"/>
        </w:rPr>
        <w:t>Henry</w:t>
      </w:r>
      <w:hyperlink r:id="rId84" w:anchor="aff2" w:history="1">
        <w:r w:rsidRPr="00744A24">
          <w:rPr>
            <w:rFonts w:ascii="Times New Roman" w:eastAsia="Times New Roman" w:hAnsi="Times New Roman" w:cs="Times New Roman"/>
            <w:b/>
            <w:bCs/>
            <w:color w:val="0000FF"/>
            <w:sz w:val="24"/>
            <w:szCs w:val="24"/>
            <w:u w:val="single"/>
            <w:vertAlign w:val="superscript"/>
          </w:rPr>
          <w:t>b</w:t>
        </w:r>
        <w:proofErr w:type="spellEnd"/>
      </w:hyperlink>
    </w:p>
    <w:p w:rsidR="00744A24" w:rsidRPr="00744A24" w:rsidRDefault="00744A24" w:rsidP="00744A24">
      <w:pPr>
        <w:shd w:val="clear" w:color="auto" w:fill="FFFFFF"/>
        <w:spacing w:before="18" w:after="18" w:line="360" w:lineRule="auto"/>
        <w:ind w:left="119" w:right="-20533"/>
        <w:jc w:val="left"/>
        <w:rPr>
          <w:rFonts w:ascii="Times New Roman" w:eastAsia="Times New Roman" w:hAnsi="Times New Roman" w:cs="Times New Roman"/>
          <w:color w:val="000000"/>
          <w:sz w:val="24"/>
          <w:szCs w:val="24"/>
        </w:rPr>
      </w:pPr>
      <w:r w:rsidRPr="00744A24">
        <w:rPr>
          <w:rFonts w:ascii="Times New Roman" w:eastAsia="Times New Roman" w:hAnsi="Times New Roman" w:cs="Times New Roman"/>
          <w:color w:val="000000"/>
          <w:sz w:val="24"/>
          <w:szCs w:val="24"/>
          <w:vertAlign w:val="superscript"/>
        </w:rPr>
        <w:t>a</w:t>
      </w:r>
      <w:r w:rsidRPr="00744A24">
        <w:rPr>
          <w:rFonts w:ascii="Times New Roman" w:eastAsia="Times New Roman" w:hAnsi="Times New Roman" w:cs="Times New Roman"/>
          <w:color w:val="000000"/>
          <w:sz w:val="24"/>
          <w:szCs w:val="24"/>
        </w:rPr>
        <w:t xml:space="preserve"> National Marine Fisheries Service, Southeast Fisheries Science Center, Fishery Ecology Branch, Galveston Laboratory, 4700 Avenue U, Galveston, TX 77551, USA</w:t>
      </w:r>
    </w:p>
    <w:p w:rsidR="00744A24" w:rsidRPr="00744A24" w:rsidRDefault="00744A24" w:rsidP="00744A24">
      <w:pPr>
        <w:shd w:val="clear" w:color="auto" w:fill="FFFFFF"/>
        <w:spacing w:before="18" w:after="18" w:line="360" w:lineRule="auto"/>
        <w:ind w:left="119" w:right="-20533"/>
        <w:jc w:val="left"/>
        <w:rPr>
          <w:rFonts w:ascii="Times New Roman" w:eastAsia="Times New Roman" w:hAnsi="Times New Roman" w:cs="Times New Roman"/>
          <w:color w:val="000000"/>
          <w:sz w:val="24"/>
          <w:szCs w:val="24"/>
        </w:rPr>
      </w:pPr>
      <w:proofErr w:type="gramStart"/>
      <w:r w:rsidRPr="00744A24">
        <w:rPr>
          <w:rFonts w:ascii="Times New Roman" w:eastAsia="Times New Roman" w:hAnsi="Times New Roman" w:cs="Times New Roman"/>
          <w:color w:val="000000"/>
          <w:sz w:val="24"/>
          <w:szCs w:val="24"/>
          <w:vertAlign w:val="superscript"/>
        </w:rPr>
        <w:t>b</w:t>
      </w:r>
      <w:proofErr w:type="gramEnd"/>
      <w:r w:rsidRPr="00744A24">
        <w:rPr>
          <w:rFonts w:ascii="Times New Roman" w:eastAsia="Times New Roman" w:hAnsi="Times New Roman" w:cs="Times New Roman"/>
          <w:color w:val="000000"/>
          <w:sz w:val="24"/>
          <w:szCs w:val="24"/>
        </w:rPr>
        <w:t xml:space="preserve"> NOAA HAZMAT, 7600 Sand Point Way NE, Seattle, WA 98115, USA</w:t>
      </w:r>
    </w:p>
    <w:p w:rsidR="00744A24" w:rsidRPr="00744A24" w:rsidRDefault="00744A24" w:rsidP="00744A24">
      <w:pPr>
        <w:shd w:val="clear" w:color="auto" w:fill="FFFFFF"/>
        <w:spacing w:line="360" w:lineRule="auto"/>
        <w:jc w:val="left"/>
        <w:rPr>
          <w:rFonts w:ascii="Times New Roman" w:eastAsia="Times New Roman" w:hAnsi="Times New Roman" w:cs="Times New Roman"/>
          <w:color w:val="000000"/>
          <w:sz w:val="24"/>
          <w:szCs w:val="24"/>
        </w:rPr>
      </w:pPr>
      <w:r w:rsidRPr="00744A24">
        <w:rPr>
          <w:rFonts w:ascii="Times New Roman" w:eastAsia="Times New Roman" w:hAnsi="Times New Roman" w:cs="Times New Roman"/>
          <w:color w:val="000000"/>
          <w:sz w:val="24"/>
          <w:szCs w:val="24"/>
        </w:rPr>
        <w:br/>
      </w:r>
      <w:proofErr w:type="gramStart"/>
      <w:r w:rsidRPr="00744A24">
        <w:rPr>
          <w:rFonts w:ascii="Times New Roman" w:eastAsia="Times New Roman" w:hAnsi="Times New Roman" w:cs="Times New Roman"/>
          <w:color w:val="000000"/>
          <w:sz w:val="24"/>
          <w:szCs w:val="24"/>
        </w:rPr>
        <w:t>Available online 13 December 2000.</w:t>
      </w:r>
      <w:proofErr w:type="gramEnd"/>
      <w:r w:rsidRPr="00744A24">
        <w:rPr>
          <w:rFonts w:ascii="Times New Roman" w:eastAsia="Times New Roman" w:hAnsi="Times New Roman" w:cs="Times New Roman"/>
          <w:color w:val="000000"/>
          <w:sz w:val="24"/>
          <w:szCs w:val="24"/>
        </w:rPr>
        <w:t xml:space="preserve"> </w:t>
      </w:r>
    </w:p>
    <w:p w:rsidR="00744A24" w:rsidRPr="00744A24" w:rsidRDefault="00744A24" w:rsidP="00744A24">
      <w:pPr>
        <w:shd w:val="clear" w:color="auto" w:fill="FFFFFF"/>
        <w:jc w:val="left"/>
        <w:rPr>
          <w:rFonts w:ascii="Times New Roman" w:eastAsia="Times New Roman" w:hAnsi="Times New Roman" w:cs="Times New Roman"/>
          <w:color w:val="000000"/>
          <w:sz w:val="24"/>
          <w:szCs w:val="24"/>
        </w:rPr>
      </w:pPr>
    </w:p>
    <w:p w:rsidR="00744A24" w:rsidRPr="00744A24" w:rsidRDefault="00744A24" w:rsidP="00744A24">
      <w:pPr>
        <w:shd w:val="clear" w:color="auto" w:fill="FFFFFF"/>
        <w:spacing w:before="138" w:line="360" w:lineRule="auto"/>
        <w:ind w:left="-37"/>
        <w:jc w:val="left"/>
        <w:outlineLvl w:val="3"/>
        <w:rPr>
          <w:rFonts w:ascii="Times New Roman" w:eastAsia="Times New Roman" w:hAnsi="Times New Roman" w:cs="Times New Roman"/>
          <w:b/>
          <w:bCs/>
          <w:color w:val="000000"/>
          <w:sz w:val="24"/>
          <w:szCs w:val="24"/>
        </w:rPr>
      </w:pPr>
      <w:r w:rsidRPr="00744A24">
        <w:rPr>
          <w:rFonts w:ascii="Times New Roman" w:eastAsia="Times New Roman" w:hAnsi="Times New Roman" w:cs="Times New Roman"/>
          <w:b/>
          <w:bCs/>
          <w:color w:val="000000"/>
          <w:sz w:val="24"/>
          <w:szCs w:val="24"/>
        </w:rPr>
        <w:t>Abstract</w:t>
      </w:r>
    </w:p>
    <w:p w:rsidR="00744A24" w:rsidRPr="00744A24" w:rsidRDefault="00744A24" w:rsidP="00744A24">
      <w:pPr>
        <w:shd w:val="clear" w:color="auto" w:fill="FFFFFF"/>
        <w:spacing w:line="360" w:lineRule="auto"/>
        <w:jc w:val="left"/>
        <w:rPr>
          <w:rFonts w:ascii="Times New Roman" w:eastAsia="Times New Roman" w:hAnsi="Times New Roman" w:cs="Times New Roman"/>
          <w:color w:val="000000"/>
          <w:sz w:val="24"/>
          <w:szCs w:val="24"/>
        </w:rPr>
      </w:pPr>
      <w:r w:rsidRPr="00744A24">
        <w:rPr>
          <w:rFonts w:ascii="Times New Roman" w:eastAsia="Times New Roman" w:hAnsi="Times New Roman" w:cs="Times New Roman"/>
          <w:color w:val="000000"/>
          <w:sz w:val="24"/>
          <w:szCs w:val="24"/>
        </w:rPr>
        <w:t xml:space="preserve">We sampled nekton, benthic </w:t>
      </w:r>
      <w:proofErr w:type="spellStart"/>
      <w:r w:rsidRPr="00744A24">
        <w:rPr>
          <w:rFonts w:ascii="Times New Roman" w:eastAsia="Times New Roman" w:hAnsi="Times New Roman" w:cs="Times New Roman"/>
          <w:color w:val="000000"/>
          <w:sz w:val="24"/>
          <w:szCs w:val="24"/>
        </w:rPr>
        <w:t>infauna</w:t>
      </w:r>
      <w:proofErr w:type="spellEnd"/>
      <w:r w:rsidRPr="00744A24">
        <w:rPr>
          <w:rFonts w:ascii="Times New Roman" w:eastAsia="Times New Roman" w:hAnsi="Times New Roman" w:cs="Times New Roman"/>
          <w:color w:val="000000"/>
          <w:sz w:val="24"/>
          <w:szCs w:val="24"/>
        </w:rPr>
        <w:t xml:space="preserve">, and sediments in salt marshes of upper Galveston Bay, Texas to examine relationships between habitat use and sediment hydrocarbon concentration. Most marsh sediment samples were contaminated with relatively low concentrations of weathered petroleum hydrocarbons. We found few statistically significant negative relationships between animal density and hydrocarbon concentration (6 of 63 </w:t>
      </w:r>
      <w:proofErr w:type="spellStart"/>
      <w:r w:rsidRPr="00744A24">
        <w:rPr>
          <w:rFonts w:ascii="Times New Roman" w:eastAsia="Times New Roman" w:hAnsi="Times New Roman" w:cs="Times New Roman"/>
          <w:color w:val="000000"/>
          <w:sz w:val="24"/>
          <w:szCs w:val="24"/>
        </w:rPr>
        <w:t>taxa</w:t>
      </w:r>
      <w:proofErr w:type="spellEnd"/>
      <w:r w:rsidRPr="00744A24">
        <w:rPr>
          <w:rFonts w:ascii="Times New Roman" w:eastAsia="Times New Roman" w:hAnsi="Times New Roman" w:cs="Times New Roman"/>
          <w:color w:val="000000"/>
          <w:sz w:val="24"/>
          <w:szCs w:val="24"/>
        </w:rPr>
        <w:t xml:space="preserve"> examined using simple linear regression). Hydrocarbon concentration did not contribute significantly to Stepwise Multiple Regression models we used to explore potential relationships between animal densities and environmental parameters; in most cases where hydrocarbon concentration was an important variable in the models, the relationship was positive (i.e., animal densities increased with hydrocarbon concentration). Low hydrocarbon concentrations in sediments of upper Galveston Bay marshes could have contributed to our results either because levels were too low to be toxic or levels were toxic but too low to be detected by most organisms.</w:t>
      </w:r>
    </w:p>
    <w:p w:rsidR="00785E69" w:rsidRDefault="00785E69"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744A24">
      <w:pPr>
        <w:shd w:val="clear" w:color="auto" w:fill="FFFFFF"/>
        <w:jc w:val="right"/>
      </w:pPr>
      <w:r>
        <w:rPr>
          <w:noProof/>
        </w:rPr>
        <w:lastRenderedPageBreak/>
        <w:drawing>
          <wp:inline distT="0" distB="0" distL="0" distR="0">
            <wp:extent cx="198120" cy="238760"/>
            <wp:effectExtent l="19050" t="0" r="0" b="0"/>
            <wp:docPr id="52" name="Picture 52" descr="Return your view to ful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turn your view to full page"/>
                    <pic:cNvPicPr>
                      <a:picLocks noChangeAspect="1" noChangeArrowheads="1"/>
                    </pic:cNvPicPr>
                  </pic:nvPicPr>
                  <pic:blipFill>
                    <a:blip r:embed="rId14"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r>
        <w:rPr>
          <w:noProof/>
        </w:rPr>
        <w:drawing>
          <wp:inline distT="0" distB="0" distL="0" distR="0">
            <wp:extent cx="198120" cy="238760"/>
            <wp:effectExtent l="19050" t="0" r="0" b="0"/>
            <wp:docPr id="53" name="Picture 53" descr="Focus your view on this 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ocus your view on this article"/>
                    <pic:cNvPicPr>
                      <a:picLocks noChangeAspect="1" noChangeArrowheads="1"/>
                    </pic:cNvPicPr>
                  </pic:nvPicPr>
                  <pic:blipFill>
                    <a:blip r:embed="rId15"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p>
    <w:p w:rsidR="00744A24" w:rsidRDefault="00BE55EE" w:rsidP="00744A24">
      <w:pPr>
        <w:shd w:val="clear" w:color="auto" w:fill="FFFFFF"/>
        <w:jc w:val="left"/>
      </w:pPr>
      <w:hyperlink r:id="rId85" w:history="1">
        <w:r w:rsidR="00744A24">
          <w:rPr>
            <w:b/>
            <w:bCs/>
            <w:color w:val="0000FF"/>
            <w:u w:val="single"/>
          </w:rPr>
          <w:t>Marine Pollution Bulletin</w:t>
        </w:r>
      </w:hyperlink>
      <w:r w:rsidR="00744A24">
        <w:br/>
      </w:r>
      <w:hyperlink r:id="rId86" w:history="1">
        <w:r w:rsidR="00744A24">
          <w:rPr>
            <w:color w:val="0000FF"/>
            <w:u w:val="single"/>
          </w:rPr>
          <w:t>Volume 7, Issue 8</w:t>
        </w:r>
      </w:hyperlink>
      <w:r w:rsidR="00744A24">
        <w:t xml:space="preserve">, August 1976, Pages 150-155 </w:t>
      </w:r>
    </w:p>
    <w:p w:rsidR="00744A24" w:rsidRDefault="00BE55EE" w:rsidP="00744A24">
      <w:pPr>
        <w:shd w:val="clear" w:color="auto" w:fill="FFFFFF"/>
        <w:rPr>
          <w:sz w:val="24"/>
          <w:szCs w:val="24"/>
        </w:rPr>
      </w:pPr>
      <w:r>
        <w:pict>
          <v:rect id="_x0000_i1028" style="width:0;height:.75pt" o:hralign="center" o:hrstd="t" o:hrnoshade="t" o:hr="t" fillcolor="#e6e6e6" stroked="f"/>
        </w:pict>
      </w:r>
    </w:p>
    <w:tbl>
      <w:tblPr>
        <w:tblW w:w="5000" w:type="pct"/>
        <w:tblCellSpacing w:w="15" w:type="dxa"/>
        <w:tblCellMar>
          <w:top w:w="15" w:type="dxa"/>
          <w:left w:w="15" w:type="dxa"/>
          <w:bottom w:w="15" w:type="dxa"/>
          <w:right w:w="15" w:type="dxa"/>
        </w:tblCellMar>
        <w:tblLook w:val="04A0"/>
      </w:tblPr>
      <w:tblGrid>
        <w:gridCol w:w="6338"/>
        <w:gridCol w:w="3097"/>
      </w:tblGrid>
      <w:tr w:rsidR="00744A24" w:rsidTr="00744A24">
        <w:trPr>
          <w:tblCellSpacing w:w="15" w:type="dxa"/>
        </w:trPr>
        <w:tc>
          <w:tcPr>
            <w:tcW w:w="0" w:type="auto"/>
            <w:tcMar>
              <w:top w:w="92" w:type="dxa"/>
              <w:left w:w="0" w:type="dxa"/>
              <w:bottom w:w="0" w:type="dxa"/>
              <w:right w:w="0" w:type="dxa"/>
            </w:tcMar>
            <w:vAlign w:val="center"/>
            <w:hideMark/>
          </w:tcPr>
          <w:p w:rsidR="00744A24" w:rsidRDefault="00744A24">
            <w:pPr>
              <w:rPr>
                <w:color w:val="000000"/>
                <w:sz w:val="19"/>
                <w:szCs w:val="19"/>
              </w:rPr>
            </w:pPr>
            <w:r>
              <w:rPr>
                <w:noProof/>
                <w:sz w:val="19"/>
                <w:szCs w:val="19"/>
              </w:rPr>
              <w:drawing>
                <wp:inline distT="0" distB="0" distL="0" distR="0">
                  <wp:extent cx="5715" cy="93345"/>
                  <wp:effectExtent l="0" t="0" r="0" b="0"/>
                  <wp:docPr id="55" name="Picture 55"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ciencedirect.com/scidirimg/clear.gif"/>
                          <pic:cNvPicPr>
                            <a:picLocks noChangeAspect="1" noChangeArrowheads="1"/>
                          </pic:cNvPicPr>
                        </pic:nvPicPr>
                        <pic:blipFill>
                          <a:blip r:embed="rId56"/>
                          <a:srcRect/>
                          <a:stretch>
                            <a:fillRect/>
                          </a:stretch>
                        </pic:blipFill>
                        <pic:spPr bwMode="auto">
                          <a:xfrm>
                            <a:off x="0" y="0"/>
                            <a:ext cx="5715" cy="93345"/>
                          </a:xfrm>
                          <a:prstGeom prst="rect">
                            <a:avLst/>
                          </a:prstGeom>
                          <a:noFill/>
                          <a:ln w="9525">
                            <a:noFill/>
                            <a:miter lim="800000"/>
                            <a:headEnd/>
                            <a:tailEnd/>
                          </a:ln>
                        </pic:spPr>
                      </pic:pic>
                    </a:graphicData>
                  </a:graphic>
                </wp:inline>
              </w:drawing>
            </w:r>
            <w:hyperlink r:id="rId87" w:tgtFrame="doilink" w:history="1">
              <w:r>
                <w:rPr>
                  <w:color w:val="0000FF"/>
                  <w:sz w:val="19"/>
                  <w:szCs w:val="19"/>
                  <w:u w:val="single"/>
                </w:rPr>
                <w:t>doi:10.1016/0025-326X(76)90133-8</w:t>
              </w:r>
            </w:hyperlink>
            <w:r>
              <w:rPr>
                <w:sz w:val="19"/>
                <w:szCs w:val="19"/>
              </w:rPr>
              <w:t> | </w:t>
            </w:r>
            <w:hyperlink r:id="rId88" w:tgtFrame="sdhelp" w:history="1">
              <w:r>
                <w:rPr>
                  <w:rStyle w:val="printhide"/>
                  <w:color w:val="0000FF"/>
                  <w:sz w:val="19"/>
                  <w:szCs w:val="19"/>
                  <w:u w:val="single"/>
                </w:rPr>
                <w:t>How to Cite or Link Using DOI</w:t>
              </w:r>
            </w:hyperlink>
            <w:r>
              <w:rPr>
                <w:sz w:val="19"/>
                <w:szCs w:val="19"/>
              </w:rPr>
              <w:br/>
              <w:t xml:space="preserve">Copyright © 1976 Published by Elsevier Ltd. </w:t>
            </w:r>
          </w:p>
        </w:tc>
        <w:tc>
          <w:tcPr>
            <w:tcW w:w="0" w:type="auto"/>
            <w:tcMar>
              <w:top w:w="138" w:type="dxa"/>
              <w:left w:w="183" w:type="dxa"/>
              <w:bottom w:w="15" w:type="dxa"/>
              <w:right w:w="15" w:type="dxa"/>
            </w:tcMar>
            <w:hideMark/>
          </w:tcPr>
          <w:p w:rsidR="00744A24" w:rsidRDefault="00BE55EE">
            <w:pPr>
              <w:jc w:val="right"/>
              <w:rPr>
                <w:color w:val="000000"/>
                <w:sz w:val="24"/>
                <w:szCs w:val="24"/>
              </w:rPr>
            </w:pPr>
            <w:hyperlink r:id="rId89" w:tgtFrame="outwardLink" w:history="1">
              <w:r w:rsidR="00744A24">
                <w:rPr>
                  <w:noProof/>
                  <w:color w:val="0000FF"/>
                </w:rPr>
                <w:drawing>
                  <wp:inline distT="0" distB="0" distL="0" distR="0">
                    <wp:extent cx="180340" cy="180340"/>
                    <wp:effectExtent l="19050" t="0" r="0" b="0"/>
                    <wp:docPr id="56" name="Picture 56" descr="http://www.sciencedirect.com/scidirimg/scopus_logo.gif">
                      <a:hlinkClick xmlns:a="http://schemas.openxmlformats.org/drawingml/2006/main" r:id="rId90" tgtFrame="outward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sciencedirect.com/scidirimg/scopus_logo.gif">
                              <a:hlinkClick r:id="rId90" tgtFrame="outwardLink"/>
                            </pic:cNvPr>
                            <pic:cNvPicPr>
                              <a:picLocks noChangeAspect="1" noChangeArrowheads="1"/>
                            </pic:cNvPicPr>
                          </pic:nvPicPr>
                          <pic:blipFill>
                            <a:blip r:embed="rId61" cstate="print"/>
                            <a:srcRect/>
                            <a:stretch>
                              <a:fillRect/>
                            </a:stretch>
                          </pic:blipFill>
                          <pic:spPr bwMode="auto">
                            <a:xfrm>
                              <a:off x="0" y="0"/>
                              <a:ext cx="180340" cy="180340"/>
                            </a:xfrm>
                            <a:prstGeom prst="rect">
                              <a:avLst/>
                            </a:prstGeom>
                            <a:noFill/>
                            <a:ln w="9525">
                              <a:noFill/>
                              <a:miter lim="800000"/>
                              <a:headEnd/>
                              <a:tailEnd/>
                            </a:ln>
                          </pic:spPr>
                        </pic:pic>
                      </a:graphicData>
                    </a:graphic>
                  </wp:inline>
                </w:drawing>
              </w:r>
              <w:r w:rsidR="00744A24">
                <w:rPr>
                  <w:color w:val="0000FF"/>
                  <w:u w:val="single"/>
                </w:rPr>
                <w:t>  Cited By in Scopus (1)</w:t>
              </w:r>
            </w:hyperlink>
            <w:r w:rsidR="00744A24">
              <w:t xml:space="preserve"> </w:t>
            </w:r>
          </w:p>
        </w:tc>
      </w:tr>
      <w:tr w:rsidR="00744A24" w:rsidTr="00744A24">
        <w:trPr>
          <w:tblCellSpacing w:w="15" w:type="dxa"/>
        </w:trPr>
        <w:tc>
          <w:tcPr>
            <w:tcW w:w="0" w:type="auto"/>
            <w:vAlign w:val="center"/>
            <w:hideMark/>
          </w:tcPr>
          <w:p w:rsidR="00744A24" w:rsidRDefault="00744A24">
            <w:pPr>
              <w:rPr>
                <w:color w:val="000000"/>
              </w:rPr>
            </w:pPr>
            <w:r>
              <w:rPr>
                <w:noProof/>
              </w:rPr>
              <w:drawing>
                <wp:inline distT="0" distB="0" distL="0" distR="0">
                  <wp:extent cx="122555" cy="116205"/>
                  <wp:effectExtent l="19050" t="0" r="0" b="0"/>
                  <wp:docPr id="57" name="Picture 57" descr="http://www.sciencedirect.com/scidirimg/permissions_reprin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sciencedirect.com/scidirimg/permissions_reprints.gif"/>
                          <pic:cNvPicPr>
                            <a:picLocks noChangeAspect="1" noChangeArrowheads="1"/>
                          </pic:cNvPicPr>
                        </pic:nvPicPr>
                        <pic:blipFill>
                          <a:blip r:embed="rId62" cstate="print"/>
                          <a:srcRect/>
                          <a:stretch>
                            <a:fillRect/>
                          </a:stretch>
                        </pic:blipFill>
                        <pic:spPr bwMode="auto">
                          <a:xfrm>
                            <a:off x="0" y="0"/>
                            <a:ext cx="122555" cy="116205"/>
                          </a:xfrm>
                          <a:prstGeom prst="rect">
                            <a:avLst/>
                          </a:prstGeom>
                          <a:noFill/>
                          <a:ln w="9525">
                            <a:noFill/>
                            <a:miter lim="800000"/>
                            <a:headEnd/>
                            <a:tailEnd/>
                          </a:ln>
                        </pic:spPr>
                      </pic:pic>
                    </a:graphicData>
                  </a:graphic>
                </wp:inline>
              </w:drawing>
            </w:r>
            <w:r>
              <w:t>  </w:t>
            </w:r>
            <w:hyperlink r:id="rId91" w:tgtFrame="outwardLink" w:history="1">
              <w:r>
                <w:rPr>
                  <w:color w:val="0000FF"/>
                  <w:u w:val="single"/>
                </w:rPr>
                <w:t>Permissions &amp; Reprints</w:t>
              </w:r>
            </w:hyperlink>
          </w:p>
        </w:tc>
        <w:tc>
          <w:tcPr>
            <w:tcW w:w="0" w:type="auto"/>
            <w:vAlign w:val="center"/>
            <w:hideMark/>
          </w:tcPr>
          <w:p w:rsidR="00744A24" w:rsidRDefault="00744A24">
            <w:pPr>
              <w:rPr>
                <w:sz w:val="20"/>
                <w:szCs w:val="20"/>
              </w:rPr>
            </w:pPr>
          </w:p>
        </w:tc>
      </w:tr>
    </w:tbl>
    <w:p w:rsidR="00744A24" w:rsidRDefault="00744A24" w:rsidP="00744A24">
      <w:pPr>
        <w:pStyle w:val="Heading4"/>
        <w:shd w:val="clear" w:color="auto" w:fill="FFFFFF"/>
      </w:pPr>
      <w:r>
        <w:t>Report</w:t>
      </w:r>
    </w:p>
    <w:p w:rsidR="00744A24" w:rsidRDefault="00744A24" w:rsidP="00744A24">
      <w:pPr>
        <w:shd w:val="clear" w:color="auto" w:fill="FFFFFF"/>
        <w:rPr>
          <w:rFonts w:ascii="Arial" w:hAnsi="Arial" w:cs="Arial"/>
          <w:b/>
          <w:bCs/>
          <w:sz w:val="42"/>
          <w:szCs w:val="42"/>
        </w:rPr>
      </w:pPr>
      <w:r>
        <w:rPr>
          <w:rFonts w:ascii="Arial" w:hAnsi="Arial" w:cs="Arial"/>
          <w:b/>
          <w:bCs/>
          <w:sz w:val="42"/>
          <w:szCs w:val="42"/>
        </w:rPr>
        <w:t>Long-term chemical effects of petroleum in south Louisiana wetlands—I. Organic carbon in sediments and waters</w:t>
      </w:r>
      <w:bookmarkStart w:id="10" w:name="bafn1"/>
      <w:bookmarkEnd w:id="10"/>
      <w:r>
        <w:rPr>
          <w:rFonts w:ascii="Arial" w:hAnsi="Arial" w:cs="Arial"/>
          <w:b/>
          <w:bCs/>
          <w:noProof/>
          <w:color w:val="0000FF"/>
          <w:sz w:val="42"/>
          <w:szCs w:val="42"/>
          <w:vertAlign w:val="superscript"/>
        </w:rPr>
        <w:drawing>
          <wp:inline distT="0" distB="0" distL="0" distR="0">
            <wp:extent cx="133985" cy="116205"/>
            <wp:effectExtent l="19050" t="0" r="0" b="0"/>
            <wp:docPr id="58" name="Picture 58" descr="star, open">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tar, open">
                      <a:hlinkClick r:id="rId92"/>
                    </pic:cNvPr>
                    <pic:cNvPicPr>
                      <a:picLocks noChangeAspect="1" noChangeArrowheads="1"/>
                    </pic:cNvPicPr>
                  </pic:nvPicPr>
                  <pic:blipFill>
                    <a:blip r:embed="rId93" cstate="print"/>
                    <a:srcRect/>
                    <a:stretch>
                      <a:fillRect/>
                    </a:stretch>
                  </pic:blipFill>
                  <pic:spPr bwMode="auto">
                    <a:xfrm>
                      <a:off x="0" y="0"/>
                      <a:ext cx="133985" cy="116205"/>
                    </a:xfrm>
                    <a:prstGeom prst="rect">
                      <a:avLst/>
                    </a:prstGeom>
                    <a:noFill/>
                    <a:ln w="9525">
                      <a:noFill/>
                      <a:miter lim="800000"/>
                      <a:headEnd/>
                      <a:tailEnd/>
                    </a:ln>
                  </pic:spPr>
                </pic:pic>
              </a:graphicData>
            </a:graphic>
          </wp:inline>
        </w:drawing>
      </w:r>
      <w:r>
        <w:rPr>
          <w:rFonts w:ascii="Arial" w:hAnsi="Arial" w:cs="Arial"/>
          <w:b/>
          <w:bCs/>
          <w:sz w:val="42"/>
          <w:szCs w:val="42"/>
        </w:rPr>
        <w:t xml:space="preserve"> </w:t>
      </w:r>
    </w:p>
    <w:p w:rsidR="00744A24" w:rsidRDefault="00744A24" w:rsidP="00744A24">
      <w:pPr>
        <w:shd w:val="clear" w:color="auto" w:fill="FFFFFF"/>
        <w:rPr>
          <w:rFonts w:ascii="Times New Roman" w:hAnsi="Times New Roman" w:cs="Times New Roman"/>
          <w:sz w:val="24"/>
          <w:szCs w:val="24"/>
        </w:rPr>
      </w:pPr>
    </w:p>
    <w:p w:rsidR="00744A24" w:rsidRDefault="00744A24" w:rsidP="00744A24">
      <w:pPr>
        <w:shd w:val="clear" w:color="auto" w:fill="FFFFFF"/>
        <w:spacing w:after="240"/>
        <w:rPr>
          <w:vanish/>
        </w:rPr>
      </w:pPr>
      <w:r>
        <w:rPr>
          <w:vanish/>
        </w:rPr>
        <w:br/>
      </w:r>
      <w:r>
        <w:rPr>
          <w:vanish/>
        </w:rPr>
        <w:br/>
      </w:r>
      <w:r>
        <w:rPr>
          <w:vanish/>
        </w:rPr>
        <w:br/>
        <w:t xml:space="preserve">References and further reading may be available for this article. To view references and further reading you must </w:t>
      </w:r>
      <w:hyperlink r:id="rId94" w:history="1">
        <w:r>
          <w:rPr>
            <w:vanish/>
            <w:color w:val="0000FF"/>
            <w:u w:val="single"/>
          </w:rPr>
          <w:t>purchase</w:t>
        </w:r>
      </w:hyperlink>
      <w:r>
        <w:rPr>
          <w:vanish/>
        </w:rPr>
        <w:t xml:space="preserve"> this article.</w:t>
      </w:r>
    </w:p>
    <w:p w:rsidR="00744A24" w:rsidRDefault="00744A24" w:rsidP="00744A24">
      <w:pPr>
        <w:shd w:val="clear" w:color="auto" w:fill="FFFFFF"/>
        <w:spacing w:before="18" w:after="18" w:line="360" w:lineRule="auto"/>
        <w:ind w:left="18" w:right="18"/>
        <w:rPr>
          <w:b/>
          <w:bCs/>
        </w:rPr>
      </w:pPr>
      <w:r>
        <w:rPr>
          <w:b/>
          <w:bCs/>
        </w:rPr>
        <w:t xml:space="preserve">Thomas Whelan </w:t>
      </w:r>
      <w:proofErr w:type="spellStart"/>
      <w:r>
        <w:rPr>
          <w:b/>
          <w:bCs/>
        </w:rPr>
        <w:t>III</w:t>
      </w:r>
      <w:hyperlink r:id="rId95" w:anchor="implicit0" w:history="1">
        <w:r>
          <w:rPr>
            <w:b/>
            <w:bCs/>
            <w:color w:val="0000FF"/>
            <w:u w:val="single"/>
            <w:vertAlign w:val="superscript"/>
          </w:rPr>
          <w:t>a</w:t>
        </w:r>
        <w:proofErr w:type="spellEnd"/>
      </w:hyperlink>
      <w:r>
        <w:rPr>
          <w:b/>
          <w:bCs/>
        </w:rPr>
        <w:t xml:space="preserve">, John T. </w:t>
      </w:r>
      <w:proofErr w:type="spellStart"/>
      <w:r>
        <w:rPr>
          <w:b/>
          <w:bCs/>
        </w:rPr>
        <w:t>Ishmael</w:t>
      </w:r>
      <w:hyperlink r:id="rId96" w:anchor="implicit0" w:history="1">
        <w:r>
          <w:rPr>
            <w:b/>
            <w:bCs/>
            <w:color w:val="0000FF"/>
            <w:u w:val="single"/>
            <w:vertAlign w:val="superscript"/>
          </w:rPr>
          <w:t>a</w:t>
        </w:r>
        <w:proofErr w:type="spellEnd"/>
      </w:hyperlink>
      <w:r>
        <w:rPr>
          <w:b/>
          <w:bCs/>
        </w:rPr>
        <w:t xml:space="preserve"> and W.S. </w:t>
      </w:r>
      <w:proofErr w:type="spellStart"/>
      <w:r>
        <w:rPr>
          <w:b/>
          <w:bCs/>
        </w:rPr>
        <w:t>Bishop</w:t>
      </w:r>
      <w:hyperlink r:id="rId97" w:anchor="implicit0" w:history="1">
        <w:r>
          <w:rPr>
            <w:b/>
            <w:bCs/>
            <w:color w:val="0000FF"/>
            <w:u w:val="single"/>
            <w:vertAlign w:val="superscript"/>
          </w:rPr>
          <w:t>a</w:t>
        </w:r>
        <w:proofErr w:type="spellEnd"/>
      </w:hyperlink>
    </w:p>
    <w:p w:rsidR="00744A24" w:rsidRDefault="00744A24" w:rsidP="00744A24">
      <w:pPr>
        <w:shd w:val="clear" w:color="auto" w:fill="FFFFFF"/>
        <w:spacing w:before="18" w:after="18" w:line="360" w:lineRule="auto"/>
        <w:ind w:left="18" w:right="18"/>
      </w:pPr>
      <w:bookmarkStart w:id="11" w:name="implicit0"/>
      <w:bookmarkEnd w:id="11"/>
      <w:proofErr w:type="spellStart"/>
      <w:proofErr w:type="gramStart"/>
      <w:r>
        <w:rPr>
          <w:vertAlign w:val="superscript"/>
        </w:rPr>
        <w:t>a</w:t>
      </w:r>
      <w:r>
        <w:t>Coastal</w:t>
      </w:r>
      <w:proofErr w:type="spellEnd"/>
      <w:proofErr w:type="gramEnd"/>
      <w:r>
        <w:t xml:space="preserve"> Studies Institute Louisiana State University Baton Rouge, LA 70803 USA</w:t>
      </w:r>
    </w:p>
    <w:p w:rsidR="00744A24" w:rsidRDefault="00744A24" w:rsidP="00744A24">
      <w:pPr>
        <w:shd w:val="clear" w:color="auto" w:fill="FFFFFF"/>
        <w:spacing w:line="360" w:lineRule="auto"/>
      </w:pPr>
      <w:r>
        <w:br/>
      </w:r>
      <w:proofErr w:type="gramStart"/>
      <w:r>
        <w:t>Available online 3 April 2003.</w:t>
      </w:r>
      <w:proofErr w:type="gramEnd"/>
      <w:r>
        <w:t xml:space="preserve"> </w:t>
      </w:r>
    </w:p>
    <w:p w:rsidR="00744A24" w:rsidRDefault="00744A24" w:rsidP="00744A24">
      <w:pPr>
        <w:shd w:val="clear" w:color="auto" w:fill="FFFFFF"/>
      </w:pPr>
    </w:p>
    <w:p w:rsidR="00744A24" w:rsidRDefault="00744A24" w:rsidP="00744A24">
      <w:pPr>
        <w:shd w:val="clear" w:color="auto" w:fill="FFFFFF"/>
        <w:spacing w:before="138" w:line="360" w:lineRule="auto"/>
        <w:ind w:left="-138"/>
        <w:outlineLvl w:val="3"/>
        <w:rPr>
          <w:b/>
          <w:bCs/>
          <w:sz w:val="27"/>
          <w:szCs w:val="27"/>
        </w:rPr>
      </w:pPr>
      <w:r>
        <w:rPr>
          <w:b/>
          <w:bCs/>
          <w:sz w:val="27"/>
          <w:szCs w:val="27"/>
        </w:rPr>
        <w:t>Abstract</w:t>
      </w:r>
    </w:p>
    <w:p w:rsidR="00744A24" w:rsidRDefault="00744A24" w:rsidP="00744A24">
      <w:pPr>
        <w:shd w:val="clear" w:color="auto" w:fill="FFFFFF"/>
        <w:spacing w:line="360" w:lineRule="auto"/>
        <w:rPr>
          <w:sz w:val="24"/>
          <w:szCs w:val="24"/>
        </w:rPr>
      </w:pPr>
      <w:r>
        <w:t>The chemical effects of chronic petroleum input into a shallow water marsh were examined by measuring hydrocarbon levels and dissolved organic carbon content of sediments associated with two active oil fields in south Louisiana. Annual levels of total organic carbon in the surface waters of the oil fields were higher by 1 mg C/l. in the salt marsh and 5 mg C/l. in the fresh marsh than the respective control sites. Average dissolved organic carbon concentrations in the interstitial waters of cores taken within the oil field environments were 105% higher than the control in the salt marsh and 43% higher than the control in the fresh marsh. Significantly lower ratios of C</w:t>
      </w:r>
      <w:r>
        <w:rPr>
          <w:vertAlign w:val="subscript"/>
        </w:rPr>
        <w:t>17</w:t>
      </w:r>
      <w:r>
        <w:t xml:space="preserve"> to </w:t>
      </w:r>
      <w:proofErr w:type="spellStart"/>
      <w:r>
        <w:t>pristane</w:t>
      </w:r>
      <w:proofErr w:type="spellEnd"/>
      <w:r>
        <w:t xml:space="preserve"> occurred in both oil field sediments; however, average odd-even predominance values were not indicative of petroleum contaminated sediments. The results indicate that microbial processes are responsible for dissolution of petroleum into dissolved organic carbon and that dissolved organic carbon concentrations may be a more significant measure of chronic petroleum input than hydrocarbon distribution.</w:t>
      </w: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744A24" w:rsidRDefault="00744A24" w:rsidP="0068187F">
      <w:pPr>
        <w:jc w:val="left"/>
        <w:rPr>
          <w:sz w:val="24"/>
          <w:szCs w:val="24"/>
        </w:rPr>
      </w:pPr>
    </w:p>
    <w:p w:rsidR="006C15CF" w:rsidRPr="006C15CF" w:rsidRDefault="006C15CF" w:rsidP="006C15CF">
      <w:pPr>
        <w:shd w:val="clear" w:color="auto" w:fill="FFFFFF"/>
        <w:jc w:val="right"/>
      </w:pPr>
      <w:r w:rsidRPr="006C15CF">
        <w:rPr>
          <w:noProof/>
        </w:rPr>
        <w:lastRenderedPageBreak/>
        <w:drawing>
          <wp:inline distT="0" distB="0" distL="0" distR="0">
            <wp:extent cx="198120" cy="238760"/>
            <wp:effectExtent l="19050" t="0" r="0" b="0"/>
            <wp:docPr id="21" name="Picture 5" descr="Return your view to ful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your view to full page"/>
                    <pic:cNvPicPr>
                      <a:picLocks noChangeAspect="1" noChangeArrowheads="1"/>
                    </pic:cNvPicPr>
                  </pic:nvPicPr>
                  <pic:blipFill>
                    <a:blip r:embed="rId14"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r w:rsidRPr="006C15CF">
        <w:rPr>
          <w:noProof/>
        </w:rPr>
        <w:drawing>
          <wp:inline distT="0" distB="0" distL="0" distR="0">
            <wp:extent cx="198120" cy="238760"/>
            <wp:effectExtent l="19050" t="0" r="0" b="0"/>
            <wp:docPr id="20" name="Picture 6" descr="Focus your view on this 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cus your view on this article"/>
                    <pic:cNvPicPr>
                      <a:picLocks noChangeAspect="1" noChangeArrowheads="1"/>
                    </pic:cNvPicPr>
                  </pic:nvPicPr>
                  <pic:blipFill>
                    <a:blip r:embed="rId15" cstate="print"/>
                    <a:srcRect/>
                    <a:stretch>
                      <a:fillRect/>
                    </a:stretch>
                  </pic:blipFill>
                  <pic:spPr bwMode="auto">
                    <a:xfrm>
                      <a:off x="0" y="0"/>
                      <a:ext cx="198120" cy="238760"/>
                    </a:xfrm>
                    <a:prstGeom prst="rect">
                      <a:avLst/>
                    </a:prstGeom>
                    <a:noFill/>
                    <a:ln w="9525">
                      <a:noFill/>
                      <a:miter lim="800000"/>
                      <a:headEnd/>
                      <a:tailEnd/>
                    </a:ln>
                  </pic:spPr>
                </pic:pic>
              </a:graphicData>
            </a:graphic>
          </wp:inline>
        </w:drawing>
      </w:r>
    </w:p>
    <w:p w:rsidR="006C15CF" w:rsidRPr="006C15CF" w:rsidRDefault="006C15CF" w:rsidP="006C15CF">
      <w:pPr>
        <w:shd w:val="clear" w:color="auto" w:fill="FFFFFF"/>
        <w:jc w:val="left"/>
      </w:pPr>
      <w:hyperlink r:id="rId98" w:history="1">
        <w:proofErr w:type="spellStart"/>
        <w:r w:rsidRPr="006C15CF">
          <w:rPr>
            <w:b/>
            <w:bCs/>
            <w:color w:val="0000FF"/>
            <w:u w:val="single"/>
          </w:rPr>
          <w:t>Ecotoxicology</w:t>
        </w:r>
        <w:proofErr w:type="spellEnd"/>
        <w:r w:rsidRPr="006C15CF">
          <w:rPr>
            <w:b/>
            <w:bCs/>
            <w:color w:val="0000FF"/>
            <w:u w:val="single"/>
          </w:rPr>
          <w:t xml:space="preserve"> and Environmental Safety</w:t>
        </w:r>
      </w:hyperlink>
      <w:r w:rsidRPr="006C15CF">
        <w:br/>
      </w:r>
      <w:hyperlink r:id="rId99" w:history="1">
        <w:r w:rsidRPr="006C15CF">
          <w:rPr>
            <w:color w:val="0000FF"/>
            <w:u w:val="single"/>
          </w:rPr>
          <w:t>Volume 61, Issue 1</w:t>
        </w:r>
      </w:hyperlink>
      <w:r w:rsidRPr="006C15CF">
        <w:t xml:space="preserve">, May 2005, Pages 44-52 </w:t>
      </w:r>
    </w:p>
    <w:p w:rsidR="006C15CF" w:rsidRPr="006C15CF" w:rsidRDefault="006C15CF" w:rsidP="006C15CF">
      <w:pPr>
        <w:shd w:val="clear" w:color="auto" w:fill="FFFFFF"/>
      </w:pPr>
      <w:r w:rsidRPr="006C15CF">
        <w:pict>
          <v:rect id="_x0000_i1029" style="width:0;height:.75pt" o:hralign="center" o:hrstd="t" o:hrnoshade="t" o:hr="t" fillcolor="#e6e6e6" stroked="f"/>
        </w:pict>
      </w:r>
    </w:p>
    <w:p w:rsidR="006C15CF" w:rsidRPr="006C15CF" w:rsidRDefault="006C15CF" w:rsidP="006C15CF">
      <w:pPr>
        <w:pStyle w:val="Heading4"/>
        <w:shd w:val="clear" w:color="auto" w:fill="FFFFFF"/>
        <w:rPr>
          <w:rFonts w:asciiTheme="minorHAnsi" w:hAnsiTheme="minorHAnsi"/>
        </w:rPr>
      </w:pPr>
      <w:r w:rsidRPr="006C15CF">
        <w:rPr>
          <w:rFonts w:asciiTheme="minorHAnsi" w:hAnsiTheme="minorHAnsi"/>
        </w:rPr>
        <w:t>Rapid Communication</w:t>
      </w:r>
    </w:p>
    <w:p w:rsidR="006C15CF" w:rsidRPr="006C15CF" w:rsidRDefault="006C15CF" w:rsidP="006C15CF">
      <w:pPr>
        <w:shd w:val="clear" w:color="auto" w:fill="FFFFFF"/>
        <w:rPr>
          <w:rFonts w:cs="Arial"/>
          <w:b/>
          <w:bCs/>
        </w:rPr>
      </w:pPr>
      <w:r w:rsidRPr="006C15CF">
        <w:rPr>
          <w:rFonts w:cs="Arial"/>
          <w:b/>
          <w:bCs/>
        </w:rPr>
        <w:t xml:space="preserve">Influence of a dispersant on the bioaccumulation of </w:t>
      </w:r>
      <w:proofErr w:type="spellStart"/>
      <w:r w:rsidRPr="006C15CF">
        <w:rPr>
          <w:rFonts w:cs="Arial"/>
          <w:b/>
          <w:bCs/>
        </w:rPr>
        <w:t>phenanthrene</w:t>
      </w:r>
      <w:proofErr w:type="spellEnd"/>
      <w:r w:rsidRPr="006C15CF">
        <w:rPr>
          <w:rFonts w:cs="Arial"/>
          <w:b/>
          <w:bCs/>
        </w:rPr>
        <w:t xml:space="preserve"> by </w:t>
      </w:r>
      <w:proofErr w:type="spellStart"/>
      <w:r w:rsidRPr="006C15CF">
        <w:rPr>
          <w:rFonts w:cs="Arial"/>
          <w:b/>
          <w:bCs/>
        </w:rPr>
        <w:t>topsmelt</w:t>
      </w:r>
      <w:proofErr w:type="spellEnd"/>
      <w:r w:rsidRPr="006C15CF">
        <w:rPr>
          <w:rFonts w:cs="Arial"/>
          <w:b/>
          <w:bCs/>
        </w:rPr>
        <w:t xml:space="preserve"> (</w:t>
      </w:r>
      <w:proofErr w:type="spellStart"/>
      <w:r w:rsidRPr="006C15CF">
        <w:rPr>
          <w:rFonts w:cs="Arial"/>
          <w:b/>
          <w:bCs/>
          <w:i/>
          <w:iCs/>
        </w:rPr>
        <w:t>Atherinops</w:t>
      </w:r>
      <w:proofErr w:type="spellEnd"/>
      <w:r w:rsidRPr="006C15CF">
        <w:rPr>
          <w:rFonts w:cs="Arial"/>
          <w:b/>
          <w:bCs/>
          <w:i/>
          <w:iCs/>
        </w:rPr>
        <w:t xml:space="preserve"> </w:t>
      </w:r>
      <w:proofErr w:type="spellStart"/>
      <w:r w:rsidRPr="006C15CF">
        <w:rPr>
          <w:rFonts w:cs="Arial"/>
          <w:b/>
          <w:bCs/>
          <w:i/>
          <w:iCs/>
        </w:rPr>
        <w:t>affinis</w:t>
      </w:r>
      <w:proofErr w:type="spellEnd"/>
      <w:r w:rsidRPr="006C15CF">
        <w:rPr>
          <w:rFonts w:cs="Arial"/>
          <w:b/>
          <w:bCs/>
        </w:rPr>
        <w:t xml:space="preserve">) </w:t>
      </w:r>
    </w:p>
    <w:p w:rsidR="006C15CF" w:rsidRPr="006C15CF" w:rsidRDefault="006C15CF" w:rsidP="006C15CF">
      <w:pPr>
        <w:shd w:val="clear" w:color="auto" w:fill="FFFFFF"/>
        <w:rPr>
          <w:rFonts w:cs="Times New Roman"/>
        </w:rPr>
      </w:pPr>
    </w:p>
    <w:p w:rsidR="006C15CF" w:rsidRPr="006C15CF" w:rsidRDefault="006C15CF" w:rsidP="006C15CF">
      <w:pPr>
        <w:shd w:val="clear" w:color="auto" w:fill="FFFFFF"/>
        <w:spacing w:after="240"/>
        <w:rPr>
          <w:vanish/>
        </w:rPr>
      </w:pPr>
      <w:r w:rsidRPr="006C15CF">
        <w:rPr>
          <w:vanish/>
        </w:rPr>
        <w:br/>
      </w:r>
      <w:r w:rsidRPr="006C15CF">
        <w:rPr>
          <w:vanish/>
        </w:rPr>
        <w:br/>
      </w:r>
      <w:r w:rsidRPr="006C15CF">
        <w:rPr>
          <w:vanish/>
        </w:rPr>
        <w:br/>
        <w:t xml:space="preserve">References and further reading may be available for this article. To view references and further reading you must </w:t>
      </w:r>
      <w:hyperlink r:id="rId100" w:history="1">
        <w:r w:rsidRPr="006C15CF">
          <w:rPr>
            <w:vanish/>
            <w:color w:val="0000FF"/>
            <w:u w:val="single"/>
          </w:rPr>
          <w:t>purchase</w:t>
        </w:r>
      </w:hyperlink>
      <w:r w:rsidRPr="006C15CF">
        <w:rPr>
          <w:vanish/>
        </w:rPr>
        <w:t xml:space="preserve"> this article.</w:t>
      </w:r>
    </w:p>
    <w:p w:rsidR="006C15CF" w:rsidRPr="006C15CF" w:rsidRDefault="006C15CF" w:rsidP="006C15CF">
      <w:pPr>
        <w:shd w:val="clear" w:color="auto" w:fill="FFFFFF"/>
        <w:spacing w:before="18" w:after="18" w:line="360" w:lineRule="auto"/>
        <w:ind w:left="18" w:right="18"/>
        <w:rPr>
          <w:b/>
          <w:bCs/>
        </w:rPr>
      </w:pPr>
      <w:r w:rsidRPr="006C15CF">
        <w:rPr>
          <w:b/>
          <w:bCs/>
        </w:rPr>
        <w:t xml:space="preserve">E.E. </w:t>
      </w:r>
      <w:proofErr w:type="spellStart"/>
      <w:r w:rsidRPr="006C15CF">
        <w:rPr>
          <w:b/>
          <w:bCs/>
        </w:rPr>
        <w:t>Mielbrecht</w:t>
      </w:r>
      <w:hyperlink r:id="rId101" w:anchor="aff1" w:history="1">
        <w:r w:rsidRPr="006C15CF">
          <w:rPr>
            <w:b/>
            <w:bCs/>
            <w:color w:val="0000FF"/>
            <w:u w:val="single"/>
            <w:vertAlign w:val="superscript"/>
          </w:rPr>
          <w:t>a</w:t>
        </w:r>
        <w:proofErr w:type="spellEnd"/>
      </w:hyperlink>
      <w:r w:rsidRPr="006C15CF">
        <w:rPr>
          <w:b/>
          <w:bCs/>
        </w:rPr>
        <w:t xml:space="preserve">, M.F. </w:t>
      </w:r>
      <w:proofErr w:type="spellStart"/>
      <w:r w:rsidRPr="006C15CF">
        <w:rPr>
          <w:b/>
          <w:bCs/>
        </w:rPr>
        <w:t>Wolfe</w:t>
      </w:r>
      <w:hyperlink r:id="rId102" w:anchor="aff2" w:history="1">
        <w:r w:rsidRPr="006C15CF">
          <w:rPr>
            <w:b/>
            <w:bCs/>
            <w:color w:val="0000FF"/>
            <w:u w:val="single"/>
            <w:vertAlign w:val="superscript"/>
          </w:rPr>
          <w:t>b</w:t>
        </w:r>
        <w:proofErr w:type="spellEnd"/>
      </w:hyperlink>
      <w:r w:rsidRPr="006C15CF">
        <w:rPr>
          <w:b/>
          <w:bCs/>
        </w:rPr>
        <w:t xml:space="preserve">, R.S. </w:t>
      </w:r>
      <w:proofErr w:type="spellStart"/>
      <w:r w:rsidRPr="006C15CF">
        <w:rPr>
          <w:b/>
          <w:bCs/>
        </w:rPr>
        <w:t>Tjeerdema</w:t>
      </w:r>
      <w:hyperlink r:id="rId103" w:anchor="aff3" w:history="1">
        <w:r w:rsidRPr="006C15CF">
          <w:rPr>
            <w:b/>
            <w:bCs/>
            <w:color w:val="0000FF"/>
            <w:u w:val="single"/>
            <w:vertAlign w:val="superscript"/>
          </w:rPr>
          <w:t>c</w:t>
        </w:r>
        <w:proofErr w:type="spellEnd"/>
      </w:hyperlink>
      <w:r w:rsidRPr="006C15CF">
        <w:rPr>
          <w:b/>
          <w:bCs/>
          <w:vertAlign w:val="superscript"/>
        </w:rPr>
        <w:t xml:space="preserve">, </w:t>
      </w:r>
      <w:bookmarkStart w:id="12" w:name="bcor1"/>
      <w:bookmarkEnd w:id="12"/>
      <w:r w:rsidRPr="006C15CF">
        <w:rPr>
          <w:b/>
          <w:bCs/>
          <w:noProof/>
          <w:color w:val="0000FF"/>
          <w:vertAlign w:val="superscript"/>
        </w:rPr>
        <w:drawing>
          <wp:inline distT="0" distB="0" distL="0" distR="0">
            <wp:extent cx="139700" cy="133985"/>
            <wp:effectExtent l="19050" t="0" r="0" b="0"/>
            <wp:docPr id="7" name="Picture 12" descr="Corresponding Author Contact Information">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rresponding Author Contact Information">
                      <a:hlinkClick r:id="rId104"/>
                    </pic:cNvPr>
                    <pic:cNvPicPr>
                      <a:picLocks noChangeAspect="1" noChangeArrowheads="1"/>
                    </pic:cNvPicPr>
                  </pic:nvPicPr>
                  <pic:blipFill>
                    <a:blip r:embed="rId20" cstate="print"/>
                    <a:srcRect/>
                    <a:stretch>
                      <a:fillRect/>
                    </a:stretch>
                  </pic:blipFill>
                  <pic:spPr bwMode="auto">
                    <a:xfrm>
                      <a:off x="0" y="0"/>
                      <a:ext cx="139700" cy="133985"/>
                    </a:xfrm>
                    <a:prstGeom prst="rect">
                      <a:avLst/>
                    </a:prstGeom>
                    <a:noFill/>
                    <a:ln w="9525">
                      <a:noFill/>
                      <a:miter lim="800000"/>
                      <a:headEnd/>
                      <a:tailEnd/>
                    </a:ln>
                  </pic:spPr>
                </pic:pic>
              </a:graphicData>
            </a:graphic>
          </wp:inline>
        </w:drawing>
      </w:r>
      <w:r w:rsidRPr="006C15CF">
        <w:rPr>
          <w:b/>
          <w:bCs/>
          <w:vertAlign w:val="superscript"/>
        </w:rPr>
        <w:t xml:space="preserve">, </w:t>
      </w:r>
      <w:r w:rsidRPr="006C15CF">
        <w:rPr>
          <w:b/>
          <w:bCs/>
          <w:noProof/>
          <w:color w:val="0000FF"/>
          <w:vertAlign w:val="superscript"/>
        </w:rPr>
        <w:drawing>
          <wp:inline distT="0" distB="0" distL="0" distR="0">
            <wp:extent cx="122555" cy="93345"/>
            <wp:effectExtent l="19050" t="0" r="0" b="0"/>
            <wp:docPr id="3" name="Picture 13" descr="E-mail The Corresponding Author">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ail The Corresponding Author">
                      <a:hlinkClick r:id="rId105"/>
                    </pic:cNvPr>
                    <pic:cNvPicPr>
                      <a:picLocks noChangeAspect="1" noChangeArrowheads="1"/>
                    </pic:cNvPicPr>
                  </pic:nvPicPr>
                  <pic:blipFill>
                    <a:blip r:embed="rId22" cstate="print"/>
                    <a:srcRect/>
                    <a:stretch>
                      <a:fillRect/>
                    </a:stretch>
                  </pic:blipFill>
                  <pic:spPr bwMode="auto">
                    <a:xfrm>
                      <a:off x="0" y="0"/>
                      <a:ext cx="122555" cy="93345"/>
                    </a:xfrm>
                    <a:prstGeom prst="rect">
                      <a:avLst/>
                    </a:prstGeom>
                    <a:noFill/>
                    <a:ln w="9525">
                      <a:noFill/>
                      <a:miter lim="800000"/>
                      <a:headEnd/>
                      <a:tailEnd/>
                    </a:ln>
                  </pic:spPr>
                </pic:pic>
              </a:graphicData>
            </a:graphic>
          </wp:inline>
        </w:drawing>
      </w:r>
      <w:r w:rsidRPr="006C15CF">
        <w:rPr>
          <w:b/>
          <w:bCs/>
        </w:rPr>
        <w:t xml:space="preserve">and M.L. </w:t>
      </w:r>
      <w:proofErr w:type="spellStart"/>
      <w:r w:rsidRPr="006C15CF">
        <w:rPr>
          <w:b/>
          <w:bCs/>
        </w:rPr>
        <w:t>Sowby</w:t>
      </w:r>
      <w:hyperlink r:id="rId106" w:anchor="aff4" w:history="1">
        <w:r w:rsidRPr="006C15CF">
          <w:rPr>
            <w:b/>
            <w:bCs/>
            <w:color w:val="0000FF"/>
            <w:u w:val="single"/>
            <w:vertAlign w:val="superscript"/>
          </w:rPr>
          <w:t>d</w:t>
        </w:r>
        <w:proofErr w:type="spellEnd"/>
      </w:hyperlink>
    </w:p>
    <w:p w:rsidR="006C15CF" w:rsidRPr="006C15CF" w:rsidRDefault="006C15CF" w:rsidP="006C15CF">
      <w:pPr>
        <w:shd w:val="clear" w:color="auto" w:fill="FFFFFF"/>
        <w:spacing w:before="18" w:after="18" w:line="360" w:lineRule="auto"/>
        <w:ind w:left="18" w:right="18"/>
      </w:pPr>
      <w:proofErr w:type="spellStart"/>
      <w:proofErr w:type="gramStart"/>
      <w:r w:rsidRPr="006C15CF">
        <w:rPr>
          <w:vertAlign w:val="superscript"/>
        </w:rPr>
        <w:t>a</w:t>
      </w:r>
      <w:r w:rsidRPr="006C15CF">
        <w:t>Department</w:t>
      </w:r>
      <w:proofErr w:type="spellEnd"/>
      <w:proofErr w:type="gramEnd"/>
      <w:r w:rsidRPr="006C15CF">
        <w:t xml:space="preserve"> of Ocean Sciences, University of California, Santa Cruz, CA 95064, USA</w:t>
      </w:r>
    </w:p>
    <w:p w:rsidR="006C15CF" w:rsidRPr="006C15CF" w:rsidRDefault="006C15CF" w:rsidP="006C15CF">
      <w:pPr>
        <w:shd w:val="clear" w:color="auto" w:fill="FFFFFF"/>
        <w:spacing w:before="18" w:after="18" w:line="360" w:lineRule="auto"/>
        <w:ind w:left="18" w:right="18"/>
      </w:pPr>
      <w:proofErr w:type="spellStart"/>
      <w:proofErr w:type="gramStart"/>
      <w:r w:rsidRPr="006C15CF">
        <w:rPr>
          <w:vertAlign w:val="superscript"/>
        </w:rPr>
        <w:t>b</w:t>
      </w:r>
      <w:r w:rsidRPr="006C15CF">
        <w:t>Institute</w:t>
      </w:r>
      <w:proofErr w:type="spellEnd"/>
      <w:proofErr w:type="gramEnd"/>
      <w:r w:rsidRPr="006C15CF">
        <w:t xml:space="preserve"> of Marine Sciences, University of California, Santa Cruz, CA 95064, USA</w:t>
      </w:r>
    </w:p>
    <w:p w:rsidR="006C15CF" w:rsidRPr="006C15CF" w:rsidRDefault="006C15CF" w:rsidP="006C15CF">
      <w:pPr>
        <w:shd w:val="clear" w:color="auto" w:fill="FFFFFF"/>
        <w:spacing w:before="18" w:after="18" w:line="360" w:lineRule="auto"/>
        <w:ind w:left="18" w:right="18"/>
      </w:pPr>
      <w:bookmarkStart w:id="13" w:name="aff3"/>
      <w:bookmarkEnd w:id="13"/>
      <w:proofErr w:type="spellStart"/>
      <w:r w:rsidRPr="006C15CF">
        <w:rPr>
          <w:vertAlign w:val="superscript"/>
        </w:rPr>
        <w:t>c</w:t>
      </w:r>
      <w:r w:rsidRPr="006C15CF">
        <w:t>Department</w:t>
      </w:r>
      <w:proofErr w:type="spellEnd"/>
      <w:r w:rsidRPr="006C15CF">
        <w:t xml:space="preserve"> of Environmental Toxicology, College of Agricultural and Environmental Sciences, University of California, Davis, CA 95616-8588, USA</w:t>
      </w:r>
    </w:p>
    <w:p w:rsidR="006C15CF" w:rsidRPr="006C15CF" w:rsidRDefault="006C15CF" w:rsidP="006C15CF">
      <w:pPr>
        <w:shd w:val="clear" w:color="auto" w:fill="FFFFFF"/>
        <w:spacing w:before="18" w:after="18" w:line="360" w:lineRule="auto"/>
        <w:ind w:left="18" w:right="18"/>
      </w:pPr>
      <w:bookmarkStart w:id="14" w:name="aff4"/>
      <w:bookmarkEnd w:id="14"/>
      <w:proofErr w:type="spellStart"/>
      <w:r w:rsidRPr="006C15CF">
        <w:rPr>
          <w:vertAlign w:val="superscript"/>
        </w:rPr>
        <w:t>d</w:t>
      </w:r>
      <w:r w:rsidRPr="006C15CF">
        <w:t>Office</w:t>
      </w:r>
      <w:proofErr w:type="spellEnd"/>
      <w:r w:rsidRPr="006C15CF">
        <w:t xml:space="preserve"> of Spill Prevention and Response, California Department of Fish and Game, P.O. Box 944209, Sacramento, CA 94244-2090, USA</w:t>
      </w:r>
    </w:p>
    <w:p w:rsidR="006C15CF" w:rsidRPr="006C15CF" w:rsidRDefault="006C15CF" w:rsidP="006C15CF">
      <w:pPr>
        <w:shd w:val="clear" w:color="auto" w:fill="FFFFFF"/>
        <w:spacing w:line="360" w:lineRule="auto"/>
      </w:pPr>
      <w:r w:rsidRPr="006C15CF">
        <w:t xml:space="preserve">Received 12 December 2003;  </w:t>
      </w:r>
    </w:p>
    <w:p w:rsidR="006C15CF" w:rsidRPr="006C15CF" w:rsidRDefault="006C15CF" w:rsidP="006C15CF">
      <w:pPr>
        <w:shd w:val="clear" w:color="auto" w:fill="FFFFFF"/>
        <w:spacing w:line="360" w:lineRule="auto"/>
      </w:pPr>
      <w:proofErr w:type="gramStart"/>
      <w:r w:rsidRPr="006C15CF">
        <w:t>Available online 12 October 2004.</w:t>
      </w:r>
      <w:proofErr w:type="gramEnd"/>
      <w:r w:rsidRPr="006C15CF">
        <w:t xml:space="preserve"> </w:t>
      </w:r>
    </w:p>
    <w:p w:rsidR="006C15CF" w:rsidRPr="006C15CF" w:rsidRDefault="006C15CF" w:rsidP="006C15CF">
      <w:pPr>
        <w:shd w:val="clear" w:color="auto" w:fill="FFFFFF"/>
        <w:spacing w:before="138" w:line="360" w:lineRule="auto"/>
        <w:ind w:left="-138"/>
        <w:outlineLvl w:val="3"/>
        <w:rPr>
          <w:b/>
          <w:bCs/>
        </w:rPr>
      </w:pPr>
      <w:r w:rsidRPr="006C15CF">
        <w:rPr>
          <w:b/>
          <w:bCs/>
        </w:rPr>
        <w:t>Abstract</w:t>
      </w:r>
    </w:p>
    <w:p w:rsidR="006C15CF" w:rsidRDefault="006C15CF" w:rsidP="006C15CF">
      <w:pPr>
        <w:shd w:val="clear" w:color="auto" w:fill="FFFFFF"/>
        <w:spacing w:line="360" w:lineRule="auto"/>
      </w:pPr>
      <w:r w:rsidRPr="006C15CF">
        <w:t>Chemical dispersants enhance oil spill dispersion by forming water-accommodated micelles with oil droplets. However, how dispersants alter bioavailability and subsequent bioaccumulation of hydrocarbons is not well understood. Thus, the goal was to investigate the influence of a chemical dispersant on the disposition (uptake, biotransformation, and depuration) of a model hydrocarbon, [</w:t>
      </w:r>
      <w:r w:rsidRPr="006C15CF">
        <w:rPr>
          <w:vertAlign w:val="superscript"/>
        </w:rPr>
        <w:t>14</w:t>
      </w:r>
      <w:r w:rsidRPr="006C15CF">
        <w:t>C]-</w:t>
      </w:r>
      <w:proofErr w:type="spellStart"/>
      <w:r w:rsidRPr="006C15CF">
        <w:t>phenanthrene</w:t>
      </w:r>
      <w:proofErr w:type="spellEnd"/>
      <w:r w:rsidRPr="006C15CF">
        <w:t xml:space="preserve"> ([</w:t>
      </w:r>
      <w:r w:rsidRPr="006C15CF">
        <w:rPr>
          <w:vertAlign w:val="superscript"/>
        </w:rPr>
        <w:t>14</w:t>
      </w:r>
      <w:r w:rsidRPr="006C15CF">
        <w:t>C</w:t>
      </w:r>
      <w:proofErr w:type="gramStart"/>
      <w:r w:rsidRPr="006C15CF">
        <w:t>]PHN</w:t>
      </w:r>
      <w:proofErr w:type="gramEnd"/>
      <w:r w:rsidRPr="006C15CF">
        <w:t xml:space="preserve">), by larval </w:t>
      </w:r>
      <w:proofErr w:type="spellStart"/>
      <w:r w:rsidRPr="006C15CF">
        <w:t>topsmelt</w:t>
      </w:r>
      <w:proofErr w:type="spellEnd"/>
      <w:r w:rsidRPr="006C15CF">
        <w:t xml:space="preserve"> (</w:t>
      </w:r>
      <w:proofErr w:type="spellStart"/>
      <w:r w:rsidRPr="006C15CF">
        <w:rPr>
          <w:i/>
          <w:iCs/>
        </w:rPr>
        <w:t>Atherinops</w:t>
      </w:r>
      <w:proofErr w:type="spellEnd"/>
      <w:r w:rsidRPr="006C15CF">
        <w:rPr>
          <w:i/>
          <w:iCs/>
        </w:rPr>
        <w:t xml:space="preserve"> </w:t>
      </w:r>
      <w:proofErr w:type="spellStart"/>
      <w:r w:rsidRPr="006C15CF">
        <w:rPr>
          <w:i/>
          <w:iCs/>
        </w:rPr>
        <w:t>affinis</w:t>
      </w:r>
      <w:proofErr w:type="spellEnd"/>
      <w:r w:rsidRPr="006C15CF">
        <w:t xml:space="preserve">). Exposure was via aqueous-only or combined dietary and aqueous routes from a water-accommodated fraction (WAF) of Prudhoe Bay Crude Oil (PBCO) or a WAF of </w:t>
      </w:r>
      <w:proofErr w:type="spellStart"/>
      <w:r w:rsidRPr="006C15CF">
        <w:t>Corexit</w:t>
      </w:r>
      <w:proofErr w:type="spellEnd"/>
      <w:r w:rsidRPr="006C15CF">
        <w:t xml:space="preserve"> 9527-dispersed PBCO (DO). </w:t>
      </w:r>
      <w:proofErr w:type="spellStart"/>
      <w:r w:rsidRPr="006C15CF">
        <w:t>Trophic</w:t>
      </w:r>
      <w:proofErr w:type="spellEnd"/>
      <w:r w:rsidRPr="006C15CF">
        <w:t xml:space="preserve"> transfer was measured by incorporating into exposure media both a rotifer (</w:t>
      </w:r>
      <w:proofErr w:type="spellStart"/>
      <w:r w:rsidRPr="006C15CF">
        <w:rPr>
          <w:i/>
          <w:iCs/>
        </w:rPr>
        <w:t>Brachionus</w:t>
      </w:r>
      <w:proofErr w:type="spellEnd"/>
      <w:r w:rsidRPr="006C15CF">
        <w:rPr>
          <w:i/>
          <w:iCs/>
        </w:rPr>
        <w:t xml:space="preserve"> </w:t>
      </w:r>
      <w:proofErr w:type="spellStart"/>
      <w:r w:rsidRPr="006C15CF">
        <w:rPr>
          <w:i/>
          <w:iCs/>
        </w:rPr>
        <w:t>plicatilis</w:t>
      </w:r>
      <w:proofErr w:type="spellEnd"/>
      <w:r w:rsidRPr="006C15CF">
        <w:t>) as food for the fish and a phytoplankton (</w:t>
      </w:r>
      <w:proofErr w:type="spellStart"/>
      <w:r w:rsidRPr="006C15CF">
        <w:rPr>
          <w:i/>
          <w:iCs/>
        </w:rPr>
        <w:t>Isochrysis</w:t>
      </w:r>
      <w:proofErr w:type="spellEnd"/>
      <w:r w:rsidRPr="006C15CF">
        <w:rPr>
          <w:i/>
          <w:iCs/>
        </w:rPr>
        <w:t xml:space="preserve"> </w:t>
      </w:r>
      <w:proofErr w:type="spellStart"/>
      <w:r w:rsidRPr="006C15CF">
        <w:rPr>
          <w:i/>
          <w:iCs/>
        </w:rPr>
        <w:t>galbana</w:t>
      </w:r>
      <w:proofErr w:type="spellEnd"/>
      <w:r w:rsidRPr="006C15CF">
        <w:t>) as food for the rotifers. Short-term (</w:t>
      </w:r>
      <w:r w:rsidRPr="006C15CF">
        <w:rPr>
          <w:noProof/>
        </w:rPr>
        <w:drawing>
          <wp:inline distT="0" distB="0" distL="0" distR="0">
            <wp:extent cx="133985" cy="122555"/>
            <wp:effectExtent l="19050" t="0" r="0" b="0"/>
            <wp:docPr id="14" name="Picture 14" descr="less-than-or-equals, s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ss-than-or-equals, slant"/>
                    <pic:cNvPicPr>
                      <a:picLocks noChangeAspect="1" noChangeArrowheads="1"/>
                    </pic:cNvPicPr>
                  </pic:nvPicPr>
                  <pic:blipFill>
                    <a:blip r:embed="rId107" cstate="print"/>
                    <a:srcRect/>
                    <a:stretch>
                      <a:fillRect/>
                    </a:stretch>
                  </pic:blipFill>
                  <pic:spPr bwMode="auto">
                    <a:xfrm>
                      <a:off x="0" y="0"/>
                      <a:ext cx="133985" cy="122555"/>
                    </a:xfrm>
                    <a:prstGeom prst="rect">
                      <a:avLst/>
                    </a:prstGeom>
                    <a:noFill/>
                    <a:ln w="9525">
                      <a:noFill/>
                      <a:miter lim="800000"/>
                      <a:headEnd/>
                      <a:tailEnd/>
                    </a:ln>
                  </pic:spPr>
                </pic:pic>
              </a:graphicData>
            </a:graphic>
          </wp:inline>
        </w:drawing>
      </w:r>
      <w:r w:rsidRPr="006C15CF">
        <w:t xml:space="preserve">4 h) </w:t>
      </w:r>
      <w:proofErr w:type="spellStart"/>
      <w:r w:rsidRPr="006C15CF">
        <w:t>bioconcentration</w:t>
      </w:r>
      <w:proofErr w:type="spellEnd"/>
      <w:r w:rsidRPr="006C15CF">
        <w:t xml:space="preserve"> of PHN was significantly decreased in </w:t>
      </w:r>
      <w:proofErr w:type="spellStart"/>
      <w:r w:rsidRPr="006C15CF">
        <w:t>topsmelt</w:t>
      </w:r>
      <w:proofErr w:type="spellEnd"/>
      <w:r w:rsidRPr="006C15CF">
        <w:t xml:space="preserve"> when oil was treated with dispersant (</w:t>
      </w:r>
      <w:bookmarkStart w:id="15" w:name="mml4"/>
      <w:bookmarkEnd w:id="15"/>
      <w:r w:rsidRPr="006C15CF">
        <w:fldChar w:fldCharType="begin"/>
      </w:r>
      <w:r w:rsidRPr="006C15CF">
        <w:instrText xml:space="preserve"> HYPERLINK "http://www.sciencedirect.com/science?_ob=MathURL&amp;_method=retrieve&amp;_udi=B6WDM-4DHXF3Y-3&amp;_mathId=mml4&amp;_user=10&amp;_cdi=6770&amp;_pii=S0147651304001344&amp;_rdoc=1&amp;_issn=01476513&amp;_acct=C000050221&amp;_version=1&amp;_userid=10&amp;md5=f45992da9b38d386ccbb20ad4643c909" \o "Click to view the MathML source" </w:instrText>
      </w:r>
      <w:r w:rsidRPr="006C15CF">
        <w:fldChar w:fldCharType="separate"/>
      </w:r>
      <w:r w:rsidRPr="006C15CF">
        <w:rPr>
          <w:i/>
          <w:iCs/>
        </w:rPr>
        <w:t>P</w:t>
      </w:r>
      <w:r w:rsidRPr="006C15CF">
        <w:t>&lt;0.05</w:t>
      </w:r>
      <w:r w:rsidRPr="006C15CF">
        <w:fldChar w:fldCharType="end"/>
      </w:r>
      <w:r w:rsidRPr="006C15CF">
        <w:t xml:space="preserve">), but differences diminished after 12 h. When </w:t>
      </w:r>
      <w:proofErr w:type="spellStart"/>
      <w:r w:rsidRPr="006C15CF">
        <w:t>trophic</w:t>
      </w:r>
      <w:proofErr w:type="spellEnd"/>
      <w:r w:rsidRPr="006C15CF">
        <w:t xml:space="preserve"> transfer was incorporated, PHN accumulation was initially delayed but after 12 h attained similar levels. Dispersant use also significantly decreased the proportion of </w:t>
      </w:r>
      <w:proofErr w:type="spellStart"/>
      <w:r w:rsidRPr="006C15CF">
        <w:t>biotransformed</w:t>
      </w:r>
      <w:proofErr w:type="spellEnd"/>
      <w:r w:rsidRPr="006C15CF">
        <w:t xml:space="preserve"> PHN (as 9-phenanthrylsulfate) produced by </w:t>
      </w:r>
      <w:proofErr w:type="spellStart"/>
      <w:r w:rsidRPr="006C15CF">
        <w:t>topsmelt</w:t>
      </w:r>
      <w:proofErr w:type="spellEnd"/>
      <w:r w:rsidRPr="006C15CF">
        <w:t xml:space="preserve"> (</w:t>
      </w:r>
      <w:bookmarkStart w:id="16" w:name="mml5"/>
      <w:bookmarkEnd w:id="16"/>
      <w:r w:rsidRPr="006C15CF">
        <w:fldChar w:fldCharType="begin"/>
      </w:r>
      <w:r w:rsidRPr="006C15CF">
        <w:instrText xml:space="preserve"> HYPERLINK "http://www.sciencedirect.com/science?_ob=MathURL&amp;_method=retrieve&amp;_udi=B6WDM-4DHXF3Y-3&amp;_mathId=mml5&amp;_user=10&amp;_cdi=6770&amp;_pii=S0147651304001344&amp;_rdoc=1&amp;_issn=01476513&amp;_acct=C000050221&amp;_version=1&amp;_userid=10&amp;md5=041c8bdd1e233ae5d8722f3fdfa2e76c" \o "Click to view the MathML source" </w:instrText>
      </w:r>
      <w:r w:rsidRPr="006C15CF">
        <w:fldChar w:fldCharType="separate"/>
      </w:r>
      <w:r w:rsidRPr="006C15CF">
        <w:rPr>
          <w:i/>
          <w:iCs/>
        </w:rPr>
        <w:t>P</w:t>
      </w:r>
      <w:r w:rsidRPr="006C15CF">
        <w:t>&lt;0.05</w:t>
      </w:r>
      <w:r w:rsidRPr="006C15CF">
        <w:fldChar w:fldCharType="end"/>
      </w:r>
      <w:r w:rsidRPr="006C15CF">
        <w:t>). However, overall PHN depuration was not affected by dispersant use. Thus, chemical dispersant use in oil spill response may reduce short-term uptake but not long-term accumulation of hydrocarbons such as PHN in pelagic fish.</w:t>
      </w:r>
    </w:p>
    <w:p w:rsidR="006C15CF" w:rsidRDefault="006C15CF" w:rsidP="006C15CF">
      <w:pPr>
        <w:shd w:val="clear" w:color="auto" w:fill="FFFFFF"/>
        <w:spacing w:line="360" w:lineRule="auto"/>
      </w:pPr>
    </w:p>
    <w:p w:rsidR="009C31E1" w:rsidRDefault="009C31E1" w:rsidP="009C31E1">
      <w:pPr>
        <w:autoSpaceDE w:val="0"/>
        <w:autoSpaceDN w:val="0"/>
        <w:adjustRightInd w:val="0"/>
        <w:jc w:val="left"/>
        <w:rPr>
          <w:rFonts w:ascii="Times-Bold" w:hAnsi="Times-Bold" w:cs="Times-Bold"/>
          <w:b/>
          <w:bCs/>
          <w:sz w:val="16"/>
          <w:szCs w:val="16"/>
        </w:rPr>
      </w:pPr>
      <w:r>
        <w:rPr>
          <w:rFonts w:ascii="Times-Bold" w:hAnsi="Times-Bold" w:cs="Times-Bold"/>
          <w:b/>
          <w:bCs/>
          <w:sz w:val="16"/>
          <w:szCs w:val="16"/>
        </w:rPr>
        <w:lastRenderedPageBreak/>
        <w:t xml:space="preserve">The Effects </w:t>
      </w:r>
      <w:proofErr w:type="gramStart"/>
      <w:r>
        <w:rPr>
          <w:rFonts w:ascii="Times-Bold" w:hAnsi="Times-Bold" w:cs="Times-Bold"/>
          <w:b/>
          <w:bCs/>
          <w:sz w:val="16"/>
          <w:szCs w:val="16"/>
        </w:rPr>
        <w:t>Of</w:t>
      </w:r>
      <w:proofErr w:type="gramEnd"/>
      <w:r>
        <w:rPr>
          <w:rFonts w:ascii="Times-Bold" w:hAnsi="Times-Bold" w:cs="Times-Bold"/>
          <w:b/>
          <w:bCs/>
          <w:sz w:val="16"/>
          <w:szCs w:val="16"/>
        </w:rPr>
        <w:t xml:space="preserve"> Dispersant (</w:t>
      </w:r>
      <w:proofErr w:type="spellStart"/>
      <w:r>
        <w:rPr>
          <w:rFonts w:ascii="Times-Bold" w:hAnsi="Times-Bold" w:cs="Times-Bold"/>
          <w:b/>
          <w:bCs/>
          <w:sz w:val="16"/>
          <w:szCs w:val="16"/>
        </w:rPr>
        <w:t>Corexit</w:t>
      </w:r>
      <w:proofErr w:type="spellEnd"/>
      <w:r>
        <w:rPr>
          <w:rFonts w:ascii="Times-Bold" w:hAnsi="Times-Bold" w:cs="Times-Bold"/>
          <w:b/>
          <w:bCs/>
          <w:sz w:val="16"/>
          <w:szCs w:val="16"/>
        </w:rPr>
        <w:t xml:space="preserve"> 9500), Physically And</w:t>
      </w:r>
    </w:p>
    <w:p w:rsidR="009C31E1" w:rsidRDefault="009C31E1" w:rsidP="009C31E1">
      <w:pPr>
        <w:autoSpaceDE w:val="0"/>
        <w:autoSpaceDN w:val="0"/>
        <w:adjustRightInd w:val="0"/>
        <w:jc w:val="left"/>
        <w:rPr>
          <w:rFonts w:ascii="Times-Bold" w:hAnsi="Times-Bold" w:cs="Times-Bold"/>
          <w:b/>
          <w:bCs/>
          <w:sz w:val="16"/>
          <w:szCs w:val="16"/>
        </w:rPr>
      </w:pPr>
      <w:r>
        <w:rPr>
          <w:rFonts w:ascii="Times-Bold" w:hAnsi="Times-Bold" w:cs="Times-Bold"/>
          <w:b/>
          <w:bCs/>
          <w:sz w:val="16"/>
          <w:szCs w:val="16"/>
        </w:rPr>
        <w:t xml:space="preserve">Chemically Dispersed Oil </w:t>
      </w:r>
      <w:proofErr w:type="gramStart"/>
      <w:r>
        <w:rPr>
          <w:rFonts w:ascii="Times-Bold" w:hAnsi="Times-Bold" w:cs="Times-Bold"/>
          <w:b/>
          <w:bCs/>
          <w:sz w:val="16"/>
          <w:szCs w:val="16"/>
        </w:rPr>
        <w:t>On</w:t>
      </w:r>
      <w:proofErr w:type="gramEnd"/>
      <w:r>
        <w:rPr>
          <w:rFonts w:ascii="Times-Bold" w:hAnsi="Times-Bold" w:cs="Times-Bold"/>
          <w:b/>
          <w:bCs/>
          <w:sz w:val="16"/>
          <w:szCs w:val="16"/>
        </w:rPr>
        <w:t xml:space="preserve"> The Symbiotic Soft Coral Xenia</w:t>
      </w:r>
    </w:p>
    <w:p w:rsidR="009C31E1" w:rsidRDefault="009C31E1" w:rsidP="009C31E1">
      <w:pPr>
        <w:autoSpaceDE w:val="0"/>
        <w:autoSpaceDN w:val="0"/>
        <w:adjustRightInd w:val="0"/>
        <w:jc w:val="left"/>
        <w:rPr>
          <w:rFonts w:ascii="Times-Bold" w:hAnsi="Times-Bold" w:cs="Times-Bold"/>
          <w:b/>
          <w:bCs/>
          <w:sz w:val="16"/>
          <w:szCs w:val="16"/>
        </w:rPr>
      </w:pPr>
      <w:proofErr w:type="spellStart"/>
      <w:r>
        <w:rPr>
          <w:rFonts w:ascii="Times-Bold" w:hAnsi="Times-Bold" w:cs="Times-Bold"/>
          <w:b/>
          <w:bCs/>
          <w:sz w:val="16"/>
          <w:szCs w:val="16"/>
        </w:rPr>
        <w:t>Elongata</w:t>
      </w:r>
      <w:proofErr w:type="spellEnd"/>
    </w:p>
    <w:p w:rsidR="009C31E1" w:rsidRDefault="009C31E1" w:rsidP="009C31E1">
      <w:pPr>
        <w:autoSpaceDE w:val="0"/>
        <w:autoSpaceDN w:val="0"/>
        <w:adjustRightInd w:val="0"/>
        <w:jc w:val="left"/>
        <w:rPr>
          <w:rFonts w:ascii="Times-Roman" w:hAnsi="Times-Roman" w:cs="Times-Roman"/>
          <w:sz w:val="16"/>
          <w:szCs w:val="16"/>
        </w:rPr>
      </w:pPr>
      <w:proofErr w:type="spellStart"/>
      <w:r>
        <w:rPr>
          <w:rFonts w:ascii="Times-Bold" w:hAnsi="Times-Bold" w:cs="Times-Bold"/>
          <w:b/>
          <w:bCs/>
          <w:sz w:val="16"/>
          <w:szCs w:val="16"/>
        </w:rPr>
        <w:t>Carys</w:t>
      </w:r>
      <w:proofErr w:type="spellEnd"/>
      <w:r>
        <w:rPr>
          <w:rFonts w:ascii="Times-Bold" w:hAnsi="Times-Bold" w:cs="Times-Bold"/>
          <w:b/>
          <w:bCs/>
          <w:sz w:val="16"/>
          <w:szCs w:val="16"/>
        </w:rPr>
        <w:t xml:space="preserve"> MITCHELMORE*</w:t>
      </w:r>
      <w:r>
        <w:rPr>
          <w:rFonts w:ascii="Times-Bold" w:hAnsi="Times-Bold" w:cs="Times-Bold"/>
          <w:b/>
          <w:bCs/>
          <w:sz w:val="10"/>
          <w:szCs w:val="10"/>
        </w:rPr>
        <w:t>1</w:t>
      </w:r>
      <w:r>
        <w:rPr>
          <w:rFonts w:ascii="Times-Roman" w:hAnsi="Times-Roman" w:cs="Times-Roman"/>
          <w:sz w:val="16"/>
          <w:szCs w:val="16"/>
        </w:rPr>
        <w:t>, Michael TEASDALE</w:t>
      </w:r>
      <w:r>
        <w:rPr>
          <w:rFonts w:ascii="Times-Roman" w:hAnsi="Times-Roman" w:cs="Times-Roman"/>
          <w:sz w:val="10"/>
          <w:szCs w:val="10"/>
        </w:rPr>
        <w:t>2</w:t>
      </w:r>
      <w:r>
        <w:rPr>
          <w:rFonts w:ascii="Times-Roman" w:hAnsi="Times-Roman" w:cs="Times-Roman"/>
          <w:sz w:val="16"/>
          <w:szCs w:val="16"/>
        </w:rPr>
        <w:t>, Denise YOST</w:t>
      </w:r>
      <w:r>
        <w:rPr>
          <w:rFonts w:ascii="Times-Roman" w:hAnsi="Times-Roman" w:cs="Times-Roman"/>
          <w:sz w:val="10"/>
          <w:szCs w:val="10"/>
        </w:rPr>
        <w:t>2</w:t>
      </w:r>
      <w:r>
        <w:rPr>
          <w:rFonts w:ascii="Times-Roman" w:hAnsi="Times-Roman" w:cs="Times-Roman"/>
          <w:sz w:val="16"/>
          <w:szCs w:val="16"/>
        </w:rPr>
        <w:t>,</w:t>
      </w:r>
    </w:p>
    <w:p w:rsidR="009C31E1" w:rsidRDefault="009C31E1" w:rsidP="009C31E1">
      <w:pPr>
        <w:autoSpaceDE w:val="0"/>
        <w:autoSpaceDN w:val="0"/>
        <w:adjustRightInd w:val="0"/>
        <w:jc w:val="left"/>
        <w:rPr>
          <w:rFonts w:ascii="Times-Roman" w:hAnsi="Times-Roman" w:cs="Times-Roman"/>
          <w:sz w:val="10"/>
          <w:szCs w:val="10"/>
        </w:rPr>
      </w:pPr>
      <w:r>
        <w:rPr>
          <w:rFonts w:ascii="Times-Roman" w:hAnsi="Times-Roman" w:cs="Times-Roman"/>
          <w:sz w:val="16"/>
          <w:szCs w:val="16"/>
        </w:rPr>
        <w:t>Eileen BEARD</w:t>
      </w:r>
      <w:r>
        <w:rPr>
          <w:rFonts w:ascii="Times-Roman" w:hAnsi="Times-Roman" w:cs="Times-Roman"/>
          <w:sz w:val="10"/>
          <w:szCs w:val="10"/>
        </w:rPr>
        <w:t>2</w:t>
      </w:r>
      <w:r>
        <w:rPr>
          <w:rFonts w:ascii="Times-Roman" w:hAnsi="Times-Roman" w:cs="Times-Roman"/>
          <w:sz w:val="16"/>
          <w:szCs w:val="16"/>
        </w:rPr>
        <w:t>, Joel BAKER</w:t>
      </w:r>
      <w:r>
        <w:rPr>
          <w:rFonts w:ascii="Times-Roman" w:hAnsi="Times-Roman" w:cs="Times-Roman"/>
          <w:sz w:val="10"/>
          <w:szCs w:val="10"/>
        </w:rPr>
        <w:t>2</w:t>
      </w:r>
      <w:r>
        <w:rPr>
          <w:rFonts w:ascii="Times-Roman" w:hAnsi="Times-Roman" w:cs="Times-Roman"/>
          <w:sz w:val="16"/>
          <w:szCs w:val="16"/>
        </w:rPr>
        <w:t>, Walter HATCH</w:t>
      </w:r>
      <w:r>
        <w:rPr>
          <w:rFonts w:ascii="Times-Roman" w:hAnsi="Times-Roman" w:cs="Times-Roman"/>
          <w:sz w:val="10"/>
          <w:szCs w:val="10"/>
        </w:rPr>
        <w:t>3</w:t>
      </w:r>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0"/>
          <w:szCs w:val="10"/>
        </w:rPr>
        <w:t>1</w:t>
      </w:r>
      <w:r>
        <w:rPr>
          <w:rFonts w:ascii="Times-Roman" w:hAnsi="Times-Roman" w:cs="Times-Roman"/>
          <w:sz w:val="16"/>
          <w:szCs w:val="16"/>
        </w:rPr>
        <w:t>Chesapeake Biological Laboratory, University of Maryland Center for</w:t>
      </w:r>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6"/>
          <w:szCs w:val="16"/>
        </w:rPr>
        <w:t xml:space="preserve">Environmental Science, </w:t>
      </w:r>
      <w:proofErr w:type="spellStart"/>
      <w:r>
        <w:rPr>
          <w:rFonts w:ascii="Times-Roman" w:hAnsi="Times-Roman" w:cs="Times-Roman"/>
          <w:sz w:val="16"/>
          <w:szCs w:val="16"/>
        </w:rPr>
        <w:t>Solomons</w:t>
      </w:r>
      <w:proofErr w:type="spellEnd"/>
      <w:r>
        <w:rPr>
          <w:rFonts w:ascii="Times-Roman" w:hAnsi="Times-Roman" w:cs="Times-Roman"/>
          <w:sz w:val="16"/>
          <w:szCs w:val="16"/>
        </w:rPr>
        <w:t xml:space="preserve">, MD, </w:t>
      </w:r>
      <w:r>
        <w:rPr>
          <w:rFonts w:ascii="Times-Roman" w:hAnsi="Times-Roman" w:cs="Times-Roman"/>
          <w:sz w:val="10"/>
          <w:szCs w:val="10"/>
        </w:rPr>
        <w:t>2</w:t>
      </w:r>
      <w:r>
        <w:rPr>
          <w:rFonts w:ascii="Times-Roman" w:hAnsi="Times-Roman" w:cs="Times-Roman"/>
          <w:sz w:val="16"/>
          <w:szCs w:val="16"/>
        </w:rPr>
        <w:t>University of Maryland Center</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for</w:t>
      </w:r>
      <w:proofErr w:type="gramEnd"/>
      <w:r>
        <w:rPr>
          <w:rFonts w:ascii="Times-Roman" w:hAnsi="Times-Roman" w:cs="Times-Roman"/>
          <w:sz w:val="16"/>
          <w:szCs w:val="16"/>
        </w:rPr>
        <w:t xml:space="preserve"> Environmental Science, </w:t>
      </w:r>
      <w:proofErr w:type="spellStart"/>
      <w:r>
        <w:rPr>
          <w:rFonts w:ascii="Times-Roman" w:hAnsi="Times-Roman" w:cs="Times-Roman"/>
          <w:sz w:val="16"/>
          <w:szCs w:val="16"/>
        </w:rPr>
        <w:t>Solomons</w:t>
      </w:r>
      <w:proofErr w:type="spellEnd"/>
      <w:r>
        <w:rPr>
          <w:rFonts w:ascii="Times-Roman" w:hAnsi="Times-Roman" w:cs="Times-Roman"/>
          <w:sz w:val="16"/>
          <w:szCs w:val="16"/>
        </w:rPr>
        <w:t xml:space="preserve">, MD, </w:t>
      </w:r>
      <w:r>
        <w:rPr>
          <w:rFonts w:ascii="Times-Roman" w:hAnsi="Times-Roman" w:cs="Times-Roman"/>
          <w:sz w:val="10"/>
          <w:szCs w:val="10"/>
        </w:rPr>
        <w:t>3</w:t>
      </w:r>
      <w:r>
        <w:rPr>
          <w:rFonts w:ascii="Times-Roman" w:hAnsi="Times-Roman" w:cs="Times-Roman"/>
          <w:sz w:val="16"/>
          <w:szCs w:val="16"/>
        </w:rPr>
        <w:t>St Mary's College of</w:t>
      </w:r>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6"/>
          <w:szCs w:val="16"/>
        </w:rPr>
        <w:t>Maryland, St Mary's City, MD</w:t>
      </w:r>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6"/>
          <w:szCs w:val="16"/>
        </w:rPr>
        <w:t>Following an oil spill near a coral reef various response options may be</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considered</w:t>
      </w:r>
      <w:proofErr w:type="gramEnd"/>
      <w:r>
        <w:rPr>
          <w:rFonts w:ascii="Times-Roman" w:hAnsi="Times-Roman" w:cs="Times-Roman"/>
          <w:sz w:val="16"/>
          <w:szCs w:val="16"/>
        </w:rPr>
        <w:t>. One option to prevent oil spills from impacting shorelines</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and</w:t>
      </w:r>
      <w:proofErr w:type="gramEnd"/>
      <w:r>
        <w:rPr>
          <w:rFonts w:ascii="Times-Roman" w:hAnsi="Times-Roman" w:cs="Times-Roman"/>
          <w:sz w:val="16"/>
          <w:szCs w:val="16"/>
        </w:rPr>
        <w:t xml:space="preserve"> mangrove systems is to use chemical dispersants. The tropical soft</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coral</w:t>
      </w:r>
      <w:proofErr w:type="gramEnd"/>
      <w:r>
        <w:rPr>
          <w:rFonts w:ascii="Times-Roman" w:hAnsi="Times-Roman" w:cs="Times-Roman"/>
          <w:sz w:val="16"/>
          <w:szCs w:val="16"/>
        </w:rPr>
        <w:t xml:space="preserve"> </w:t>
      </w:r>
      <w:r>
        <w:rPr>
          <w:rFonts w:ascii="Times-Italic" w:hAnsi="Times-Italic" w:cs="Times-Italic"/>
          <w:i/>
          <w:iCs/>
          <w:sz w:val="16"/>
          <w:szCs w:val="16"/>
        </w:rPr>
        <w:t xml:space="preserve">Xenia </w:t>
      </w:r>
      <w:proofErr w:type="spellStart"/>
      <w:r>
        <w:rPr>
          <w:rFonts w:ascii="Times-Italic" w:hAnsi="Times-Italic" w:cs="Times-Italic"/>
          <w:i/>
          <w:iCs/>
          <w:sz w:val="16"/>
          <w:szCs w:val="16"/>
        </w:rPr>
        <w:t>elongata</w:t>
      </w:r>
      <w:proofErr w:type="spellEnd"/>
      <w:r>
        <w:rPr>
          <w:rFonts w:ascii="Times-Italic" w:hAnsi="Times-Italic" w:cs="Times-Italic"/>
          <w:i/>
          <w:iCs/>
          <w:sz w:val="16"/>
          <w:szCs w:val="16"/>
        </w:rPr>
        <w:t xml:space="preserve"> </w:t>
      </w:r>
      <w:r>
        <w:rPr>
          <w:rFonts w:ascii="Times-Roman" w:hAnsi="Times-Roman" w:cs="Times-Roman"/>
          <w:sz w:val="16"/>
          <w:szCs w:val="16"/>
        </w:rPr>
        <w:t xml:space="preserve">were exposed for 8 hours to either </w:t>
      </w:r>
      <w:proofErr w:type="spellStart"/>
      <w:r>
        <w:rPr>
          <w:rFonts w:ascii="Times-Roman" w:hAnsi="Times-Roman" w:cs="Times-Roman"/>
          <w:sz w:val="16"/>
          <w:szCs w:val="16"/>
        </w:rPr>
        <w:t>physicallydispersed</w:t>
      </w:r>
      <w:proofErr w:type="spellEnd"/>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6"/>
          <w:szCs w:val="16"/>
        </w:rPr>
        <w:t>(</w:t>
      </w:r>
      <w:proofErr w:type="gramStart"/>
      <w:r>
        <w:rPr>
          <w:rFonts w:ascii="Times-Roman" w:hAnsi="Times-Roman" w:cs="Times-Roman"/>
          <w:sz w:val="16"/>
          <w:szCs w:val="16"/>
        </w:rPr>
        <w:t>dissolved</w:t>
      </w:r>
      <w:proofErr w:type="gramEnd"/>
      <w:r>
        <w:rPr>
          <w:rFonts w:ascii="Times-Roman" w:hAnsi="Times-Roman" w:cs="Times-Roman"/>
          <w:sz w:val="16"/>
          <w:szCs w:val="16"/>
        </w:rPr>
        <w:t xml:space="preserve"> PAHs) or chemically-dispersed</w:t>
      </w:r>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6"/>
          <w:szCs w:val="16"/>
        </w:rPr>
        <w:t>(</w:t>
      </w:r>
      <w:proofErr w:type="gramStart"/>
      <w:r>
        <w:rPr>
          <w:rFonts w:ascii="Times-Roman" w:hAnsi="Times-Roman" w:cs="Times-Roman"/>
          <w:sz w:val="16"/>
          <w:szCs w:val="16"/>
        </w:rPr>
        <w:t>dissolved/colloidal/particulate</w:t>
      </w:r>
      <w:proofErr w:type="gramEnd"/>
      <w:r>
        <w:rPr>
          <w:rFonts w:ascii="Times-Roman" w:hAnsi="Times-Roman" w:cs="Times-Roman"/>
          <w:sz w:val="16"/>
          <w:szCs w:val="16"/>
        </w:rPr>
        <w:t xml:space="preserve"> PAHs and dispersant) oil fractions using</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weathered</w:t>
      </w:r>
      <w:proofErr w:type="gramEnd"/>
      <w:r>
        <w:rPr>
          <w:rFonts w:ascii="Times-Roman" w:hAnsi="Times-Roman" w:cs="Times-Roman"/>
          <w:sz w:val="16"/>
          <w:szCs w:val="16"/>
        </w:rPr>
        <w:t xml:space="preserve"> Arabian light crude and the dispersant </w:t>
      </w:r>
      <w:proofErr w:type="spellStart"/>
      <w:r>
        <w:rPr>
          <w:rFonts w:ascii="Times-Roman" w:hAnsi="Times-Roman" w:cs="Times-Roman"/>
          <w:sz w:val="16"/>
          <w:szCs w:val="16"/>
        </w:rPr>
        <w:t>Corexit</w:t>
      </w:r>
      <w:proofErr w:type="spellEnd"/>
      <w:r>
        <w:rPr>
          <w:rFonts w:ascii="Times-Roman" w:hAnsi="Times-Roman" w:cs="Times-Roman"/>
          <w:sz w:val="16"/>
          <w:szCs w:val="16"/>
        </w:rPr>
        <w:t xml:space="preserve"> 9500. The</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concentrations</w:t>
      </w:r>
      <w:proofErr w:type="gramEnd"/>
      <w:r>
        <w:rPr>
          <w:rFonts w:ascii="Times-Roman" w:hAnsi="Times-Roman" w:cs="Times-Roman"/>
          <w:sz w:val="16"/>
          <w:szCs w:val="16"/>
        </w:rPr>
        <w:t xml:space="preserve"> of oil used were driven by the dispersant-only toxicity</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limits</w:t>
      </w:r>
      <w:proofErr w:type="gramEnd"/>
      <w:r>
        <w:rPr>
          <w:rFonts w:ascii="Times-Roman" w:hAnsi="Times-Roman" w:cs="Times-Roman"/>
          <w:sz w:val="16"/>
          <w:szCs w:val="16"/>
        </w:rPr>
        <w:t xml:space="preserve"> (8 hour LC50 &lt;50 </w:t>
      </w:r>
      <w:proofErr w:type="spellStart"/>
      <w:r>
        <w:rPr>
          <w:rFonts w:ascii="Times-Roman" w:hAnsi="Times-Roman" w:cs="Times-Roman"/>
          <w:sz w:val="16"/>
          <w:szCs w:val="16"/>
        </w:rPr>
        <w:t>ppm</w:t>
      </w:r>
      <w:proofErr w:type="spellEnd"/>
      <w:r>
        <w:rPr>
          <w:rFonts w:ascii="Times-Roman" w:hAnsi="Times-Roman" w:cs="Times-Roman"/>
          <w:sz w:val="16"/>
          <w:szCs w:val="16"/>
        </w:rPr>
        <w:t>). Oil exposures also consisted of filtered</w:t>
      </w:r>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6"/>
          <w:szCs w:val="16"/>
        </w:rPr>
        <w:t>(</w:t>
      </w:r>
      <w:proofErr w:type="gramStart"/>
      <w:r>
        <w:rPr>
          <w:rFonts w:ascii="Times-Roman" w:hAnsi="Times-Roman" w:cs="Times-Roman"/>
          <w:sz w:val="16"/>
          <w:szCs w:val="16"/>
        </w:rPr>
        <w:t>via</w:t>
      </w:r>
      <w:proofErr w:type="gramEnd"/>
      <w:r>
        <w:rPr>
          <w:rFonts w:ascii="Times-Roman" w:hAnsi="Times-Roman" w:cs="Times-Roman"/>
          <w:sz w:val="16"/>
          <w:szCs w:val="16"/>
        </w:rPr>
        <w:t xml:space="preserve"> 0.7 micron glass fiber filters) versus non-filtered preparations to</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investigate</w:t>
      </w:r>
      <w:proofErr w:type="gramEnd"/>
      <w:r>
        <w:rPr>
          <w:rFonts w:ascii="Times-Roman" w:hAnsi="Times-Roman" w:cs="Times-Roman"/>
          <w:sz w:val="16"/>
          <w:szCs w:val="16"/>
        </w:rPr>
        <w:t xml:space="preserve"> in more detail the route of exposure (dissolved, colloidal</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versus</w:t>
      </w:r>
      <w:proofErr w:type="gramEnd"/>
      <w:r>
        <w:rPr>
          <w:rFonts w:ascii="Times-Roman" w:hAnsi="Times-Roman" w:cs="Times-Roman"/>
          <w:sz w:val="16"/>
          <w:szCs w:val="16"/>
        </w:rPr>
        <w:t xml:space="preserve"> particulate fractions). We determined acute toxicity and assessed</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a</w:t>
      </w:r>
      <w:proofErr w:type="gramEnd"/>
      <w:r>
        <w:rPr>
          <w:rFonts w:ascii="Times-Roman" w:hAnsi="Times-Roman" w:cs="Times-Roman"/>
          <w:sz w:val="16"/>
          <w:szCs w:val="16"/>
        </w:rPr>
        <w:t xml:space="preserve"> variety of </w:t>
      </w:r>
      <w:proofErr w:type="spellStart"/>
      <w:r>
        <w:rPr>
          <w:rFonts w:ascii="Times-Roman" w:hAnsi="Times-Roman" w:cs="Times-Roman"/>
          <w:sz w:val="16"/>
          <w:szCs w:val="16"/>
        </w:rPr>
        <w:t>sublethal</w:t>
      </w:r>
      <w:proofErr w:type="spellEnd"/>
      <w:r>
        <w:rPr>
          <w:rFonts w:ascii="Times-Roman" w:hAnsi="Times-Roman" w:cs="Times-Roman"/>
          <w:sz w:val="16"/>
          <w:szCs w:val="16"/>
        </w:rPr>
        <w:t xml:space="preserve"> biomarker endpoints, including recovery and</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delayed</w:t>
      </w:r>
      <w:proofErr w:type="gramEnd"/>
      <w:r>
        <w:rPr>
          <w:rFonts w:ascii="Times-Roman" w:hAnsi="Times-Roman" w:cs="Times-Roman"/>
          <w:sz w:val="16"/>
          <w:szCs w:val="16"/>
        </w:rPr>
        <w:t xml:space="preserve"> responses after 30 days removal into clean seawater. Pulsing</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rate</w:t>
      </w:r>
      <w:proofErr w:type="gramEnd"/>
      <w:r>
        <w:rPr>
          <w:rFonts w:ascii="Times-Roman" w:hAnsi="Times-Roman" w:cs="Times-Roman"/>
          <w:sz w:val="16"/>
          <w:szCs w:val="16"/>
        </w:rPr>
        <w:t>, pulsing intensity and rigidity were sensitive endpoints for the soft</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coral</w:t>
      </w:r>
      <w:proofErr w:type="gramEnd"/>
      <w:r>
        <w:rPr>
          <w:rFonts w:ascii="Times-Roman" w:hAnsi="Times-Roman" w:cs="Times-Roman"/>
          <w:sz w:val="16"/>
          <w:szCs w:val="16"/>
        </w:rPr>
        <w:t>. Corals after 8 hours exhibited decreased pulsing rates and</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intensity</w:t>
      </w:r>
      <w:proofErr w:type="gramEnd"/>
      <w:r>
        <w:rPr>
          <w:rFonts w:ascii="Times-Roman" w:hAnsi="Times-Roman" w:cs="Times-Roman"/>
          <w:sz w:val="16"/>
          <w:szCs w:val="16"/>
        </w:rPr>
        <w:t xml:space="preserve"> in the dispersant and oil-dispersant exposures. Delayed</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mortality</w:t>
      </w:r>
      <w:proofErr w:type="gramEnd"/>
      <w:r>
        <w:rPr>
          <w:rFonts w:ascii="Times-Roman" w:hAnsi="Times-Roman" w:cs="Times-Roman"/>
          <w:sz w:val="16"/>
          <w:szCs w:val="16"/>
        </w:rPr>
        <w:t xml:space="preserve"> was observed in the oil-dispersant unfiltered exposure and at</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the</w:t>
      </w:r>
      <w:proofErr w:type="gramEnd"/>
      <w:r>
        <w:rPr>
          <w:rFonts w:ascii="Times-Roman" w:hAnsi="Times-Roman" w:cs="Times-Roman"/>
          <w:sz w:val="16"/>
          <w:szCs w:val="16"/>
        </w:rPr>
        <w:t xml:space="preserve"> end of the 30-days experiment growth rate was significantly reduced</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in</w:t>
      </w:r>
      <w:proofErr w:type="gramEnd"/>
      <w:r>
        <w:rPr>
          <w:rFonts w:ascii="Times-Roman" w:hAnsi="Times-Roman" w:cs="Times-Roman"/>
          <w:sz w:val="16"/>
          <w:szCs w:val="16"/>
        </w:rPr>
        <w:t xml:space="preserve"> the dispersant, filtered and non-filtered oil-dispersant exposures.</w:t>
      </w:r>
    </w:p>
    <w:p w:rsidR="009C31E1" w:rsidRDefault="009C31E1" w:rsidP="009C31E1">
      <w:pPr>
        <w:autoSpaceDE w:val="0"/>
        <w:autoSpaceDN w:val="0"/>
        <w:adjustRightInd w:val="0"/>
        <w:jc w:val="left"/>
        <w:rPr>
          <w:rFonts w:ascii="Times-Roman" w:hAnsi="Times-Roman" w:cs="Times-Roman"/>
          <w:sz w:val="16"/>
          <w:szCs w:val="16"/>
        </w:rPr>
      </w:pPr>
      <w:r>
        <w:rPr>
          <w:rFonts w:ascii="Times-Roman" w:hAnsi="Times-Roman" w:cs="Times-Roman"/>
          <w:sz w:val="16"/>
          <w:szCs w:val="16"/>
        </w:rPr>
        <w:t>Decreased dissolved oxygen content in the exposures were observed in</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the</w:t>
      </w:r>
      <w:proofErr w:type="gramEnd"/>
      <w:r>
        <w:rPr>
          <w:rFonts w:ascii="Times-Roman" w:hAnsi="Times-Roman" w:cs="Times-Roman"/>
          <w:sz w:val="16"/>
          <w:szCs w:val="16"/>
        </w:rPr>
        <w:t xml:space="preserve"> dispersant and oil-dispersant doses. Bioaccumulation of PAHs was</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from</w:t>
      </w:r>
      <w:proofErr w:type="gramEnd"/>
      <w:r>
        <w:rPr>
          <w:rFonts w:ascii="Times-Roman" w:hAnsi="Times-Roman" w:cs="Times-Roman"/>
          <w:sz w:val="16"/>
          <w:szCs w:val="16"/>
        </w:rPr>
        <w:t xml:space="preserve"> both the dissolved and colloidal fractions. Overall this study</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highlights</w:t>
      </w:r>
      <w:proofErr w:type="gramEnd"/>
      <w:r>
        <w:rPr>
          <w:rFonts w:ascii="Times-Roman" w:hAnsi="Times-Roman" w:cs="Times-Roman"/>
          <w:sz w:val="16"/>
          <w:szCs w:val="16"/>
        </w:rPr>
        <w:t xml:space="preserve"> that long-term and delayed responses of corals to dispersant</w:t>
      </w:r>
    </w:p>
    <w:p w:rsidR="009C31E1" w:rsidRDefault="009C31E1" w:rsidP="009C31E1">
      <w:pPr>
        <w:autoSpaceDE w:val="0"/>
        <w:autoSpaceDN w:val="0"/>
        <w:adjustRightInd w:val="0"/>
        <w:jc w:val="left"/>
        <w:rPr>
          <w:rFonts w:ascii="Times-Roman" w:hAnsi="Times-Roman" w:cs="Times-Roman"/>
          <w:sz w:val="16"/>
          <w:szCs w:val="16"/>
        </w:rPr>
      </w:pPr>
      <w:proofErr w:type="gramStart"/>
      <w:r>
        <w:rPr>
          <w:rFonts w:ascii="Times-Roman" w:hAnsi="Times-Roman" w:cs="Times-Roman"/>
          <w:sz w:val="16"/>
          <w:szCs w:val="16"/>
        </w:rPr>
        <w:t>and</w:t>
      </w:r>
      <w:proofErr w:type="gramEnd"/>
      <w:r>
        <w:rPr>
          <w:rFonts w:ascii="Times-Roman" w:hAnsi="Times-Roman" w:cs="Times-Roman"/>
          <w:sz w:val="16"/>
          <w:szCs w:val="16"/>
        </w:rPr>
        <w:t xml:space="preserve"> dispersed-oil occurs in the soft coral and that careful consideration</w:t>
      </w:r>
    </w:p>
    <w:p w:rsidR="006C15CF" w:rsidRPr="006C15CF" w:rsidRDefault="009C31E1" w:rsidP="009C31E1">
      <w:pPr>
        <w:shd w:val="clear" w:color="auto" w:fill="FFFFFF"/>
        <w:spacing w:line="360" w:lineRule="auto"/>
        <w:jc w:val="left"/>
      </w:pPr>
      <w:proofErr w:type="gramStart"/>
      <w:r>
        <w:rPr>
          <w:rFonts w:ascii="Times-Roman" w:hAnsi="Times-Roman" w:cs="Times-Roman"/>
          <w:sz w:val="16"/>
          <w:szCs w:val="16"/>
        </w:rPr>
        <w:t>should</w:t>
      </w:r>
      <w:proofErr w:type="gramEnd"/>
      <w:r>
        <w:rPr>
          <w:rFonts w:ascii="Times-Roman" w:hAnsi="Times-Roman" w:cs="Times-Roman"/>
          <w:sz w:val="16"/>
          <w:szCs w:val="16"/>
        </w:rPr>
        <w:t xml:space="preserve"> be given when applying dispersant near coral reefs.</w:t>
      </w:r>
    </w:p>
    <w:p w:rsidR="00744A24" w:rsidRPr="006C15CF" w:rsidRDefault="00744A24" w:rsidP="0068187F">
      <w:pPr>
        <w:jc w:val="left"/>
      </w:pPr>
    </w:p>
    <w:sectPr w:rsidR="00744A24" w:rsidRPr="006C15CF" w:rsidSect="006C4C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68187F"/>
    <w:rsid w:val="001565D8"/>
    <w:rsid w:val="00442A2E"/>
    <w:rsid w:val="004601F8"/>
    <w:rsid w:val="0068187F"/>
    <w:rsid w:val="006C15CF"/>
    <w:rsid w:val="006C4C3A"/>
    <w:rsid w:val="00743E08"/>
    <w:rsid w:val="00744A24"/>
    <w:rsid w:val="00785E69"/>
    <w:rsid w:val="009C31E1"/>
    <w:rsid w:val="00BE5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C3A"/>
  </w:style>
  <w:style w:type="paragraph" w:styleId="Heading1">
    <w:name w:val="heading 1"/>
    <w:basedOn w:val="Normal"/>
    <w:next w:val="Normal"/>
    <w:link w:val="Heading1Char"/>
    <w:uiPriority w:val="9"/>
    <w:qFormat/>
    <w:rsid w:val="001565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8187F"/>
    <w:pPr>
      <w:jc w:val="left"/>
      <w:outlineLvl w:val="1"/>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1565D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85E6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87F"/>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8187F"/>
    <w:rPr>
      <w:strike w:val="0"/>
      <w:dstrike w:val="0"/>
      <w:color w:val="5A597B"/>
      <w:sz w:val="24"/>
      <w:szCs w:val="24"/>
      <w:u w:val="none"/>
      <w:effect w:val="none"/>
    </w:rPr>
  </w:style>
  <w:style w:type="paragraph" w:customStyle="1" w:styleId="authorgroup">
    <w:name w:val="authorgroup"/>
    <w:basedOn w:val="Normal"/>
    <w:rsid w:val="0068187F"/>
    <w:pPr>
      <w:spacing w:before="100" w:beforeAutospacing="1" w:after="100" w:afterAutospacing="1"/>
      <w:jc w:val="left"/>
    </w:pPr>
    <w:rPr>
      <w:rFonts w:ascii="Times New Roman" w:eastAsia="Times New Roman" w:hAnsi="Times New Roman" w:cs="Times New Roman"/>
      <w:b/>
      <w:bCs/>
      <w:sz w:val="24"/>
      <w:szCs w:val="24"/>
    </w:rPr>
  </w:style>
  <w:style w:type="character" w:customStyle="1" w:styleId="affiliation1">
    <w:name w:val="affiliation1"/>
    <w:basedOn w:val="DefaultParagraphFont"/>
    <w:rsid w:val="0068187F"/>
    <w:rPr>
      <w:rFonts w:ascii="Arial" w:hAnsi="Arial" w:cs="Arial" w:hint="default"/>
      <w:sz w:val="20"/>
      <w:szCs w:val="20"/>
    </w:rPr>
  </w:style>
  <w:style w:type="character" w:styleId="HTMLCite">
    <w:name w:val="HTML Cite"/>
    <w:basedOn w:val="DefaultParagraphFont"/>
    <w:uiPriority w:val="99"/>
    <w:semiHidden/>
    <w:unhideWhenUsed/>
    <w:rsid w:val="0068187F"/>
    <w:rPr>
      <w:i/>
      <w:iCs/>
    </w:rPr>
  </w:style>
  <w:style w:type="paragraph" w:styleId="BalloonText">
    <w:name w:val="Balloon Text"/>
    <w:basedOn w:val="Normal"/>
    <w:link w:val="BalloonTextChar"/>
    <w:uiPriority w:val="99"/>
    <w:semiHidden/>
    <w:unhideWhenUsed/>
    <w:rsid w:val="0068187F"/>
    <w:rPr>
      <w:rFonts w:ascii="Tahoma" w:hAnsi="Tahoma" w:cs="Tahoma"/>
      <w:sz w:val="16"/>
      <w:szCs w:val="16"/>
    </w:rPr>
  </w:style>
  <w:style w:type="character" w:customStyle="1" w:styleId="BalloonTextChar">
    <w:name w:val="Balloon Text Char"/>
    <w:basedOn w:val="DefaultParagraphFont"/>
    <w:link w:val="BalloonText"/>
    <w:uiPriority w:val="99"/>
    <w:semiHidden/>
    <w:rsid w:val="0068187F"/>
    <w:rPr>
      <w:rFonts w:ascii="Tahoma" w:hAnsi="Tahoma" w:cs="Tahoma"/>
      <w:sz w:val="16"/>
      <w:szCs w:val="16"/>
    </w:rPr>
  </w:style>
  <w:style w:type="character" w:customStyle="1" w:styleId="printhide">
    <w:name w:val="printhide"/>
    <w:basedOn w:val="DefaultParagraphFont"/>
    <w:rsid w:val="0068187F"/>
  </w:style>
  <w:style w:type="character" w:customStyle="1" w:styleId="abstractheading1">
    <w:name w:val="abstractheading1"/>
    <w:basedOn w:val="DefaultParagraphFont"/>
    <w:rsid w:val="001565D8"/>
    <w:rPr>
      <w:b/>
      <w:bCs/>
      <w:sz w:val="24"/>
      <w:szCs w:val="24"/>
    </w:rPr>
  </w:style>
  <w:style w:type="character" w:customStyle="1" w:styleId="Heading1Char">
    <w:name w:val="Heading 1 Char"/>
    <w:basedOn w:val="DefaultParagraphFont"/>
    <w:link w:val="Heading1"/>
    <w:uiPriority w:val="9"/>
    <w:rsid w:val="001565D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1565D8"/>
    <w:rPr>
      <w:rFonts w:asciiTheme="majorHAnsi" w:eastAsiaTheme="majorEastAsia" w:hAnsiTheme="majorHAnsi" w:cstheme="majorBidi"/>
      <w:b/>
      <w:bCs/>
      <w:color w:val="4F81BD" w:themeColor="accent1"/>
    </w:rPr>
  </w:style>
  <w:style w:type="paragraph" w:customStyle="1" w:styleId="citation">
    <w:name w:val="citation"/>
    <w:basedOn w:val="Normal"/>
    <w:rsid w:val="001565D8"/>
    <w:pPr>
      <w:spacing w:before="100" w:beforeAutospacing="1" w:after="100" w:afterAutospacing="1"/>
      <w:jc w:val="left"/>
    </w:pPr>
    <w:rPr>
      <w:rFonts w:ascii="Times New Roman" w:eastAsia="Times New Roman" w:hAnsi="Times New Roman" w:cs="Times New Roman"/>
      <w:sz w:val="24"/>
      <w:szCs w:val="24"/>
    </w:rPr>
  </w:style>
  <w:style w:type="paragraph" w:customStyle="1" w:styleId="aff">
    <w:name w:val="aff"/>
    <w:basedOn w:val="Normal"/>
    <w:rsid w:val="001565D8"/>
    <w:pPr>
      <w:spacing w:before="100" w:beforeAutospacing="1" w:after="100" w:afterAutospacing="1"/>
      <w:jc w:val="left"/>
    </w:pPr>
    <w:rPr>
      <w:rFonts w:ascii="Times New Roman" w:eastAsia="Times New Roman" w:hAnsi="Times New Roman" w:cs="Times New Roman"/>
      <w:sz w:val="24"/>
      <w:szCs w:val="24"/>
    </w:rPr>
  </w:style>
  <w:style w:type="paragraph" w:customStyle="1" w:styleId="authlist">
    <w:name w:val="auth_list"/>
    <w:basedOn w:val="Normal"/>
    <w:rsid w:val="001565D8"/>
    <w:pPr>
      <w:spacing w:before="100" w:beforeAutospacing="1" w:after="100" w:afterAutospacing="1"/>
      <w:jc w:val="left"/>
    </w:pPr>
    <w:rPr>
      <w:rFonts w:ascii="Times New Roman" w:eastAsia="Times New Roman" w:hAnsi="Times New Roman" w:cs="Times New Roman"/>
      <w:sz w:val="24"/>
      <w:szCs w:val="24"/>
    </w:rPr>
  </w:style>
  <w:style w:type="paragraph" w:customStyle="1" w:styleId="rprtid">
    <w:name w:val="rprtid"/>
    <w:basedOn w:val="Normal"/>
    <w:rsid w:val="001565D8"/>
    <w:pPr>
      <w:spacing w:before="100" w:beforeAutospacing="1" w:after="100" w:afterAutospacing="1"/>
      <w:jc w:val="left"/>
    </w:pPr>
    <w:rPr>
      <w:rFonts w:ascii="Times New Roman" w:eastAsia="Times New Roman" w:hAnsi="Times New Roman" w:cs="Times New Roman"/>
      <w:sz w:val="24"/>
      <w:szCs w:val="24"/>
    </w:rPr>
  </w:style>
  <w:style w:type="character" w:customStyle="1" w:styleId="pmid1">
    <w:name w:val="pmid1"/>
    <w:basedOn w:val="DefaultParagraphFont"/>
    <w:rsid w:val="001565D8"/>
  </w:style>
  <w:style w:type="character" w:customStyle="1" w:styleId="Heading4Char">
    <w:name w:val="Heading 4 Char"/>
    <w:basedOn w:val="DefaultParagraphFont"/>
    <w:link w:val="Heading4"/>
    <w:uiPriority w:val="9"/>
    <w:semiHidden/>
    <w:rsid w:val="00785E69"/>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00438155">
      <w:bodyDiv w:val="1"/>
      <w:marLeft w:val="0"/>
      <w:marRight w:val="0"/>
      <w:marTop w:val="0"/>
      <w:marBottom w:val="0"/>
      <w:divBdr>
        <w:top w:val="none" w:sz="0" w:space="0" w:color="auto"/>
        <w:left w:val="none" w:sz="0" w:space="0" w:color="auto"/>
        <w:bottom w:val="none" w:sz="0" w:space="0" w:color="auto"/>
        <w:right w:val="none" w:sz="0" w:space="0" w:color="auto"/>
      </w:divBdr>
      <w:divsChild>
        <w:div w:id="729769891">
          <w:marLeft w:val="0"/>
          <w:marRight w:val="0"/>
          <w:marTop w:val="0"/>
          <w:marBottom w:val="0"/>
          <w:divBdr>
            <w:top w:val="none" w:sz="0" w:space="0" w:color="auto"/>
            <w:left w:val="none" w:sz="0" w:space="0" w:color="auto"/>
            <w:bottom w:val="none" w:sz="0" w:space="0" w:color="auto"/>
            <w:right w:val="none" w:sz="0" w:space="0" w:color="auto"/>
          </w:divBdr>
          <w:divsChild>
            <w:div w:id="825634557">
              <w:marLeft w:val="0"/>
              <w:marRight w:val="0"/>
              <w:marTop w:val="0"/>
              <w:marBottom w:val="0"/>
              <w:divBdr>
                <w:top w:val="none" w:sz="0" w:space="0" w:color="auto"/>
                <w:left w:val="none" w:sz="0" w:space="0" w:color="auto"/>
                <w:bottom w:val="none" w:sz="0" w:space="0" w:color="auto"/>
                <w:right w:val="none" w:sz="0" w:space="0" w:color="auto"/>
              </w:divBdr>
              <w:divsChild>
                <w:div w:id="391924736">
                  <w:marLeft w:val="0"/>
                  <w:marRight w:val="-6084"/>
                  <w:marTop w:val="0"/>
                  <w:marBottom w:val="0"/>
                  <w:divBdr>
                    <w:top w:val="none" w:sz="0" w:space="0" w:color="auto"/>
                    <w:left w:val="none" w:sz="0" w:space="0" w:color="auto"/>
                    <w:bottom w:val="none" w:sz="0" w:space="0" w:color="auto"/>
                    <w:right w:val="none" w:sz="0" w:space="0" w:color="auto"/>
                  </w:divBdr>
                  <w:divsChild>
                    <w:div w:id="1067143384">
                      <w:marLeft w:val="0"/>
                      <w:marRight w:val="5604"/>
                      <w:marTop w:val="0"/>
                      <w:marBottom w:val="0"/>
                      <w:divBdr>
                        <w:top w:val="none" w:sz="0" w:space="0" w:color="auto"/>
                        <w:left w:val="none" w:sz="0" w:space="0" w:color="auto"/>
                        <w:bottom w:val="none" w:sz="0" w:space="0" w:color="auto"/>
                        <w:right w:val="none" w:sz="0" w:space="0" w:color="auto"/>
                      </w:divBdr>
                      <w:divsChild>
                        <w:div w:id="1687438746">
                          <w:marLeft w:val="0"/>
                          <w:marRight w:val="0"/>
                          <w:marTop w:val="0"/>
                          <w:marBottom w:val="0"/>
                          <w:divBdr>
                            <w:top w:val="none" w:sz="0" w:space="0" w:color="auto"/>
                            <w:left w:val="none" w:sz="0" w:space="0" w:color="auto"/>
                            <w:bottom w:val="none" w:sz="0" w:space="0" w:color="auto"/>
                            <w:right w:val="none" w:sz="0" w:space="0" w:color="auto"/>
                          </w:divBdr>
                          <w:divsChild>
                            <w:div w:id="620385856">
                              <w:marLeft w:val="0"/>
                              <w:marRight w:val="0"/>
                              <w:marTop w:val="120"/>
                              <w:marBottom w:val="360"/>
                              <w:divBdr>
                                <w:top w:val="none" w:sz="0" w:space="0" w:color="auto"/>
                                <w:left w:val="none" w:sz="0" w:space="0" w:color="auto"/>
                                <w:bottom w:val="none" w:sz="0" w:space="0" w:color="auto"/>
                                <w:right w:val="none" w:sz="0" w:space="0" w:color="auto"/>
                              </w:divBdr>
                              <w:divsChild>
                                <w:div w:id="1033262484">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710301">
      <w:bodyDiv w:val="1"/>
      <w:marLeft w:val="0"/>
      <w:marRight w:val="0"/>
      <w:marTop w:val="0"/>
      <w:marBottom w:val="0"/>
      <w:divBdr>
        <w:top w:val="none" w:sz="0" w:space="0" w:color="auto"/>
        <w:left w:val="none" w:sz="0" w:space="0" w:color="auto"/>
        <w:bottom w:val="none" w:sz="0" w:space="0" w:color="auto"/>
        <w:right w:val="none" w:sz="0" w:space="0" w:color="auto"/>
      </w:divBdr>
      <w:divsChild>
        <w:div w:id="808714744">
          <w:marLeft w:val="73"/>
          <w:marRight w:val="46"/>
          <w:marTop w:val="0"/>
          <w:marBottom w:val="0"/>
          <w:divBdr>
            <w:top w:val="none" w:sz="0" w:space="0" w:color="auto"/>
            <w:left w:val="none" w:sz="0" w:space="0" w:color="auto"/>
            <w:bottom w:val="none" w:sz="0" w:space="0" w:color="auto"/>
            <w:right w:val="none" w:sz="0" w:space="0" w:color="auto"/>
          </w:divBdr>
          <w:divsChild>
            <w:div w:id="1807891988">
              <w:marLeft w:val="0"/>
              <w:marRight w:val="0"/>
              <w:marTop w:val="0"/>
              <w:marBottom w:val="0"/>
              <w:divBdr>
                <w:top w:val="none" w:sz="0" w:space="0" w:color="auto"/>
                <w:left w:val="none" w:sz="0" w:space="0" w:color="auto"/>
                <w:bottom w:val="none" w:sz="0" w:space="0" w:color="auto"/>
                <w:right w:val="none" w:sz="0" w:space="0" w:color="auto"/>
              </w:divBdr>
              <w:divsChild>
                <w:div w:id="902721533">
                  <w:marLeft w:val="0"/>
                  <w:marRight w:val="0"/>
                  <w:marTop w:val="0"/>
                  <w:marBottom w:val="0"/>
                  <w:divBdr>
                    <w:top w:val="none" w:sz="0" w:space="0" w:color="auto"/>
                    <w:left w:val="none" w:sz="0" w:space="0" w:color="auto"/>
                    <w:bottom w:val="none" w:sz="0" w:space="0" w:color="auto"/>
                    <w:right w:val="none" w:sz="0" w:space="0" w:color="auto"/>
                  </w:divBdr>
                  <w:divsChild>
                    <w:div w:id="287052229">
                      <w:marLeft w:val="0"/>
                      <w:marRight w:val="0"/>
                      <w:marTop w:val="0"/>
                      <w:marBottom w:val="0"/>
                      <w:divBdr>
                        <w:top w:val="single" w:sz="4" w:space="0" w:color="D2E0C0"/>
                        <w:left w:val="single" w:sz="4" w:space="0" w:color="D2E0C0"/>
                        <w:bottom w:val="single" w:sz="4" w:space="0" w:color="D2E0C0"/>
                        <w:right w:val="single" w:sz="4" w:space="0" w:color="D2E0C0"/>
                      </w:divBdr>
                      <w:divsChild>
                        <w:div w:id="1300111005">
                          <w:marLeft w:val="0"/>
                          <w:marRight w:val="3357"/>
                          <w:marTop w:val="0"/>
                          <w:marBottom w:val="0"/>
                          <w:divBdr>
                            <w:top w:val="none" w:sz="0" w:space="0" w:color="auto"/>
                            <w:left w:val="none" w:sz="0" w:space="0" w:color="auto"/>
                            <w:bottom w:val="none" w:sz="0" w:space="0" w:color="auto"/>
                            <w:right w:val="none" w:sz="0" w:space="0" w:color="auto"/>
                          </w:divBdr>
                          <w:divsChild>
                            <w:div w:id="1379939917">
                              <w:marLeft w:val="0"/>
                              <w:marRight w:val="0"/>
                              <w:marTop w:val="0"/>
                              <w:marBottom w:val="0"/>
                              <w:divBdr>
                                <w:top w:val="single" w:sz="4" w:space="0" w:color="D2E0C0"/>
                                <w:left w:val="none" w:sz="0" w:space="0" w:color="auto"/>
                                <w:bottom w:val="none" w:sz="0" w:space="0" w:color="auto"/>
                                <w:right w:val="none" w:sz="0" w:space="0" w:color="auto"/>
                              </w:divBdr>
                              <w:divsChild>
                                <w:div w:id="803698368">
                                  <w:marLeft w:val="0"/>
                                  <w:marRight w:val="0"/>
                                  <w:marTop w:val="0"/>
                                  <w:marBottom w:val="0"/>
                                  <w:divBdr>
                                    <w:top w:val="single" w:sz="4" w:space="0" w:color="F7F8F4"/>
                                    <w:left w:val="none" w:sz="0" w:space="0" w:color="auto"/>
                                    <w:bottom w:val="none" w:sz="0" w:space="0" w:color="auto"/>
                                    <w:right w:val="none" w:sz="0" w:space="0" w:color="auto"/>
                                  </w:divBdr>
                                  <w:divsChild>
                                    <w:div w:id="949554108">
                                      <w:marLeft w:val="0"/>
                                      <w:marRight w:val="0"/>
                                      <w:marTop w:val="0"/>
                                      <w:marBottom w:val="0"/>
                                      <w:divBdr>
                                        <w:top w:val="none" w:sz="0" w:space="0" w:color="auto"/>
                                        <w:left w:val="none" w:sz="0" w:space="0" w:color="auto"/>
                                        <w:bottom w:val="none" w:sz="0" w:space="0" w:color="auto"/>
                                        <w:right w:val="none" w:sz="0" w:space="0" w:color="auto"/>
                                      </w:divBdr>
                                      <w:divsChild>
                                        <w:div w:id="638917205">
                                          <w:marLeft w:val="0"/>
                                          <w:marRight w:val="0"/>
                                          <w:marTop w:val="0"/>
                                          <w:marBottom w:val="0"/>
                                          <w:divBdr>
                                            <w:top w:val="none" w:sz="0" w:space="0" w:color="auto"/>
                                            <w:left w:val="none" w:sz="0" w:space="0" w:color="auto"/>
                                            <w:bottom w:val="none" w:sz="0" w:space="0" w:color="auto"/>
                                            <w:right w:val="none" w:sz="0" w:space="0" w:color="auto"/>
                                          </w:divBdr>
                                          <w:divsChild>
                                            <w:div w:id="336419607">
                                              <w:marLeft w:val="0"/>
                                              <w:marRight w:val="0"/>
                                              <w:marTop w:val="0"/>
                                              <w:marBottom w:val="0"/>
                                              <w:divBdr>
                                                <w:top w:val="none" w:sz="0" w:space="0" w:color="auto"/>
                                                <w:left w:val="none" w:sz="0" w:space="0" w:color="auto"/>
                                                <w:bottom w:val="none" w:sz="0" w:space="0" w:color="auto"/>
                                                <w:right w:val="none" w:sz="0" w:space="0" w:color="auto"/>
                                              </w:divBdr>
                                              <w:divsChild>
                                                <w:div w:id="131480227">
                                                  <w:marLeft w:val="28"/>
                                                  <w:marRight w:val="46"/>
                                                  <w:marTop w:val="0"/>
                                                  <w:marBottom w:val="0"/>
                                                  <w:divBdr>
                                                    <w:top w:val="none" w:sz="0" w:space="0" w:color="auto"/>
                                                    <w:left w:val="none" w:sz="0" w:space="0" w:color="auto"/>
                                                    <w:bottom w:val="none" w:sz="0" w:space="0" w:color="auto"/>
                                                    <w:right w:val="none" w:sz="0" w:space="0" w:color="auto"/>
                                                  </w:divBdr>
                                                  <w:divsChild>
                                                    <w:div w:id="1709067907">
                                                      <w:marLeft w:val="0"/>
                                                      <w:marRight w:val="0"/>
                                                      <w:marTop w:val="0"/>
                                                      <w:marBottom w:val="0"/>
                                                      <w:divBdr>
                                                        <w:top w:val="none" w:sz="0" w:space="0" w:color="auto"/>
                                                        <w:left w:val="none" w:sz="0" w:space="0" w:color="auto"/>
                                                        <w:bottom w:val="none" w:sz="0" w:space="0" w:color="auto"/>
                                                        <w:right w:val="none" w:sz="0" w:space="0" w:color="auto"/>
                                                      </w:divBdr>
                                                      <w:divsChild>
                                                        <w:div w:id="201794865">
                                                          <w:marLeft w:val="0"/>
                                                          <w:marRight w:val="-24000"/>
                                                          <w:marTop w:val="0"/>
                                                          <w:marBottom w:val="0"/>
                                                          <w:divBdr>
                                                            <w:top w:val="none" w:sz="0" w:space="0" w:color="auto"/>
                                                            <w:left w:val="none" w:sz="0" w:space="0" w:color="auto"/>
                                                            <w:bottom w:val="none" w:sz="0" w:space="0" w:color="auto"/>
                                                            <w:right w:val="none" w:sz="0" w:space="0" w:color="auto"/>
                                                          </w:divBdr>
                                                          <w:divsChild>
                                                            <w:div w:id="334958324">
                                                              <w:marLeft w:val="0"/>
                                                              <w:marRight w:val="0"/>
                                                              <w:marTop w:val="0"/>
                                                              <w:marBottom w:val="0"/>
                                                              <w:divBdr>
                                                                <w:top w:val="none" w:sz="0" w:space="0" w:color="auto"/>
                                                                <w:left w:val="none" w:sz="0" w:space="0" w:color="auto"/>
                                                                <w:bottom w:val="none" w:sz="0" w:space="0" w:color="auto"/>
                                                                <w:right w:val="none" w:sz="0" w:space="0" w:color="auto"/>
                                                              </w:divBdr>
                                                              <w:divsChild>
                                                                <w:div w:id="367754594">
                                                                  <w:marLeft w:val="183"/>
                                                                  <w:marRight w:val="0"/>
                                                                  <w:marTop w:val="0"/>
                                                                  <w:marBottom w:val="0"/>
                                                                  <w:divBdr>
                                                                    <w:top w:val="none" w:sz="0" w:space="0" w:color="auto"/>
                                                                    <w:left w:val="none" w:sz="0" w:space="0" w:color="auto"/>
                                                                    <w:bottom w:val="none" w:sz="0" w:space="0" w:color="auto"/>
                                                                    <w:right w:val="none" w:sz="0" w:space="0" w:color="auto"/>
                                                                  </w:divBdr>
                                                                </w:div>
                                                                <w:div w:id="1127553036">
                                                                  <w:marLeft w:val="0"/>
                                                                  <w:marRight w:val="0"/>
                                                                  <w:marTop w:val="0"/>
                                                                  <w:marBottom w:val="0"/>
                                                                  <w:divBdr>
                                                                    <w:top w:val="none" w:sz="0" w:space="0" w:color="auto"/>
                                                                    <w:left w:val="none" w:sz="0" w:space="0" w:color="auto"/>
                                                                    <w:bottom w:val="none" w:sz="0" w:space="0" w:color="auto"/>
                                                                    <w:right w:val="none" w:sz="0" w:space="0" w:color="auto"/>
                                                                  </w:divBdr>
                                                                </w:div>
                                                              </w:divsChild>
                                                            </w:div>
                                                            <w:div w:id="2016878207">
                                                              <w:marLeft w:val="0"/>
                                                              <w:marRight w:val="0"/>
                                                              <w:marTop w:val="0"/>
                                                              <w:marBottom w:val="0"/>
                                                              <w:divBdr>
                                                                <w:top w:val="none" w:sz="0" w:space="0" w:color="auto"/>
                                                                <w:left w:val="none" w:sz="0" w:space="0" w:color="auto"/>
                                                                <w:bottom w:val="none" w:sz="0" w:space="0" w:color="auto"/>
                                                                <w:right w:val="none" w:sz="0" w:space="0" w:color="auto"/>
                                                              </w:divBdr>
                                                              <w:divsChild>
                                                                <w:div w:id="774833781">
                                                                  <w:marLeft w:val="0"/>
                                                                  <w:marRight w:val="0"/>
                                                                  <w:marTop w:val="0"/>
                                                                  <w:marBottom w:val="0"/>
                                                                  <w:divBdr>
                                                                    <w:top w:val="none" w:sz="0" w:space="0" w:color="auto"/>
                                                                    <w:left w:val="none" w:sz="0" w:space="0" w:color="auto"/>
                                                                    <w:bottom w:val="none" w:sz="0" w:space="0" w:color="auto"/>
                                                                    <w:right w:val="none" w:sz="0" w:space="0" w:color="auto"/>
                                                                  </w:divBdr>
                                                                </w:div>
                                                                <w:div w:id="296108835">
                                                                  <w:marLeft w:val="0"/>
                                                                  <w:marRight w:val="0"/>
                                                                  <w:marTop w:val="0"/>
                                                                  <w:marBottom w:val="0"/>
                                                                  <w:divBdr>
                                                                    <w:top w:val="none" w:sz="0" w:space="0" w:color="auto"/>
                                                                    <w:left w:val="none" w:sz="0" w:space="0" w:color="auto"/>
                                                                    <w:bottom w:val="none" w:sz="0" w:space="0" w:color="auto"/>
                                                                    <w:right w:val="none" w:sz="0" w:space="0" w:color="auto"/>
                                                                  </w:divBdr>
                                                                  <w:divsChild>
                                                                    <w:div w:id="855928900">
                                                                      <w:marLeft w:val="0"/>
                                                                      <w:marRight w:val="0"/>
                                                                      <w:marTop w:val="0"/>
                                                                      <w:marBottom w:val="0"/>
                                                                      <w:divBdr>
                                                                        <w:top w:val="none" w:sz="0" w:space="0" w:color="auto"/>
                                                                        <w:left w:val="none" w:sz="0" w:space="0" w:color="auto"/>
                                                                        <w:bottom w:val="none" w:sz="0" w:space="0" w:color="auto"/>
                                                                        <w:right w:val="none" w:sz="0" w:space="0" w:color="auto"/>
                                                                      </w:divBdr>
                                                                    </w:div>
                                                                    <w:div w:id="376248969">
                                                                      <w:marLeft w:val="0"/>
                                                                      <w:marRight w:val="0"/>
                                                                      <w:marTop w:val="0"/>
                                                                      <w:marBottom w:val="0"/>
                                                                      <w:divBdr>
                                                                        <w:top w:val="none" w:sz="0" w:space="0" w:color="auto"/>
                                                                        <w:left w:val="none" w:sz="0" w:space="0" w:color="auto"/>
                                                                        <w:bottom w:val="none" w:sz="0" w:space="0" w:color="auto"/>
                                                                        <w:right w:val="none" w:sz="0" w:space="0" w:color="auto"/>
                                                                      </w:divBdr>
                                                                    </w:div>
                                                                  </w:divsChild>
                                                                </w:div>
                                                                <w:div w:id="1602646450">
                                                                  <w:marLeft w:val="0"/>
                                                                  <w:marRight w:val="0"/>
                                                                  <w:marTop w:val="0"/>
                                                                  <w:marBottom w:val="0"/>
                                                                  <w:divBdr>
                                                                    <w:top w:val="none" w:sz="0" w:space="0" w:color="auto"/>
                                                                    <w:left w:val="none" w:sz="0" w:space="0" w:color="auto"/>
                                                                    <w:bottom w:val="none" w:sz="0" w:space="0" w:color="auto"/>
                                                                    <w:right w:val="none" w:sz="0" w:space="0" w:color="auto"/>
                                                                  </w:divBdr>
                                                                  <w:divsChild>
                                                                    <w:div w:id="844563235">
                                                                      <w:marLeft w:val="0"/>
                                                                      <w:marRight w:val="0"/>
                                                                      <w:marTop w:val="0"/>
                                                                      <w:marBottom w:val="0"/>
                                                                      <w:divBdr>
                                                                        <w:top w:val="none" w:sz="0" w:space="0" w:color="auto"/>
                                                                        <w:left w:val="none" w:sz="0" w:space="0" w:color="auto"/>
                                                                        <w:bottom w:val="none" w:sz="0" w:space="0" w:color="auto"/>
                                                                        <w:right w:val="none" w:sz="0" w:space="0" w:color="auto"/>
                                                                      </w:divBdr>
                                                                    </w:div>
                                                                  </w:divsChild>
                                                                </w:div>
                                                                <w:div w:id="1387993579">
                                                                  <w:marLeft w:val="0"/>
                                                                  <w:marRight w:val="0"/>
                                                                  <w:marTop w:val="0"/>
                                                                  <w:marBottom w:val="0"/>
                                                                  <w:divBdr>
                                                                    <w:top w:val="none" w:sz="0" w:space="0" w:color="auto"/>
                                                                    <w:left w:val="none" w:sz="0" w:space="0" w:color="auto"/>
                                                                    <w:bottom w:val="none" w:sz="0" w:space="0" w:color="auto"/>
                                                                    <w:right w:val="none" w:sz="0" w:space="0" w:color="auto"/>
                                                                  </w:divBdr>
                                                                </w:div>
                                                                <w:div w:id="1289244184">
                                                                  <w:marLeft w:val="0"/>
                                                                  <w:marRight w:val="0"/>
                                                                  <w:marTop w:val="0"/>
                                                                  <w:marBottom w:val="0"/>
                                                                  <w:divBdr>
                                                                    <w:top w:val="none" w:sz="0" w:space="0" w:color="auto"/>
                                                                    <w:left w:val="none" w:sz="0" w:space="0" w:color="auto"/>
                                                                    <w:bottom w:val="none" w:sz="0" w:space="0" w:color="auto"/>
                                                                    <w:right w:val="none" w:sz="0" w:space="0" w:color="auto"/>
                                                                  </w:divBdr>
                                                                </w:div>
                                                                <w:div w:id="76828732">
                                                                  <w:marLeft w:val="0"/>
                                                                  <w:marRight w:val="0"/>
                                                                  <w:marTop w:val="0"/>
                                                                  <w:marBottom w:val="0"/>
                                                                  <w:divBdr>
                                                                    <w:top w:val="none" w:sz="0" w:space="0" w:color="auto"/>
                                                                    <w:left w:val="none" w:sz="0" w:space="0" w:color="auto"/>
                                                                    <w:bottom w:val="none" w:sz="0" w:space="0" w:color="auto"/>
                                                                    <w:right w:val="none" w:sz="0" w:space="0" w:color="auto"/>
                                                                  </w:divBdr>
                                                                </w:div>
                                                                <w:div w:id="982583803">
                                                                  <w:marLeft w:val="0"/>
                                                                  <w:marRight w:val="0"/>
                                                                  <w:marTop w:val="0"/>
                                                                  <w:marBottom w:val="0"/>
                                                                  <w:divBdr>
                                                                    <w:top w:val="none" w:sz="0" w:space="0" w:color="auto"/>
                                                                    <w:left w:val="none" w:sz="0" w:space="0" w:color="auto"/>
                                                                    <w:bottom w:val="none" w:sz="0" w:space="0" w:color="auto"/>
                                                                    <w:right w:val="none" w:sz="0" w:space="0" w:color="auto"/>
                                                                  </w:divBdr>
                                                                </w:div>
                                                                <w:div w:id="630593928">
                                                                  <w:marLeft w:val="0"/>
                                                                  <w:marRight w:val="0"/>
                                                                  <w:marTop w:val="0"/>
                                                                  <w:marBottom w:val="0"/>
                                                                  <w:divBdr>
                                                                    <w:top w:val="none" w:sz="0" w:space="0" w:color="auto"/>
                                                                    <w:left w:val="none" w:sz="0" w:space="0" w:color="auto"/>
                                                                    <w:bottom w:val="none" w:sz="0" w:space="0" w:color="auto"/>
                                                                    <w:right w:val="none" w:sz="0" w:space="0" w:color="auto"/>
                                                                  </w:divBdr>
                                                                  <w:divsChild>
                                                                    <w:div w:id="18320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2907185">
      <w:bodyDiv w:val="1"/>
      <w:marLeft w:val="0"/>
      <w:marRight w:val="0"/>
      <w:marTop w:val="0"/>
      <w:marBottom w:val="0"/>
      <w:divBdr>
        <w:top w:val="none" w:sz="0" w:space="0" w:color="auto"/>
        <w:left w:val="none" w:sz="0" w:space="0" w:color="auto"/>
        <w:bottom w:val="none" w:sz="0" w:space="0" w:color="auto"/>
        <w:right w:val="none" w:sz="0" w:space="0" w:color="auto"/>
      </w:divBdr>
      <w:divsChild>
        <w:div w:id="2125146943">
          <w:marLeft w:val="0"/>
          <w:marRight w:val="0"/>
          <w:marTop w:val="0"/>
          <w:marBottom w:val="0"/>
          <w:divBdr>
            <w:top w:val="none" w:sz="0" w:space="0" w:color="auto"/>
            <w:left w:val="none" w:sz="0" w:space="0" w:color="auto"/>
            <w:bottom w:val="none" w:sz="0" w:space="0" w:color="auto"/>
            <w:right w:val="none" w:sz="0" w:space="0" w:color="auto"/>
          </w:divBdr>
          <w:divsChild>
            <w:div w:id="370158363">
              <w:marLeft w:val="0"/>
              <w:marRight w:val="0"/>
              <w:marTop w:val="0"/>
              <w:marBottom w:val="0"/>
              <w:divBdr>
                <w:top w:val="none" w:sz="0" w:space="0" w:color="auto"/>
                <w:left w:val="none" w:sz="0" w:space="0" w:color="auto"/>
                <w:bottom w:val="single" w:sz="12" w:space="1" w:color="FFFFFF"/>
                <w:right w:val="none" w:sz="0" w:space="0" w:color="auto"/>
              </w:divBdr>
            </w:div>
            <w:div w:id="1193880033">
              <w:marLeft w:val="0"/>
              <w:marRight w:val="0"/>
              <w:marTop w:val="0"/>
              <w:marBottom w:val="0"/>
              <w:divBdr>
                <w:top w:val="none" w:sz="0" w:space="0" w:color="auto"/>
                <w:left w:val="none" w:sz="0" w:space="0" w:color="auto"/>
                <w:bottom w:val="single" w:sz="12" w:space="1" w:color="FFFFFF"/>
                <w:right w:val="none" w:sz="0" w:space="0" w:color="auto"/>
              </w:divBdr>
            </w:div>
            <w:div w:id="591476277">
              <w:marLeft w:val="0"/>
              <w:marRight w:val="0"/>
              <w:marTop w:val="0"/>
              <w:marBottom w:val="0"/>
              <w:divBdr>
                <w:top w:val="none" w:sz="0" w:space="0" w:color="auto"/>
                <w:left w:val="none" w:sz="0" w:space="0" w:color="auto"/>
                <w:bottom w:val="single" w:sz="12" w:space="1" w:color="FFFFFF"/>
                <w:right w:val="none" w:sz="0" w:space="0" w:color="auto"/>
              </w:divBdr>
            </w:div>
            <w:div w:id="829491163">
              <w:marLeft w:val="0"/>
              <w:marRight w:val="0"/>
              <w:marTop w:val="0"/>
              <w:marBottom w:val="0"/>
              <w:divBdr>
                <w:top w:val="none" w:sz="0" w:space="0" w:color="auto"/>
                <w:left w:val="none" w:sz="0" w:space="0" w:color="auto"/>
                <w:bottom w:val="single" w:sz="12" w:space="1" w:color="FFFFFF"/>
                <w:right w:val="none" w:sz="0" w:space="0" w:color="auto"/>
              </w:divBdr>
            </w:div>
            <w:div w:id="1701589329">
              <w:marLeft w:val="0"/>
              <w:marRight w:val="0"/>
              <w:marTop w:val="0"/>
              <w:marBottom w:val="0"/>
              <w:divBdr>
                <w:top w:val="none" w:sz="0" w:space="0" w:color="auto"/>
                <w:left w:val="none" w:sz="0" w:space="0" w:color="auto"/>
                <w:bottom w:val="single" w:sz="12" w:space="1" w:color="FFFFFF"/>
                <w:right w:val="none" w:sz="0" w:space="0" w:color="auto"/>
              </w:divBdr>
            </w:div>
          </w:divsChild>
        </w:div>
        <w:div w:id="1529610651">
          <w:marLeft w:val="0"/>
          <w:marRight w:val="0"/>
          <w:marTop w:val="0"/>
          <w:marBottom w:val="0"/>
          <w:divBdr>
            <w:top w:val="none" w:sz="0" w:space="0" w:color="auto"/>
            <w:left w:val="none" w:sz="0" w:space="0" w:color="auto"/>
            <w:bottom w:val="none" w:sz="0" w:space="0" w:color="auto"/>
            <w:right w:val="none" w:sz="0" w:space="0" w:color="auto"/>
          </w:divBdr>
          <w:divsChild>
            <w:div w:id="886723665">
              <w:marLeft w:val="0"/>
              <w:marRight w:val="0"/>
              <w:marTop w:val="0"/>
              <w:marBottom w:val="0"/>
              <w:divBdr>
                <w:top w:val="none" w:sz="0" w:space="0" w:color="auto"/>
                <w:left w:val="none" w:sz="0" w:space="0" w:color="auto"/>
                <w:bottom w:val="none" w:sz="0" w:space="0" w:color="auto"/>
                <w:right w:val="none" w:sz="0" w:space="0" w:color="auto"/>
              </w:divBdr>
            </w:div>
          </w:divsChild>
        </w:div>
        <w:div w:id="1591699257">
          <w:marLeft w:val="0"/>
          <w:marRight w:val="0"/>
          <w:marTop w:val="0"/>
          <w:marBottom w:val="0"/>
          <w:divBdr>
            <w:top w:val="none" w:sz="0" w:space="0" w:color="auto"/>
            <w:left w:val="none" w:sz="0" w:space="0" w:color="auto"/>
            <w:bottom w:val="none" w:sz="0" w:space="0" w:color="auto"/>
            <w:right w:val="none" w:sz="0" w:space="0" w:color="auto"/>
          </w:divBdr>
          <w:divsChild>
            <w:div w:id="368920862">
              <w:marLeft w:val="0"/>
              <w:marRight w:val="0"/>
              <w:marTop w:val="0"/>
              <w:marBottom w:val="0"/>
              <w:divBdr>
                <w:top w:val="none" w:sz="0" w:space="0" w:color="auto"/>
                <w:left w:val="none" w:sz="0" w:space="0" w:color="auto"/>
                <w:bottom w:val="none" w:sz="0" w:space="0" w:color="auto"/>
                <w:right w:val="none" w:sz="0" w:space="0" w:color="auto"/>
              </w:divBdr>
            </w:div>
            <w:div w:id="477497006">
              <w:marLeft w:val="0"/>
              <w:marRight w:val="0"/>
              <w:marTop w:val="0"/>
              <w:marBottom w:val="0"/>
              <w:divBdr>
                <w:top w:val="none" w:sz="0" w:space="0" w:color="auto"/>
                <w:left w:val="none" w:sz="0" w:space="0" w:color="auto"/>
                <w:bottom w:val="none" w:sz="0" w:space="0" w:color="auto"/>
                <w:right w:val="none" w:sz="0" w:space="0" w:color="auto"/>
              </w:divBdr>
            </w:div>
            <w:div w:id="114913360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34674735">
      <w:bodyDiv w:val="1"/>
      <w:marLeft w:val="0"/>
      <w:marRight w:val="0"/>
      <w:marTop w:val="0"/>
      <w:marBottom w:val="0"/>
      <w:divBdr>
        <w:top w:val="none" w:sz="0" w:space="0" w:color="auto"/>
        <w:left w:val="none" w:sz="0" w:space="0" w:color="auto"/>
        <w:bottom w:val="none" w:sz="0" w:space="0" w:color="auto"/>
        <w:right w:val="none" w:sz="0" w:space="0" w:color="auto"/>
      </w:divBdr>
      <w:divsChild>
        <w:div w:id="1669014868">
          <w:marLeft w:val="73"/>
          <w:marRight w:val="46"/>
          <w:marTop w:val="0"/>
          <w:marBottom w:val="0"/>
          <w:divBdr>
            <w:top w:val="none" w:sz="0" w:space="0" w:color="auto"/>
            <w:left w:val="none" w:sz="0" w:space="0" w:color="auto"/>
            <w:bottom w:val="none" w:sz="0" w:space="0" w:color="auto"/>
            <w:right w:val="none" w:sz="0" w:space="0" w:color="auto"/>
          </w:divBdr>
          <w:divsChild>
            <w:div w:id="1968930077">
              <w:marLeft w:val="0"/>
              <w:marRight w:val="0"/>
              <w:marTop w:val="0"/>
              <w:marBottom w:val="0"/>
              <w:divBdr>
                <w:top w:val="none" w:sz="0" w:space="0" w:color="auto"/>
                <w:left w:val="none" w:sz="0" w:space="0" w:color="auto"/>
                <w:bottom w:val="none" w:sz="0" w:space="0" w:color="auto"/>
                <w:right w:val="none" w:sz="0" w:space="0" w:color="auto"/>
              </w:divBdr>
              <w:divsChild>
                <w:div w:id="511451365">
                  <w:marLeft w:val="0"/>
                  <w:marRight w:val="0"/>
                  <w:marTop w:val="0"/>
                  <w:marBottom w:val="0"/>
                  <w:divBdr>
                    <w:top w:val="none" w:sz="0" w:space="0" w:color="auto"/>
                    <w:left w:val="none" w:sz="0" w:space="0" w:color="auto"/>
                    <w:bottom w:val="none" w:sz="0" w:space="0" w:color="auto"/>
                    <w:right w:val="none" w:sz="0" w:space="0" w:color="auto"/>
                  </w:divBdr>
                  <w:divsChild>
                    <w:div w:id="614754375">
                      <w:marLeft w:val="0"/>
                      <w:marRight w:val="0"/>
                      <w:marTop w:val="0"/>
                      <w:marBottom w:val="0"/>
                      <w:divBdr>
                        <w:top w:val="single" w:sz="4" w:space="0" w:color="D2E0C0"/>
                        <w:left w:val="single" w:sz="4" w:space="0" w:color="D2E0C0"/>
                        <w:bottom w:val="single" w:sz="4" w:space="0" w:color="D2E0C0"/>
                        <w:right w:val="single" w:sz="4" w:space="0" w:color="D2E0C0"/>
                      </w:divBdr>
                      <w:divsChild>
                        <w:div w:id="205333120">
                          <w:marLeft w:val="0"/>
                          <w:marRight w:val="3357"/>
                          <w:marTop w:val="0"/>
                          <w:marBottom w:val="0"/>
                          <w:divBdr>
                            <w:top w:val="none" w:sz="0" w:space="0" w:color="auto"/>
                            <w:left w:val="none" w:sz="0" w:space="0" w:color="auto"/>
                            <w:bottom w:val="none" w:sz="0" w:space="0" w:color="auto"/>
                            <w:right w:val="none" w:sz="0" w:space="0" w:color="auto"/>
                          </w:divBdr>
                          <w:divsChild>
                            <w:div w:id="1806242000">
                              <w:marLeft w:val="0"/>
                              <w:marRight w:val="0"/>
                              <w:marTop w:val="0"/>
                              <w:marBottom w:val="0"/>
                              <w:divBdr>
                                <w:top w:val="single" w:sz="4" w:space="0" w:color="D2E0C0"/>
                                <w:left w:val="none" w:sz="0" w:space="0" w:color="auto"/>
                                <w:bottom w:val="none" w:sz="0" w:space="0" w:color="auto"/>
                                <w:right w:val="none" w:sz="0" w:space="0" w:color="auto"/>
                              </w:divBdr>
                              <w:divsChild>
                                <w:div w:id="1199511296">
                                  <w:marLeft w:val="0"/>
                                  <w:marRight w:val="0"/>
                                  <w:marTop w:val="0"/>
                                  <w:marBottom w:val="0"/>
                                  <w:divBdr>
                                    <w:top w:val="single" w:sz="4" w:space="0" w:color="F7F8F4"/>
                                    <w:left w:val="none" w:sz="0" w:space="0" w:color="auto"/>
                                    <w:bottom w:val="none" w:sz="0" w:space="0" w:color="auto"/>
                                    <w:right w:val="none" w:sz="0" w:space="0" w:color="auto"/>
                                  </w:divBdr>
                                  <w:divsChild>
                                    <w:div w:id="878129808">
                                      <w:marLeft w:val="0"/>
                                      <w:marRight w:val="0"/>
                                      <w:marTop w:val="0"/>
                                      <w:marBottom w:val="0"/>
                                      <w:divBdr>
                                        <w:top w:val="none" w:sz="0" w:space="0" w:color="auto"/>
                                        <w:left w:val="none" w:sz="0" w:space="0" w:color="auto"/>
                                        <w:bottom w:val="none" w:sz="0" w:space="0" w:color="auto"/>
                                        <w:right w:val="none" w:sz="0" w:space="0" w:color="auto"/>
                                      </w:divBdr>
                                      <w:divsChild>
                                        <w:div w:id="1176456269">
                                          <w:marLeft w:val="0"/>
                                          <w:marRight w:val="0"/>
                                          <w:marTop w:val="0"/>
                                          <w:marBottom w:val="0"/>
                                          <w:divBdr>
                                            <w:top w:val="none" w:sz="0" w:space="0" w:color="auto"/>
                                            <w:left w:val="none" w:sz="0" w:space="0" w:color="auto"/>
                                            <w:bottom w:val="none" w:sz="0" w:space="0" w:color="auto"/>
                                            <w:right w:val="none" w:sz="0" w:space="0" w:color="auto"/>
                                          </w:divBdr>
                                          <w:divsChild>
                                            <w:div w:id="1708066681">
                                              <w:marLeft w:val="0"/>
                                              <w:marRight w:val="0"/>
                                              <w:marTop w:val="0"/>
                                              <w:marBottom w:val="0"/>
                                              <w:divBdr>
                                                <w:top w:val="none" w:sz="0" w:space="0" w:color="auto"/>
                                                <w:left w:val="none" w:sz="0" w:space="0" w:color="auto"/>
                                                <w:bottom w:val="none" w:sz="0" w:space="0" w:color="auto"/>
                                                <w:right w:val="none" w:sz="0" w:space="0" w:color="auto"/>
                                              </w:divBdr>
                                              <w:divsChild>
                                                <w:div w:id="2056267448">
                                                  <w:marLeft w:val="28"/>
                                                  <w:marRight w:val="46"/>
                                                  <w:marTop w:val="0"/>
                                                  <w:marBottom w:val="0"/>
                                                  <w:divBdr>
                                                    <w:top w:val="none" w:sz="0" w:space="0" w:color="auto"/>
                                                    <w:left w:val="none" w:sz="0" w:space="0" w:color="auto"/>
                                                    <w:bottom w:val="none" w:sz="0" w:space="0" w:color="auto"/>
                                                    <w:right w:val="none" w:sz="0" w:space="0" w:color="auto"/>
                                                  </w:divBdr>
                                                  <w:divsChild>
                                                    <w:div w:id="292178419">
                                                      <w:marLeft w:val="0"/>
                                                      <w:marRight w:val="0"/>
                                                      <w:marTop w:val="0"/>
                                                      <w:marBottom w:val="0"/>
                                                      <w:divBdr>
                                                        <w:top w:val="none" w:sz="0" w:space="0" w:color="auto"/>
                                                        <w:left w:val="none" w:sz="0" w:space="0" w:color="auto"/>
                                                        <w:bottom w:val="none" w:sz="0" w:space="0" w:color="auto"/>
                                                        <w:right w:val="none" w:sz="0" w:space="0" w:color="auto"/>
                                                      </w:divBdr>
                                                      <w:divsChild>
                                                        <w:div w:id="581256631">
                                                          <w:marLeft w:val="0"/>
                                                          <w:marRight w:val="-24000"/>
                                                          <w:marTop w:val="0"/>
                                                          <w:marBottom w:val="0"/>
                                                          <w:divBdr>
                                                            <w:top w:val="none" w:sz="0" w:space="0" w:color="auto"/>
                                                            <w:left w:val="none" w:sz="0" w:space="0" w:color="auto"/>
                                                            <w:bottom w:val="none" w:sz="0" w:space="0" w:color="auto"/>
                                                            <w:right w:val="none" w:sz="0" w:space="0" w:color="auto"/>
                                                          </w:divBdr>
                                                          <w:divsChild>
                                                            <w:div w:id="604315168">
                                                              <w:marLeft w:val="0"/>
                                                              <w:marRight w:val="0"/>
                                                              <w:marTop w:val="0"/>
                                                              <w:marBottom w:val="0"/>
                                                              <w:divBdr>
                                                                <w:top w:val="none" w:sz="0" w:space="0" w:color="auto"/>
                                                                <w:left w:val="none" w:sz="0" w:space="0" w:color="auto"/>
                                                                <w:bottom w:val="none" w:sz="0" w:space="0" w:color="auto"/>
                                                                <w:right w:val="none" w:sz="0" w:space="0" w:color="auto"/>
                                                              </w:divBdr>
                                                              <w:divsChild>
                                                                <w:div w:id="1027828694">
                                                                  <w:marLeft w:val="183"/>
                                                                  <w:marRight w:val="0"/>
                                                                  <w:marTop w:val="0"/>
                                                                  <w:marBottom w:val="0"/>
                                                                  <w:divBdr>
                                                                    <w:top w:val="none" w:sz="0" w:space="0" w:color="auto"/>
                                                                    <w:left w:val="none" w:sz="0" w:space="0" w:color="auto"/>
                                                                    <w:bottom w:val="none" w:sz="0" w:space="0" w:color="auto"/>
                                                                    <w:right w:val="none" w:sz="0" w:space="0" w:color="auto"/>
                                                                  </w:divBdr>
                                                                </w:div>
                                                                <w:div w:id="240065969">
                                                                  <w:marLeft w:val="0"/>
                                                                  <w:marRight w:val="0"/>
                                                                  <w:marTop w:val="0"/>
                                                                  <w:marBottom w:val="0"/>
                                                                  <w:divBdr>
                                                                    <w:top w:val="none" w:sz="0" w:space="0" w:color="auto"/>
                                                                    <w:left w:val="none" w:sz="0" w:space="0" w:color="auto"/>
                                                                    <w:bottom w:val="none" w:sz="0" w:space="0" w:color="auto"/>
                                                                    <w:right w:val="none" w:sz="0" w:space="0" w:color="auto"/>
                                                                  </w:divBdr>
                                                                </w:div>
                                                              </w:divsChild>
                                                            </w:div>
                                                            <w:div w:id="911308996">
                                                              <w:marLeft w:val="0"/>
                                                              <w:marRight w:val="0"/>
                                                              <w:marTop w:val="0"/>
                                                              <w:marBottom w:val="0"/>
                                                              <w:divBdr>
                                                                <w:top w:val="none" w:sz="0" w:space="0" w:color="auto"/>
                                                                <w:left w:val="none" w:sz="0" w:space="0" w:color="auto"/>
                                                                <w:bottom w:val="none" w:sz="0" w:space="0" w:color="auto"/>
                                                                <w:right w:val="none" w:sz="0" w:space="0" w:color="auto"/>
                                                              </w:divBdr>
                                                              <w:divsChild>
                                                                <w:div w:id="1415127682">
                                                                  <w:marLeft w:val="0"/>
                                                                  <w:marRight w:val="0"/>
                                                                  <w:marTop w:val="0"/>
                                                                  <w:marBottom w:val="0"/>
                                                                  <w:divBdr>
                                                                    <w:top w:val="none" w:sz="0" w:space="0" w:color="auto"/>
                                                                    <w:left w:val="none" w:sz="0" w:space="0" w:color="auto"/>
                                                                    <w:bottom w:val="none" w:sz="0" w:space="0" w:color="auto"/>
                                                                    <w:right w:val="none" w:sz="0" w:space="0" w:color="auto"/>
                                                                  </w:divBdr>
                                                                </w:div>
                                                                <w:div w:id="396707221">
                                                                  <w:marLeft w:val="0"/>
                                                                  <w:marRight w:val="0"/>
                                                                  <w:marTop w:val="0"/>
                                                                  <w:marBottom w:val="0"/>
                                                                  <w:divBdr>
                                                                    <w:top w:val="none" w:sz="0" w:space="0" w:color="auto"/>
                                                                    <w:left w:val="none" w:sz="0" w:space="0" w:color="auto"/>
                                                                    <w:bottom w:val="none" w:sz="0" w:space="0" w:color="auto"/>
                                                                    <w:right w:val="none" w:sz="0" w:space="0" w:color="auto"/>
                                                                  </w:divBdr>
                                                                  <w:divsChild>
                                                                    <w:div w:id="1467233838">
                                                                      <w:marLeft w:val="0"/>
                                                                      <w:marRight w:val="0"/>
                                                                      <w:marTop w:val="0"/>
                                                                      <w:marBottom w:val="0"/>
                                                                      <w:divBdr>
                                                                        <w:top w:val="none" w:sz="0" w:space="0" w:color="auto"/>
                                                                        <w:left w:val="none" w:sz="0" w:space="0" w:color="auto"/>
                                                                        <w:bottom w:val="none" w:sz="0" w:space="0" w:color="auto"/>
                                                                        <w:right w:val="none" w:sz="0" w:space="0" w:color="auto"/>
                                                                      </w:divBdr>
                                                                    </w:div>
                                                                    <w:div w:id="717363269">
                                                                      <w:marLeft w:val="0"/>
                                                                      <w:marRight w:val="0"/>
                                                                      <w:marTop w:val="0"/>
                                                                      <w:marBottom w:val="0"/>
                                                                      <w:divBdr>
                                                                        <w:top w:val="none" w:sz="0" w:space="0" w:color="auto"/>
                                                                        <w:left w:val="none" w:sz="0" w:space="0" w:color="auto"/>
                                                                        <w:bottom w:val="none" w:sz="0" w:space="0" w:color="auto"/>
                                                                        <w:right w:val="none" w:sz="0" w:space="0" w:color="auto"/>
                                                                      </w:divBdr>
                                                                    </w:div>
                                                                  </w:divsChild>
                                                                </w:div>
                                                                <w:div w:id="1002125031">
                                                                  <w:marLeft w:val="0"/>
                                                                  <w:marRight w:val="0"/>
                                                                  <w:marTop w:val="0"/>
                                                                  <w:marBottom w:val="0"/>
                                                                  <w:divBdr>
                                                                    <w:top w:val="none" w:sz="0" w:space="0" w:color="auto"/>
                                                                    <w:left w:val="none" w:sz="0" w:space="0" w:color="auto"/>
                                                                    <w:bottom w:val="none" w:sz="0" w:space="0" w:color="auto"/>
                                                                    <w:right w:val="none" w:sz="0" w:space="0" w:color="auto"/>
                                                                  </w:divBdr>
                                                                  <w:divsChild>
                                                                    <w:div w:id="1988511273">
                                                                      <w:marLeft w:val="0"/>
                                                                      <w:marRight w:val="0"/>
                                                                      <w:marTop w:val="0"/>
                                                                      <w:marBottom w:val="0"/>
                                                                      <w:divBdr>
                                                                        <w:top w:val="none" w:sz="0" w:space="0" w:color="auto"/>
                                                                        <w:left w:val="none" w:sz="0" w:space="0" w:color="auto"/>
                                                                        <w:bottom w:val="none" w:sz="0" w:space="0" w:color="auto"/>
                                                                        <w:right w:val="none" w:sz="0" w:space="0" w:color="auto"/>
                                                                      </w:divBdr>
                                                                    </w:div>
                                                                  </w:divsChild>
                                                                </w:div>
                                                                <w:div w:id="1506941181">
                                                                  <w:marLeft w:val="0"/>
                                                                  <w:marRight w:val="0"/>
                                                                  <w:marTop w:val="0"/>
                                                                  <w:marBottom w:val="0"/>
                                                                  <w:divBdr>
                                                                    <w:top w:val="none" w:sz="0" w:space="0" w:color="auto"/>
                                                                    <w:left w:val="none" w:sz="0" w:space="0" w:color="auto"/>
                                                                    <w:bottom w:val="none" w:sz="0" w:space="0" w:color="auto"/>
                                                                    <w:right w:val="none" w:sz="0" w:space="0" w:color="auto"/>
                                                                  </w:divBdr>
                                                                </w:div>
                                                                <w:div w:id="667247713">
                                                                  <w:marLeft w:val="0"/>
                                                                  <w:marRight w:val="0"/>
                                                                  <w:marTop w:val="0"/>
                                                                  <w:marBottom w:val="0"/>
                                                                  <w:divBdr>
                                                                    <w:top w:val="none" w:sz="0" w:space="0" w:color="auto"/>
                                                                    <w:left w:val="none" w:sz="0" w:space="0" w:color="auto"/>
                                                                    <w:bottom w:val="none" w:sz="0" w:space="0" w:color="auto"/>
                                                                    <w:right w:val="none" w:sz="0" w:space="0" w:color="auto"/>
                                                                  </w:divBdr>
                                                                </w:div>
                                                                <w:div w:id="368337540">
                                                                  <w:marLeft w:val="0"/>
                                                                  <w:marRight w:val="0"/>
                                                                  <w:marTop w:val="0"/>
                                                                  <w:marBottom w:val="0"/>
                                                                  <w:divBdr>
                                                                    <w:top w:val="none" w:sz="0" w:space="0" w:color="auto"/>
                                                                    <w:left w:val="none" w:sz="0" w:space="0" w:color="auto"/>
                                                                    <w:bottom w:val="none" w:sz="0" w:space="0" w:color="auto"/>
                                                                    <w:right w:val="none" w:sz="0" w:space="0" w:color="auto"/>
                                                                  </w:divBdr>
                                                                </w:div>
                                                                <w:div w:id="1319650824">
                                                                  <w:marLeft w:val="0"/>
                                                                  <w:marRight w:val="0"/>
                                                                  <w:marTop w:val="0"/>
                                                                  <w:marBottom w:val="0"/>
                                                                  <w:divBdr>
                                                                    <w:top w:val="none" w:sz="0" w:space="0" w:color="auto"/>
                                                                    <w:left w:val="none" w:sz="0" w:space="0" w:color="auto"/>
                                                                    <w:bottom w:val="none" w:sz="0" w:space="0" w:color="auto"/>
                                                                    <w:right w:val="none" w:sz="0" w:space="0" w:color="auto"/>
                                                                  </w:divBdr>
                                                                  <w:divsChild>
                                                                    <w:div w:id="20472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8883491">
      <w:bodyDiv w:val="1"/>
      <w:marLeft w:val="0"/>
      <w:marRight w:val="0"/>
      <w:marTop w:val="0"/>
      <w:marBottom w:val="0"/>
      <w:divBdr>
        <w:top w:val="none" w:sz="0" w:space="0" w:color="auto"/>
        <w:left w:val="none" w:sz="0" w:space="0" w:color="auto"/>
        <w:bottom w:val="none" w:sz="0" w:space="0" w:color="auto"/>
        <w:right w:val="none" w:sz="0" w:space="0" w:color="auto"/>
      </w:divBdr>
      <w:divsChild>
        <w:div w:id="1436057497">
          <w:marLeft w:val="73"/>
          <w:marRight w:val="46"/>
          <w:marTop w:val="0"/>
          <w:marBottom w:val="0"/>
          <w:divBdr>
            <w:top w:val="none" w:sz="0" w:space="0" w:color="auto"/>
            <w:left w:val="none" w:sz="0" w:space="0" w:color="auto"/>
            <w:bottom w:val="none" w:sz="0" w:space="0" w:color="auto"/>
            <w:right w:val="none" w:sz="0" w:space="0" w:color="auto"/>
          </w:divBdr>
          <w:divsChild>
            <w:div w:id="1115440665">
              <w:marLeft w:val="0"/>
              <w:marRight w:val="0"/>
              <w:marTop w:val="0"/>
              <w:marBottom w:val="0"/>
              <w:divBdr>
                <w:top w:val="none" w:sz="0" w:space="0" w:color="auto"/>
                <w:left w:val="none" w:sz="0" w:space="0" w:color="auto"/>
                <w:bottom w:val="none" w:sz="0" w:space="0" w:color="auto"/>
                <w:right w:val="none" w:sz="0" w:space="0" w:color="auto"/>
              </w:divBdr>
              <w:divsChild>
                <w:div w:id="1792895946">
                  <w:marLeft w:val="0"/>
                  <w:marRight w:val="0"/>
                  <w:marTop w:val="0"/>
                  <w:marBottom w:val="0"/>
                  <w:divBdr>
                    <w:top w:val="none" w:sz="0" w:space="0" w:color="auto"/>
                    <w:left w:val="none" w:sz="0" w:space="0" w:color="auto"/>
                    <w:bottom w:val="none" w:sz="0" w:space="0" w:color="auto"/>
                    <w:right w:val="none" w:sz="0" w:space="0" w:color="auto"/>
                  </w:divBdr>
                  <w:divsChild>
                    <w:div w:id="1860465525">
                      <w:marLeft w:val="0"/>
                      <w:marRight w:val="0"/>
                      <w:marTop w:val="0"/>
                      <w:marBottom w:val="0"/>
                      <w:divBdr>
                        <w:top w:val="single" w:sz="4" w:space="0" w:color="D2E0C0"/>
                        <w:left w:val="single" w:sz="4" w:space="0" w:color="D2E0C0"/>
                        <w:bottom w:val="single" w:sz="4" w:space="0" w:color="D2E0C0"/>
                        <w:right w:val="single" w:sz="4" w:space="0" w:color="D2E0C0"/>
                      </w:divBdr>
                      <w:divsChild>
                        <w:div w:id="2064672334">
                          <w:marLeft w:val="0"/>
                          <w:marRight w:val="3357"/>
                          <w:marTop w:val="0"/>
                          <w:marBottom w:val="0"/>
                          <w:divBdr>
                            <w:top w:val="none" w:sz="0" w:space="0" w:color="auto"/>
                            <w:left w:val="none" w:sz="0" w:space="0" w:color="auto"/>
                            <w:bottom w:val="none" w:sz="0" w:space="0" w:color="auto"/>
                            <w:right w:val="none" w:sz="0" w:space="0" w:color="auto"/>
                          </w:divBdr>
                          <w:divsChild>
                            <w:div w:id="1123839517">
                              <w:marLeft w:val="0"/>
                              <w:marRight w:val="0"/>
                              <w:marTop w:val="0"/>
                              <w:marBottom w:val="0"/>
                              <w:divBdr>
                                <w:top w:val="single" w:sz="4" w:space="0" w:color="D2E0C0"/>
                                <w:left w:val="none" w:sz="0" w:space="0" w:color="auto"/>
                                <w:bottom w:val="none" w:sz="0" w:space="0" w:color="auto"/>
                                <w:right w:val="none" w:sz="0" w:space="0" w:color="auto"/>
                              </w:divBdr>
                              <w:divsChild>
                                <w:div w:id="2135319848">
                                  <w:marLeft w:val="0"/>
                                  <w:marRight w:val="0"/>
                                  <w:marTop w:val="0"/>
                                  <w:marBottom w:val="0"/>
                                  <w:divBdr>
                                    <w:top w:val="single" w:sz="4" w:space="0" w:color="F7F8F4"/>
                                    <w:left w:val="none" w:sz="0" w:space="0" w:color="auto"/>
                                    <w:bottom w:val="none" w:sz="0" w:space="0" w:color="auto"/>
                                    <w:right w:val="none" w:sz="0" w:space="0" w:color="auto"/>
                                  </w:divBdr>
                                  <w:divsChild>
                                    <w:div w:id="1527136144">
                                      <w:marLeft w:val="0"/>
                                      <w:marRight w:val="0"/>
                                      <w:marTop w:val="0"/>
                                      <w:marBottom w:val="0"/>
                                      <w:divBdr>
                                        <w:top w:val="none" w:sz="0" w:space="0" w:color="auto"/>
                                        <w:left w:val="none" w:sz="0" w:space="0" w:color="auto"/>
                                        <w:bottom w:val="none" w:sz="0" w:space="0" w:color="auto"/>
                                        <w:right w:val="none" w:sz="0" w:space="0" w:color="auto"/>
                                      </w:divBdr>
                                      <w:divsChild>
                                        <w:div w:id="1460563821">
                                          <w:marLeft w:val="0"/>
                                          <w:marRight w:val="0"/>
                                          <w:marTop w:val="0"/>
                                          <w:marBottom w:val="0"/>
                                          <w:divBdr>
                                            <w:top w:val="none" w:sz="0" w:space="0" w:color="auto"/>
                                            <w:left w:val="none" w:sz="0" w:space="0" w:color="auto"/>
                                            <w:bottom w:val="none" w:sz="0" w:space="0" w:color="auto"/>
                                            <w:right w:val="none" w:sz="0" w:space="0" w:color="auto"/>
                                          </w:divBdr>
                                          <w:divsChild>
                                            <w:div w:id="1346521445">
                                              <w:marLeft w:val="0"/>
                                              <w:marRight w:val="0"/>
                                              <w:marTop w:val="0"/>
                                              <w:marBottom w:val="0"/>
                                              <w:divBdr>
                                                <w:top w:val="none" w:sz="0" w:space="0" w:color="auto"/>
                                                <w:left w:val="none" w:sz="0" w:space="0" w:color="auto"/>
                                                <w:bottom w:val="none" w:sz="0" w:space="0" w:color="auto"/>
                                                <w:right w:val="none" w:sz="0" w:space="0" w:color="auto"/>
                                              </w:divBdr>
                                              <w:divsChild>
                                                <w:div w:id="1478230782">
                                                  <w:marLeft w:val="28"/>
                                                  <w:marRight w:val="46"/>
                                                  <w:marTop w:val="0"/>
                                                  <w:marBottom w:val="0"/>
                                                  <w:divBdr>
                                                    <w:top w:val="none" w:sz="0" w:space="0" w:color="auto"/>
                                                    <w:left w:val="none" w:sz="0" w:space="0" w:color="auto"/>
                                                    <w:bottom w:val="none" w:sz="0" w:space="0" w:color="auto"/>
                                                    <w:right w:val="none" w:sz="0" w:space="0" w:color="auto"/>
                                                  </w:divBdr>
                                                  <w:divsChild>
                                                    <w:div w:id="958217633">
                                                      <w:marLeft w:val="0"/>
                                                      <w:marRight w:val="0"/>
                                                      <w:marTop w:val="0"/>
                                                      <w:marBottom w:val="0"/>
                                                      <w:divBdr>
                                                        <w:top w:val="none" w:sz="0" w:space="0" w:color="auto"/>
                                                        <w:left w:val="none" w:sz="0" w:space="0" w:color="auto"/>
                                                        <w:bottom w:val="none" w:sz="0" w:space="0" w:color="auto"/>
                                                        <w:right w:val="none" w:sz="0" w:space="0" w:color="auto"/>
                                                      </w:divBdr>
                                                      <w:divsChild>
                                                        <w:div w:id="2011910548">
                                                          <w:marLeft w:val="0"/>
                                                          <w:marRight w:val="-24000"/>
                                                          <w:marTop w:val="0"/>
                                                          <w:marBottom w:val="0"/>
                                                          <w:divBdr>
                                                            <w:top w:val="none" w:sz="0" w:space="0" w:color="auto"/>
                                                            <w:left w:val="none" w:sz="0" w:space="0" w:color="auto"/>
                                                            <w:bottom w:val="none" w:sz="0" w:space="0" w:color="auto"/>
                                                            <w:right w:val="none" w:sz="0" w:space="0" w:color="auto"/>
                                                          </w:divBdr>
                                                          <w:divsChild>
                                                            <w:div w:id="585842045">
                                                              <w:marLeft w:val="0"/>
                                                              <w:marRight w:val="0"/>
                                                              <w:marTop w:val="0"/>
                                                              <w:marBottom w:val="0"/>
                                                              <w:divBdr>
                                                                <w:top w:val="none" w:sz="0" w:space="0" w:color="auto"/>
                                                                <w:left w:val="none" w:sz="0" w:space="0" w:color="auto"/>
                                                                <w:bottom w:val="none" w:sz="0" w:space="0" w:color="auto"/>
                                                                <w:right w:val="none" w:sz="0" w:space="0" w:color="auto"/>
                                                              </w:divBdr>
                                                              <w:divsChild>
                                                                <w:div w:id="979725082">
                                                                  <w:marLeft w:val="183"/>
                                                                  <w:marRight w:val="0"/>
                                                                  <w:marTop w:val="0"/>
                                                                  <w:marBottom w:val="0"/>
                                                                  <w:divBdr>
                                                                    <w:top w:val="none" w:sz="0" w:space="0" w:color="auto"/>
                                                                    <w:left w:val="none" w:sz="0" w:space="0" w:color="auto"/>
                                                                    <w:bottom w:val="none" w:sz="0" w:space="0" w:color="auto"/>
                                                                    <w:right w:val="none" w:sz="0" w:space="0" w:color="auto"/>
                                                                  </w:divBdr>
                                                                </w:div>
                                                                <w:div w:id="2025933199">
                                                                  <w:marLeft w:val="0"/>
                                                                  <w:marRight w:val="0"/>
                                                                  <w:marTop w:val="0"/>
                                                                  <w:marBottom w:val="0"/>
                                                                  <w:divBdr>
                                                                    <w:top w:val="none" w:sz="0" w:space="0" w:color="auto"/>
                                                                    <w:left w:val="none" w:sz="0" w:space="0" w:color="auto"/>
                                                                    <w:bottom w:val="none" w:sz="0" w:space="0" w:color="auto"/>
                                                                    <w:right w:val="none" w:sz="0" w:space="0" w:color="auto"/>
                                                                  </w:divBdr>
                                                                </w:div>
                                                              </w:divsChild>
                                                            </w:div>
                                                            <w:div w:id="1906212636">
                                                              <w:marLeft w:val="0"/>
                                                              <w:marRight w:val="0"/>
                                                              <w:marTop w:val="0"/>
                                                              <w:marBottom w:val="0"/>
                                                              <w:divBdr>
                                                                <w:top w:val="none" w:sz="0" w:space="0" w:color="auto"/>
                                                                <w:left w:val="none" w:sz="0" w:space="0" w:color="auto"/>
                                                                <w:bottom w:val="none" w:sz="0" w:space="0" w:color="auto"/>
                                                                <w:right w:val="none" w:sz="0" w:space="0" w:color="auto"/>
                                                              </w:divBdr>
                                                              <w:divsChild>
                                                                <w:div w:id="1906796467">
                                                                  <w:marLeft w:val="0"/>
                                                                  <w:marRight w:val="0"/>
                                                                  <w:marTop w:val="0"/>
                                                                  <w:marBottom w:val="0"/>
                                                                  <w:divBdr>
                                                                    <w:top w:val="none" w:sz="0" w:space="0" w:color="auto"/>
                                                                    <w:left w:val="none" w:sz="0" w:space="0" w:color="auto"/>
                                                                    <w:bottom w:val="none" w:sz="0" w:space="0" w:color="auto"/>
                                                                    <w:right w:val="none" w:sz="0" w:space="0" w:color="auto"/>
                                                                  </w:divBdr>
                                                                </w:div>
                                                                <w:div w:id="100537608">
                                                                  <w:marLeft w:val="0"/>
                                                                  <w:marRight w:val="0"/>
                                                                  <w:marTop w:val="0"/>
                                                                  <w:marBottom w:val="0"/>
                                                                  <w:divBdr>
                                                                    <w:top w:val="none" w:sz="0" w:space="0" w:color="auto"/>
                                                                    <w:left w:val="none" w:sz="0" w:space="0" w:color="auto"/>
                                                                    <w:bottom w:val="none" w:sz="0" w:space="0" w:color="auto"/>
                                                                    <w:right w:val="none" w:sz="0" w:space="0" w:color="auto"/>
                                                                  </w:divBdr>
                                                                  <w:divsChild>
                                                                    <w:div w:id="1940212219">
                                                                      <w:marLeft w:val="0"/>
                                                                      <w:marRight w:val="0"/>
                                                                      <w:marTop w:val="0"/>
                                                                      <w:marBottom w:val="0"/>
                                                                      <w:divBdr>
                                                                        <w:top w:val="none" w:sz="0" w:space="0" w:color="auto"/>
                                                                        <w:left w:val="none" w:sz="0" w:space="0" w:color="auto"/>
                                                                        <w:bottom w:val="none" w:sz="0" w:space="0" w:color="auto"/>
                                                                        <w:right w:val="none" w:sz="0" w:space="0" w:color="auto"/>
                                                                      </w:divBdr>
                                                                    </w:div>
                                                                    <w:div w:id="1059283842">
                                                                      <w:marLeft w:val="0"/>
                                                                      <w:marRight w:val="0"/>
                                                                      <w:marTop w:val="0"/>
                                                                      <w:marBottom w:val="0"/>
                                                                      <w:divBdr>
                                                                        <w:top w:val="none" w:sz="0" w:space="0" w:color="auto"/>
                                                                        <w:left w:val="none" w:sz="0" w:space="0" w:color="auto"/>
                                                                        <w:bottom w:val="none" w:sz="0" w:space="0" w:color="auto"/>
                                                                        <w:right w:val="none" w:sz="0" w:space="0" w:color="auto"/>
                                                                      </w:divBdr>
                                                                    </w:div>
                                                                  </w:divsChild>
                                                                </w:div>
                                                                <w:div w:id="1256017043">
                                                                  <w:marLeft w:val="0"/>
                                                                  <w:marRight w:val="0"/>
                                                                  <w:marTop w:val="0"/>
                                                                  <w:marBottom w:val="0"/>
                                                                  <w:divBdr>
                                                                    <w:top w:val="none" w:sz="0" w:space="0" w:color="auto"/>
                                                                    <w:left w:val="none" w:sz="0" w:space="0" w:color="auto"/>
                                                                    <w:bottom w:val="none" w:sz="0" w:space="0" w:color="auto"/>
                                                                    <w:right w:val="none" w:sz="0" w:space="0" w:color="auto"/>
                                                                  </w:divBdr>
                                                                  <w:divsChild>
                                                                    <w:div w:id="1689404209">
                                                                      <w:marLeft w:val="0"/>
                                                                      <w:marRight w:val="0"/>
                                                                      <w:marTop w:val="0"/>
                                                                      <w:marBottom w:val="0"/>
                                                                      <w:divBdr>
                                                                        <w:top w:val="none" w:sz="0" w:space="0" w:color="auto"/>
                                                                        <w:left w:val="none" w:sz="0" w:space="0" w:color="auto"/>
                                                                        <w:bottom w:val="none" w:sz="0" w:space="0" w:color="auto"/>
                                                                        <w:right w:val="none" w:sz="0" w:space="0" w:color="auto"/>
                                                                      </w:divBdr>
                                                                    </w:div>
                                                                  </w:divsChild>
                                                                </w:div>
                                                                <w:div w:id="1121680984">
                                                                  <w:marLeft w:val="0"/>
                                                                  <w:marRight w:val="0"/>
                                                                  <w:marTop w:val="0"/>
                                                                  <w:marBottom w:val="0"/>
                                                                  <w:divBdr>
                                                                    <w:top w:val="none" w:sz="0" w:space="0" w:color="auto"/>
                                                                    <w:left w:val="none" w:sz="0" w:space="0" w:color="auto"/>
                                                                    <w:bottom w:val="none" w:sz="0" w:space="0" w:color="auto"/>
                                                                    <w:right w:val="none" w:sz="0" w:space="0" w:color="auto"/>
                                                                  </w:divBdr>
                                                                </w:div>
                                                                <w:div w:id="1440683516">
                                                                  <w:marLeft w:val="0"/>
                                                                  <w:marRight w:val="0"/>
                                                                  <w:marTop w:val="0"/>
                                                                  <w:marBottom w:val="0"/>
                                                                  <w:divBdr>
                                                                    <w:top w:val="none" w:sz="0" w:space="0" w:color="auto"/>
                                                                    <w:left w:val="none" w:sz="0" w:space="0" w:color="auto"/>
                                                                    <w:bottom w:val="none" w:sz="0" w:space="0" w:color="auto"/>
                                                                    <w:right w:val="none" w:sz="0" w:space="0" w:color="auto"/>
                                                                  </w:divBdr>
                                                                  <w:divsChild>
                                                                    <w:div w:id="8314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50476795">
      <w:bodyDiv w:val="1"/>
      <w:marLeft w:val="0"/>
      <w:marRight w:val="0"/>
      <w:marTop w:val="0"/>
      <w:marBottom w:val="0"/>
      <w:divBdr>
        <w:top w:val="none" w:sz="0" w:space="0" w:color="auto"/>
        <w:left w:val="none" w:sz="0" w:space="0" w:color="auto"/>
        <w:bottom w:val="none" w:sz="0" w:space="0" w:color="auto"/>
        <w:right w:val="none" w:sz="0" w:space="0" w:color="auto"/>
      </w:divBdr>
      <w:divsChild>
        <w:div w:id="275218402">
          <w:marLeft w:val="0"/>
          <w:marRight w:val="0"/>
          <w:marTop w:val="0"/>
          <w:marBottom w:val="0"/>
          <w:divBdr>
            <w:top w:val="none" w:sz="0" w:space="0" w:color="auto"/>
            <w:left w:val="none" w:sz="0" w:space="0" w:color="auto"/>
            <w:bottom w:val="none" w:sz="0" w:space="0" w:color="auto"/>
            <w:right w:val="none" w:sz="0" w:space="0" w:color="auto"/>
          </w:divBdr>
          <w:divsChild>
            <w:div w:id="964696073">
              <w:marLeft w:val="0"/>
              <w:marRight w:val="0"/>
              <w:marTop w:val="0"/>
              <w:marBottom w:val="0"/>
              <w:divBdr>
                <w:top w:val="none" w:sz="0" w:space="0" w:color="auto"/>
                <w:left w:val="none" w:sz="0" w:space="0" w:color="auto"/>
                <w:bottom w:val="none" w:sz="0" w:space="0" w:color="auto"/>
                <w:right w:val="none" w:sz="0" w:space="0" w:color="auto"/>
              </w:divBdr>
              <w:divsChild>
                <w:div w:id="1253471101">
                  <w:marLeft w:val="0"/>
                  <w:marRight w:val="-6084"/>
                  <w:marTop w:val="0"/>
                  <w:marBottom w:val="0"/>
                  <w:divBdr>
                    <w:top w:val="none" w:sz="0" w:space="0" w:color="auto"/>
                    <w:left w:val="none" w:sz="0" w:space="0" w:color="auto"/>
                    <w:bottom w:val="none" w:sz="0" w:space="0" w:color="auto"/>
                    <w:right w:val="none" w:sz="0" w:space="0" w:color="auto"/>
                  </w:divBdr>
                  <w:divsChild>
                    <w:div w:id="3752683">
                      <w:marLeft w:val="0"/>
                      <w:marRight w:val="5604"/>
                      <w:marTop w:val="0"/>
                      <w:marBottom w:val="0"/>
                      <w:divBdr>
                        <w:top w:val="none" w:sz="0" w:space="0" w:color="auto"/>
                        <w:left w:val="none" w:sz="0" w:space="0" w:color="auto"/>
                        <w:bottom w:val="none" w:sz="0" w:space="0" w:color="auto"/>
                        <w:right w:val="none" w:sz="0" w:space="0" w:color="auto"/>
                      </w:divBdr>
                      <w:divsChild>
                        <w:div w:id="1920941914">
                          <w:marLeft w:val="0"/>
                          <w:marRight w:val="0"/>
                          <w:marTop w:val="0"/>
                          <w:marBottom w:val="0"/>
                          <w:divBdr>
                            <w:top w:val="none" w:sz="0" w:space="0" w:color="auto"/>
                            <w:left w:val="none" w:sz="0" w:space="0" w:color="auto"/>
                            <w:bottom w:val="none" w:sz="0" w:space="0" w:color="auto"/>
                            <w:right w:val="none" w:sz="0" w:space="0" w:color="auto"/>
                          </w:divBdr>
                          <w:divsChild>
                            <w:div w:id="1852719562">
                              <w:marLeft w:val="0"/>
                              <w:marRight w:val="0"/>
                              <w:marTop w:val="120"/>
                              <w:marBottom w:val="360"/>
                              <w:divBdr>
                                <w:top w:val="none" w:sz="0" w:space="0" w:color="auto"/>
                                <w:left w:val="none" w:sz="0" w:space="0" w:color="auto"/>
                                <w:bottom w:val="none" w:sz="0" w:space="0" w:color="auto"/>
                                <w:right w:val="none" w:sz="0" w:space="0" w:color="auto"/>
                              </w:divBdr>
                              <w:divsChild>
                                <w:div w:id="1872299561">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779853">
      <w:bodyDiv w:val="1"/>
      <w:marLeft w:val="0"/>
      <w:marRight w:val="0"/>
      <w:marTop w:val="0"/>
      <w:marBottom w:val="0"/>
      <w:divBdr>
        <w:top w:val="none" w:sz="0" w:space="0" w:color="auto"/>
        <w:left w:val="none" w:sz="0" w:space="0" w:color="auto"/>
        <w:bottom w:val="none" w:sz="0" w:space="0" w:color="auto"/>
        <w:right w:val="none" w:sz="0" w:space="0" w:color="auto"/>
      </w:divBdr>
      <w:divsChild>
        <w:div w:id="311714017">
          <w:marLeft w:val="73"/>
          <w:marRight w:val="46"/>
          <w:marTop w:val="0"/>
          <w:marBottom w:val="0"/>
          <w:divBdr>
            <w:top w:val="none" w:sz="0" w:space="0" w:color="auto"/>
            <w:left w:val="none" w:sz="0" w:space="0" w:color="auto"/>
            <w:bottom w:val="none" w:sz="0" w:space="0" w:color="auto"/>
            <w:right w:val="none" w:sz="0" w:space="0" w:color="auto"/>
          </w:divBdr>
          <w:divsChild>
            <w:div w:id="127091293">
              <w:marLeft w:val="0"/>
              <w:marRight w:val="0"/>
              <w:marTop w:val="0"/>
              <w:marBottom w:val="0"/>
              <w:divBdr>
                <w:top w:val="none" w:sz="0" w:space="0" w:color="auto"/>
                <w:left w:val="none" w:sz="0" w:space="0" w:color="auto"/>
                <w:bottom w:val="none" w:sz="0" w:space="0" w:color="auto"/>
                <w:right w:val="none" w:sz="0" w:space="0" w:color="auto"/>
              </w:divBdr>
              <w:divsChild>
                <w:div w:id="493301450">
                  <w:marLeft w:val="0"/>
                  <w:marRight w:val="0"/>
                  <w:marTop w:val="0"/>
                  <w:marBottom w:val="0"/>
                  <w:divBdr>
                    <w:top w:val="none" w:sz="0" w:space="0" w:color="auto"/>
                    <w:left w:val="none" w:sz="0" w:space="0" w:color="auto"/>
                    <w:bottom w:val="none" w:sz="0" w:space="0" w:color="auto"/>
                    <w:right w:val="none" w:sz="0" w:space="0" w:color="auto"/>
                  </w:divBdr>
                  <w:divsChild>
                    <w:div w:id="1951352317">
                      <w:marLeft w:val="0"/>
                      <w:marRight w:val="0"/>
                      <w:marTop w:val="0"/>
                      <w:marBottom w:val="0"/>
                      <w:divBdr>
                        <w:top w:val="single" w:sz="4" w:space="0" w:color="D2E0C0"/>
                        <w:left w:val="single" w:sz="4" w:space="0" w:color="D2E0C0"/>
                        <w:bottom w:val="single" w:sz="4" w:space="0" w:color="D2E0C0"/>
                        <w:right w:val="single" w:sz="4" w:space="0" w:color="D2E0C0"/>
                      </w:divBdr>
                      <w:divsChild>
                        <w:div w:id="1298219649">
                          <w:marLeft w:val="0"/>
                          <w:marRight w:val="3357"/>
                          <w:marTop w:val="0"/>
                          <w:marBottom w:val="0"/>
                          <w:divBdr>
                            <w:top w:val="none" w:sz="0" w:space="0" w:color="auto"/>
                            <w:left w:val="none" w:sz="0" w:space="0" w:color="auto"/>
                            <w:bottom w:val="none" w:sz="0" w:space="0" w:color="auto"/>
                            <w:right w:val="none" w:sz="0" w:space="0" w:color="auto"/>
                          </w:divBdr>
                          <w:divsChild>
                            <w:div w:id="1961689307">
                              <w:marLeft w:val="0"/>
                              <w:marRight w:val="0"/>
                              <w:marTop w:val="0"/>
                              <w:marBottom w:val="0"/>
                              <w:divBdr>
                                <w:top w:val="single" w:sz="4" w:space="0" w:color="D2E0C0"/>
                                <w:left w:val="none" w:sz="0" w:space="0" w:color="auto"/>
                                <w:bottom w:val="none" w:sz="0" w:space="0" w:color="auto"/>
                                <w:right w:val="none" w:sz="0" w:space="0" w:color="auto"/>
                              </w:divBdr>
                              <w:divsChild>
                                <w:div w:id="1368986959">
                                  <w:marLeft w:val="0"/>
                                  <w:marRight w:val="0"/>
                                  <w:marTop w:val="0"/>
                                  <w:marBottom w:val="0"/>
                                  <w:divBdr>
                                    <w:top w:val="single" w:sz="4" w:space="0" w:color="F7F8F4"/>
                                    <w:left w:val="none" w:sz="0" w:space="0" w:color="auto"/>
                                    <w:bottom w:val="none" w:sz="0" w:space="0" w:color="auto"/>
                                    <w:right w:val="none" w:sz="0" w:space="0" w:color="auto"/>
                                  </w:divBdr>
                                  <w:divsChild>
                                    <w:div w:id="1151678053">
                                      <w:marLeft w:val="0"/>
                                      <w:marRight w:val="0"/>
                                      <w:marTop w:val="0"/>
                                      <w:marBottom w:val="0"/>
                                      <w:divBdr>
                                        <w:top w:val="none" w:sz="0" w:space="0" w:color="auto"/>
                                        <w:left w:val="none" w:sz="0" w:space="0" w:color="auto"/>
                                        <w:bottom w:val="none" w:sz="0" w:space="0" w:color="auto"/>
                                        <w:right w:val="none" w:sz="0" w:space="0" w:color="auto"/>
                                      </w:divBdr>
                                      <w:divsChild>
                                        <w:div w:id="2034724396">
                                          <w:marLeft w:val="0"/>
                                          <w:marRight w:val="0"/>
                                          <w:marTop w:val="0"/>
                                          <w:marBottom w:val="0"/>
                                          <w:divBdr>
                                            <w:top w:val="none" w:sz="0" w:space="0" w:color="auto"/>
                                            <w:left w:val="none" w:sz="0" w:space="0" w:color="auto"/>
                                            <w:bottom w:val="none" w:sz="0" w:space="0" w:color="auto"/>
                                            <w:right w:val="none" w:sz="0" w:space="0" w:color="auto"/>
                                          </w:divBdr>
                                          <w:divsChild>
                                            <w:div w:id="1306353347">
                                              <w:marLeft w:val="0"/>
                                              <w:marRight w:val="0"/>
                                              <w:marTop w:val="0"/>
                                              <w:marBottom w:val="0"/>
                                              <w:divBdr>
                                                <w:top w:val="none" w:sz="0" w:space="0" w:color="auto"/>
                                                <w:left w:val="none" w:sz="0" w:space="0" w:color="auto"/>
                                                <w:bottom w:val="none" w:sz="0" w:space="0" w:color="auto"/>
                                                <w:right w:val="none" w:sz="0" w:space="0" w:color="auto"/>
                                              </w:divBdr>
                                              <w:divsChild>
                                                <w:div w:id="1606575720">
                                                  <w:marLeft w:val="28"/>
                                                  <w:marRight w:val="46"/>
                                                  <w:marTop w:val="0"/>
                                                  <w:marBottom w:val="0"/>
                                                  <w:divBdr>
                                                    <w:top w:val="none" w:sz="0" w:space="0" w:color="auto"/>
                                                    <w:left w:val="none" w:sz="0" w:space="0" w:color="auto"/>
                                                    <w:bottom w:val="none" w:sz="0" w:space="0" w:color="auto"/>
                                                    <w:right w:val="none" w:sz="0" w:space="0" w:color="auto"/>
                                                  </w:divBdr>
                                                  <w:divsChild>
                                                    <w:div w:id="660814361">
                                                      <w:marLeft w:val="0"/>
                                                      <w:marRight w:val="0"/>
                                                      <w:marTop w:val="0"/>
                                                      <w:marBottom w:val="0"/>
                                                      <w:divBdr>
                                                        <w:top w:val="none" w:sz="0" w:space="0" w:color="auto"/>
                                                        <w:left w:val="none" w:sz="0" w:space="0" w:color="auto"/>
                                                        <w:bottom w:val="none" w:sz="0" w:space="0" w:color="auto"/>
                                                        <w:right w:val="none" w:sz="0" w:space="0" w:color="auto"/>
                                                      </w:divBdr>
                                                      <w:divsChild>
                                                        <w:div w:id="419450389">
                                                          <w:marLeft w:val="0"/>
                                                          <w:marRight w:val="-24000"/>
                                                          <w:marTop w:val="0"/>
                                                          <w:marBottom w:val="0"/>
                                                          <w:divBdr>
                                                            <w:top w:val="none" w:sz="0" w:space="0" w:color="auto"/>
                                                            <w:left w:val="none" w:sz="0" w:space="0" w:color="auto"/>
                                                            <w:bottom w:val="none" w:sz="0" w:space="0" w:color="auto"/>
                                                            <w:right w:val="none" w:sz="0" w:space="0" w:color="auto"/>
                                                          </w:divBdr>
                                                          <w:divsChild>
                                                            <w:div w:id="53239300">
                                                              <w:marLeft w:val="0"/>
                                                              <w:marRight w:val="0"/>
                                                              <w:marTop w:val="0"/>
                                                              <w:marBottom w:val="0"/>
                                                              <w:divBdr>
                                                                <w:top w:val="none" w:sz="0" w:space="0" w:color="auto"/>
                                                                <w:left w:val="none" w:sz="0" w:space="0" w:color="auto"/>
                                                                <w:bottom w:val="none" w:sz="0" w:space="0" w:color="auto"/>
                                                                <w:right w:val="none" w:sz="0" w:space="0" w:color="auto"/>
                                                              </w:divBdr>
                                                              <w:divsChild>
                                                                <w:div w:id="1327317776">
                                                                  <w:marLeft w:val="183"/>
                                                                  <w:marRight w:val="0"/>
                                                                  <w:marTop w:val="0"/>
                                                                  <w:marBottom w:val="0"/>
                                                                  <w:divBdr>
                                                                    <w:top w:val="none" w:sz="0" w:space="0" w:color="auto"/>
                                                                    <w:left w:val="none" w:sz="0" w:space="0" w:color="auto"/>
                                                                    <w:bottom w:val="none" w:sz="0" w:space="0" w:color="auto"/>
                                                                    <w:right w:val="none" w:sz="0" w:space="0" w:color="auto"/>
                                                                  </w:divBdr>
                                                                </w:div>
                                                                <w:div w:id="1658652566">
                                                                  <w:marLeft w:val="0"/>
                                                                  <w:marRight w:val="0"/>
                                                                  <w:marTop w:val="0"/>
                                                                  <w:marBottom w:val="0"/>
                                                                  <w:divBdr>
                                                                    <w:top w:val="none" w:sz="0" w:space="0" w:color="auto"/>
                                                                    <w:left w:val="none" w:sz="0" w:space="0" w:color="auto"/>
                                                                    <w:bottom w:val="none" w:sz="0" w:space="0" w:color="auto"/>
                                                                    <w:right w:val="none" w:sz="0" w:space="0" w:color="auto"/>
                                                                  </w:divBdr>
                                                                </w:div>
                                                              </w:divsChild>
                                                            </w:div>
                                                            <w:div w:id="599484384">
                                                              <w:marLeft w:val="0"/>
                                                              <w:marRight w:val="0"/>
                                                              <w:marTop w:val="0"/>
                                                              <w:marBottom w:val="0"/>
                                                              <w:divBdr>
                                                                <w:top w:val="none" w:sz="0" w:space="0" w:color="auto"/>
                                                                <w:left w:val="none" w:sz="0" w:space="0" w:color="auto"/>
                                                                <w:bottom w:val="none" w:sz="0" w:space="0" w:color="auto"/>
                                                                <w:right w:val="none" w:sz="0" w:space="0" w:color="auto"/>
                                                              </w:divBdr>
                                                              <w:divsChild>
                                                                <w:div w:id="1902981639">
                                                                  <w:marLeft w:val="0"/>
                                                                  <w:marRight w:val="0"/>
                                                                  <w:marTop w:val="0"/>
                                                                  <w:marBottom w:val="0"/>
                                                                  <w:divBdr>
                                                                    <w:top w:val="none" w:sz="0" w:space="0" w:color="auto"/>
                                                                    <w:left w:val="none" w:sz="0" w:space="0" w:color="auto"/>
                                                                    <w:bottom w:val="none" w:sz="0" w:space="0" w:color="auto"/>
                                                                    <w:right w:val="none" w:sz="0" w:space="0" w:color="auto"/>
                                                                  </w:divBdr>
                                                                </w:div>
                                                                <w:div w:id="864486974">
                                                                  <w:marLeft w:val="0"/>
                                                                  <w:marRight w:val="0"/>
                                                                  <w:marTop w:val="0"/>
                                                                  <w:marBottom w:val="0"/>
                                                                  <w:divBdr>
                                                                    <w:top w:val="none" w:sz="0" w:space="0" w:color="auto"/>
                                                                    <w:left w:val="none" w:sz="0" w:space="0" w:color="auto"/>
                                                                    <w:bottom w:val="none" w:sz="0" w:space="0" w:color="auto"/>
                                                                    <w:right w:val="none" w:sz="0" w:space="0" w:color="auto"/>
                                                                  </w:divBdr>
                                                                  <w:divsChild>
                                                                    <w:div w:id="1420756925">
                                                                      <w:marLeft w:val="0"/>
                                                                      <w:marRight w:val="0"/>
                                                                      <w:marTop w:val="0"/>
                                                                      <w:marBottom w:val="0"/>
                                                                      <w:divBdr>
                                                                        <w:top w:val="none" w:sz="0" w:space="0" w:color="auto"/>
                                                                        <w:left w:val="none" w:sz="0" w:space="0" w:color="auto"/>
                                                                        <w:bottom w:val="none" w:sz="0" w:space="0" w:color="auto"/>
                                                                        <w:right w:val="none" w:sz="0" w:space="0" w:color="auto"/>
                                                                      </w:divBdr>
                                                                    </w:div>
                                                                    <w:div w:id="1851984981">
                                                                      <w:marLeft w:val="0"/>
                                                                      <w:marRight w:val="0"/>
                                                                      <w:marTop w:val="0"/>
                                                                      <w:marBottom w:val="0"/>
                                                                      <w:divBdr>
                                                                        <w:top w:val="none" w:sz="0" w:space="0" w:color="auto"/>
                                                                        <w:left w:val="none" w:sz="0" w:space="0" w:color="auto"/>
                                                                        <w:bottom w:val="none" w:sz="0" w:space="0" w:color="auto"/>
                                                                        <w:right w:val="none" w:sz="0" w:space="0" w:color="auto"/>
                                                                      </w:divBdr>
                                                                    </w:div>
                                                                  </w:divsChild>
                                                                </w:div>
                                                                <w:div w:id="147286424">
                                                                  <w:marLeft w:val="0"/>
                                                                  <w:marRight w:val="0"/>
                                                                  <w:marTop w:val="0"/>
                                                                  <w:marBottom w:val="0"/>
                                                                  <w:divBdr>
                                                                    <w:top w:val="none" w:sz="0" w:space="0" w:color="auto"/>
                                                                    <w:left w:val="none" w:sz="0" w:space="0" w:color="auto"/>
                                                                    <w:bottom w:val="none" w:sz="0" w:space="0" w:color="auto"/>
                                                                    <w:right w:val="none" w:sz="0" w:space="0" w:color="auto"/>
                                                                  </w:divBdr>
                                                                  <w:divsChild>
                                                                    <w:div w:id="31807624">
                                                                      <w:marLeft w:val="0"/>
                                                                      <w:marRight w:val="0"/>
                                                                      <w:marTop w:val="0"/>
                                                                      <w:marBottom w:val="0"/>
                                                                      <w:divBdr>
                                                                        <w:top w:val="none" w:sz="0" w:space="0" w:color="auto"/>
                                                                        <w:left w:val="none" w:sz="0" w:space="0" w:color="auto"/>
                                                                        <w:bottom w:val="none" w:sz="0" w:space="0" w:color="auto"/>
                                                                        <w:right w:val="none" w:sz="0" w:space="0" w:color="auto"/>
                                                                      </w:divBdr>
                                                                    </w:div>
                                                                  </w:divsChild>
                                                                </w:div>
                                                                <w:div w:id="549267181">
                                                                  <w:marLeft w:val="0"/>
                                                                  <w:marRight w:val="0"/>
                                                                  <w:marTop w:val="0"/>
                                                                  <w:marBottom w:val="0"/>
                                                                  <w:divBdr>
                                                                    <w:top w:val="none" w:sz="0" w:space="0" w:color="auto"/>
                                                                    <w:left w:val="none" w:sz="0" w:space="0" w:color="auto"/>
                                                                    <w:bottom w:val="none" w:sz="0" w:space="0" w:color="auto"/>
                                                                    <w:right w:val="none" w:sz="0" w:space="0" w:color="auto"/>
                                                                  </w:divBdr>
                                                                </w:div>
                                                                <w:div w:id="1421871037">
                                                                  <w:marLeft w:val="0"/>
                                                                  <w:marRight w:val="0"/>
                                                                  <w:marTop w:val="0"/>
                                                                  <w:marBottom w:val="0"/>
                                                                  <w:divBdr>
                                                                    <w:top w:val="none" w:sz="0" w:space="0" w:color="auto"/>
                                                                    <w:left w:val="none" w:sz="0" w:space="0" w:color="auto"/>
                                                                    <w:bottom w:val="none" w:sz="0" w:space="0" w:color="auto"/>
                                                                    <w:right w:val="none" w:sz="0" w:space="0" w:color="auto"/>
                                                                  </w:divBdr>
                                                                </w:div>
                                                                <w:div w:id="1853178050">
                                                                  <w:marLeft w:val="0"/>
                                                                  <w:marRight w:val="0"/>
                                                                  <w:marTop w:val="0"/>
                                                                  <w:marBottom w:val="0"/>
                                                                  <w:divBdr>
                                                                    <w:top w:val="none" w:sz="0" w:space="0" w:color="auto"/>
                                                                    <w:left w:val="none" w:sz="0" w:space="0" w:color="auto"/>
                                                                    <w:bottom w:val="none" w:sz="0" w:space="0" w:color="auto"/>
                                                                    <w:right w:val="none" w:sz="0" w:space="0" w:color="auto"/>
                                                                  </w:divBdr>
                                                                </w:div>
                                                                <w:div w:id="447966529">
                                                                  <w:marLeft w:val="0"/>
                                                                  <w:marRight w:val="0"/>
                                                                  <w:marTop w:val="0"/>
                                                                  <w:marBottom w:val="0"/>
                                                                  <w:divBdr>
                                                                    <w:top w:val="none" w:sz="0" w:space="0" w:color="auto"/>
                                                                    <w:left w:val="none" w:sz="0" w:space="0" w:color="auto"/>
                                                                    <w:bottom w:val="none" w:sz="0" w:space="0" w:color="auto"/>
                                                                    <w:right w:val="none" w:sz="0" w:space="0" w:color="auto"/>
                                                                  </w:divBdr>
                                                                  <w:divsChild>
                                                                    <w:div w:id="2134670876">
                                                                      <w:marLeft w:val="0"/>
                                                                      <w:marRight w:val="0"/>
                                                                      <w:marTop w:val="0"/>
                                                                      <w:marBottom w:val="0"/>
                                                                      <w:divBdr>
                                                                        <w:top w:val="none" w:sz="0" w:space="0" w:color="auto"/>
                                                                        <w:left w:val="none" w:sz="0" w:space="0" w:color="auto"/>
                                                                        <w:bottom w:val="none" w:sz="0" w:space="0" w:color="auto"/>
                                                                        <w:right w:val="none" w:sz="0" w:space="0" w:color="auto"/>
                                                                      </w:divBdr>
                                                                    </w:div>
                                                                  </w:divsChild>
                                                                </w:div>
                                                                <w:div w:id="1522664222">
                                                                  <w:marLeft w:val="0"/>
                                                                  <w:marRight w:val="0"/>
                                                                  <w:marTop w:val="0"/>
                                                                  <w:marBottom w:val="0"/>
                                                                  <w:divBdr>
                                                                    <w:top w:val="none" w:sz="0" w:space="0" w:color="auto"/>
                                                                    <w:left w:val="none" w:sz="0" w:space="0" w:color="auto"/>
                                                                    <w:bottom w:val="none" w:sz="0" w:space="0" w:color="auto"/>
                                                                    <w:right w:val="none" w:sz="0" w:space="0" w:color="auto"/>
                                                                  </w:divBdr>
                                                                  <w:divsChild>
                                                                    <w:div w:id="589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38579536">
      <w:bodyDiv w:val="1"/>
      <w:marLeft w:val="0"/>
      <w:marRight w:val="0"/>
      <w:marTop w:val="0"/>
      <w:marBottom w:val="0"/>
      <w:divBdr>
        <w:top w:val="none" w:sz="0" w:space="0" w:color="auto"/>
        <w:left w:val="none" w:sz="0" w:space="0" w:color="auto"/>
        <w:bottom w:val="none" w:sz="0" w:space="0" w:color="auto"/>
        <w:right w:val="none" w:sz="0" w:space="0" w:color="auto"/>
      </w:divBdr>
      <w:divsChild>
        <w:div w:id="1833793557">
          <w:marLeft w:val="0"/>
          <w:marRight w:val="0"/>
          <w:marTop w:val="0"/>
          <w:marBottom w:val="0"/>
          <w:divBdr>
            <w:top w:val="none" w:sz="0" w:space="0" w:color="auto"/>
            <w:left w:val="none" w:sz="0" w:space="0" w:color="auto"/>
            <w:bottom w:val="none" w:sz="0" w:space="0" w:color="auto"/>
            <w:right w:val="none" w:sz="0" w:space="0" w:color="auto"/>
          </w:divBdr>
          <w:divsChild>
            <w:div w:id="937177713">
              <w:marLeft w:val="0"/>
              <w:marRight w:val="0"/>
              <w:marTop w:val="0"/>
              <w:marBottom w:val="0"/>
              <w:divBdr>
                <w:top w:val="none" w:sz="0" w:space="0" w:color="auto"/>
                <w:left w:val="none" w:sz="0" w:space="0" w:color="auto"/>
                <w:bottom w:val="single" w:sz="12" w:space="1" w:color="FFFFFF"/>
                <w:right w:val="none" w:sz="0" w:space="0" w:color="auto"/>
              </w:divBdr>
            </w:div>
            <w:div w:id="560755911">
              <w:marLeft w:val="0"/>
              <w:marRight w:val="0"/>
              <w:marTop w:val="0"/>
              <w:marBottom w:val="0"/>
              <w:divBdr>
                <w:top w:val="none" w:sz="0" w:space="0" w:color="auto"/>
                <w:left w:val="none" w:sz="0" w:space="0" w:color="auto"/>
                <w:bottom w:val="single" w:sz="12" w:space="1" w:color="FFFFFF"/>
                <w:right w:val="none" w:sz="0" w:space="0" w:color="auto"/>
              </w:divBdr>
            </w:div>
            <w:div w:id="307520001">
              <w:marLeft w:val="0"/>
              <w:marRight w:val="0"/>
              <w:marTop w:val="0"/>
              <w:marBottom w:val="0"/>
              <w:divBdr>
                <w:top w:val="none" w:sz="0" w:space="0" w:color="auto"/>
                <w:left w:val="none" w:sz="0" w:space="0" w:color="auto"/>
                <w:bottom w:val="single" w:sz="12" w:space="1" w:color="FFFFFF"/>
                <w:right w:val="none" w:sz="0" w:space="0" w:color="auto"/>
              </w:divBdr>
            </w:div>
            <w:div w:id="1812283387">
              <w:marLeft w:val="0"/>
              <w:marRight w:val="0"/>
              <w:marTop w:val="0"/>
              <w:marBottom w:val="0"/>
              <w:divBdr>
                <w:top w:val="none" w:sz="0" w:space="0" w:color="auto"/>
                <w:left w:val="none" w:sz="0" w:space="0" w:color="auto"/>
                <w:bottom w:val="single" w:sz="12" w:space="1" w:color="FFFFFF"/>
                <w:right w:val="none" w:sz="0" w:space="0" w:color="auto"/>
              </w:divBdr>
            </w:div>
            <w:div w:id="574052201">
              <w:marLeft w:val="0"/>
              <w:marRight w:val="0"/>
              <w:marTop w:val="0"/>
              <w:marBottom w:val="0"/>
              <w:divBdr>
                <w:top w:val="none" w:sz="0" w:space="0" w:color="auto"/>
                <w:left w:val="none" w:sz="0" w:space="0" w:color="auto"/>
                <w:bottom w:val="single" w:sz="12" w:space="1" w:color="FFFFFF"/>
                <w:right w:val="none" w:sz="0" w:space="0" w:color="auto"/>
              </w:divBdr>
            </w:div>
          </w:divsChild>
        </w:div>
        <w:div w:id="398485751">
          <w:marLeft w:val="0"/>
          <w:marRight w:val="0"/>
          <w:marTop w:val="0"/>
          <w:marBottom w:val="0"/>
          <w:divBdr>
            <w:top w:val="none" w:sz="0" w:space="0" w:color="auto"/>
            <w:left w:val="none" w:sz="0" w:space="0" w:color="auto"/>
            <w:bottom w:val="none" w:sz="0" w:space="0" w:color="auto"/>
            <w:right w:val="none" w:sz="0" w:space="0" w:color="auto"/>
          </w:divBdr>
          <w:divsChild>
            <w:div w:id="1920751569">
              <w:marLeft w:val="0"/>
              <w:marRight w:val="0"/>
              <w:marTop w:val="0"/>
              <w:marBottom w:val="0"/>
              <w:divBdr>
                <w:top w:val="none" w:sz="0" w:space="0" w:color="auto"/>
                <w:left w:val="none" w:sz="0" w:space="0" w:color="auto"/>
                <w:bottom w:val="none" w:sz="0" w:space="0" w:color="auto"/>
                <w:right w:val="none" w:sz="0" w:space="0" w:color="auto"/>
              </w:divBdr>
            </w:div>
          </w:divsChild>
        </w:div>
        <w:div w:id="34473813">
          <w:marLeft w:val="0"/>
          <w:marRight w:val="0"/>
          <w:marTop w:val="0"/>
          <w:marBottom w:val="0"/>
          <w:divBdr>
            <w:top w:val="none" w:sz="0" w:space="0" w:color="auto"/>
            <w:left w:val="none" w:sz="0" w:space="0" w:color="auto"/>
            <w:bottom w:val="none" w:sz="0" w:space="0" w:color="auto"/>
            <w:right w:val="none" w:sz="0" w:space="0" w:color="auto"/>
          </w:divBdr>
          <w:divsChild>
            <w:div w:id="2053655449">
              <w:marLeft w:val="0"/>
              <w:marRight w:val="0"/>
              <w:marTop w:val="0"/>
              <w:marBottom w:val="0"/>
              <w:divBdr>
                <w:top w:val="none" w:sz="0" w:space="0" w:color="auto"/>
                <w:left w:val="none" w:sz="0" w:space="0" w:color="auto"/>
                <w:bottom w:val="none" w:sz="0" w:space="0" w:color="auto"/>
                <w:right w:val="none" w:sz="0" w:space="0" w:color="auto"/>
              </w:divBdr>
            </w:div>
            <w:div w:id="132312320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99471601">
      <w:bodyDiv w:val="1"/>
      <w:marLeft w:val="0"/>
      <w:marRight w:val="0"/>
      <w:marTop w:val="0"/>
      <w:marBottom w:val="0"/>
      <w:divBdr>
        <w:top w:val="none" w:sz="0" w:space="0" w:color="auto"/>
        <w:left w:val="none" w:sz="0" w:space="0" w:color="auto"/>
        <w:bottom w:val="none" w:sz="0" w:space="0" w:color="auto"/>
        <w:right w:val="none" w:sz="0" w:space="0" w:color="auto"/>
      </w:divBdr>
      <w:divsChild>
        <w:div w:id="1729723393">
          <w:marLeft w:val="73"/>
          <w:marRight w:val="46"/>
          <w:marTop w:val="0"/>
          <w:marBottom w:val="0"/>
          <w:divBdr>
            <w:top w:val="none" w:sz="0" w:space="0" w:color="auto"/>
            <w:left w:val="none" w:sz="0" w:space="0" w:color="auto"/>
            <w:bottom w:val="none" w:sz="0" w:space="0" w:color="auto"/>
            <w:right w:val="none" w:sz="0" w:space="0" w:color="auto"/>
          </w:divBdr>
          <w:divsChild>
            <w:div w:id="1019741233">
              <w:marLeft w:val="0"/>
              <w:marRight w:val="0"/>
              <w:marTop w:val="0"/>
              <w:marBottom w:val="0"/>
              <w:divBdr>
                <w:top w:val="none" w:sz="0" w:space="0" w:color="auto"/>
                <w:left w:val="none" w:sz="0" w:space="0" w:color="auto"/>
                <w:bottom w:val="none" w:sz="0" w:space="0" w:color="auto"/>
                <w:right w:val="none" w:sz="0" w:space="0" w:color="auto"/>
              </w:divBdr>
              <w:divsChild>
                <w:div w:id="1291473924">
                  <w:marLeft w:val="0"/>
                  <w:marRight w:val="0"/>
                  <w:marTop w:val="0"/>
                  <w:marBottom w:val="0"/>
                  <w:divBdr>
                    <w:top w:val="none" w:sz="0" w:space="0" w:color="auto"/>
                    <w:left w:val="none" w:sz="0" w:space="0" w:color="auto"/>
                    <w:bottom w:val="none" w:sz="0" w:space="0" w:color="auto"/>
                    <w:right w:val="none" w:sz="0" w:space="0" w:color="auto"/>
                  </w:divBdr>
                  <w:divsChild>
                    <w:div w:id="661469347">
                      <w:marLeft w:val="0"/>
                      <w:marRight w:val="0"/>
                      <w:marTop w:val="0"/>
                      <w:marBottom w:val="0"/>
                      <w:divBdr>
                        <w:top w:val="single" w:sz="4" w:space="0" w:color="D2E0C0"/>
                        <w:left w:val="single" w:sz="4" w:space="0" w:color="D2E0C0"/>
                        <w:bottom w:val="single" w:sz="4" w:space="0" w:color="D2E0C0"/>
                        <w:right w:val="single" w:sz="4" w:space="0" w:color="D2E0C0"/>
                      </w:divBdr>
                      <w:divsChild>
                        <w:div w:id="1831561881">
                          <w:marLeft w:val="0"/>
                          <w:marRight w:val="3357"/>
                          <w:marTop w:val="0"/>
                          <w:marBottom w:val="0"/>
                          <w:divBdr>
                            <w:top w:val="none" w:sz="0" w:space="0" w:color="auto"/>
                            <w:left w:val="none" w:sz="0" w:space="0" w:color="auto"/>
                            <w:bottom w:val="none" w:sz="0" w:space="0" w:color="auto"/>
                            <w:right w:val="none" w:sz="0" w:space="0" w:color="auto"/>
                          </w:divBdr>
                          <w:divsChild>
                            <w:div w:id="1792938598">
                              <w:marLeft w:val="0"/>
                              <w:marRight w:val="0"/>
                              <w:marTop w:val="0"/>
                              <w:marBottom w:val="0"/>
                              <w:divBdr>
                                <w:top w:val="single" w:sz="4" w:space="0" w:color="D2E0C0"/>
                                <w:left w:val="none" w:sz="0" w:space="0" w:color="auto"/>
                                <w:bottom w:val="none" w:sz="0" w:space="0" w:color="auto"/>
                                <w:right w:val="none" w:sz="0" w:space="0" w:color="auto"/>
                              </w:divBdr>
                              <w:divsChild>
                                <w:div w:id="810556347">
                                  <w:marLeft w:val="0"/>
                                  <w:marRight w:val="0"/>
                                  <w:marTop w:val="0"/>
                                  <w:marBottom w:val="0"/>
                                  <w:divBdr>
                                    <w:top w:val="single" w:sz="4" w:space="0" w:color="F7F8F4"/>
                                    <w:left w:val="none" w:sz="0" w:space="0" w:color="auto"/>
                                    <w:bottom w:val="none" w:sz="0" w:space="0" w:color="auto"/>
                                    <w:right w:val="none" w:sz="0" w:space="0" w:color="auto"/>
                                  </w:divBdr>
                                  <w:divsChild>
                                    <w:div w:id="822503966">
                                      <w:marLeft w:val="0"/>
                                      <w:marRight w:val="0"/>
                                      <w:marTop w:val="0"/>
                                      <w:marBottom w:val="0"/>
                                      <w:divBdr>
                                        <w:top w:val="none" w:sz="0" w:space="0" w:color="auto"/>
                                        <w:left w:val="none" w:sz="0" w:space="0" w:color="auto"/>
                                        <w:bottom w:val="none" w:sz="0" w:space="0" w:color="auto"/>
                                        <w:right w:val="none" w:sz="0" w:space="0" w:color="auto"/>
                                      </w:divBdr>
                                      <w:divsChild>
                                        <w:div w:id="44958368">
                                          <w:marLeft w:val="0"/>
                                          <w:marRight w:val="0"/>
                                          <w:marTop w:val="0"/>
                                          <w:marBottom w:val="0"/>
                                          <w:divBdr>
                                            <w:top w:val="none" w:sz="0" w:space="0" w:color="auto"/>
                                            <w:left w:val="none" w:sz="0" w:space="0" w:color="auto"/>
                                            <w:bottom w:val="none" w:sz="0" w:space="0" w:color="auto"/>
                                            <w:right w:val="none" w:sz="0" w:space="0" w:color="auto"/>
                                          </w:divBdr>
                                          <w:divsChild>
                                            <w:div w:id="336229614">
                                              <w:marLeft w:val="0"/>
                                              <w:marRight w:val="0"/>
                                              <w:marTop w:val="0"/>
                                              <w:marBottom w:val="0"/>
                                              <w:divBdr>
                                                <w:top w:val="none" w:sz="0" w:space="0" w:color="auto"/>
                                                <w:left w:val="none" w:sz="0" w:space="0" w:color="auto"/>
                                                <w:bottom w:val="none" w:sz="0" w:space="0" w:color="auto"/>
                                                <w:right w:val="none" w:sz="0" w:space="0" w:color="auto"/>
                                              </w:divBdr>
                                              <w:divsChild>
                                                <w:div w:id="1672490518">
                                                  <w:marLeft w:val="28"/>
                                                  <w:marRight w:val="46"/>
                                                  <w:marTop w:val="0"/>
                                                  <w:marBottom w:val="0"/>
                                                  <w:divBdr>
                                                    <w:top w:val="none" w:sz="0" w:space="0" w:color="auto"/>
                                                    <w:left w:val="none" w:sz="0" w:space="0" w:color="auto"/>
                                                    <w:bottom w:val="none" w:sz="0" w:space="0" w:color="auto"/>
                                                    <w:right w:val="none" w:sz="0" w:space="0" w:color="auto"/>
                                                  </w:divBdr>
                                                  <w:divsChild>
                                                    <w:div w:id="1505590697">
                                                      <w:marLeft w:val="0"/>
                                                      <w:marRight w:val="0"/>
                                                      <w:marTop w:val="0"/>
                                                      <w:marBottom w:val="0"/>
                                                      <w:divBdr>
                                                        <w:top w:val="none" w:sz="0" w:space="0" w:color="auto"/>
                                                        <w:left w:val="none" w:sz="0" w:space="0" w:color="auto"/>
                                                        <w:bottom w:val="none" w:sz="0" w:space="0" w:color="auto"/>
                                                        <w:right w:val="none" w:sz="0" w:space="0" w:color="auto"/>
                                                      </w:divBdr>
                                                      <w:divsChild>
                                                        <w:div w:id="103840896">
                                                          <w:marLeft w:val="0"/>
                                                          <w:marRight w:val="-24000"/>
                                                          <w:marTop w:val="0"/>
                                                          <w:marBottom w:val="0"/>
                                                          <w:divBdr>
                                                            <w:top w:val="none" w:sz="0" w:space="0" w:color="auto"/>
                                                            <w:left w:val="none" w:sz="0" w:space="0" w:color="auto"/>
                                                            <w:bottom w:val="none" w:sz="0" w:space="0" w:color="auto"/>
                                                            <w:right w:val="none" w:sz="0" w:space="0" w:color="auto"/>
                                                          </w:divBdr>
                                                          <w:divsChild>
                                                            <w:div w:id="786849442">
                                                              <w:marLeft w:val="0"/>
                                                              <w:marRight w:val="0"/>
                                                              <w:marTop w:val="0"/>
                                                              <w:marBottom w:val="0"/>
                                                              <w:divBdr>
                                                                <w:top w:val="none" w:sz="0" w:space="0" w:color="auto"/>
                                                                <w:left w:val="none" w:sz="0" w:space="0" w:color="auto"/>
                                                                <w:bottom w:val="none" w:sz="0" w:space="0" w:color="auto"/>
                                                                <w:right w:val="none" w:sz="0" w:space="0" w:color="auto"/>
                                                              </w:divBdr>
                                                              <w:divsChild>
                                                                <w:div w:id="819659839">
                                                                  <w:marLeft w:val="183"/>
                                                                  <w:marRight w:val="0"/>
                                                                  <w:marTop w:val="0"/>
                                                                  <w:marBottom w:val="0"/>
                                                                  <w:divBdr>
                                                                    <w:top w:val="none" w:sz="0" w:space="0" w:color="auto"/>
                                                                    <w:left w:val="none" w:sz="0" w:space="0" w:color="auto"/>
                                                                    <w:bottom w:val="none" w:sz="0" w:space="0" w:color="auto"/>
                                                                    <w:right w:val="none" w:sz="0" w:space="0" w:color="auto"/>
                                                                  </w:divBdr>
                                                                </w:div>
                                                                <w:div w:id="171838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1304724">
      <w:bodyDiv w:val="1"/>
      <w:marLeft w:val="0"/>
      <w:marRight w:val="0"/>
      <w:marTop w:val="0"/>
      <w:marBottom w:val="0"/>
      <w:divBdr>
        <w:top w:val="none" w:sz="0" w:space="0" w:color="auto"/>
        <w:left w:val="none" w:sz="0" w:space="0" w:color="auto"/>
        <w:bottom w:val="none" w:sz="0" w:space="0" w:color="auto"/>
        <w:right w:val="none" w:sz="0" w:space="0" w:color="auto"/>
      </w:divBdr>
      <w:divsChild>
        <w:div w:id="987249097">
          <w:marLeft w:val="73"/>
          <w:marRight w:val="46"/>
          <w:marTop w:val="0"/>
          <w:marBottom w:val="0"/>
          <w:divBdr>
            <w:top w:val="none" w:sz="0" w:space="0" w:color="auto"/>
            <w:left w:val="none" w:sz="0" w:space="0" w:color="auto"/>
            <w:bottom w:val="none" w:sz="0" w:space="0" w:color="auto"/>
            <w:right w:val="none" w:sz="0" w:space="0" w:color="auto"/>
          </w:divBdr>
          <w:divsChild>
            <w:div w:id="1570774490">
              <w:marLeft w:val="0"/>
              <w:marRight w:val="0"/>
              <w:marTop w:val="0"/>
              <w:marBottom w:val="0"/>
              <w:divBdr>
                <w:top w:val="none" w:sz="0" w:space="0" w:color="auto"/>
                <w:left w:val="none" w:sz="0" w:space="0" w:color="auto"/>
                <w:bottom w:val="none" w:sz="0" w:space="0" w:color="auto"/>
                <w:right w:val="none" w:sz="0" w:space="0" w:color="auto"/>
              </w:divBdr>
              <w:divsChild>
                <w:div w:id="1391421666">
                  <w:marLeft w:val="0"/>
                  <w:marRight w:val="0"/>
                  <w:marTop w:val="0"/>
                  <w:marBottom w:val="0"/>
                  <w:divBdr>
                    <w:top w:val="none" w:sz="0" w:space="0" w:color="auto"/>
                    <w:left w:val="none" w:sz="0" w:space="0" w:color="auto"/>
                    <w:bottom w:val="none" w:sz="0" w:space="0" w:color="auto"/>
                    <w:right w:val="none" w:sz="0" w:space="0" w:color="auto"/>
                  </w:divBdr>
                  <w:divsChild>
                    <w:div w:id="1612471468">
                      <w:marLeft w:val="0"/>
                      <w:marRight w:val="0"/>
                      <w:marTop w:val="0"/>
                      <w:marBottom w:val="0"/>
                      <w:divBdr>
                        <w:top w:val="single" w:sz="4" w:space="0" w:color="D2E0C0"/>
                        <w:left w:val="single" w:sz="4" w:space="0" w:color="D2E0C0"/>
                        <w:bottom w:val="single" w:sz="4" w:space="0" w:color="D2E0C0"/>
                        <w:right w:val="single" w:sz="4" w:space="0" w:color="D2E0C0"/>
                      </w:divBdr>
                      <w:divsChild>
                        <w:div w:id="834494033">
                          <w:marLeft w:val="0"/>
                          <w:marRight w:val="3357"/>
                          <w:marTop w:val="0"/>
                          <w:marBottom w:val="0"/>
                          <w:divBdr>
                            <w:top w:val="none" w:sz="0" w:space="0" w:color="auto"/>
                            <w:left w:val="none" w:sz="0" w:space="0" w:color="auto"/>
                            <w:bottom w:val="none" w:sz="0" w:space="0" w:color="auto"/>
                            <w:right w:val="none" w:sz="0" w:space="0" w:color="auto"/>
                          </w:divBdr>
                          <w:divsChild>
                            <w:div w:id="2117360204">
                              <w:marLeft w:val="0"/>
                              <w:marRight w:val="0"/>
                              <w:marTop w:val="0"/>
                              <w:marBottom w:val="0"/>
                              <w:divBdr>
                                <w:top w:val="single" w:sz="4" w:space="0" w:color="D2E0C0"/>
                                <w:left w:val="none" w:sz="0" w:space="0" w:color="auto"/>
                                <w:bottom w:val="none" w:sz="0" w:space="0" w:color="auto"/>
                                <w:right w:val="none" w:sz="0" w:space="0" w:color="auto"/>
                              </w:divBdr>
                              <w:divsChild>
                                <w:div w:id="1789857556">
                                  <w:marLeft w:val="0"/>
                                  <w:marRight w:val="0"/>
                                  <w:marTop w:val="0"/>
                                  <w:marBottom w:val="0"/>
                                  <w:divBdr>
                                    <w:top w:val="single" w:sz="4" w:space="0" w:color="F7F8F4"/>
                                    <w:left w:val="none" w:sz="0" w:space="0" w:color="auto"/>
                                    <w:bottom w:val="none" w:sz="0" w:space="0" w:color="auto"/>
                                    <w:right w:val="none" w:sz="0" w:space="0" w:color="auto"/>
                                  </w:divBdr>
                                  <w:divsChild>
                                    <w:div w:id="2107997572">
                                      <w:marLeft w:val="0"/>
                                      <w:marRight w:val="0"/>
                                      <w:marTop w:val="0"/>
                                      <w:marBottom w:val="0"/>
                                      <w:divBdr>
                                        <w:top w:val="none" w:sz="0" w:space="0" w:color="auto"/>
                                        <w:left w:val="none" w:sz="0" w:space="0" w:color="auto"/>
                                        <w:bottom w:val="none" w:sz="0" w:space="0" w:color="auto"/>
                                        <w:right w:val="none" w:sz="0" w:space="0" w:color="auto"/>
                                      </w:divBdr>
                                      <w:divsChild>
                                        <w:div w:id="2120684478">
                                          <w:marLeft w:val="0"/>
                                          <w:marRight w:val="0"/>
                                          <w:marTop w:val="0"/>
                                          <w:marBottom w:val="0"/>
                                          <w:divBdr>
                                            <w:top w:val="none" w:sz="0" w:space="0" w:color="auto"/>
                                            <w:left w:val="none" w:sz="0" w:space="0" w:color="auto"/>
                                            <w:bottom w:val="none" w:sz="0" w:space="0" w:color="auto"/>
                                            <w:right w:val="none" w:sz="0" w:space="0" w:color="auto"/>
                                          </w:divBdr>
                                          <w:divsChild>
                                            <w:div w:id="1149520074">
                                              <w:marLeft w:val="0"/>
                                              <w:marRight w:val="0"/>
                                              <w:marTop w:val="0"/>
                                              <w:marBottom w:val="0"/>
                                              <w:divBdr>
                                                <w:top w:val="none" w:sz="0" w:space="0" w:color="auto"/>
                                                <w:left w:val="none" w:sz="0" w:space="0" w:color="auto"/>
                                                <w:bottom w:val="none" w:sz="0" w:space="0" w:color="auto"/>
                                                <w:right w:val="none" w:sz="0" w:space="0" w:color="auto"/>
                                              </w:divBdr>
                                              <w:divsChild>
                                                <w:div w:id="1715688078">
                                                  <w:marLeft w:val="28"/>
                                                  <w:marRight w:val="46"/>
                                                  <w:marTop w:val="0"/>
                                                  <w:marBottom w:val="0"/>
                                                  <w:divBdr>
                                                    <w:top w:val="none" w:sz="0" w:space="0" w:color="auto"/>
                                                    <w:left w:val="none" w:sz="0" w:space="0" w:color="auto"/>
                                                    <w:bottom w:val="none" w:sz="0" w:space="0" w:color="auto"/>
                                                    <w:right w:val="none" w:sz="0" w:space="0" w:color="auto"/>
                                                  </w:divBdr>
                                                  <w:divsChild>
                                                    <w:div w:id="1631545170">
                                                      <w:marLeft w:val="0"/>
                                                      <w:marRight w:val="0"/>
                                                      <w:marTop w:val="0"/>
                                                      <w:marBottom w:val="0"/>
                                                      <w:divBdr>
                                                        <w:top w:val="none" w:sz="0" w:space="0" w:color="auto"/>
                                                        <w:left w:val="none" w:sz="0" w:space="0" w:color="auto"/>
                                                        <w:bottom w:val="none" w:sz="0" w:space="0" w:color="auto"/>
                                                        <w:right w:val="none" w:sz="0" w:space="0" w:color="auto"/>
                                                      </w:divBdr>
                                                      <w:divsChild>
                                                        <w:div w:id="808211738">
                                                          <w:marLeft w:val="0"/>
                                                          <w:marRight w:val="-24000"/>
                                                          <w:marTop w:val="0"/>
                                                          <w:marBottom w:val="0"/>
                                                          <w:divBdr>
                                                            <w:top w:val="none" w:sz="0" w:space="0" w:color="auto"/>
                                                            <w:left w:val="none" w:sz="0" w:space="0" w:color="auto"/>
                                                            <w:bottom w:val="none" w:sz="0" w:space="0" w:color="auto"/>
                                                            <w:right w:val="none" w:sz="0" w:space="0" w:color="auto"/>
                                                          </w:divBdr>
                                                          <w:divsChild>
                                                            <w:div w:id="1497306378">
                                                              <w:marLeft w:val="0"/>
                                                              <w:marRight w:val="0"/>
                                                              <w:marTop w:val="0"/>
                                                              <w:marBottom w:val="0"/>
                                                              <w:divBdr>
                                                                <w:top w:val="none" w:sz="0" w:space="0" w:color="auto"/>
                                                                <w:left w:val="none" w:sz="0" w:space="0" w:color="auto"/>
                                                                <w:bottom w:val="none" w:sz="0" w:space="0" w:color="auto"/>
                                                                <w:right w:val="none" w:sz="0" w:space="0" w:color="auto"/>
                                                              </w:divBdr>
                                                              <w:divsChild>
                                                                <w:div w:id="447238427">
                                                                  <w:marLeft w:val="0"/>
                                                                  <w:marRight w:val="0"/>
                                                                  <w:marTop w:val="0"/>
                                                                  <w:marBottom w:val="0"/>
                                                                  <w:divBdr>
                                                                    <w:top w:val="none" w:sz="0" w:space="0" w:color="auto"/>
                                                                    <w:left w:val="none" w:sz="0" w:space="0" w:color="auto"/>
                                                                    <w:bottom w:val="none" w:sz="0" w:space="0" w:color="auto"/>
                                                                    <w:right w:val="none" w:sz="0" w:space="0" w:color="auto"/>
                                                                  </w:divBdr>
                                                                </w:div>
                                                                <w:div w:id="1098137115">
                                                                  <w:marLeft w:val="0"/>
                                                                  <w:marRight w:val="0"/>
                                                                  <w:marTop w:val="0"/>
                                                                  <w:marBottom w:val="0"/>
                                                                  <w:divBdr>
                                                                    <w:top w:val="none" w:sz="0" w:space="0" w:color="auto"/>
                                                                    <w:left w:val="none" w:sz="0" w:space="0" w:color="auto"/>
                                                                    <w:bottom w:val="none" w:sz="0" w:space="0" w:color="auto"/>
                                                                    <w:right w:val="none" w:sz="0" w:space="0" w:color="auto"/>
                                                                  </w:divBdr>
                                                                  <w:divsChild>
                                                                    <w:div w:id="690375258">
                                                                      <w:marLeft w:val="0"/>
                                                                      <w:marRight w:val="0"/>
                                                                      <w:marTop w:val="0"/>
                                                                      <w:marBottom w:val="0"/>
                                                                      <w:divBdr>
                                                                        <w:top w:val="none" w:sz="0" w:space="0" w:color="auto"/>
                                                                        <w:left w:val="none" w:sz="0" w:space="0" w:color="auto"/>
                                                                        <w:bottom w:val="none" w:sz="0" w:space="0" w:color="auto"/>
                                                                        <w:right w:val="none" w:sz="0" w:space="0" w:color="auto"/>
                                                                      </w:divBdr>
                                                                    </w:div>
                                                                    <w:div w:id="191890267">
                                                                      <w:marLeft w:val="0"/>
                                                                      <w:marRight w:val="0"/>
                                                                      <w:marTop w:val="0"/>
                                                                      <w:marBottom w:val="0"/>
                                                                      <w:divBdr>
                                                                        <w:top w:val="none" w:sz="0" w:space="0" w:color="auto"/>
                                                                        <w:left w:val="none" w:sz="0" w:space="0" w:color="auto"/>
                                                                        <w:bottom w:val="none" w:sz="0" w:space="0" w:color="auto"/>
                                                                        <w:right w:val="none" w:sz="0" w:space="0" w:color="auto"/>
                                                                      </w:divBdr>
                                                                    </w:div>
                                                                  </w:divsChild>
                                                                </w:div>
                                                                <w:div w:id="671030891">
                                                                  <w:marLeft w:val="0"/>
                                                                  <w:marRight w:val="0"/>
                                                                  <w:marTop w:val="0"/>
                                                                  <w:marBottom w:val="0"/>
                                                                  <w:divBdr>
                                                                    <w:top w:val="none" w:sz="0" w:space="0" w:color="auto"/>
                                                                    <w:left w:val="none" w:sz="0" w:space="0" w:color="auto"/>
                                                                    <w:bottom w:val="none" w:sz="0" w:space="0" w:color="auto"/>
                                                                    <w:right w:val="none" w:sz="0" w:space="0" w:color="auto"/>
                                                                  </w:divBdr>
                                                                  <w:divsChild>
                                                                    <w:div w:id="965307053">
                                                                      <w:marLeft w:val="0"/>
                                                                      <w:marRight w:val="0"/>
                                                                      <w:marTop w:val="0"/>
                                                                      <w:marBottom w:val="0"/>
                                                                      <w:divBdr>
                                                                        <w:top w:val="none" w:sz="0" w:space="0" w:color="auto"/>
                                                                        <w:left w:val="none" w:sz="0" w:space="0" w:color="auto"/>
                                                                        <w:bottom w:val="none" w:sz="0" w:space="0" w:color="auto"/>
                                                                        <w:right w:val="none" w:sz="0" w:space="0" w:color="auto"/>
                                                                      </w:divBdr>
                                                                    </w:div>
                                                                  </w:divsChild>
                                                                </w:div>
                                                                <w:div w:id="119109912">
                                                                  <w:marLeft w:val="0"/>
                                                                  <w:marRight w:val="0"/>
                                                                  <w:marTop w:val="0"/>
                                                                  <w:marBottom w:val="0"/>
                                                                  <w:divBdr>
                                                                    <w:top w:val="none" w:sz="0" w:space="0" w:color="auto"/>
                                                                    <w:left w:val="none" w:sz="0" w:space="0" w:color="auto"/>
                                                                    <w:bottom w:val="none" w:sz="0" w:space="0" w:color="auto"/>
                                                                    <w:right w:val="none" w:sz="0" w:space="0" w:color="auto"/>
                                                                  </w:divBdr>
                                                                </w:div>
                                                                <w:div w:id="1305429750">
                                                                  <w:marLeft w:val="0"/>
                                                                  <w:marRight w:val="0"/>
                                                                  <w:marTop w:val="0"/>
                                                                  <w:marBottom w:val="0"/>
                                                                  <w:divBdr>
                                                                    <w:top w:val="none" w:sz="0" w:space="0" w:color="auto"/>
                                                                    <w:left w:val="none" w:sz="0" w:space="0" w:color="auto"/>
                                                                    <w:bottom w:val="none" w:sz="0" w:space="0" w:color="auto"/>
                                                                    <w:right w:val="none" w:sz="0" w:space="0" w:color="auto"/>
                                                                  </w:divBdr>
                                                                  <w:divsChild>
                                                                    <w:div w:id="6739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29567942">
      <w:bodyDiv w:val="1"/>
      <w:marLeft w:val="0"/>
      <w:marRight w:val="0"/>
      <w:marTop w:val="0"/>
      <w:marBottom w:val="0"/>
      <w:divBdr>
        <w:top w:val="none" w:sz="0" w:space="0" w:color="auto"/>
        <w:left w:val="none" w:sz="0" w:space="0" w:color="auto"/>
        <w:bottom w:val="none" w:sz="0" w:space="0" w:color="auto"/>
        <w:right w:val="none" w:sz="0" w:space="0" w:color="auto"/>
      </w:divBdr>
      <w:divsChild>
        <w:div w:id="291719422">
          <w:marLeft w:val="0"/>
          <w:marRight w:val="0"/>
          <w:marTop w:val="0"/>
          <w:marBottom w:val="0"/>
          <w:divBdr>
            <w:top w:val="none" w:sz="0" w:space="0" w:color="auto"/>
            <w:left w:val="none" w:sz="0" w:space="0" w:color="auto"/>
            <w:bottom w:val="none" w:sz="0" w:space="0" w:color="auto"/>
            <w:right w:val="none" w:sz="0" w:space="0" w:color="auto"/>
          </w:divBdr>
          <w:divsChild>
            <w:div w:id="385956228">
              <w:marLeft w:val="0"/>
              <w:marRight w:val="0"/>
              <w:marTop w:val="0"/>
              <w:marBottom w:val="0"/>
              <w:divBdr>
                <w:top w:val="none" w:sz="0" w:space="0" w:color="auto"/>
                <w:left w:val="none" w:sz="0" w:space="0" w:color="auto"/>
                <w:bottom w:val="none" w:sz="0" w:space="0" w:color="auto"/>
                <w:right w:val="none" w:sz="0" w:space="0" w:color="auto"/>
              </w:divBdr>
              <w:divsChild>
                <w:div w:id="1238904552">
                  <w:marLeft w:val="0"/>
                  <w:marRight w:val="-6084"/>
                  <w:marTop w:val="0"/>
                  <w:marBottom w:val="0"/>
                  <w:divBdr>
                    <w:top w:val="none" w:sz="0" w:space="0" w:color="auto"/>
                    <w:left w:val="none" w:sz="0" w:space="0" w:color="auto"/>
                    <w:bottom w:val="none" w:sz="0" w:space="0" w:color="auto"/>
                    <w:right w:val="none" w:sz="0" w:space="0" w:color="auto"/>
                  </w:divBdr>
                  <w:divsChild>
                    <w:div w:id="1940141302">
                      <w:marLeft w:val="0"/>
                      <w:marRight w:val="5604"/>
                      <w:marTop w:val="0"/>
                      <w:marBottom w:val="0"/>
                      <w:divBdr>
                        <w:top w:val="none" w:sz="0" w:space="0" w:color="auto"/>
                        <w:left w:val="none" w:sz="0" w:space="0" w:color="auto"/>
                        <w:bottom w:val="none" w:sz="0" w:space="0" w:color="auto"/>
                        <w:right w:val="none" w:sz="0" w:space="0" w:color="auto"/>
                      </w:divBdr>
                      <w:divsChild>
                        <w:div w:id="1106995544">
                          <w:marLeft w:val="0"/>
                          <w:marRight w:val="0"/>
                          <w:marTop w:val="0"/>
                          <w:marBottom w:val="0"/>
                          <w:divBdr>
                            <w:top w:val="none" w:sz="0" w:space="0" w:color="auto"/>
                            <w:left w:val="none" w:sz="0" w:space="0" w:color="auto"/>
                            <w:bottom w:val="none" w:sz="0" w:space="0" w:color="auto"/>
                            <w:right w:val="none" w:sz="0" w:space="0" w:color="auto"/>
                          </w:divBdr>
                          <w:divsChild>
                            <w:div w:id="123544540">
                              <w:marLeft w:val="0"/>
                              <w:marRight w:val="0"/>
                              <w:marTop w:val="120"/>
                              <w:marBottom w:val="360"/>
                              <w:divBdr>
                                <w:top w:val="none" w:sz="0" w:space="0" w:color="auto"/>
                                <w:left w:val="none" w:sz="0" w:space="0" w:color="auto"/>
                                <w:bottom w:val="none" w:sz="0" w:space="0" w:color="auto"/>
                                <w:right w:val="none" w:sz="0" w:space="0" w:color="auto"/>
                              </w:divBdr>
                              <w:divsChild>
                                <w:div w:id="1709529551">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889185">
      <w:bodyDiv w:val="1"/>
      <w:marLeft w:val="0"/>
      <w:marRight w:val="0"/>
      <w:marTop w:val="0"/>
      <w:marBottom w:val="0"/>
      <w:divBdr>
        <w:top w:val="none" w:sz="0" w:space="0" w:color="auto"/>
        <w:left w:val="none" w:sz="0" w:space="0" w:color="auto"/>
        <w:bottom w:val="none" w:sz="0" w:space="0" w:color="auto"/>
        <w:right w:val="none" w:sz="0" w:space="0" w:color="auto"/>
      </w:divBdr>
      <w:divsChild>
        <w:div w:id="24645523">
          <w:marLeft w:val="73"/>
          <w:marRight w:val="46"/>
          <w:marTop w:val="0"/>
          <w:marBottom w:val="0"/>
          <w:divBdr>
            <w:top w:val="none" w:sz="0" w:space="0" w:color="auto"/>
            <w:left w:val="none" w:sz="0" w:space="0" w:color="auto"/>
            <w:bottom w:val="none" w:sz="0" w:space="0" w:color="auto"/>
            <w:right w:val="none" w:sz="0" w:space="0" w:color="auto"/>
          </w:divBdr>
          <w:divsChild>
            <w:div w:id="2124377699">
              <w:marLeft w:val="0"/>
              <w:marRight w:val="0"/>
              <w:marTop w:val="0"/>
              <w:marBottom w:val="0"/>
              <w:divBdr>
                <w:top w:val="none" w:sz="0" w:space="0" w:color="auto"/>
                <w:left w:val="none" w:sz="0" w:space="0" w:color="auto"/>
                <w:bottom w:val="none" w:sz="0" w:space="0" w:color="auto"/>
                <w:right w:val="none" w:sz="0" w:space="0" w:color="auto"/>
              </w:divBdr>
              <w:divsChild>
                <w:div w:id="1495951931">
                  <w:marLeft w:val="0"/>
                  <w:marRight w:val="0"/>
                  <w:marTop w:val="0"/>
                  <w:marBottom w:val="0"/>
                  <w:divBdr>
                    <w:top w:val="none" w:sz="0" w:space="0" w:color="auto"/>
                    <w:left w:val="none" w:sz="0" w:space="0" w:color="auto"/>
                    <w:bottom w:val="none" w:sz="0" w:space="0" w:color="auto"/>
                    <w:right w:val="none" w:sz="0" w:space="0" w:color="auto"/>
                  </w:divBdr>
                  <w:divsChild>
                    <w:div w:id="122768522">
                      <w:marLeft w:val="0"/>
                      <w:marRight w:val="0"/>
                      <w:marTop w:val="0"/>
                      <w:marBottom w:val="0"/>
                      <w:divBdr>
                        <w:top w:val="single" w:sz="4" w:space="0" w:color="D2E0C0"/>
                        <w:left w:val="single" w:sz="4" w:space="0" w:color="D2E0C0"/>
                        <w:bottom w:val="single" w:sz="4" w:space="0" w:color="D2E0C0"/>
                        <w:right w:val="single" w:sz="4" w:space="0" w:color="D2E0C0"/>
                      </w:divBdr>
                      <w:divsChild>
                        <w:div w:id="500781726">
                          <w:marLeft w:val="0"/>
                          <w:marRight w:val="3357"/>
                          <w:marTop w:val="0"/>
                          <w:marBottom w:val="0"/>
                          <w:divBdr>
                            <w:top w:val="none" w:sz="0" w:space="0" w:color="auto"/>
                            <w:left w:val="none" w:sz="0" w:space="0" w:color="auto"/>
                            <w:bottom w:val="none" w:sz="0" w:space="0" w:color="auto"/>
                            <w:right w:val="none" w:sz="0" w:space="0" w:color="auto"/>
                          </w:divBdr>
                          <w:divsChild>
                            <w:div w:id="36862104">
                              <w:marLeft w:val="0"/>
                              <w:marRight w:val="0"/>
                              <w:marTop w:val="0"/>
                              <w:marBottom w:val="0"/>
                              <w:divBdr>
                                <w:top w:val="single" w:sz="4" w:space="0" w:color="D2E0C0"/>
                                <w:left w:val="none" w:sz="0" w:space="0" w:color="auto"/>
                                <w:bottom w:val="none" w:sz="0" w:space="0" w:color="auto"/>
                                <w:right w:val="none" w:sz="0" w:space="0" w:color="auto"/>
                              </w:divBdr>
                              <w:divsChild>
                                <w:div w:id="1037705942">
                                  <w:marLeft w:val="0"/>
                                  <w:marRight w:val="0"/>
                                  <w:marTop w:val="0"/>
                                  <w:marBottom w:val="0"/>
                                  <w:divBdr>
                                    <w:top w:val="single" w:sz="4" w:space="0" w:color="F7F8F4"/>
                                    <w:left w:val="none" w:sz="0" w:space="0" w:color="auto"/>
                                    <w:bottom w:val="none" w:sz="0" w:space="0" w:color="auto"/>
                                    <w:right w:val="none" w:sz="0" w:space="0" w:color="auto"/>
                                  </w:divBdr>
                                  <w:divsChild>
                                    <w:div w:id="1658726104">
                                      <w:marLeft w:val="0"/>
                                      <w:marRight w:val="0"/>
                                      <w:marTop w:val="0"/>
                                      <w:marBottom w:val="0"/>
                                      <w:divBdr>
                                        <w:top w:val="none" w:sz="0" w:space="0" w:color="auto"/>
                                        <w:left w:val="none" w:sz="0" w:space="0" w:color="auto"/>
                                        <w:bottom w:val="none" w:sz="0" w:space="0" w:color="auto"/>
                                        <w:right w:val="none" w:sz="0" w:space="0" w:color="auto"/>
                                      </w:divBdr>
                                      <w:divsChild>
                                        <w:div w:id="1857766230">
                                          <w:marLeft w:val="0"/>
                                          <w:marRight w:val="0"/>
                                          <w:marTop w:val="0"/>
                                          <w:marBottom w:val="0"/>
                                          <w:divBdr>
                                            <w:top w:val="none" w:sz="0" w:space="0" w:color="auto"/>
                                            <w:left w:val="none" w:sz="0" w:space="0" w:color="auto"/>
                                            <w:bottom w:val="none" w:sz="0" w:space="0" w:color="auto"/>
                                            <w:right w:val="none" w:sz="0" w:space="0" w:color="auto"/>
                                          </w:divBdr>
                                          <w:divsChild>
                                            <w:div w:id="2145343640">
                                              <w:marLeft w:val="0"/>
                                              <w:marRight w:val="0"/>
                                              <w:marTop w:val="0"/>
                                              <w:marBottom w:val="0"/>
                                              <w:divBdr>
                                                <w:top w:val="none" w:sz="0" w:space="0" w:color="auto"/>
                                                <w:left w:val="none" w:sz="0" w:space="0" w:color="auto"/>
                                                <w:bottom w:val="none" w:sz="0" w:space="0" w:color="auto"/>
                                                <w:right w:val="none" w:sz="0" w:space="0" w:color="auto"/>
                                              </w:divBdr>
                                              <w:divsChild>
                                                <w:div w:id="804464502">
                                                  <w:marLeft w:val="28"/>
                                                  <w:marRight w:val="46"/>
                                                  <w:marTop w:val="0"/>
                                                  <w:marBottom w:val="0"/>
                                                  <w:divBdr>
                                                    <w:top w:val="none" w:sz="0" w:space="0" w:color="auto"/>
                                                    <w:left w:val="none" w:sz="0" w:space="0" w:color="auto"/>
                                                    <w:bottom w:val="none" w:sz="0" w:space="0" w:color="auto"/>
                                                    <w:right w:val="none" w:sz="0" w:space="0" w:color="auto"/>
                                                  </w:divBdr>
                                                  <w:divsChild>
                                                    <w:div w:id="306979580">
                                                      <w:marLeft w:val="0"/>
                                                      <w:marRight w:val="0"/>
                                                      <w:marTop w:val="0"/>
                                                      <w:marBottom w:val="0"/>
                                                      <w:divBdr>
                                                        <w:top w:val="none" w:sz="0" w:space="0" w:color="auto"/>
                                                        <w:left w:val="none" w:sz="0" w:space="0" w:color="auto"/>
                                                        <w:bottom w:val="none" w:sz="0" w:space="0" w:color="auto"/>
                                                        <w:right w:val="none" w:sz="0" w:space="0" w:color="auto"/>
                                                      </w:divBdr>
                                                      <w:divsChild>
                                                        <w:div w:id="1960794209">
                                                          <w:marLeft w:val="0"/>
                                                          <w:marRight w:val="-24000"/>
                                                          <w:marTop w:val="0"/>
                                                          <w:marBottom w:val="0"/>
                                                          <w:divBdr>
                                                            <w:top w:val="none" w:sz="0" w:space="0" w:color="auto"/>
                                                            <w:left w:val="none" w:sz="0" w:space="0" w:color="auto"/>
                                                            <w:bottom w:val="none" w:sz="0" w:space="0" w:color="auto"/>
                                                            <w:right w:val="none" w:sz="0" w:space="0" w:color="auto"/>
                                                          </w:divBdr>
                                                          <w:divsChild>
                                                            <w:div w:id="1445879774">
                                                              <w:marLeft w:val="0"/>
                                                              <w:marRight w:val="0"/>
                                                              <w:marTop w:val="0"/>
                                                              <w:marBottom w:val="0"/>
                                                              <w:divBdr>
                                                                <w:top w:val="none" w:sz="0" w:space="0" w:color="auto"/>
                                                                <w:left w:val="none" w:sz="0" w:space="0" w:color="auto"/>
                                                                <w:bottom w:val="none" w:sz="0" w:space="0" w:color="auto"/>
                                                                <w:right w:val="none" w:sz="0" w:space="0" w:color="auto"/>
                                                              </w:divBdr>
                                                              <w:divsChild>
                                                                <w:div w:id="1999262139">
                                                                  <w:marLeft w:val="183"/>
                                                                  <w:marRight w:val="0"/>
                                                                  <w:marTop w:val="0"/>
                                                                  <w:marBottom w:val="0"/>
                                                                  <w:divBdr>
                                                                    <w:top w:val="none" w:sz="0" w:space="0" w:color="auto"/>
                                                                    <w:left w:val="none" w:sz="0" w:space="0" w:color="auto"/>
                                                                    <w:bottom w:val="none" w:sz="0" w:space="0" w:color="auto"/>
                                                                    <w:right w:val="none" w:sz="0" w:space="0" w:color="auto"/>
                                                                  </w:divBdr>
                                                                </w:div>
                                                                <w:div w:id="271861557">
                                                                  <w:marLeft w:val="0"/>
                                                                  <w:marRight w:val="0"/>
                                                                  <w:marTop w:val="0"/>
                                                                  <w:marBottom w:val="0"/>
                                                                  <w:divBdr>
                                                                    <w:top w:val="none" w:sz="0" w:space="0" w:color="auto"/>
                                                                    <w:left w:val="none" w:sz="0" w:space="0" w:color="auto"/>
                                                                    <w:bottom w:val="none" w:sz="0" w:space="0" w:color="auto"/>
                                                                    <w:right w:val="none" w:sz="0" w:space="0" w:color="auto"/>
                                                                  </w:divBdr>
                                                                </w:div>
                                                              </w:divsChild>
                                                            </w:div>
                                                            <w:div w:id="1068650671">
                                                              <w:marLeft w:val="0"/>
                                                              <w:marRight w:val="0"/>
                                                              <w:marTop w:val="0"/>
                                                              <w:marBottom w:val="0"/>
                                                              <w:divBdr>
                                                                <w:top w:val="none" w:sz="0" w:space="0" w:color="auto"/>
                                                                <w:left w:val="none" w:sz="0" w:space="0" w:color="auto"/>
                                                                <w:bottom w:val="none" w:sz="0" w:space="0" w:color="auto"/>
                                                                <w:right w:val="none" w:sz="0" w:space="0" w:color="auto"/>
                                                              </w:divBdr>
                                                              <w:divsChild>
                                                                <w:div w:id="1922981093">
                                                                  <w:marLeft w:val="0"/>
                                                                  <w:marRight w:val="0"/>
                                                                  <w:marTop w:val="0"/>
                                                                  <w:marBottom w:val="0"/>
                                                                  <w:divBdr>
                                                                    <w:top w:val="none" w:sz="0" w:space="0" w:color="auto"/>
                                                                    <w:left w:val="none" w:sz="0" w:space="0" w:color="auto"/>
                                                                    <w:bottom w:val="none" w:sz="0" w:space="0" w:color="auto"/>
                                                                    <w:right w:val="none" w:sz="0" w:space="0" w:color="auto"/>
                                                                  </w:divBdr>
                                                                </w:div>
                                                                <w:div w:id="1652638237">
                                                                  <w:marLeft w:val="0"/>
                                                                  <w:marRight w:val="0"/>
                                                                  <w:marTop w:val="0"/>
                                                                  <w:marBottom w:val="0"/>
                                                                  <w:divBdr>
                                                                    <w:top w:val="none" w:sz="0" w:space="0" w:color="auto"/>
                                                                    <w:left w:val="none" w:sz="0" w:space="0" w:color="auto"/>
                                                                    <w:bottom w:val="none" w:sz="0" w:space="0" w:color="auto"/>
                                                                    <w:right w:val="none" w:sz="0" w:space="0" w:color="auto"/>
                                                                  </w:divBdr>
                                                                  <w:divsChild>
                                                                    <w:div w:id="1655642357">
                                                                      <w:marLeft w:val="0"/>
                                                                      <w:marRight w:val="0"/>
                                                                      <w:marTop w:val="0"/>
                                                                      <w:marBottom w:val="0"/>
                                                                      <w:divBdr>
                                                                        <w:top w:val="none" w:sz="0" w:space="0" w:color="auto"/>
                                                                        <w:left w:val="none" w:sz="0" w:space="0" w:color="auto"/>
                                                                        <w:bottom w:val="none" w:sz="0" w:space="0" w:color="auto"/>
                                                                        <w:right w:val="none" w:sz="0" w:space="0" w:color="auto"/>
                                                                      </w:divBdr>
                                                                    </w:div>
                                                                    <w:div w:id="2073387614">
                                                                      <w:marLeft w:val="0"/>
                                                                      <w:marRight w:val="0"/>
                                                                      <w:marTop w:val="0"/>
                                                                      <w:marBottom w:val="0"/>
                                                                      <w:divBdr>
                                                                        <w:top w:val="none" w:sz="0" w:space="0" w:color="auto"/>
                                                                        <w:left w:val="none" w:sz="0" w:space="0" w:color="auto"/>
                                                                        <w:bottom w:val="none" w:sz="0" w:space="0" w:color="auto"/>
                                                                        <w:right w:val="none" w:sz="0" w:space="0" w:color="auto"/>
                                                                      </w:divBdr>
                                                                    </w:div>
                                                                  </w:divsChild>
                                                                </w:div>
                                                                <w:div w:id="1266111723">
                                                                  <w:marLeft w:val="0"/>
                                                                  <w:marRight w:val="0"/>
                                                                  <w:marTop w:val="0"/>
                                                                  <w:marBottom w:val="0"/>
                                                                  <w:divBdr>
                                                                    <w:top w:val="none" w:sz="0" w:space="0" w:color="auto"/>
                                                                    <w:left w:val="none" w:sz="0" w:space="0" w:color="auto"/>
                                                                    <w:bottom w:val="none" w:sz="0" w:space="0" w:color="auto"/>
                                                                    <w:right w:val="none" w:sz="0" w:space="0" w:color="auto"/>
                                                                  </w:divBdr>
                                                                  <w:divsChild>
                                                                    <w:div w:id="1707414178">
                                                                      <w:marLeft w:val="0"/>
                                                                      <w:marRight w:val="0"/>
                                                                      <w:marTop w:val="0"/>
                                                                      <w:marBottom w:val="0"/>
                                                                      <w:divBdr>
                                                                        <w:top w:val="none" w:sz="0" w:space="0" w:color="auto"/>
                                                                        <w:left w:val="none" w:sz="0" w:space="0" w:color="auto"/>
                                                                        <w:bottom w:val="none" w:sz="0" w:space="0" w:color="auto"/>
                                                                        <w:right w:val="none" w:sz="0" w:space="0" w:color="auto"/>
                                                                      </w:divBdr>
                                                                    </w:div>
                                                                  </w:divsChild>
                                                                </w:div>
                                                                <w:div w:id="1504323641">
                                                                  <w:marLeft w:val="0"/>
                                                                  <w:marRight w:val="0"/>
                                                                  <w:marTop w:val="0"/>
                                                                  <w:marBottom w:val="0"/>
                                                                  <w:divBdr>
                                                                    <w:top w:val="none" w:sz="0" w:space="0" w:color="auto"/>
                                                                    <w:left w:val="none" w:sz="0" w:space="0" w:color="auto"/>
                                                                    <w:bottom w:val="none" w:sz="0" w:space="0" w:color="auto"/>
                                                                    <w:right w:val="none" w:sz="0" w:space="0" w:color="auto"/>
                                                                  </w:divBdr>
                                                                </w:div>
                                                                <w:div w:id="976832922">
                                                                  <w:marLeft w:val="0"/>
                                                                  <w:marRight w:val="0"/>
                                                                  <w:marTop w:val="0"/>
                                                                  <w:marBottom w:val="0"/>
                                                                  <w:divBdr>
                                                                    <w:top w:val="none" w:sz="0" w:space="0" w:color="auto"/>
                                                                    <w:left w:val="none" w:sz="0" w:space="0" w:color="auto"/>
                                                                    <w:bottom w:val="none" w:sz="0" w:space="0" w:color="auto"/>
                                                                    <w:right w:val="none" w:sz="0" w:space="0" w:color="auto"/>
                                                                  </w:divBdr>
                                                                  <w:divsChild>
                                                                    <w:div w:id="43224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ciencedirect.com/science?_ob=ArticleURL&amp;_udi=B6VB5-3YMFGYP-2&amp;_user=10&amp;_coverDate=05%2F31%2F2000&amp;_rdoc=1&amp;_fmt=high&amp;_orig=search&amp;_sort=d&amp;_docanchor=&amp;view=c&amp;_searchStrId=1323938437&amp;_rerunOrigin=google&amp;_acct=C000050221&amp;_version=1&amp;_urlVersion=0&amp;_userid=10&amp;md5=db59b3ae8e5513794b4a3e0a1b82763e" TargetMode="External"/><Relationship Id="rId21" Type="http://schemas.openxmlformats.org/officeDocument/2006/relationships/hyperlink" Target="mailto:srpezshk@memphis.edu" TargetMode="External"/><Relationship Id="rId42" Type="http://schemas.openxmlformats.org/officeDocument/2006/relationships/hyperlink" Target="http://www.ncbi.nlm.nih.gov/pubmed?term=%22Bryner%20NP%22%5BAuthor%5D" TargetMode="External"/><Relationship Id="rId47" Type="http://schemas.openxmlformats.org/officeDocument/2006/relationships/hyperlink" Target="http://www.ncbi.nlm.nih.gov/pubmed?term=%22Carney%20K%22%5BAuthor%5D" TargetMode="External"/><Relationship Id="rId63" Type="http://schemas.openxmlformats.org/officeDocument/2006/relationships/hyperlink" Target="http://www.sciencedirect.com/science?_ob=RedirectURL&amp;_method=outwardLink&amp;_partnerName=936&amp;_udi=B6VB5-428DV6J-P&amp;_pii=S0269749100001330&amp;_originPage=article&amp;_zone=art_page&amp;_targetURL=https%3A%2F%2Fs100.copyright.com%2FAppDispatchServlet%3FpublisherName%3DELS%26contentID%3DS0269749100001330%26orderBeanReset%3Dtrue&amp;_acct=C000050221&amp;_version=1&amp;_userid=10&amp;md5=b886df61ff689787c4e4eaf60527cea5" TargetMode="External"/><Relationship Id="rId68" Type="http://schemas.openxmlformats.org/officeDocument/2006/relationships/hyperlink" Target="http://www.sciencedirect.com/science?_ob=ArticleURL&amp;_udi=B6VB5-428DV6J-P&amp;_user=10&amp;_coverDate=05%2F31%2F2001&amp;_rdoc=1&amp;_fmt=high&amp;_orig=search&amp;_sort=d&amp;_docanchor=&amp;view=c&amp;_searchStrId=1325186169&amp;_rerunOrigin=scholar.google&amp;_acct=C000050221&amp;_version=1&amp;_urlVersion=0&amp;_userid=10&amp;md5=6f33c30947ef11880950075c8dcf6fab" TargetMode="External"/><Relationship Id="rId84" Type="http://schemas.openxmlformats.org/officeDocument/2006/relationships/hyperlink" Target="http://www.sciencedirect.com/science?_ob=ArticleURL&amp;_udi=B6V6N-41WJY0N-C&amp;_user=10&amp;_coverDate=12%2F31%2F2000&amp;_rdoc=1&amp;_fmt=high&amp;_orig=search&amp;_sort=d&amp;_docanchor=&amp;view=c&amp;_searchStrId=1325276494&amp;_rerunOrigin=scholar.google&amp;_acct=C000050221&amp;_version=1&amp;_urlVersion=0&amp;_userid=10&amp;md5=d24d4edf7c66c5e5507f2f979f0898ee" TargetMode="External"/><Relationship Id="rId89" Type="http://schemas.openxmlformats.org/officeDocument/2006/relationships/hyperlink" Target="http://www.sciencedirect.com/science?_ob=RedirectURL&amp;_method=outwardLink&amp;_partnerName=656&amp;_udi=B6V6N-488Y6GB-R8&amp;_pii=0025326X76901338&amp;_originPage=article&amp;_zone=art_page&amp;_targetURL=http%3A%2F%2Fwww.scopus.com%2Finward%2Fcitedby.url%3Feid%3D2-s2.0-0017081901%26partnerID%3D10%26rel%3DR3.0.0%26md5%3D0be57a40b4652ed3a51cd0eed7358bf3&amp;_acct=C000050221&amp;_version=1&amp;_userid=10&amp;md5=93eb8566a44222ab48c2df281748ca27" TargetMode="External"/><Relationship Id="rId2" Type="http://schemas.openxmlformats.org/officeDocument/2006/relationships/settings" Target="settings.xml"/><Relationship Id="rId16" Type="http://schemas.openxmlformats.org/officeDocument/2006/relationships/hyperlink" Target="http://www.sciencedirect.com/science/journal/02697491" TargetMode="External"/><Relationship Id="rId29" Type="http://schemas.openxmlformats.org/officeDocument/2006/relationships/hyperlink" Target="http://www.springerlink.com/biomedical-and-life-sciences/" TargetMode="External"/><Relationship Id="rId107" Type="http://schemas.openxmlformats.org/officeDocument/2006/relationships/image" Target="media/image11.gif"/><Relationship Id="rId11" Type="http://schemas.openxmlformats.org/officeDocument/2006/relationships/hyperlink" Target="http://www.springerlink.com/content/p37w62132mh17q01/fulltext.pdf" TargetMode="External"/><Relationship Id="rId24" Type="http://schemas.openxmlformats.org/officeDocument/2006/relationships/hyperlink" Target="http://www.sciencedirect.com/science?_ob=ArticleURL&amp;_udi=B6VB5-3YMFGYP-2&amp;_user=10&amp;_coverDate=05%2F31%2F2000&amp;_rdoc=1&amp;_fmt=high&amp;_orig=search&amp;_sort=d&amp;_docanchor=&amp;view=c&amp;_searchStrId=1323938437&amp;_rerunOrigin=google&amp;_acct=C000050221&amp;_version=1&amp;_urlVersion=0&amp;_userid=10&amp;md5=db59b3ae8e5513794b4a3e0a1b82763e" TargetMode="External"/><Relationship Id="rId32" Type="http://schemas.openxmlformats.org/officeDocument/2006/relationships/hyperlink" Target="http://www.springerlink.com/personalization/save-item.mpx?code=t450213556826166" TargetMode="External"/><Relationship Id="rId37" Type="http://schemas.openxmlformats.org/officeDocument/2006/relationships/hyperlink" Target="javascript:AL_get(this,%20'jour',%20'Environ%20Sci%20Technol.');" TargetMode="External"/><Relationship Id="rId40" Type="http://schemas.openxmlformats.org/officeDocument/2006/relationships/hyperlink" Target="http://www.ncbi.nlm.nih.gov/pubmed?term=%22Carney%20K%22%5BAuthor%5D" TargetMode="External"/><Relationship Id="rId45" Type="http://schemas.openxmlformats.org/officeDocument/2006/relationships/hyperlink" Target="http://www.ncbi.nlm.nih.gov/pubmed?term=%22Lin%20Q%22%5BAuthor%5D" TargetMode="External"/><Relationship Id="rId53" Type="http://schemas.openxmlformats.org/officeDocument/2006/relationships/hyperlink" Target="http://www.ncbi.nlm.nih.gov/pubmed?term=%22D%C3%ADaz%20G%22%5BAuthor%5D" TargetMode="External"/><Relationship Id="rId58" Type="http://schemas.openxmlformats.org/officeDocument/2006/relationships/hyperlink" Target="http://www.sciencedirect.com/science?_ob=HelpURL&amp;_file=doi.htm&amp;_acct=C000050221&amp;_version=1&amp;_urlVersion=0&amp;_userid=10&amp;md5=a143a86ddc585c54adbe80b2046626c3" TargetMode="External"/><Relationship Id="rId66" Type="http://schemas.openxmlformats.org/officeDocument/2006/relationships/hyperlink" Target="http://www.sciencedirect.com/science?_ob=ArticleURL&amp;_udi=B6VB5-428DV6J-P&amp;_user=10&amp;_coverDate=05%2F31%2F2001&amp;_rdoc=1&amp;_fmt=high&amp;_orig=search&amp;_sort=d&amp;_docanchor=&amp;view=c&amp;_searchStrId=1325186169&amp;_rerunOrigin=scholar.google&amp;_acct=C000050221&amp;_version=1&amp;_urlVersion=0&amp;_userid=10&amp;md5=6f33c30947ef11880950075c8dcf6fab" TargetMode="External"/><Relationship Id="rId74" Type="http://schemas.openxmlformats.org/officeDocument/2006/relationships/hyperlink" Target="http://www.sciencedirect.com/science?_ob=RedirectURL&amp;_method=outwardLink&amp;_partnerName=656&amp;_udi=B6V6N-3Y0RY1S-1W&amp;_pii=0025326X95001187&amp;_originPage=article&amp;_zone=art_page&amp;_targetURL=http://www.scopus.com/inward/citedby.url?eid=2-s2.0-0029751820&amp;partnerID=10&amp;rel=R3.0.0&amp;md5=2efb7647ced0125dbe5eb46bb8d02b0b&amp;_acct=C000050221&amp;_version=1&amp;_userid=10&amp;md5=7fdcb94df9db3f49d2a695ab7aaec5d9" TargetMode="External"/><Relationship Id="rId79" Type="http://schemas.openxmlformats.org/officeDocument/2006/relationships/hyperlink" Target="http://www.sciencedirect.com/science?_ob=ArticleURL&amp;_udi=B6V6N-41WJY0N-C&amp;_user=10&amp;_coverDate=12%2F31%2F2000&amp;_rdoc=1&amp;_fmt=full&amp;_orig=search&amp;_cdi=5819&amp;_sort=d&amp;_docanchor=&amp;view=c&amp;_searchStrId=1325276494&amp;_rerunOrigin=scholar.google&amp;_acct=C000050221&amp;_version=1&amp;_urlVersion=0&amp;_userid=10&amp;md5=d40666c167c750261b3f26aa8e2abf15" TargetMode="External"/><Relationship Id="rId87" Type="http://schemas.openxmlformats.org/officeDocument/2006/relationships/hyperlink" Target="http://dx.doi.org/10.1016/0025-326X(76)90133-8" TargetMode="External"/><Relationship Id="rId102" Type="http://schemas.openxmlformats.org/officeDocument/2006/relationships/hyperlink" Target="http://www.sciencedirect.com/science?_ob=ArticleURL&amp;_udi=B6WDM-4DHXF3Y-3&amp;_user=10&amp;_coverDate=05%2F31%2F2005&amp;_rdoc=1&amp;_fmt=high&amp;_orig=search&amp;_sort=d&amp;_docanchor=&amp;view=c&amp;_searchStrId=1332772825&amp;_rerunOrigin=google&amp;_acct=C000050221&amp;_version=1&amp;_urlVersion=0&amp;_userid=10&amp;md5=8d99c57e90b197055267a18c9c39784d" TargetMode="External"/><Relationship Id="rId5" Type="http://schemas.openxmlformats.org/officeDocument/2006/relationships/hyperlink" Target="http://www.springerlink.com/earth-and-environmental-science/" TargetMode="External"/><Relationship Id="rId61" Type="http://schemas.openxmlformats.org/officeDocument/2006/relationships/image" Target="media/image8.gif"/><Relationship Id="rId82" Type="http://schemas.openxmlformats.org/officeDocument/2006/relationships/hyperlink" Target="http://www.sciencedirect.com/science?_ob=ArticleURL&amp;_udi=B6V6N-41WJY0N-C&amp;_user=10&amp;_coverDate=12%2F31%2F2000&amp;_rdoc=1&amp;_fmt=high&amp;_orig=search&amp;_sort=d&amp;_docanchor=&amp;view=c&amp;_searchStrId=1325276494&amp;_rerunOrigin=scholar.google&amp;_acct=C000050221&amp;_version=1&amp;_urlVersion=0&amp;_userid=10&amp;md5=d24d4edf7c66c5e5507f2f979f0898ee" TargetMode="External"/><Relationship Id="rId90" Type="http://schemas.openxmlformats.org/officeDocument/2006/relationships/hyperlink" Target="http://www.sciencedirect.com/science?_ob=RedirectURL&amp;_method=outwardLink&amp;_partnerName=656&amp;_udi=B6V6N-488Y6GB-R8&amp;_pii=0025326X76901338&amp;_originPage=article&amp;_zone=art_page&amp;_targetURL=http://www.scopus.com/inward/citedby.url?eid=2-s2.0-0017081901&amp;partnerID=10&amp;rel=R3.0.0&amp;md5=0be57a40b4652ed3a51cd0eed7358bf3&amp;_acct=C000050221&amp;_version=1&amp;_userid=10&amp;md5=93eb8566a44222ab48c2df281748ca27" TargetMode="External"/><Relationship Id="rId95" Type="http://schemas.openxmlformats.org/officeDocument/2006/relationships/hyperlink" Target="http://www.sciencedirect.com/science?_ob=ArticleURL&amp;_udi=B6V6N-488Y6GB-R8&amp;_user=10&amp;_coverDate=08%2F31%2F1976&amp;_rdoc=1&amp;_fmt=high&amp;_orig=search&amp;_sort=d&amp;_docanchor=&amp;view=c&amp;_searchStrId=1325280698&amp;_rerunOrigin=scholar.google&amp;_acct=C000050221&amp;_version=1&amp;_urlVersion=0&amp;_userid=10&amp;md5=cb06e0b106dbbf098effd4860ea12697" TargetMode="External"/><Relationship Id="rId19" Type="http://schemas.openxmlformats.org/officeDocument/2006/relationships/hyperlink" Target="http://www.sciencedirect.com/science?_ob=ArticleURL&amp;_udi=B6VB5-3YMFGYP-2&amp;_user=10&amp;_coverDate=05/31/2000&amp;_rdoc=1&amp;_fmt=high&amp;_orig=search&amp;_sort=d&amp;_docanchor=&amp;view=c&amp;_searchStrId=1323938437&amp;_rerunOrigin=google&amp;_acct=C000050221&amp;_version=1&amp;_urlVersion=0&amp;_userid=10&amp;md5=db59b3ae8e5513794b4a3e0a1b82763e#m4.cor*" TargetMode="External"/><Relationship Id="rId14" Type="http://schemas.openxmlformats.org/officeDocument/2006/relationships/image" Target="media/image2.gif"/><Relationship Id="rId22" Type="http://schemas.openxmlformats.org/officeDocument/2006/relationships/image" Target="media/image5.gif"/><Relationship Id="rId27" Type="http://schemas.openxmlformats.org/officeDocument/2006/relationships/hyperlink" Target="http://www.springerlink.com/content/102847/?p=c422ae5c1f41415590fc135571806a13&amp;pi=0" TargetMode="External"/><Relationship Id="rId30" Type="http://schemas.openxmlformats.org/officeDocument/2006/relationships/hyperlink" Target="http://www.springerlink.com/content/t450213556826166/?mark=t450213556826166" TargetMode="External"/><Relationship Id="rId35" Type="http://schemas.openxmlformats.org/officeDocument/2006/relationships/hyperlink" Target="http://www.springerlink.com/content/t450213556826166/#ContactOfAuthor2" TargetMode="External"/><Relationship Id="rId43" Type="http://schemas.openxmlformats.org/officeDocument/2006/relationships/hyperlink" Target="http://www.ncbi.nlm.nih.gov/pubmed?term=%22Walton%20WD%22%5BAuthor%5D" TargetMode="External"/><Relationship Id="rId48" Type="http://schemas.openxmlformats.org/officeDocument/2006/relationships/hyperlink" Target="http://www.ncbi.nlm.nih.gov/pubmed?term=%22Bryner%20NP%22%5BAuthor%5D" TargetMode="External"/><Relationship Id="rId56" Type="http://schemas.openxmlformats.org/officeDocument/2006/relationships/image" Target="media/image7.gif"/><Relationship Id="rId64" Type="http://schemas.openxmlformats.org/officeDocument/2006/relationships/hyperlink" Target="http://www.sciencedirect.com/science?_ob=ArticleURL&amp;_udi=B6VB5-428DV6J-P&amp;_user=10&amp;_coverDate=05%2F31%2F2001&amp;_rdoc=1&amp;_fmt=full&amp;_orig=search&amp;_cdi=5917&amp;_sort=d&amp;_docanchor=&amp;view=c&amp;_searchStrId=1325186169&amp;_rerunOrigin=scholar.google&amp;_acct=C000050221&amp;_version=1&amp;_urlVersion=0&amp;_userid=10&amp;md5=f3aea57ec67dfdceb5f49bf4dcb66608" TargetMode="External"/><Relationship Id="rId69" Type="http://schemas.openxmlformats.org/officeDocument/2006/relationships/hyperlink" Target="http://www.sciencedirect.com/science/journal/0025326X" TargetMode="External"/><Relationship Id="rId77" Type="http://schemas.openxmlformats.org/officeDocument/2006/relationships/hyperlink" Target="http://www.sciencedirect.com/science/journal/0025326X" TargetMode="External"/><Relationship Id="rId100" Type="http://schemas.openxmlformats.org/officeDocument/2006/relationships/hyperlink" Target="http://www.sciencedirect.com/science?_ob=ArticleURL&amp;_udi=B6WDM-4DHXF3Y-3&amp;_user=10&amp;_coverDate=05%2F31%2F2005&amp;_rdoc=1&amp;_fmt=full&amp;_orig=search&amp;_cdi=6770&amp;_sort=d&amp;_docanchor=&amp;view=c&amp;_searchStrId=1332772825&amp;_rerunOrigin=google&amp;_acct=C000050221&amp;_version=1&amp;_urlVersion=0&amp;_userid=10&amp;md5=28bcc41661ec35d0b028c91c8978950b" TargetMode="External"/><Relationship Id="rId105" Type="http://schemas.openxmlformats.org/officeDocument/2006/relationships/hyperlink" Target="mailto:rstjeerdema@ucdavis.edu" TargetMode="External"/><Relationship Id="rId8" Type="http://schemas.openxmlformats.org/officeDocument/2006/relationships/hyperlink" Target="http://www.springerlink.com/personalization/save-item.mpx?code=p37w62132mh17q01" TargetMode="External"/><Relationship Id="rId51" Type="http://schemas.openxmlformats.org/officeDocument/2006/relationships/hyperlink" Target="http://www.ncbi.nlm.nih.gov/pubmed?term=%22Botello%20AV%22%5BAuthor%5D" TargetMode="External"/><Relationship Id="rId72" Type="http://schemas.openxmlformats.org/officeDocument/2006/relationships/hyperlink" Target="http://www.sciencedirect.com/science?_ob=HelpURL&amp;_file=doi.htm&amp;_acct=C000050221&amp;_version=1&amp;_urlVersion=0&amp;_userid=10&amp;md5=a143a86ddc585c54adbe80b2046626c3" TargetMode="External"/><Relationship Id="rId80" Type="http://schemas.openxmlformats.org/officeDocument/2006/relationships/hyperlink" Target="http://www.sciencedirect.com/science?_ob=ArticleURL&amp;_udi=B6V6N-41WJY0N-C&amp;_user=10&amp;_coverDate=12/31/2000&amp;_rdoc=1&amp;_fmt=high&amp;_orig=search&amp;_sort=d&amp;_docanchor=&amp;view=c&amp;_searchStrId=1325276494&amp;_rerunOrigin=scholar.google&amp;_acct=C000050221&amp;_version=1&amp;_urlVersion=0&amp;_userid=10&amp;md5=d24d4edf7c66c5e5507f2f979f0898ee#m4.cor*" TargetMode="External"/><Relationship Id="rId85" Type="http://schemas.openxmlformats.org/officeDocument/2006/relationships/hyperlink" Target="http://www.sciencedirect.com/science/journal/0025326X" TargetMode="External"/><Relationship Id="rId93" Type="http://schemas.openxmlformats.org/officeDocument/2006/relationships/image" Target="media/image10.gif"/><Relationship Id="rId98" Type="http://schemas.openxmlformats.org/officeDocument/2006/relationships/hyperlink" Target="http://www.sciencedirect.com/science/journal/01476513" TargetMode="External"/><Relationship Id="rId3" Type="http://schemas.openxmlformats.org/officeDocument/2006/relationships/webSettings" Target="webSettings.xml"/><Relationship Id="rId12" Type="http://schemas.openxmlformats.org/officeDocument/2006/relationships/image" Target="media/image1.gif"/><Relationship Id="rId17" Type="http://schemas.openxmlformats.org/officeDocument/2006/relationships/hyperlink" Target="http://www.sciencedirect.com/science?_ob=PublicationURL&amp;_tockey=%23TOC%235917%232000%23998919997%23163243%23FLA%23&amp;_cdi=5917&amp;_pubType=J&amp;view=c&amp;_auth=y&amp;_acct=C000050221&amp;_version=1&amp;_urlVersion=0&amp;_userid=10&amp;md5=e56b20028991f993202e3a9f28066319" TargetMode="External"/><Relationship Id="rId25" Type="http://schemas.openxmlformats.org/officeDocument/2006/relationships/hyperlink" Target="http://www.sciencedirect.com/science?_ob=ArticleURL&amp;_udi=B6VB5-3YMFGYP-2&amp;_user=10&amp;_coverDate=05%2F31%2F2000&amp;_rdoc=1&amp;_fmt=high&amp;_orig=search&amp;_sort=d&amp;_docanchor=&amp;view=c&amp;_searchStrId=1323938437&amp;_rerunOrigin=google&amp;_acct=C000050221&amp;_version=1&amp;_urlVersion=0&amp;_userid=10&amp;md5=db59b3ae8e5513794b4a3e0a1b82763e" TargetMode="External"/><Relationship Id="rId33" Type="http://schemas.openxmlformats.org/officeDocument/2006/relationships/hyperlink" Target="https://s100.copyright.com/AppDispatchServlet?publisherName=Springer&amp;imprint=Springer+Netherlands&amp;publication=1386-2588&amp;title=Sensitivity+of+US+Gulf+of+Mexico+coastal+marsh+vegetation+to+crude+oil%3a+Comparison+of+greenhouse+and+field+responses&amp;publicationDate=10%2f01%2f2003&amp;author=R.D.+DeLaune&amp;contentID=10.1023%2fB%3aAECO.0000007047.42636.96&amp;volumeNum=37&amp;issueNum=4&amp;startPage=351&amp;endPage=360&amp;orderBeanReset=true&amp;openAccess=false" TargetMode="External"/><Relationship Id="rId38" Type="http://schemas.openxmlformats.org/officeDocument/2006/relationships/hyperlink" Target="http://www.ncbi.nlm.nih.gov/pubmed?term=%22Lin%20Q%22%5BAuthor%5D" TargetMode="External"/><Relationship Id="rId46" Type="http://schemas.openxmlformats.org/officeDocument/2006/relationships/hyperlink" Target="http://www.ncbi.nlm.nih.gov/pubmed?term=%22Mendelssohn%20IA%22%5BAuthor%5D" TargetMode="External"/><Relationship Id="rId59" Type="http://schemas.openxmlformats.org/officeDocument/2006/relationships/hyperlink" Target="http://www.sciencedirect.com/science?_ob=RedirectURL&amp;_method=outwardLink&amp;_partnerName=656&amp;_udi=B6VB5-428DV6J-P&amp;_pii=S0269749100001330&amp;_originPage=article&amp;_zone=art_page&amp;_targetURL=http%3A%2F%2Fwww.scopus.com%2Finward%2Fcitedby.url%3Feid%3D2-s2.0-0034745171%26partnerID%3D10%26rel%3DR3.0.0%26md5%3Db46253491a36546d04b7ca2364903cfa&amp;_acct=C000050221&amp;_version=1&amp;_userid=10&amp;md5=e75afa2fd86b544662fa0fb0b68ccff4" TargetMode="External"/><Relationship Id="rId67" Type="http://schemas.openxmlformats.org/officeDocument/2006/relationships/hyperlink" Target="http://www.sciencedirect.com/science?_ob=ArticleURL&amp;_udi=B6VB5-428DV6J-P&amp;_user=10&amp;_coverDate=05%2F31%2F2001&amp;_rdoc=1&amp;_fmt=high&amp;_orig=search&amp;_sort=d&amp;_docanchor=&amp;view=c&amp;_searchStrId=1325186169&amp;_rerunOrigin=scholar.google&amp;_acct=C000050221&amp;_version=1&amp;_urlVersion=0&amp;_userid=10&amp;md5=6f33c30947ef11880950075c8dcf6fab" TargetMode="External"/><Relationship Id="rId103" Type="http://schemas.openxmlformats.org/officeDocument/2006/relationships/hyperlink" Target="http://www.sciencedirect.com/science?_ob=ArticleURL&amp;_udi=B6WDM-4DHXF3Y-3&amp;_user=10&amp;_coverDate=05%2F31%2F2005&amp;_rdoc=1&amp;_fmt=high&amp;_orig=search&amp;_sort=d&amp;_docanchor=&amp;view=c&amp;_searchStrId=1332772825&amp;_rerunOrigin=google&amp;_acct=C000050221&amp;_version=1&amp;_urlVersion=0&amp;_userid=10&amp;md5=8d99c57e90b197055267a18c9c39784d" TargetMode="External"/><Relationship Id="rId108" Type="http://schemas.openxmlformats.org/officeDocument/2006/relationships/fontTable" Target="fontTable.xml"/><Relationship Id="rId20" Type="http://schemas.openxmlformats.org/officeDocument/2006/relationships/image" Target="media/image4.gif"/><Relationship Id="rId41" Type="http://schemas.openxmlformats.org/officeDocument/2006/relationships/hyperlink" Target="http://www.ncbi.nlm.nih.gov/pubmed?term=%22Miles%20SM%22%5BAuthor%5D" TargetMode="External"/><Relationship Id="rId54" Type="http://schemas.openxmlformats.org/officeDocument/2006/relationships/hyperlink" Target="http://www.sciencedirect.com/science/journal/02697491" TargetMode="External"/><Relationship Id="rId62" Type="http://schemas.openxmlformats.org/officeDocument/2006/relationships/image" Target="media/image9.gif"/><Relationship Id="rId70" Type="http://schemas.openxmlformats.org/officeDocument/2006/relationships/hyperlink" Target="http://www.sciencedirect.com/science?_ob=PublicationURL&amp;_tockey=%23TOC%235819%231996%23999679997%23144878%23FLP%23&amp;_cdi=5819&amp;_pubType=J&amp;view=c&amp;_auth=y&amp;_acct=C000050221&amp;_version=1&amp;_urlVersion=0&amp;_userid=10&amp;md5=9ac97b1b0a1ad480c892f7f3f2f14eb8" TargetMode="External"/><Relationship Id="rId75" Type="http://schemas.openxmlformats.org/officeDocument/2006/relationships/hyperlink" Target="http://www.sciencedirect.com/science?_ob=RedirectURL&amp;_method=outwardLink&amp;_partnerName=936&amp;_udi=B6V6N-3Y0RY1S-1W&amp;_pii=0025326X95001187&amp;_originPage=article&amp;_zone=art_page&amp;_targetURL=https%3A%2F%2Fs100.copyright.com%2FAppDispatchServlet%3FpublisherName%3DELS%26contentID%3D0025326X95001187%26orderBeanReset%3Dtrue&amp;_acct=C000050221&amp;_version=1&amp;_userid=10&amp;md5=457ff7c29ebec14d5a38a6574b033a50" TargetMode="External"/><Relationship Id="rId83" Type="http://schemas.openxmlformats.org/officeDocument/2006/relationships/hyperlink" Target="http://www.sciencedirect.com/science?_ob=ArticleURL&amp;_udi=B6V6N-41WJY0N-C&amp;_user=10&amp;_coverDate=12%2F31%2F2000&amp;_rdoc=1&amp;_fmt=high&amp;_orig=search&amp;_sort=d&amp;_docanchor=&amp;view=c&amp;_searchStrId=1325276494&amp;_rerunOrigin=scholar.google&amp;_acct=C000050221&amp;_version=1&amp;_urlVersion=0&amp;_userid=10&amp;md5=d24d4edf7c66c5e5507f2f979f0898ee" TargetMode="External"/><Relationship Id="rId88" Type="http://schemas.openxmlformats.org/officeDocument/2006/relationships/hyperlink" Target="http://www.sciencedirect.com/science?_ob=HelpURL&amp;_file=doi.htm&amp;_acct=C000050221&amp;_version=1&amp;_urlVersion=0&amp;_userid=10&amp;md5=a143a86ddc585c54adbe80b2046626c3" TargetMode="External"/><Relationship Id="rId91" Type="http://schemas.openxmlformats.org/officeDocument/2006/relationships/hyperlink" Target="http://www.sciencedirect.com/science?_ob=RedirectURL&amp;_method=outwardLink&amp;_partnerName=936&amp;_udi=B6V6N-488Y6GB-R8&amp;_pii=0025326X76901338&amp;_originPage=article&amp;_zone=art_page&amp;_targetURL=https%3A%2F%2Fs100.copyright.com%2FAppDispatchServlet%3FpublisherName%3DELS%26contentID%3D0025326X76901338%26orderBeanReset%3Dtrue&amp;_acct=C000050221&amp;_version=1&amp;_userid=10&amp;md5=d36ef1ac229c9e704d7f808ea9a6af58" TargetMode="External"/><Relationship Id="rId96" Type="http://schemas.openxmlformats.org/officeDocument/2006/relationships/hyperlink" Target="http://www.sciencedirect.com/science?_ob=ArticleURL&amp;_udi=B6V6N-488Y6GB-R8&amp;_user=10&amp;_coverDate=08%2F31%2F1976&amp;_rdoc=1&amp;_fmt=high&amp;_orig=search&amp;_sort=d&amp;_docanchor=&amp;view=c&amp;_searchStrId=1325280698&amp;_rerunOrigin=scholar.google&amp;_acct=C000050221&amp;_version=1&amp;_urlVersion=0&amp;_userid=10&amp;md5=cb06e0b106dbbf098effd4860ea12697" TargetMode="External"/><Relationship Id="rId1" Type="http://schemas.openxmlformats.org/officeDocument/2006/relationships/styles" Target="styles.xml"/><Relationship Id="rId6" Type="http://schemas.openxmlformats.org/officeDocument/2006/relationships/hyperlink" Target="http://www.springerlink.com/content/p37w62132mh17q01/?mark=p37w62132mh17q01" TargetMode="External"/><Relationship Id="rId15" Type="http://schemas.openxmlformats.org/officeDocument/2006/relationships/image" Target="media/image3.gif"/><Relationship Id="rId23" Type="http://schemas.openxmlformats.org/officeDocument/2006/relationships/hyperlink" Target="http://www.sciencedirect.com/science?_ob=ArticleURL&amp;_udi=B6VB5-3YMFGYP-2&amp;_user=10&amp;_coverDate=05%2F31%2F2000&amp;_rdoc=1&amp;_fmt=high&amp;_orig=search&amp;_sort=d&amp;_docanchor=&amp;view=c&amp;_searchStrId=1323938437&amp;_rerunOrigin=google&amp;_acct=C000050221&amp;_version=1&amp;_urlVersion=0&amp;_userid=10&amp;md5=db59b3ae8e5513794b4a3e0a1b82763e" TargetMode="External"/><Relationship Id="rId28" Type="http://schemas.openxmlformats.org/officeDocument/2006/relationships/hyperlink" Target="http://www.springerlink.com/content/243ejrfek0w5/?p=c422ae5c1f41415590fc135571806a13&amp;pi=0" TargetMode="External"/><Relationship Id="rId36" Type="http://schemas.openxmlformats.org/officeDocument/2006/relationships/image" Target="media/image6.gif"/><Relationship Id="rId49" Type="http://schemas.openxmlformats.org/officeDocument/2006/relationships/hyperlink" Target="http://www.ncbi.nlm.nih.gov/pubmed?term=%22Walton%20WD%22%5BAuthor%5D" TargetMode="External"/><Relationship Id="rId57" Type="http://schemas.openxmlformats.org/officeDocument/2006/relationships/hyperlink" Target="http://dx.doi.org/10.1016/S0269-7491(00)00133-0" TargetMode="External"/><Relationship Id="rId106" Type="http://schemas.openxmlformats.org/officeDocument/2006/relationships/hyperlink" Target="http://www.sciencedirect.com/science?_ob=ArticleURL&amp;_udi=B6WDM-4DHXF3Y-3&amp;_user=10&amp;_coverDate=05%2F31%2F2005&amp;_rdoc=1&amp;_fmt=high&amp;_orig=search&amp;_sort=d&amp;_docanchor=&amp;view=c&amp;_searchStrId=1332772825&amp;_rerunOrigin=google&amp;_acct=C000050221&amp;_version=1&amp;_urlVersion=0&amp;_userid=10&amp;md5=8d99c57e90b197055267a18c9c39784d" TargetMode="External"/><Relationship Id="rId10" Type="http://schemas.openxmlformats.org/officeDocument/2006/relationships/hyperlink" Target="http://www.springerlink.com/personalization/email-item.mpx?code=p37w62132mh17q01&amp;p=fcbf9cda206b413a83c8358661c91d6a&amp;pi=0" TargetMode="External"/><Relationship Id="rId31" Type="http://schemas.openxmlformats.org/officeDocument/2006/relationships/hyperlink" Target="http://www.springerlink.com/content/t450213556826166/offerings/?p=c422ae5c1f41415590fc135571806a13&amp;pi=0" TargetMode="External"/><Relationship Id="rId44" Type="http://schemas.openxmlformats.org/officeDocument/2006/relationships/hyperlink" Target="javascript:AL_get(this,%20'jour',%20'Environ%20Sci%20Technol.');" TargetMode="External"/><Relationship Id="rId52" Type="http://schemas.openxmlformats.org/officeDocument/2006/relationships/hyperlink" Target="http://www.ncbi.nlm.nih.gov/pubmed?term=%22Villanueva%20S%22%5BAuthor%5D" TargetMode="External"/><Relationship Id="rId60" Type="http://schemas.openxmlformats.org/officeDocument/2006/relationships/hyperlink" Target="http://www.sciencedirect.com/science?_ob=RedirectURL&amp;_method=outwardLink&amp;_partnerName=656&amp;_udi=B6VB5-428DV6J-P&amp;_pii=S0269749100001330&amp;_originPage=article&amp;_zone=art_page&amp;_targetURL=http://www.scopus.com/inward/citedby.url?eid=2-s2.0-0034745171&amp;partnerID=10&amp;rel=R3.0.0&amp;md5=b46253491a36546d04b7ca2364903cfa&amp;_acct=C000050221&amp;_version=1&amp;_userid=10&amp;md5=e75afa2fd86b544662fa0fb0b68ccff4" TargetMode="External"/><Relationship Id="rId65" Type="http://schemas.openxmlformats.org/officeDocument/2006/relationships/hyperlink" Target="http://www.sciencedirect.com/science?_ob=ArticleURL&amp;_udi=B6VB5-428DV6J-P&amp;_user=10&amp;_coverDate=05/31/2001&amp;_rdoc=1&amp;_fmt=high&amp;_orig=search&amp;_sort=d&amp;_docanchor=&amp;view=c&amp;_searchStrId=1325186169&amp;_rerunOrigin=scholar.google&amp;_acct=C000050221&amp;_version=1&amp;_urlVersion=0&amp;_userid=10&amp;md5=6f33c30947ef11880950075c8dcf6fab#m4.cor*" TargetMode="External"/><Relationship Id="rId73" Type="http://schemas.openxmlformats.org/officeDocument/2006/relationships/hyperlink" Target="http://www.sciencedirect.com/science?_ob=RedirectURL&amp;_method=outwardLink&amp;_partnerName=656&amp;_udi=B6V6N-3Y0RY1S-1W&amp;_pii=0025326X95001187&amp;_originPage=article&amp;_zone=art_page&amp;_targetURL=http%3A%2F%2Fwww.scopus.com%2Finward%2Fcitedby.url%3Feid%3D2-s2.0-0029751820%26partnerID%3D10%26rel%3DR3.0.0%26md5%3D2efb7647ced0125dbe5eb46bb8d02b0b&amp;_acct=C000050221&amp;_version=1&amp;_userid=10&amp;md5=7fdcb94df9db3f49d2a695ab7aaec5d9" TargetMode="External"/><Relationship Id="rId78" Type="http://schemas.openxmlformats.org/officeDocument/2006/relationships/hyperlink" Target="http://www.sciencedirect.com/science?_ob=PublicationURL&amp;_tockey=%23TOC%235819%232000%23999599987%23221489%23FLA%23&amp;_cdi=5819&amp;_pubType=J&amp;view=c&amp;_auth=y&amp;_acct=C000050221&amp;_version=1&amp;_urlVersion=0&amp;_userid=10&amp;md5=6e69d84fd6c95aa745f7436b0a509444" TargetMode="External"/><Relationship Id="rId81" Type="http://schemas.openxmlformats.org/officeDocument/2006/relationships/hyperlink" Target="mailto:lawrence.rozas@noaa.gov" TargetMode="External"/><Relationship Id="rId86" Type="http://schemas.openxmlformats.org/officeDocument/2006/relationships/hyperlink" Target="http://www.sciencedirect.com/science?_ob=PublicationURL&amp;_tockey=%23TOC%235819%231976%23999929991%23413315%23FLP%23&amp;_cdi=5819&amp;_pubType=J&amp;view=c&amp;_auth=y&amp;_acct=C000050221&amp;_version=1&amp;_urlVersion=0&amp;_userid=10&amp;md5=8aab09ed07d3ee5dab7be78b6b3381c1" TargetMode="External"/><Relationship Id="rId94" Type="http://schemas.openxmlformats.org/officeDocument/2006/relationships/hyperlink" Target="http://www.sciencedirect.com/science?_ob=ArticleURL&amp;_udi=B6V6N-488Y6GB-R8&amp;_user=10&amp;_coverDate=08%2F31%2F1976&amp;_rdoc=1&amp;_fmt=full&amp;_orig=search&amp;_cdi=5819&amp;_sort=d&amp;_docanchor=&amp;view=c&amp;_searchStrId=1325280698&amp;_rerunOrigin=scholar.google&amp;_acct=C000050221&amp;_version=1&amp;_urlVersion=0&amp;_userid=10&amp;md5=5140c832deb2972b52125d5270d5d328" TargetMode="External"/><Relationship Id="rId99" Type="http://schemas.openxmlformats.org/officeDocument/2006/relationships/hyperlink" Target="http://www.sciencedirect.com/science?_ob=PublicationURL&amp;_tockey=%23TOC%236770%232005%23999389998%23591630%23FLA%23&amp;_cdi=6770&amp;_pubType=J&amp;view=c&amp;_auth=y&amp;_acct=C000050221&amp;_version=1&amp;_urlVersion=0&amp;_userid=10&amp;md5=d14d89559b62b9b0393e6ccea85f0f84" TargetMode="External"/><Relationship Id="rId101" Type="http://schemas.openxmlformats.org/officeDocument/2006/relationships/hyperlink" Target="http://www.sciencedirect.com/science?_ob=ArticleURL&amp;_udi=B6WDM-4DHXF3Y-3&amp;_user=10&amp;_coverDate=05%2F31%2F2005&amp;_rdoc=1&amp;_fmt=high&amp;_orig=search&amp;_sort=d&amp;_docanchor=&amp;view=c&amp;_searchStrId=1332772825&amp;_rerunOrigin=google&amp;_acct=C000050221&amp;_version=1&amp;_urlVersion=0&amp;_userid=10&amp;md5=8d99c57e90b197055267a18c9c39784d" TargetMode="External"/><Relationship Id="rId4" Type="http://schemas.openxmlformats.org/officeDocument/2006/relationships/hyperlink" Target="http://www.springerlink.com/content/um5202/?p=fcbf9cda206b413a83c8358661c91d6a&amp;pi=0" TargetMode="External"/><Relationship Id="rId9" Type="http://schemas.openxmlformats.org/officeDocument/2006/relationships/hyperlink" Target="https://s100.copyright.com/AppDispatchServlet?publisherName=Springer&amp;imprint=Birkh%c3%a4user+Basel&amp;publication=eBook&amp;title=Rapid+assessment+indicators+of+oil+spill+recovery+in+salt+marsh+ecosystems&amp;publicationDate=03%2f05%2f2008&amp;author=Hans-J%c3%b6rg+Barth&amp;authorAddress=Ruprecht-Karls-University+Department+of+Geography+Heidelberg+Germany&amp;contentID=978-3-7643-7946-9+(Print)+978-3-7643-7947-6+(Online)&amp;startPage=255&amp;endPage=264&amp;orderBeanReset=true&amp;openAccess=false" TargetMode="External"/><Relationship Id="rId13" Type="http://schemas.openxmlformats.org/officeDocument/2006/relationships/hyperlink" Target="http://www.springerlink.com/content/p37w62132mh17q01/fulltext.pdf?page=1" TargetMode="External"/><Relationship Id="rId18" Type="http://schemas.openxmlformats.org/officeDocument/2006/relationships/hyperlink" Target="http://www.sciencedirect.com/science?_ob=ArticleURL&amp;_udi=B6VB5-3YMFGYP-2&amp;_user=10&amp;_coverDate=05%2F31%2F2000&amp;_rdoc=1&amp;_fmt=full&amp;_orig=search&amp;_cdi=5917&amp;_sort=d&amp;_docanchor=&amp;view=c&amp;_searchStrId=1323938437&amp;_rerunOrigin=google&amp;_acct=C000050221&amp;_version=1&amp;_urlVersion=0&amp;_userid=10&amp;md5=841739e48defd2cee53a5159f636d729" TargetMode="External"/><Relationship Id="rId39" Type="http://schemas.openxmlformats.org/officeDocument/2006/relationships/hyperlink" Target="http://www.ncbi.nlm.nih.gov/pubmed?term=%22Mendelssohn%20IA%22%5BAuthor%5D" TargetMode="External"/><Relationship Id="rId109" Type="http://schemas.openxmlformats.org/officeDocument/2006/relationships/theme" Target="theme/theme1.xml"/><Relationship Id="rId34" Type="http://schemas.openxmlformats.org/officeDocument/2006/relationships/hyperlink" Target="http://www.springerlink.com/personalization/email-item.mpx?code=t450213556826166&amp;p=c422ae5c1f41415590fc135571806a13&amp;pi=0" TargetMode="External"/><Relationship Id="rId50" Type="http://schemas.openxmlformats.org/officeDocument/2006/relationships/hyperlink" Target="javascript:AL_get(this,%20'jour',%20'Rev%20Environ%20Contam%20Toxicol.');" TargetMode="External"/><Relationship Id="rId55" Type="http://schemas.openxmlformats.org/officeDocument/2006/relationships/hyperlink" Target="http://www.sciencedirect.com/science?_ob=PublicationURL&amp;_tockey=%23TOC%235917%232001%23998879996%23226645%23FLA%23&amp;_cdi=5917&amp;_pubType=J&amp;view=c&amp;_auth=y&amp;_acct=C000050221&amp;_version=1&amp;_urlVersion=0&amp;_userid=10&amp;md5=e906293c9cf1bf16fad3b1c883350a79" TargetMode="External"/><Relationship Id="rId76" Type="http://schemas.openxmlformats.org/officeDocument/2006/relationships/hyperlink" Target="http://www.sciencedirect.com/science?_ob=ArticleURL&amp;_udi=B6V6N-3Y0RY1S-1W&amp;_user=10&amp;_coverDate=02%2F29%2F1996&amp;_rdoc=1&amp;_fmt=full&amp;_orig=search&amp;_cdi=5819&amp;_sort=d&amp;_docanchor=&amp;view=c&amp;_searchStrId=1325209521&amp;_rerunOrigin=scholar.google&amp;_acct=C000050221&amp;_version=1&amp;_urlVersion=0&amp;_userid=10&amp;md5=5c805575d9969a86c0556cd373339699" TargetMode="External"/><Relationship Id="rId97" Type="http://schemas.openxmlformats.org/officeDocument/2006/relationships/hyperlink" Target="http://www.sciencedirect.com/science?_ob=ArticleURL&amp;_udi=B6V6N-488Y6GB-R8&amp;_user=10&amp;_coverDate=08%2F31%2F1976&amp;_rdoc=1&amp;_fmt=high&amp;_orig=search&amp;_sort=d&amp;_docanchor=&amp;view=c&amp;_searchStrId=1325280698&amp;_rerunOrigin=scholar.google&amp;_acct=C000050221&amp;_version=1&amp;_urlVersion=0&amp;_userid=10&amp;md5=cb06e0b106dbbf098effd4860ea12697" TargetMode="External"/><Relationship Id="rId104" Type="http://schemas.openxmlformats.org/officeDocument/2006/relationships/hyperlink" Target="http://www.sciencedirect.com/science?_ob=ArticleURL&amp;_udi=B6WDM-4DHXF3Y-3&amp;_user=10&amp;_coverDate=05%2F31%2F2005&amp;_rdoc=1&amp;_fmt=high&amp;_orig=search&amp;_sort=d&amp;_docanchor=&amp;view=c&amp;_searchStrId=1332772825&amp;_rerunOrigin=google&amp;_acct=C000050221&amp;_version=1&amp;_urlVersion=0&amp;_userid=10&amp;md5=8d99c57e90b197055267a18c9c39784d#cor1" TargetMode="External"/><Relationship Id="rId7" Type="http://schemas.openxmlformats.org/officeDocument/2006/relationships/hyperlink" Target="http://www.springerlink.com/content/p37w62132mh17q01/offerings/?p=fcbf9cda206b413a83c8358661c91d6a&amp;pi=0" TargetMode="External"/><Relationship Id="rId71" Type="http://schemas.openxmlformats.org/officeDocument/2006/relationships/hyperlink" Target="http://dx.doi.org/10.1016/0025-326X(95)00118-7" TargetMode="External"/><Relationship Id="rId92" Type="http://schemas.openxmlformats.org/officeDocument/2006/relationships/hyperlink" Target="http://www.sciencedirect.com/science?_ob=ArticleURL&amp;_udi=B6V6N-488Y6GB-R8&amp;_user=10&amp;_coverDate=08/31/1976&amp;_rdoc=1&amp;_fmt=high&amp;_orig=search&amp;_sort=d&amp;_docanchor=&amp;view=c&amp;_searchStrId=1325280698&amp;_rerunOrigin=scholar.google&amp;_acct=C000050221&amp;_version=1&amp;_urlVersion=0&amp;_userid=10&amp;md5=cb06e0b106dbbf098effd4860ea12697#af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12</Pages>
  <Words>6457</Words>
  <Characters>36807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43178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 David D.</dc:creator>
  <cp:keywords/>
  <dc:description/>
  <cp:lastModifiedBy>Whiting, David D.</cp:lastModifiedBy>
  <cp:revision>4</cp:revision>
  <dcterms:created xsi:type="dcterms:W3CDTF">2010-05-05T17:56:00Z</dcterms:created>
  <dcterms:modified xsi:type="dcterms:W3CDTF">2010-05-12T14:56:00Z</dcterms:modified>
</cp:coreProperties>
</file>