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BEE5A" w14:textId="5152029F" w:rsidR="005052BB" w:rsidRDefault="005B3A98" w:rsidP="00EF1144">
      <w:pPr>
        <w:jc w:val="center"/>
        <w:rPr>
          <w:sz w:val="28"/>
        </w:rPr>
      </w:pPr>
      <w:r w:rsidRPr="005B3A98">
        <w:rPr>
          <w:sz w:val="28"/>
        </w:rPr>
        <w:t>WIN Frequently Asked Questions</w:t>
      </w:r>
    </w:p>
    <w:p w14:paraId="5A919CBE" w14:textId="1F371066" w:rsidR="00543325" w:rsidRDefault="00543325" w:rsidP="00DC63EE">
      <w:pPr>
        <w:spacing w:line="240" w:lineRule="auto"/>
        <w:rPr>
          <w:sz w:val="28"/>
        </w:rPr>
      </w:pPr>
    </w:p>
    <w:p w14:paraId="4E1BBDF3" w14:textId="5CE1DDAE" w:rsidR="001019E1" w:rsidRPr="00E351CC" w:rsidRDefault="001019E1" w:rsidP="001019E1">
      <w:pPr>
        <w:spacing w:line="240" w:lineRule="auto"/>
        <w:rPr>
          <w:b/>
          <w:bCs/>
          <w:color w:val="000000"/>
        </w:rPr>
      </w:pPr>
      <w:r w:rsidRPr="009F5D54">
        <w:rPr>
          <w:b/>
          <w:i/>
        </w:rPr>
        <w:t xml:space="preserve">Q.  </w:t>
      </w:r>
      <w:r w:rsidRPr="009F5D54">
        <w:t xml:space="preserve"> </w:t>
      </w:r>
      <w:r>
        <w:rPr>
          <w:b/>
        </w:rPr>
        <w:t>Wh</w:t>
      </w:r>
      <w:r w:rsidR="00C0680E">
        <w:rPr>
          <w:b/>
        </w:rPr>
        <w:t>ich</w:t>
      </w:r>
      <w:r>
        <w:rPr>
          <w:b/>
        </w:rPr>
        <w:t xml:space="preserve"> internet browser(s) is WIN supported by?</w:t>
      </w:r>
      <w:r w:rsidRPr="00E351CC">
        <w:rPr>
          <w:b/>
          <w:bCs/>
        </w:rPr>
        <w:t xml:space="preserve"> </w:t>
      </w:r>
    </w:p>
    <w:p w14:paraId="1952FF54" w14:textId="60023CCB" w:rsidR="001019E1" w:rsidRDefault="001019E1" w:rsidP="001019E1">
      <w:r w:rsidRPr="00E351CC">
        <w:rPr>
          <w:b/>
        </w:rPr>
        <w:t>A.</w:t>
      </w:r>
      <w:r w:rsidRPr="00E351CC">
        <w:t xml:space="preserve">  </w:t>
      </w:r>
      <w:r>
        <w:t xml:space="preserve">WIN is fully supported by Chrome per standards set by DEP’s Office of Technology and Information Services (OTIS).  Compatibility with other browsers is not guaranteed. If the WIN application has trouble loading or displaying a screen, please check the browser version being used. </w:t>
      </w:r>
      <w:r w:rsidR="00C0680E">
        <w:t xml:space="preserve">If you are using </w:t>
      </w:r>
      <w:r>
        <w:t>Chrome and the application is having difficulty loading or displaying a page, please contact your WIN coordinator.</w:t>
      </w:r>
    </w:p>
    <w:p w14:paraId="2273C365" w14:textId="77777777" w:rsidR="001019E1" w:rsidRDefault="001019E1" w:rsidP="009E43E9">
      <w:pPr>
        <w:rPr>
          <w:b/>
          <w:i/>
        </w:rPr>
      </w:pPr>
    </w:p>
    <w:p w14:paraId="6E8F2BCB" w14:textId="2697A3CD" w:rsidR="009E43E9" w:rsidRPr="00DC63EE" w:rsidRDefault="009E43E9" w:rsidP="009E43E9">
      <w:pPr>
        <w:rPr>
          <w:b/>
          <w:i/>
        </w:rPr>
      </w:pPr>
      <w:r w:rsidRPr="00DC63EE">
        <w:rPr>
          <w:b/>
          <w:i/>
        </w:rPr>
        <w:t>Q.  How often should I submit data to WIN?</w:t>
      </w:r>
    </w:p>
    <w:p w14:paraId="05900050" w14:textId="32ECD03E" w:rsidR="009E43E9" w:rsidRPr="00DC63EE" w:rsidRDefault="009E43E9" w:rsidP="009E43E9">
      <w:r w:rsidRPr="00DC63EE">
        <w:rPr>
          <w:b/>
        </w:rPr>
        <w:t>A.</w:t>
      </w:r>
      <w:r w:rsidRPr="00DC63EE">
        <w:t xml:space="preserve"> For agencies that sample weekly or monthly, we suggest loading to WIN monthly. For agencies that sample less frequently, we recommend loading to WIN quarterly. This will help ensure DEP has the most up</w:t>
      </w:r>
      <w:r w:rsidR="00C0680E">
        <w:t>-</w:t>
      </w:r>
      <w:r w:rsidRPr="00DC63EE">
        <w:t>to</w:t>
      </w:r>
      <w:r w:rsidR="00C0680E">
        <w:t>-</w:t>
      </w:r>
      <w:r w:rsidRPr="00DC63EE">
        <w:t>date data available for not only IWR extractions, but for all DEAR, DEP</w:t>
      </w:r>
      <w:r w:rsidR="00C0680E">
        <w:t>,</w:t>
      </w:r>
      <w:r w:rsidRPr="00DC63EE">
        <w:t xml:space="preserve"> and public uses, including providing data to the BMAP Statewide Annual Report (STAR).   </w:t>
      </w:r>
    </w:p>
    <w:p w14:paraId="4B43B010" w14:textId="77777777" w:rsidR="009E43E9" w:rsidRDefault="009E43E9" w:rsidP="00DC63EE">
      <w:pPr>
        <w:spacing w:line="240" w:lineRule="auto"/>
        <w:rPr>
          <w:b/>
          <w:i/>
        </w:rPr>
      </w:pPr>
    </w:p>
    <w:p w14:paraId="14F905A8" w14:textId="00B3EB82" w:rsidR="00E52824" w:rsidRDefault="00E52824" w:rsidP="00E52824">
      <w:pPr>
        <w:rPr>
          <w:b/>
          <w:i/>
        </w:rPr>
      </w:pPr>
      <w:r w:rsidRPr="00C17661">
        <w:rPr>
          <w:b/>
          <w:i/>
        </w:rPr>
        <w:t xml:space="preserve">Q.  </w:t>
      </w:r>
      <w:r>
        <w:rPr>
          <w:b/>
          <w:i/>
        </w:rPr>
        <w:t>What is the data upload process for WIN?</w:t>
      </w:r>
    </w:p>
    <w:p w14:paraId="55118F47" w14:textId="67CF6A8D" w:rsidR="009E43E9" w:rsidRDefault="00E52824">
      <w:r>
        <w:rPr>
          <w:b/>
          <w:i/>
        </w:rPr>
        <w:t xml:space="preserve">A.  </w:t>
      </w:r>
      <w:r>
        <w:t xml:space="preserve">The upload process </w:t>
      </w:r>
      <w:r w:rsidR="00181D07">
        <w:t>is</w:t>
      </w:r>
      <w:r>
        <w:t xml:space="preserve"> managed through a web-based system</w:t>
      </w:r>
      <w:r w:rsidR="00181D07">
        <w:t>.  Once</w:t>
      </w:r>
      <w:r>
        <w:t xml:space="preserve"> your </w:t>
      </w:r>
      <w:r w:rsidR="00181D07">
        <w:t xml:space="preserve">pipe or tilde </w:t>
      </w:r>
      <w:r>
        <w:t xml:space="preserve">delimited </w:t>
      </w:r>
      <w:r w:rsidR="00181D07">
        <w:t xml:space="preserve">text </w:t>
      </w:r>
      <w:r>
        <w:t>file</w:t>
      </w:r>
      <w:r w:rsidR="00181D07">
        <w:t xml:space="preserve"> is uploaded</w:t>
      </w:r>
      <w:r>
        <w:t xml:space="preserve"> to our application server</w:t>
      </w:r>
      <w:r w:rsidR="00181D07">
        <w:t xml:space="preserve">, data </w:t>
      </w:r>
      <w:proofErr w:type="gramStart"/>
      <w:r w:rsidR="00181D07">
        <w:t>are</w:t>
      </w:r>
      <w:proofErr w:type="gramEnd"/>
      <w:r w:rsidR="00181D07">
        <w:t xml:space="preserve"> imported and checked</w:t>
      </w:r>
      <w:r w:rsidR="00E23484">
        <w:t xml:space="preserve"> in temporary tables. </w:t>
      </w:r>
      <w:r>
        <w:t xml:space="preserve">Once cleaned and verified, the data </w:t>
      </w:r>
      <w:r w:rsidR="00181D07">
        <w:t>are</w:t>
      </w:r>
      <w:r>
        <w:t xml:space="preserve"> migrated into the production and warehouse environments where they can be managed and re</w:t>
      </w:r>
      <w:r w:rsidR="00E23484">
        <w:t xml:space="preserve">ported. </w:t>
      </w:r>
      <w:r w:rsidRPr="0086076D">
        <w:t xml:space="preserve">Project and Monitoring </w:t>
      </w:r>
      <w:proofErr w:type="gramStart"/>
      <w:r w:rsidRPr="0086076D">
        <w:t>Location data</w:t>
      </w:r>
      <w:proofErr w:type="gramEnd"/>
      <w:r w:rsidRPr="0086076D">
        <w:t xml:space="preserve"> need to be imported, cleaned, and migrated into the WIN production tables before Activit</w:t>
      </w:r>
      <w:r w:rsidR="00E23484">
        <w:t xml:space="preserve">ies and Results can be loaded. </w:t>
      </w:r>
      <w:r w:rsidRPr="0086076D">
        <w:t xml:space="preserve">Activity and Result data will reference the Project ID and Monitoring Location ID within each result row; therefore, data associated to each Project ID and Monitoring Location </w:t>
      </w:r>
      <w:proofErr w:type="spellStart"/>
      <w:r w:rsidRPr="0086076D">
        <w:t>ID</w:t>
      </w:r>
      <w:r w:rsidR="00C0680E">
        <w:t>only</w:t>
      </w:r>
      <w:proofErr w:type="spellEnd"/>
      <w:r w:rsidR="00C0680E">
        <w:t xml:space="preserve"> need to be set up once</w:t>
      </w:r>
      <w:r w:rsidRPr="0086076D">
        <w:t>.</w:t>
      </w:r>
      <w:r w:rsidR="00E23484">
        <w:t xml:space="preserve"> </w:t>
      </w:r>
      <w:hyperlink r:id="rId8" w:history="1">
        <w:r w:rsidRPr="00801ACE">
          <w:rPr>
            <w:rStyle w:val="Hyperlink"/>
          </w:rPr>
          <w:t>Please review the WIN Upload/Import Process Diagram for more information</w:t>
        </w:r>
      </w:hyperlink>
      <w:r w:rsidRPr="00801ACE">
        <w:t>.</w:t>
      </w:r>
      <w:r>
        <w:t xml:space="preserve"> </w:t>
      </w:r>
    </w:p>
    <w:p w14:paraId="560D0428" w14:textId="77777777" w:rsidR="001019E1" w:rsidRDefault="001019E1">
      <w:pPr>
        <w:rPr>
          <w:b/>
          <w:i/>
        </w:rPr>
      </w:pPr>
    </w:p>
    <w:p w14:paraId="57D9A17C" w14:textId="766A6877" w:rsidR="00B80311" w:rsidRPr="00C17661" w:rsidRDefault="00B80311" w:rsidP="00B80311">
      <w:pPr>
        <w:rPr>
          <w:b/>
          <w:i/>
        </w:rPr>
      </w:pPr>
      <w:r w:rsidRPr="00C17661">
        <w:rPr>
          <w:b/>
          <w:i/>
        </w:rPr>
        <w:t>Q.  What should I do to prepare for WIN</w:t>
      </w:r>
      <w:r w:rsidR="001019E1">
        <w:rPr>
          <w:b/>
          <w:i/>
        </w:rPr>
        <w:t xml:space="preserve"> uploads</w:t>
      </w:r>
      <w:r w:rsidRPr="00C17661">
        <w:rPr>
          <w:b/>
          <w:i/>
        </w:rPr>
        <w:t>?</w:t>
      </w:r>
    </w:p>
    <w:p w14:paraId="6BF1067C" w14:textId="04778D21" w:rsidR="00A159E1" w:rsidRDefault="00B80311" w:rsidP="001C48AB">
      <w:r w:rsidRPr="006E276D">
        <w:rPr>
          <w:b/>
        </w:rPr>
        <w:t>A.</w:t>
      </w:r>
      <w:r>
        <w:t xml:space="preserve">  Your Project, Monitoring Location</w:t>
      </w:r>
      <w:r w:rsidR="00C0680E">
        <w:t>,</w:t>
      </w:r>
      <w:r>
        <w:t xml:space="preserve"> and Activity/Result data files will need to be prepared and pass all WIN minimum data qual</w:t>
      </w:r>
      <w:r w:rsidR="00E23484">
        <w:t xml:space="preserve">ity standards (MDQS). </w:t>
      </w:r>
      <w:r>
        <w:t xml:space="preserve">You may download </w:t>
      </w:r>
      <w:r w:rsidR="00E2196D">
        <w:t>example files</w:t>
      </w:r>
      <w:r>
        <w:t xml:space="preserve"> as well as the latest MDQS rules at: </w:t>
      </w:r>
      <w:hyperlink r:id="rId9" w:history="1">
        <w:r w:rsidR="00336170" w:rsidRPr="00DF19D6">
          <w:rPr>
            <w:rStyle w:val="Hyperlink"/>
          </w:rPr>
          <w:t>http://publicfiles.dep.state.fl.us/DEAR/WIN</w:t>
        </w:r>
      </w:hyperlink>
      <w:r w:rsidR="00336170">
        <w:t>.</w:t>
      </w:r>
      <w:r w:rsidR="00E23484">
        <w:t xml:space="preserve"> </w:t>
      </w:r>
      <w:r>
        <w:t xml:space="preserve">The </w:t>
      </w:r>
      <w:r w:rsidR="00E2196D">
        <w:t xml:space="preserve">example files </w:t>
      </w:r>
      <w:r>
        <w:t xml:space="preserve">were developed in Excel to provide a spreadsheet format where standard value lists can be </w:t>
      </w:r>
      <w:r w:rsidR="00E2196D">
        <w:t>selected and data can be easily viewed</w:t>
      </w:r>
      <w:r>
        <w:t xml:space="preserve">; however, your file format of choice will need to be converted to a text delimited </w:t>
      </w:r>
      <w:r w:rsidRPr="005418A6">
        <w:t xml:space="preserve">file (pipe (|) </w:t>
      </w:r>
      <w:r w:rsidR="00181D07">
        <w:t xml:space="preserve">or </w:t>
      </w:r>
      <w:r w:rsidRPr="005418A6">
        <w:t>tilde (~)</w:t>
      </w:r>
      <w:r w:rsidR="00E23484">
        <w:t xml:space="preserve">) prior to upload. </w:t>
      </w:r>
      <w:r w:rsidR="0073638B">
        <w:t>Y</w:t>
      </w:r>
      <w:r>
        <w:t xml:space="preserve">our upload file does not </w:t>
      </w:r>
      <w:r w:rsidR="009B145C">
        <w:t xml:space="preserve">need </w:t>
      </w:r>
      <w:r>
        <w:t xml:space="preserve">to follow the same order </w:t>
      </w:r>
      <w:r w:rsidR="009B145C">
        <w:t xml:space="preserve">as </w:t>
      </w:r>
      <w:r>
        <w:t xml:space="preserve">the templates, nor does it </w:t>
      </w:r>
      <w:r w:rsidR="00851797">
        <w:t xml:space="preserve">need </w:t>
      </w:r>
      <w:r>
        <w:t xml:space="preserve">to contain optional elements that are </w:t>
      </w:r>
      <w:r w:rsidR="00851797">
        <w:t>ir</w:t>
      </w:r>
      <w:r>
        <w:t>relevant to the</w:t>
      </w:r>
      <w:r w:rsidR="00E23484">
        <w:t xml:space="preserve"> type of data you are loading. </w:t>
      </w:r>
    </w:p>
    <w:p w14:paraId="14A2EA45" w14:textId="2D81B41F" w:rsidR="00B80311" w:rsidRDefault="00B80311" w:rsidP="00B80311">
      <w:r>
        <w:t xml:space="preserve">Please contact your </w:t>
      </w:r>
      <w:r w:rsidR="00303DA9">
        <w:t xml:space="preserve">WIN </w:t>
      </w:r>
      <w:r>
        <w:t xml:space="preserve">Coordinator if you have any questions </w:t>
      </w:r>
      <w:r w:rsidR="003635B5">
        <w:t>as you prepare for WIN</w:t>
      </w:r>
      <w:r>
        <w:t>.</w:t>
      </w:r>
    </w:p>
    <w:p w14:paraId="1868E766" w14:textId="4C654780" w:rsidR="001019E1" w:rsidRDefault="001019E1">
      <w:r>
        <w:br w:type="page"/>
      </w:r>
    </w:p>
    <w:p w14:paraId="507056F0" w14:textId="77777777" w:rsidR="003A2790" w:rsidRPr="00A159E1" w:rsidRDefault="003A2790" w:rsidP="003A2790">
      <w:pPr>
        <w:rPr>
          <w:b/>
          <w:bCs/>
        </w:rPr>
      </w:pPr>
      <w:r w:rsidRPr="00A159E1">
        <w:rPr>
          <w:b/>
          <w:i/>
        </w:rPr>
        <w:lastRenderedPageBreak/>
        <w:t xml:space="preserve">Q.  </w:t>
      </w:r>
      <w:r w:rsidRPr="00A159E1">
        <w:t xml:space="preserve"> </w:t>
      </w:r>
      <w:r w:rsidRPr="00A159E1">
        <w:rPr>
          <w:b/>
          <w:bCs/>
        </w:rPr>
        <w:t xml:space="preserve">Some of </w:t>
      </w:r>
      <w:r>
        <w:rPr>
          <w:b/>
          <w:bCs/>
        </w:rPr>
        <w:t>my</w:t>
      </w:r>
      <w:r w:rsidRPr="00A159E1">
        <w:rPr>
          <w:b/>
          <w:bCs/>
        </w:rPr>
        <w:t xml:space="preserve"> agency’s samples are contracted to other laboratories. Do </w:t>
      </w:r>
      <w:r>
        <w:rPr>
          <w:b/>
          <w:bCs/>
        </w:rPr>
        <w:t>I</w:t>
      </w:r>
      <w:r w:rsidRPr="00A159E1">
        <w:rPr>
          <w:b/>
          <w:bCs/>
        </w:rPr>
        <w:t xml:space="preserve"> </w:t>
      </w:r>
      <w:r>
        <w:rPr>
          <w:b/>
          <w:bCs/>
        </w:rPr>
        <w:t>upload</w:t>
      </w:r>
      <w:r w:rsidRPr="00A159E1">
        <w:rPr>
          <w:b/>
          <w:bCs/>
        </w:rPr>
        <w:t xml:space="preserve"> data owned by </w:t>
      </w:r>
      <w:r>
        <w:rPr>
          <w:b/>
          <w:bCs/>
        </w:rPr>
        <w:t>my</w:t>
      </w:r>
      <w:r w:rsidRPr="00A159E1">
        <w:rPr>
          <w:b/>
          <w:bCs/>
        </w:rPr>
        <w:t xml:space="preserve"> agency or analyzed by </w:t>
      </w:r>
      <w:r>
        <w:rPr>
          <w:b/>
          <w:bCs/>
        </w:rPr>
        <w:t>my</w:t>
      </w:r>
      <w:r w:rsidRPr="00A159E1">
        <w:rPr>
          <w:b/>
          <w:bCs/>
        </w:rPr>
        <w:t xml:space="preserve"> agency?</w:t>
      </w:r>
      <w:r w:rsidRPr="00A159E1">
        <w:rPr>
          <w:b/>
          <w:bCs/>
          <w:color w:val="000000"/>
        </w:rPr>
        <w:t xml:space="preserve"> </w:t>
      </w:r>
    </w:p>
    <w:p w14:paraId="00C405F7" w14:textId="77777777" w:rsidR="003A2790" w:rsidRDefault="003A2790" w:rsidP="003A2790">
      <w:pPr>
        <w:rPr>
          <w:b/>
          <w:i/>
          <w:highlight w:val="yellow"/>
        </w:rPr>
      </w:pPr>
      <w:r w:rsidRPr="00A159E1">
        <w:rPr>
          <w:b/>
        </w:rPr>
        <w:t>A.</w:t>
      </w:r>
      <w:r w:rsidRPr="00A159E1">
        <w:t xml:space="preserve">  You should upload all data owned by your agency regardless of where it was analyzed. If a laboratory analyzes data for other entities, they should NOT load those data unless they have specifically been asked to do so by the organization contracting the work and it has been confirmed that data are not being loaded by someone else. </w:t>
      </w:r>
    </w:p>
    <w:p w14:paraId="633702B9" w14:textId="77777777" w:rsidR="003A2790" w:rsidRDefault="003A2790" w:rsidP="00E52824">
      <w:pPr>
        <w:rPr>
          <w:b/>
          <w:i/>
        </w:rPr>
      </w:pPr>
    </w:p>
    <w:p w14:paraId="6B90647F" w14:textId="44C20B44" w:rsidR="00E52824" w:rsidRDefault="00E52824" w:rsidP="00E52824">
      <w:pPr>
        <w:rPr>
          <w:b/>
          <w:bCs/>
          <w:i/>
          <w:iCs/>
        </w:rPr>
      </w:pPr>
      <w:r w:rsidRPr="009F5D54">
        <w:rPr>
          <w:b/>
          <w:i/>
        </w:rPr>
        <w:t xml:space="preserve">Q.  </w:t>
      </w:r>
      <w:r w:rsidR="00303DA9">
        <w:rPr>
          <w:b/>
          <w:bCs/>
          <w:i/>
          <w:iCs/>
        </w:rPr>
        <w:t>Does</w:t>
      </w:r>
      <w:r w:rsidRPr="009F5D54">
        <w:rPr>
          <w:b/>
          <w:bCs/>
          <w:i/>
          <w:iCs/>
        </w:rPr>
        <w:t xml:space="preserve"> WIN have a formatting tool to transform my data to a WIN compatible format?</w:t>
      </w:r>
      <w:r>
        <w:rPr>
          <w:b/>
          <w:bCs/>
          <w:i/>
          <w:iCs/>
        </w:rPr>
        <w:t xml:space="preserve">  </w:t>
      </w:r>
    </w:p>
    <w:p w14:paraId="4E946DE2" w14:textId="2259C97C" w:rsidR="00E52824" w:rsidRDefault="00E52824" w:rsidP="00E52824">
      <w:r>
        <w:rPr>
          <w:b/>
          <w:bCs/>
          <w:i/>
          <w:iCs/>
        </w:rPr>
        <w:t>A.</w:t>
      </w:r>
      <w:r>
        <w:rPr>
          <w:i/>
          <w:iCs/>
        </w:rPr>
        <w:t xml:space="preserve"> </w:t>
      </w:r>
      <w:r>
        <w:t>WIN does not contain a formatting tool because there is such a large variety in how data are</w:t>
      </w:r>
      <w:r w:rsidR="00E23484">
        <w:t xml:space="preserve"> stored across data providers. </w:t>
      </w:r>
      <w:r>
        <w:t xml:space="preserve">Before formatting data, data providers must </w:t>
      </w:r>
      <w:r w:rsidRPr="001B59AF">
        <w:t>match their data source to WIN data elements</w:t>
      </w:r>
      <w:r>
        <w:t xml:space="preserve"> and then modify this source to inc</w:t>
      </w:r>
      <w:r w:rsidR="00E23484">
        <w:t xml:space="preserve">lude any missing requirements. </w:t>
      </w:r>
      <w:r>
        <w:t>Within the WIN interface, there are tools to translate your data to WIN standard values</w:t>
      </w:r>
      <w:r w:rsidR="00E23484">
        <w:t xml:space="preserve">. </w:t>
      </w:r>
      <w:r w:rsidRPr="000C0B9A">
        <w:t xml:space="preserve">If you are submitting large data files, we advise that you translate your data prior to submitting </w:t>
      </w:r>
      <w:r w:rsidR="00303DA9">
        <w:t>them</w:t>
      </w:r>
      <w:r w:rsidRPr="000C0B9A">
        <w:t xml:space="preserve"> </w:t>
      </w:r>
      <w:r w:rsidR="00E23484">
        <w:t xml:space="preserve">to WIN. </w:t>
      </w:r>
      <w:r>
        <w:t>There are also several screens that allow you to review and fix data inside the appl</w:t>
      </w:r>
      <w:r w:rsidR="00E23484">
        <w:t xml:space="preserve">ication. </w:t>
      </w:r>
      <w:r>
        <w:t xml:space="preserve">Your upload file does not have to follow the same order </w:t>
      </w:r>
      <w:r w:rsidR="00FF1B8C">
        <w:t xml:space="preserve">as </w:t>
      </w:r>
      <w:r>
        <w:t xml:space="preserve">the templates, nor </w:t>
      </w:r>
      <w:r w:rsidR="00FF1B8C">
        <w:t xml:space="preserve">must </w:t>
      </w:r>
      <w:r>
        <w:t xml:space="preserve">it contain optional elements that are </w:t>
      </w:r>
      <w:r w:rsidR="0073638B">
        <w:t>ir</w:t>
      </w:r>
      <w:r>
        <w:t>relevant to the type of data you are loading. </w:t>
      </w:r>
    </w:p>
    <w:p w14:paraId="00820A0F" w14:textId="77777777" w:rsidR="0073638B" w:rsidRDefault="0073638B" w:rsidP="00E52824"/>
    <w:p w14:paraId="467E2D1A" w14:textId="77777777" w:rsidR="0073638B" w:rsidRDefault="0073638B" w:rsidP="0073638B">
      <w:pPr>
        <w:rPr>
          <w:b/>
          <w:i/>
        </w:rPr>
      </w:pPr>
      <w:r w:rsidRPr="00C17661">
        <w:rPr>
          <w:b/>
          <w:i/>
        </w:rPr>
        <w:t xml:space="preserve">Q.  </w:t>
      </w:r>
      <w:r>
        <w:rPr>
          <w:b/>
          <w:i/>
        </w:rPr>
        <w:t xml:space="preserve">Will I be able to fix errors within the WIN application loading process?  </w:t>
      </w:r>
    </w:p>
    <w:p w14:paraId="71950B2B" w14:textId="77777777" w:rsidR="0073638B" w:rsidRDefault="0073638B" w:rsidP="0073638B">
      <w:r>
        <w:rPr>
          <w:b/>
          <w:i/>
        </w:rPr>
        <w:t xml:space="preserve">A.  </w:t>
      </w:r>
      <w:r>
        <w:t xml:space="preserve">Yes, WIN has error correction screens for you to review and fix errors caught by the rule engine. </w:t>
      </w:r>
    </w:p>
    <w:p w14:paraId="57C5B11B" w14:textId="77777777" w:rsidR="003A2790" w:rsidRDefault="003A2790" w:rsidP="0073638B"/>
    <w:p w14:paraId="4F8D94A9" w14:textId="77777777" w:rsidR="003A2790" w:rsidRPr="0018642C" w:rsidRDefault="003A2790" w:rsidP="003A2790">
      <w:pPr>
        <w:rPr>
          <w:b/>
          <w:bCs/>
        </w:rPr>
      </w:pPr>
      <w:r w:rsidRPr="0018642C">
        <w:rPr>
          <w:b/>
          <w:bCs/>
          <w:i/>
          <w:iCs/>
        </w:rPr>
        <w:t>Q</w:t>
      </w:r>
      <w:r w:rsidRPr="0018642C">
        <w:rPr>
          <w:b/>
          <w:bCs/>
        </w:rPr>
        <w:t>. How do I remove a value when editing a data record?</w:t>
      </w:r>
    </w:p>
    <w:p w14:paraId="058CE8EC" w14:textId="77777777" w:rsidR="003A2790" w:rsidRPr="0018642C" w:rsidRDefault="003A2790" w:rsidP="003A2790">
      <w:r w:rsidRPr="0018642C">
        <w:rPr>
          <w:b/>
          <w:bCs/>
        </w:rPr>
        <w:t>A.</w:t>
      </w:r>
      <w:r w:rsidRPr="0018642C">
        <w:t xml:space="preserve"> For text fields, the phrase </w:t>
      </w:r>
      <w:r>
        <w:t>‘</w:t>
      </w:r>
      <w:r w:rsidRPr="0018642C">
        <w:rPr>
          <w:b/>
          <w:bCs/>
        </w:rPr>
        <w:t>REMOVE VALUE</w:t>
      </w:r>
      <w:r>
        <w:rPr>
          <w:b/>
          <w:bCs/>
        </w:rPr>
        <w:t>’</w:t>
      </w:r>
      <w:r w:rsidRPr="0018642C">
        <w:t xml:space="preserve"> can be typed into the text box to remove the value. For date fields, type ‘</w:t>
      </w:r>
      <w:r w:rsidRPr="0018642C">
        <w:rPr>
          <w:b/>
          <w:bCs/>
        </w:rPr>
        <w:t>01/01/0000</w:t>
      </w:r>
      <w:r>
        <w:t>’</w:t>
      </w:r>
      <w:r w:rsidRPr="0018642C">
        <w:t xml:space="preserve"> into the text box to remove a date. To remove a value from an SVL dropdown list, </w:t>
      </w:r>
      <w:proofErr w:type="gramStart"/>
      <w:r w:rsidRPr="0018642C">
        <w:t xml:space="preserve">select </w:t>
      </w:r>
      <w:r>
        <w:t>‘</w:t>
      </w:r>
      <w:r w:rsidRPr="0018642C">
        <w:rPr>
          <w:b/>
          <w:bCs/>
        </w:rPr>
        <w:t>*</w:t>
      </w:r>
      <w:proofErr w:type="gramEnd"/>
      <w:r w:rsidRPr="0018642C">
        <w:rPr>
          <w:b/>
          <w:bCs/>
        </w:rPr>
        <w:t xml:space="preserve"> REMOVE VALUE *</w:t>
      </w:r>
      <w:r>
        <w:rPr>
          <w:b/>
          <w:bCs/>
        </w:rPr>
        <w:t>’</w:t>
      </w:r>
      <w:r w:rsidRPr="0018642C">
        <w:t xml:space="preserve"> from the list. Note that values cannot be removed from required WIN fields.</w:t>
      </w:r>
    </w:p>
    <w:p w14:paraId="7DDA70D2" w14:textId="77777777" w:rsidR="0073638B" w:rsidRDefault="0073638B" w:rsidP="0073638B"/>
    <w:p w14:paraId="54CDE020" w14:textId="77777777" w:rsidR="009E43E9" w:rsidRDefault="009E43E9">
      <w:r>
        <w:br w:type="page"/>
      </w:r>
    </w:p>
    <w:p w14:paraId="79734936" w14:textId="4BC161B3" w:rsidR="00543325" w:rsidRPr="00543325" w:rsidRDefault="00543325" w:rsidP="00543325">
      <w:pPr>
        <w:rPr>
          <w:i/>
          <w:iCs/>
        </w:rPr>
      </w:pPr>
      <w:r w:rsidRPr="00B54980">
        <w:rPr>
          <w:b/>
          <w:bCs/>
          <w:i/>
          <w:iCs/>
        </w:rPr>
        <w:lastRenderedPageBreak/>
        <w:t>Q.  How do I create a pipe (|) delimited text file from an Excel spreadsheet?</w:t>
      </w:r>
    </w:p>
    <w:p w14:paraId="56CC8DAF" w14:textId="790698DB" w:rsidR="00543325" w:rsidRDefault="00543325" w:rsidP="00543325">
      <w:r>
        <w:t xml:space="preserve">A.  WIN requires data files to be uploaded as pipe-delimited </w:t>
      </w:r>
      <w:r w:rsidR="0073638B">
        <w:t>text (</w:t>
      </w:r>
      <w:r>
        <w:t>txt) files. To convert an Excel spreadsheet to a text file:</w:t>
      </w:r>
    </w:p>
    <w:p w14:paraId="0064502A" w14:textId="47052BCC" w:rsidR="00543325" w:rsidRDefault="002D3AC2" w:rsidP="00543325">
      <w:pPr>
        <w:pStyle w:val="ListParagraph"/>
        <w:numPr>
          <w:ilvl w:val="0"/>
          <w:numId w:val="11"/>
        </w:numPr>
        <w:spacing w:after="0" w:line="240" w:lineRule="auto"/>
      </w:pPr>
      <w:r>
        <w:t>S</w:t>
      </w:r>
      <w:r w:rsidR="00543325">
        <w:t>et the computer’s default delimiter to the pipe symbol (|)</w:t>
      </w:r>
    </w:p>
    <w:p w14:paraId="1B7482DD" w14:textId="2239BDC5" w:rsidR="00C44214" w:rsidRDefault="00543325" w:rsidP="00543325">
      <w:pPr>
        <w:pStyle w:val="ListParagraph"/>
        <w:numPr>
          <w:ilvl w:val="1"/>
          <w:numId w:val="11"/>
        </w:numPr>
        <w:spacing w:after="0" w:line="240" w:lineRule="auto"/>
      </w:pPr>
      <w:r>
        <w:t xml:space="preserve">Open the computer’s Windows </w:t>
      </w:r>
      <w:r w:rsidR="00E54353">
        <w:t>button</w:t>
      </w:r>
      <w:r>
        <w:t xml:space="preserve"> and </w:t>
      </w:r>
      <w:r w:rsidR="00C44214">
        <w:t xml:space="preserve">type ‘Region’ in the search bar </w:t>
      </w:r>
    </w:p>
    <w:p w14:paraId="39A03628" w14:textId="7459968E" w:rsidR="00C44214" w:rsidRDefault="00C44214" w:rsidP="00543325">
      <w:pPr>
        <w:pStyle w:val="ListParagraph"/>
        <w:numPr>
          <w:ilvl w:val="1"/>
          <w:numId w:val="11"/>
        </w:numPr>
        <w:spacing w:after="0" w:line="240" w:lineRule="auto"/>
      </w:pPr>
      <w:r>
        <w:t>‘Region Control Panel’ will pop up</w:t>
      </w:r>
      <w:r w:rsidR="00E54353">
        <w:t xml:space="preserve"> (as shown below)</w:t>
      </w:r>
    </w:p>
    <w:p w14:paraId="5F723A25" w14:textId="0032A098" w:rsidR="00E54353" w:rsidRDefault="00E54353" w:rsidP="001911A5">
      <w:pPr>
        <w:pStyle w:val="ListParagraph"/>
        <w:spacing w:after="0" w:line="240" w:lineRule="auto"/>
        <w:ind w:left="1440"/>
      </w:pPr>
      <w:r>
        <w:rPr>
          <w:noProof/>
        </w:rPr>
        <w:drawing>
          <wp:inline distT="0" distB="0" distL="0" distR="0" wp14:anchorId="3147A496" wp14:editId="31E53A5A">
            <wp:extent cx="4817212" cy="2711983"/>
            <wp:effectExtent l="0" t="0" r="2540" b="0"/>
            <wp:docPr id="19257261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726115" name=""/>
                    <pic:cNvPicPr/>
                  </pic:nvPicPr>
                  <pic:blipFill rotWithShape="1">
                    <a:blip r:embed="rId10"/>
                    <a:srcRect b="47520"/>
                    <a:stretch>
                      <a:fillRect/>
                    </a:stretch>
                  </pic:blipFill>
                  <pic:spPr bwMode="auto">
                    <a:xfrm>
                      <a:off x="0" y="0"/>
                      <a:ext cx="4852059" cy="2731601"/>
                    </a:xfrm>
                    <a:prstGeom prst="rect">
                      <a:avLst/>
                    </a:prstGeom>
                    <a:ln>
                      <a:noFill/>
                    </a:ln>
                    <a:extLst>
                      <a:ext uri="{53640926-AAD7-44D8-BBD7-CCE9431645EC}">
                        <a14:shadowObscured xmlns:a14="http://schemas.microsoft.com/office/drawing/2010/main"/>
                      </a:ext>
                    </a:extLst>
                  </pic:spPr>
                </pic:pic>
              </a:graphicData>
            </a:graphic>
          </wp:inline>
        </w:drawing>
      </w:r>
    </w:p>
    <w:p w14:paraId="1AE7A183" w14:textId="5D5E59C5" w:rsidR="00C44214" w:rsidRDefault="005756A8" w:rsidP="00543325">
      <w:pPr>
        <w:pStyle w:val="ListParagraph"/>
        <w:numPr>
          <w:ilvl w:val="1"/>
          <w:numId w:val="11"/>
        </w:numPr>
        <w:spacing w:after="0" w:line="240" w:lineRule="auto"/>
      </w:pPr>
      <w:r>
        <w:t>Under the ‘Formats’ tab</w:t>
      </w:r>
      <w:r w:rsidR="0073638B">
        <w:t>,</w:t>
      </w:r>
      <w:r>
        <w:t xml:space="preserve"> </w:t>
      </w:r>
      <w:r w:rsidR="0073638B">
        <w:t>s</w:t>
      </w:r>
      <w:r>
        <w:t>elect ‘Additional Settings’</w:t>
      </w:r>
    </w:p>
    <w:p w14:paraId="10EAFA1C" w14:textId="3BDF53D0" w:rsidR="005756A8" w:rsidRDefault="005756A8" w:rsidP="00543325">
      <w:pPr>
        <w:pStyle w:val="ListParagraph"/>
        <w:numPr>
          <w:ilvl w:val="1"/>
          <w:numId w:val="11"/>
        </w:numPr>
        <w:spacing w:after="0" w:line="240" w:lineRule="auto"/>
      </w:pPr>
      <w:r>
        <w:t xml:space="preserve">Enter the </w:t>
      </w:r>
      <w:r w:rsidR="00357C2F">
        <w:t>pipe symbol (</w:t>
      </w:r>
      <w:proofErr w:type="gramStart"/>
      <w:r>
        <w:t>|</w:t>
      </w:r>
      <w:r w:rsidR="00357C2F">
        <w:t>)</w:t>
      </w:r>
      <w:r>
        <w:t>(</w:t>
      </w:r>
      <w:proofErr w:type="gramEnd"/>
      <w:r w:rsidR="00E54353">
        <w:t xml:space="preserve">shift </w:t>
      </w:r>
      <w:r>
        <w:t xml:space="preserve">+ pipe symbol) into the ‘List </w:t>
      </w:r>
      <w:r w:rsidR="00E54353">
        <w:t>Separator</w:t>
      </w:r>
      <w:r>
        <w:t xml:space="preserve">’ text box </w:t>
      </w:r>
      <w:r w:rsidR="00357C2F">
        <w:t>and</w:t>
      </w:r>
      <w:r>
        <w:t xml:space="preserve"> select ‘Apply’ </w:t>
      </w:r>
    </w:p>
    <w:p w14:paraId="34A60E5A" w14:textId="4C1E43FF" w:rsidR="00E54353" w:rsidRDefault="00E54353" w:rsidP="001911A5">
      <w:pPr>
        <w:pStyle w:val="ListParagraph"/>
        <w:spacing w:after="0" w:line="240" w:lineRule="auto"/>
        <w:ind w:left="1440"/>
      </w:pPr>
      <w:r w:rsidRPr="00E54353">
        <w:rPr>
          <w:noProof/>
        </w:rPr>
        <w:drawing>
          <wp:inline distT="0" distB="0" distL="0" distR="0" wp14:anchorId="4023689A" wp14:editId="493DA20B">
            <wp:extent cx="2912765" cy="3629947"/>
            <wp:effectExtent l="0" t="0" r="1905" b="8890"/>
            <wp:docPr id="15792442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244218" name=""/>
                    <pic:cNvPicPr/>
                  </pic:nvPicPr>
                  <pic:blipFill>
                    <a:blip r:embed="rId11"/>
                    <a:stretch>
                      <a:fillRect/>
                    </a:stretch>
                  </pic:blipFill>
                  <pic:spPr>
                    <a:xfrm>
                      <a:off x="0" y="0"/>
                      <a:ext cx="2918459" cy="3637043"/>
                    </a:xfrm>
                    <a:prstGeom prst="rect">
                      <a:avLst/>
                    </a:prstGeom>
                  </pic:spPr>
                </pic:pic>
              </a:graphicData>
            </a:graphic>
          </wp:inline>
        </w:drawing>
      </w:r>
    </w:p>
    <w:p w14:paraId="15290778" w14:textId="03AE5FD0" w:rsidR="00543325" w:rsidRDefault="00E54353" w:rsidP="00543325">
      <w:pPr>
        <w:pStyle w:val="ListParagraph"/>
        <w:numPr>
          <w:ilvl w:val="1"/>
          <w:numId w:val="11"/>
        </w:numPr>
        <w:spacing w:after="0" w:line="240" w:lineRule="auto"/>
      </w:pPr>
      <w:r>
        <w:t xml:space="preserve">The </w:t>
      </w:r>
      <w:r w:rsidR="00470416">
        <w:t>pipe symbol (|)</w:t>
      </w:r>
      <w:r>
        <w:t xml:space="preserve"> should now </w:t>
      </w:r>
      <w:proofErr w:type="gramStart"/>
      <w:r>
        <w:t>display</w:t>
      </w:r>
      <w:proofErr w:type="gramEnd"/>
      <w:r>
        <w:t xml:space="preserve"> as an option in the ‘List </w:t>
      </w:r>
      <w:proofErr w:type="gramStart"/>
      <w:r>
        <w:t>separator’</w:t>
      </w:r>
      <w:proofErr w:type="gramEnd"/>
      <w:r>
        <w:t xml:space="preserve"> drop-down menu</w:t>
      </w:r>
    </w:p>
    <w:p w14:paraId="62104D40" w14:textId="77777777" w:rsidR="00543325" w:rsidRDefault="00543325" w:rsidP="00543325"/>
    <w:p w14:paraId="2670751B" w14:textId="77777777" w:rsidR="00543325" w:rsidRDefault="00543325" w:rsidP="00543325">
      <w:pPr>
        <w:pStyle w:val="ListParagraph"/>
        <w:numPr>
          <w:ilvl w:val="0"/>
          <w:numId w:val="11"/>
        </w:numPr>
        <w:spacing w:after="0" w:line="240" w:lineRule="auto"/>
      </w:pPr>
      <w:r>
        <w:lastRenderedPageBreak/>
        <w:t>Open the data file in Excel, edit as required, and save it as a pipe-delimited text file</w:t>
      </w:r>
    </w:p>
    <w:p w14:paraId="43495304" w14:textId="77777777" w:rsidR="00543325" w:rsidRDefault="00543325" w:rsidP="00543325">
      <w:pPr>
        <w:pStyle w:val="ListParagraph"/>
        <w:numPr>
          <w:ilvl w:val="1"/>
          <w:numId w:val="11"/>
        </w:numPr>
        <w:spacing w:after="0" w:line="240" w:lineRule="auto"/>
      </w:pPr>
      <w:r>
        <w:t>From the Excel menu select ‘File’ and ‘Save As’</w:t>
      </w:r>
    </w:p>
    <w:p w14:paraId="6F02A1DB" w14:textId="5EC235D1" w:rsidR="00543325" w:rsidRDefault="00543325" w:rsidP="00543325">
      <w:pPr>
        <w:pStyle w:val="ListParagraph"/>
        <w:numPr>
          <w:ilvl w:val="1"/>
          <w:numId w:val="11"/>
        </w:numPr>
        <w:spacing w:after="0" w:line="240" w:lineRule="auto"/>
      </w:pPr>
      <w:r>
        <w:t>Enter the name of the file, and select the file type ‘CSV (Comma delimited) (*.csv)’ from the dropdown list; save th</w:t>
      </w:r>
      <w:r w:rsidR="003A74A0">
        <w:t>is</w:t>
      </w:r>
      <w:r>
        <w:t xml:space="preserve"> file</w:t>
      </w:r>
      <w:r w:rsidR="003A74A0">
        <w:t xml:space="preserve"> and close</w:t>
      </w:r>
    </w:p>
    <w:p w14:paraId="26DE7704" w14:textId="05B95BF1" w:rsidR="000E44DB" w:rsidRDefault="000E44DB" w:rsidP="00721E26">
      <w:pPr>
        <w:spacing w:after="0" w:line="240" w:lineRule="auto"/>
        <w:ind w:left="1080"/>
        <w:jc w:val="center"/>
      </w:pPr>
      <w:r>
        <w:rPr>
          <w:noProof/>
        </w:rPr>
        <w:drawing>
          <wp:inline distT="0" distB="0" distL="0" distR="0" wp14:anchorId="3308F169" wp14:editId="0D461BD5">
            <wp:extent cx="5641450" cy="4705985"/>
            <wp:effectExtent l="0" t="0" r="0" b="0"/>
            <wp:docPr id="20790013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001397" name=""/>
                    <pic:cNvPicPr/>
                  </pic:nvPicPr>
                  <pic:blipFill>
                    <a:blip r:embed="rId12"/>
                    <a:stretch>
                      <a:fillRect/>
                    </a:stretch>
                  </pic:blipFill>
                  <pic:spPr>
                    <a:xfrm>
                      <a:off x="0" y="0"/>
                      <a:ext cx="5649620" cy="4712800"/>
                    </a:xfrm>
                    <a:prstGeom prst="rect">
                      <a:avLst/>
                    </a:prstGeom>
                  </pic:spPr>
                </pic:pic>
              </a:graphicData>
            </a:graphic>
          </wp:inline>
        </w:drawing>
      </w:r>
    </w:p>
    <w:p w14:paraId="530853DB" w14:textId="71DABE8D" w:rsidR="00543325" w:rsidRDefault="00543325" w:rsidP="00543325">
      <w:pPr>
        <w:pStyle w:val="ListParagraph"/>
        <w:numPr>
          <w:ilvl w:val="1"/>
          <w:numId w:val="11"/>
        </w:numPr>
        <w:spacing w:after="0" w:line="240" w:lineRule="auto"/>
      </w:pPr>
      <w:r>
        <w:t xml:space="preserve">Open Windows File Explorer, </w:t>
      </w:r>
      <w:r w:rsidR="003A74A0">
        <w:t xml:space="preserve">navigate </w:t>
      </w:r>
      <w:r>
        <w:t xml:space="preserve">to the folder containing the </w:t>
      </w:r>
      <w:r w:rsidR="003A74A0">
        <w:t>.</w:t>
      </w:r>
      <w:r>
        <w:t>CSV file</w:t>
      </w:r>
    </w:p>
    <w:p w14:paraId="4F32DAD5" w14:textId="6FCD15BD" w:rsidR="00E37753" w:rsidRDefault="00543325" w:rsidP="00543325">
      <w:pPr>
        <w:pStyle w:val="ListParagraph"/>
        <w:numPr>
          <w:ilvl w:val="1"/>
          <w:numId w:val="11"/>
        </w:numPr>
        <w:spacing w:after="0" w:line="240" w:lineRule="auto"/>
      </w:pPr>
      <w:r>
        <w:t>Select the ‘View’ menu tab</w:t>
      </w:r>
      <w:r w:rsidR="00E37753">
        <w:t xml:space="preserve">, scroll to ‘Show’ and click on ‘File Name Extensions’. This </w:t>
      </w:r>
      <w:r w:rsidR="003A74A0">
        <w:t>permits</w:t>
      </w:r>
      <w:r w:rsidR="00E37753">
        <w:t xml:space="preserve"> file name extensions to be viewed in File Explorer. </w:t>
      </w:r>
    </w:p>
    <w:p w14:paraId="0185D7CC" w14:textId="6015DB9E" w:rsidR="00543325" w:rsidRDefault="00E37753" w:rsidP="001911A5">
      <w:pPr>
        <w:pStyle w:val="ListParagraph"/>
        <w:spacing w:after="0" w:line="240" w:lineRule="auto"/>
        <w:ind w:left="1440"/>
      </w:pPr>
      <w:r>
        <w:rPr>
          <w:noProof/>
        </w:rPr>
        <w:drawing>
          <wp:inline distT="0" distB="0" distL="0" distR="0" wp14:anchorId="398F851F" wp14:editId="51F2D160">
            <wp:extent cx="2133333" cy="438095"/>
            <wp:effectExtent l="0" t="0" r="635" b="635"/>
            <wp:docPr id="18829351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935164" name=""/>
                    <pic:cNvPicPr/>
                  </pic:nvPicPr>
                  <pic:blipFill>
                    <a:blip r:embed="rId13"/>
                    <a:stretch>
                      <a:fillRect/>
                    </a:stretch>
                  </pic:blipFill>
                  <pic:spPr>
                    <a:xfrm>
                      <a:off x="0" y="0"/>
                      <a:ext cx="2133333" cy="438095"/>
                    </a:xfrm>
                    <a:prstGeom prst="rect">
                      <a:avLst/>
                    </a:prstGeom>
                  </pic:spPr>
                </pic:pic>
              </a:graphicData>
            </a:graphic>
          </wp:inline>
        </w:drawing>
      </w:r>
    </w:p>
    <w:p w14:paraId="06B45B6B" w14:textId="29C7F0DE" w:rsidR="00543325" w:rsidRDefault="00DA43EC" w:rsidP="00543325">
      <w:pPr>
        <w:pStyle w:val="ListParagraph"/>
        <w:numPr>
          <w:ilvl w:val="1"/>
          <w:numId w:val="11"/>
        </w:numPr>
        <w:spacing w:after="0" w:line="240" w:lineRule="auto"/>
      </w:pPr>
      <w:r>
        <w:t xml:space="preserve">Right </w:t>
      </w:r>
      <w:r w:rsidR="00E37753">
        <w:t>c</w:t>
      </w:r>
      <w:r w:rsidR="00543325">
        <w:t xml:space="preserve">lick on the </w:t>
      </w:r>
      <w:r w:rsidR="00E37753">
        <w:t>.</w:t>
      </w:r>
      <w:r w:rsidR="00543325">
        <w:t xml:space="preserve">CSV file </w:t>
      </w:r>
      <w:r w:rsidR="00E37753">
        <w:t xml:space="preserve">&amp; </w:t>
      </w:r>
      <w:r w:rsidR="00E37753" w:rsidRPr="001911A5">
        <w:t>select ‘Rename’</w:t>
      </w:r>
      <w:r w:rsidR="00E37753">
        <w:t xml:space="preserve"> </w:t>
      </w:r>
    </w:p>
    <w:p w14:paraId="5023D517" w14:textId="77777777" w:rsidR="00543325" w:rsidRDefault="00543325" w:rsidP="00543325">
      <w:pPr>
        <w:pStyle w:val="ListParagraph"/>
        <w:numPr>
          <w:ilvl w:val="1"/>
          <w:numId w:val="11"/>
        </w:numPr>
        <w:spacing w:after="0" w:line="240" w:lineRule="auto"/>
      </w:pPr>
      <w:r>
        <w:t xml:space="preserve">Change the file’s name extension </w:t>
      </w:r>
      <w:proofErr w:type="gramStart"/>
      <w:r>
        <w:t>from ‘.</w:t>
      </w:r>
      <w:proofErr w:type="gramEnd"/>
      <w:r>
        <w:t xml:space="preserve">csv’ </w:t>
      </w:r>
      <w:proofErr w:type="gramStart"/>
      <w:r>
        <w:t>to ‘.</w:t>
      </w:r>
      <w:proofErr w:type="gramEnd"/>
      <w:r>
        <w:t>txt’, click Enter</w:t>
      </w:r>
    </w:p>
    <w:p w14:paraId="09B2A1B2" w14:textId="77777777" w:rsidR="00543325" w:rsidRDefault="00543325" w:rsidP="00543325">
      <w:pPr>
        <w:pStyle w:val="ListParagraph"/>
        <w:numPr>
          <w:ilvl w:val="1"/>
          <w:numId w:val="11"/>
        </w:numPr>
        <w:spacing w:after="0" w:line="240" w:lineRule="auto"/>
      </w:pPr>
      <w:r>
        <w:t>A rename warning will pop up; click Yes</w:t>
      </w:r>
    </w:p>
    <w:p w14:paraId="24F1ECA7" w14:textId="3183EAEE" w:rsidR="00543325" w:rsidRDefault="00543325" w:rsidP="00543325">
      <w:pPr>
        <w:pStyle w:val="ListParagraph"/>
        <w:numPr>
          <w:ilvl w:val="1"/>
          <w:numId w:val="11"/>
        </w:numPr>
        <w:spacing w:after="0" w:line="240" w:lineRule="auto"/>
      </w:pPr>
      <w:r>
        <w:t xml:space="preserve">The </w:t>
      </w:r>
      <w:proofErr w:type="gramStart"/>
      <w:r>
        <w:t>text (.</w:t>
      </w:r>
      <w:proofErr w:type="gramEnd"/>
      <w:r>
        <w:t xml:space="preserve">txt) file </w:t>
      </w:r>
      <w:r w:rsidR="00A32FCC">
        <w:t xml:space="preserve">is </w:t>
      </w:r>
      <w:r w:rsidR="00BE0272">
        <w:t xml:space="preserve">now </w:t>
      </w:r>
      <w:r w:rsidR="00A32FCC">
        <w:t>ready for</w:t>
      </w:r>
      <w:r>
        <w:t xml:space="preserve"> upload</w:t>
      </w:r>
      <w:r w:rsidR="00A32FCC">
        <w:t xml:space="preserve"> </w:t>
      </w:r>
      <w:r>
        <w:t>to WIN</w:t>
      </w:r>
    </w:p>
    <w:p w14:paraId="701084FA" w14:textId="77777777" w:rsidR="00543325" w:rsidRDefault="00543325" w:rsidP="00543325"/>
    <w:p w14:paraId="647C6044" w14:textId="69793211" w:rsidR="00DC63EE" w:rsidRPr="00E351CC" w:rsidRDefault="00DC63EE" w:rsidP="00DC63EE">
      <w:pPr>
        <w:spacing w:line="240" w:lineRule="auto"/>
        <w:rPr>
          <w:color w:val="000000"/>
        </w:rPr>
      </w:pPr>
      <w:r w:rsidRPr="00E351CC">
        <w:rPr>
          <w:b/>
          <w:i/>
        </w:rPr>
        <w:t xml:space="preserve">Q.  </w:t>
      </w:r>
      <w:r w:rsidRPr="00E351CC">
        <w:rPr>
          <w:b/>
        </w:rPr>
        <w:t xml:space="preserve"> What is the difference between Organization ID and Sampling Agency Name?  </w:t>
      </w:r>
    </w:p>
    <w:p w14:paraId="54134C6B" w14:textId="44B8C040" w:rsidR="009E43E9" w:rsidRDefault="00DC63EE" w:rsidP="00F94141">
      <w:pPr>
        <w:spacing w:after="0" w:line="240" w:lineRule="auto"/>
        <w:rPr>
          <w:color w:val="000000"/>
        </w:rPr>
      </w:pPr>
      <w:r w:rsidRPr="00E351CC">
        <w:rPr>
          <w:b/>
        </w:rPr>
        <w:t>A.</w:t>
      </w:r>
      <w:r w:rsidRPr="00E351CC">
        <w:t xml:space="preserve">  </w:t>
      </w:r>
      <w:r w:rsidRPr="00E351CC">
        <w:rPr>
          <w:color w:val="000000"/>
        </w:rPr>
        <w:t xml:space="preserve">If you have conducted your own sampling, </w:t>
      </w:r>
      <w:r w:rsidR="00BA24CE">
        <w:rPr>
          <w:color w:val="000000"/>
        </w:rPr>
        <w:t>the Sampling Agency Name should match your Organization Name</w:t>
      </w:r>
      <w:r>
        <w:rPr>
          <w:color w:val="000000"/>
        </w:rPr>
        <w:t>.</w:t>
      </w:r>
      <w:r w:rsidR="00BA24CE">
        <w:rPr>
          <w:color w:val="000000"/>
        </w:rPr>
        <w:t xml:space="preserve"> </w:t>
      </w:r>
      <w:r w:rsidRPr="00E351CC">
        <w:rPr>
          <w:color w:val="000000"/>
        </w:rPr>
        <w:t>However, if you have contracted with another agency to conduct the sampling, the name of th</w:t>
      </w:r>
      <w:r w:rsidR="00827AEF">
        <w:rPr>
          <w:color w:val="000000"/>
        </w:rPr>
        <w:t>at</w:t>
      </w:r>
      <w:r w:rsidR="00BA24CE">
        <w:rPr>
          <w:color w:val="000000"/>
        </w:rPr>
        <w:t xml:space="preserve"> </w:t>
      </w:r>
      <w:r w:rsidRPr="00E351CC">
        <w:rPr>
          <w:color w:val="000000"/>
        </w:rPr>
        <w:t xml:space="preserve">sampling agency must be </w:t>
      </w:r>
      <w:r w:rsidR="00BA24CE">
        <w:rPr>
          <w:color w:val="000000"/>
        </w:rPr>
        <w:t>submitted</w:t>
      </w:r>
      <w:r>
        <w:rPr>
          <w:color w:val="000000"/>
        </w:rPr>
        <w:t xml:space="preserve">. </w:t>
      </w:r>
      <w:r w:rsidRPr="00E351CC">
        <w:rPr>
          <w:color w:val="000000"/>
        </w:rPr>
        <w:t xml:space="preserve">If </w:t>
      </w:r>
      <w:r w:rsidR="00827AEF" w:rsidRPr="00E351CC">
        <w:rPr>
          <w:color w:val="000000"/>
        </w:rPr>
        <w:t>th</w:t>
      </w:r>
      <w:r w:rsidR="00827AEF">
        <w:rPr>
          <w:color w:val="000000"/>
        </w:rPr>
        <w:t xml:space="preserve">e </w:t>
      </w:r>
      <w:r w:rsidR="001019E1">
        <w:rPr>
          <w:color w:val="000000"/>
        </w:rPr>
        <w:t>S</w:t>
      </w:r>
      <w:r w:rsidRPr="00E351CC">
        <w:rPr>
          <w:color w:val="000000"/>
        </w:rPr>
        <w:t xml:space="preserve">ampling </w:t>
      </w:r>
      <w:r w:rsidR="001019E1">
        <w:rPr>
          <w:color w:val="000000"/>
        </w:rPr>
        <w:t>A</w:t>
      </w:r>
      <w:r w:rsidRPr="00E351CC">
        <w:rPr>
          <w:color w:val="000000"/>
        </w:rPr>
        <w:t xml:space="preserve">gency </w:t>
      </w:r>
      <w:r w:rsidR="001019E1">
        <w:rPr>
          <w:color w:val="000000"/>
        </w:rPr>
        <w:t>N</w:t>
      </w:r>
      <w:r w:rsidRPr="00E351CC">
        <w:rPr>
          <w:color w:val="000000"/>
        </w:rPr>
        <w:t xml:space="preserve">ame is not in the WIN standard value list, </w:t>
      </w:r>
      <w:r w:rsidR="00FF13BB">
        <w:rPr>
          <w:color w:val="000000"/>
        </w:rPr>
        <w:t xml:space="preserve">please contact your WIN Coordinator to request </w:t>
      </w:r>
      <w:r w:rsidR="003A2790">
        <w:rPr>
          <w:color w:val="000000"/>
        </w:rPr>
        <w:t>an</w:t>
      </w:r>
      <w:r w:rsidR="00FF13BB">
        <w:rPr>
          <w:color w:val="000000"/>
        </w:rPr>
        <w:t xml:space="preserve"> addition</w:t>
      </w:r>
      <w:r w:rsidR="003A2790">
        <w:rPr>
          <w:color w:val="000000"/>
        </w:rPr>
        <w:t>al value</w:t>
      </w:r>
      <w:r w:rsidR="00FF13BB">
        <w:rPr>
          <w:color w:val="000000"/>
        </w:rPr>
        <w:t xml:space="preserve">. </w:t>
      </w:r>
      <w:r w:rsidRPr="00E351CC">
        <w:rPr>
          <w:color w:val="000000"/>
        </w:rPr>
        <w:t xml:space="preserve"> </w:t>
      </w:r>
    </w:p>
    <w:p w14:paraId="35E7AD1B" w14:textId="77777777" w:rsidR="009E43E9" w:rsidRDefault="009E43E9" w:rsidP="00F94141">
      <w:pPr>
        <w:spacing w:after="0" w:line="240" w:lineRule="auto"/>
        <w:rPr>
          <w:color w:val="000000"/>
        </w:rPr>
      </w:pPr>
    </w:p>
    <w:p w14:paraId="63A74F4F" w14:textId="77777777" w:rsidR="009E43E9" w:rsidRDefault="009E43E9" w:rsidP="00F94141">
      <w:pPr>
        <w:spacing w:after="0" w:line="240" w:lineRule="auto"/>
        <w:rPr>
          <w:color w:val="000000"/>
        </w:rPr>
      </w:pPr>
    </w:p>
    <w:p w14:paraId="689D5783" w14:textId="77777777" w:rsidR="003A2790" w:rsidRDefault="003A2790" w:rsidP="003A2790">
      <w:pPr>
        <w:rPr>
          <w:b/>
          <w:bCs/>
        </w:rPr>
      </w:pPr>
      <w:r w:rsidRPr="00982BCE">
        <w:rPr>
          <w:b/>
          <w:bCs/>
          <w:i/>
          <w:iCs/>
        </w:rPr>
        <w:lastRenderedPageBreak/>
        <w:t>Q</w:t>
      </w:r>
      <w:r>
        <w:rPr>
          <w:b/>
          <w:bCs/>
        </w:rPr>
        <w:t>.</w:t>
      </w:r>
      <w:r>
        <w:rPr>
          <w:b/>
          <w:bCs/>
          <w:i/>
          <w:iCs/>
        </w:rPr>
        <w:t xml:space="preserve">  </w:t>
      </w:r>
      <w:r>
        <w:t> </w:t>
      </w:r>
      <w:r>
        <w:rPr>
          <w:b/>
          <w:bCs/>
        </w:rPr>
        <w:t>How should the “Activity Representative Indicator” field be populated</w:t>
      </w:r>
      <w:r w:rsidRPr="00521167">
        <w:rPr>
          <w:b/>
          <w:bCs/>
        </w:rPr>
        <w:t xml:space="preserve"> </w:t>
      </w:r>
      <w:r>
        <w:rPr>
          <w:b/>
          <w:bCs/>
        </w:rPr>
        <w:t>in WIN?</w:t>
      </w:r>
    </w:p>
    <w:p w14:paraId="77332629" w14:textId="77777777" w:rsidR="003A2790" w:rsidRDefault="003A2790" w:rsidP="003A2790">
      <w:r>
        <w:rPr>
          <w:b/>
          <w:bCs/>
        </w:rPr>
        <w:t xml:space="preserve">A.  </w:t>
      </w:r>
      <w:r>
        <w:t>The Activity Representative Indicator field is an optional field used to describe if the site conditions on the sampling day and time reflected typical conditions for the site. </w:t>
      </w:r>
      <w:r>
        <w:rPr>
          <w:color w:val="000000"/>
        </w:rPr>
        <w:t xml:space="preserve">The decision to define a particular activity as “Not </w:t>
      </w:r>
      <w:r>
        <w:t xml:space="preserve">Representative” requires the organization’s staff be familiar with the site (e.g., Samplers, Project Managers, etc.) It is at the discretion of the Data Provider to review and discuss the conditions to determine when to utilize the “Not Representative” indicator. When an activity is defined as “Not Representative”, an Activity Comment is required in WIN to provide a brief explanation for using this definition. Atypical conditions such as extreme low water (below 5th percentile of historical levels), extreme high water (above 95th percentile of historical levels), or discrete release of pollutants (chemical spill, waste spill, high impact infrequent herbicide or pesticide application) are examples of activities that could be defined as “Not Representative”. Sampling events that are considered to exhibit abnormal conditions should be tagged as “Not Representative” in the Activity Representative Indicator field until conditions return to what is considered normal. </w:t>
      </w:r>
    </w:p>
    <w:p w14:paraId="004BFBF1" w14:textId="77777777" w:rsidR="003A2790" w:rsidRDefault="003A2790" w:rsidP="003A2790">
      <w:r>
        <w:t xml:space="preserve">If sampling occurred within 48 hours of a significant rain event, the results should be qualified with an “R” in conformance with reporting requirements in the Quality Assurance Rule, Chapter 62-160.700 (Table 1), F.A.C. As noted above, sampling events that you consider </w:t>
      </w:r>
      <w:proofErr w:type="gramStart"/>
      <w:r>
        <w:t>to exhibit</w:t>
      </w:r>
      <w:proofErr w:type="gramEnd"/>
      <w:r>
        <w:t xml:space="preserve"> abnormal conditions due to a hurricane should also be tagged as “Not Representative” in the Activity Representative Indicator field until conditions return to what you consider </w:t>
      </w:r>
      <w:proofErr w:type="gramStart"/>
      <w:r>
        <w:t>to represent</w:t>
      </w:r>
      <w:proofErr w:type="gramEnd"/>
      <w:r>
        <w:t xml:space="preserve"> normal. </w:t>
      </w:r>
    </w:p>
    <w:p w14:paraId="7E0D0891" w14:textId="77777777" w:rsidR="003A2790" w:rsidRDefault="003A2790" w:rsidP="003A2790"/>
    <w:p w14:paraId="550E8F79" w14:textId="77777777" w:rsidR="003A2790" w:rsidRDefault="003A2790" w:rsidP="003A2790">
      <w:pPr>
        <w:rPr>
          <w:b/>
          <w:bCs/>
        </w:rPr>
      </w:pPr>
      <w:r w:rsidRPr="00982BCE">
        <w:rPr>
          <w:b/>
          <w:bCs/>
          <w:i/>
          <w:iCs/>
        </w:rPr>
        <w:t>Q</w:t>
      </w:r>
      <w:r>
        <w:rPr>
          <w:b/>
          <w:bCs/>
        </w:rPr>
        <w:t>.</w:t>
      </w:r>
      <w:r>
        <w:rPr>
          <w:b/>
          <w:bCs/>
          <w:i/>
          <w:iCs/>
        </w:rPr>
        <w:t xml:space="preserve">  </w:t>
      </w:r>
      <w:r>
        <w:t> </w:t>
      </w:r>
      <w:r>
        <w:rPr>
          <w:b/>
          <w:bCs/>
        </w:rPr>
        <w:t xml:space="preserve">When should “!” be used to identify an outlier? Does DEP have a protocol for identifying and labeling outliers?  </w:t>
      </w:r>
    </w:p>
    <w:p w14:paraId="2AA2F34B" w14:textId="019F17BA" w:rsidR="003A2790" w:rsidRDefault="003A2790" w:rsidP="003A2790">
      <w:pPr>
        <w:rPr>
          <w:color w:val="000000"/>
        </w:rPr>
      </w:pPr>
      <w:r>
        <w:rPr>
          <w:b/>
          <w:bCs/>
        </w:rPr>
        <w:t xml:space="preserve">A.  </w:t>
      </w:r>
      <w:r>
        <w:t>The DEP Quality Assurance Rule, Chapter 62-160.700 (Table 1), F.A.C. includes a qualifier code of “!” for field activities defined as “Data deviating from historically established concentration ranges”. DEP does not have a protocol for identifying and labeling data with an “!”.</w:t>
      </w:r>
      <w:r>
        <w:rPr>
          <w:sz w:val="20"/>
          <w:szCs w:val="20"/>
        </w:rPr>
        <w:t xml:space="preserve"> </w:t>
      </w:r>
      <w:r>
        <w:t>Application of this qualifier code is at the discretion of the data provider based on the assessment of the data by staff familiar with the specific sampling event, the waterbody, and the data quality objectives for the project(s) for which the data were collected. Greater amounts of historical data allow for more confident determination of whether any particular result deviates from historic ranges.</w:t>
      </w:r>
    </w:p>
    <w:p w14:paraId="485C5205" w14:textId="77777777" w:rsidR="003A2790" w:rsidRDefault="003A2790" w:rsidP="003A2790">
      <w:pPr>
        <w:rPr>
          <w:b/>
          <w:bCs/>
          <w:i/>
          <w:iCs/>
        </w:rPr>
      </w:pPr>
    </w:p>
    <w:p w14:paraId="18C3787D" w14:textId="77777777" w:rsidR="003A2790" w:rsidRDefault="003A2790" w:rsidP="003A2790">
      <w:pPr>
        <w:rPr>
          <w:b/>
          <w:bCs/>
          <w:color w:val="000000"/>
        </w:rPr>
      </w:pPr>
      <w:r w:rsidRPr="00982BCE">
        <w:rPr>
          <w:b/>
          <w:bCs/>
          <w:i/>
          <w:iCs/>
        </w:rPr>
        <w:t>Q</w:t>
      </w:r>
      <w:r>
        <w:rPr>
          <w:b/>
          <w:bCs/>
        </w:rPr>
        <w:t>.</w:t>
      </w:r>
      <w:r>
        <w:rPr>
          <w:b/>
          <w:bCs/>
          <w:i/>
          <w:iCs/>
        </w:rPr>
        <w:t xml:space="preserve">  </w:t>
      </w:r>
      <w:r>
        <w:t> </w:t>
      </w:r>
      <w:r>
        <w:rPr>
          <w:b/>
          <w:bCs/>
        </w:rPr>
        <w:t>Are activities associated to a “Not Representative” indicator or results qualified with an exclamation point (“!”) automatically excluded from IWR Assessments?</w:t>
      </w:r>
    </w:p>
    <w:p w14:paraId="1DF211C1" w14:textId="77777777" w:rsidR="003A2790" w:rsidRDefault="003A2790" w:rsidP="003A2790">
      <w:r>
        <w:rPr>
          <w:b/>
          <w:bCs/>
        </w:rPr>
        <w:t>A.</w:t>
      </w:r>
      <w:r>
        <w:t xml:space="preserve">  No, data with these tags </w:t>
      </w:r>
      <w:proofErr w:type="gramStart"/>
      <w:r>
        <w:t>are</w:t>
      </w:r>
      <w:proofErr w:type="gramEnd"/>
      <w:r>
        <w:t xml:space="preserve"> not automatically excluded. </w:t>
      </w:r>
      <w:r>
        <w:rPr>
          <w:color w:val="000000"/>
        </w:rPr>
        <w:t>D</w:t>
      </w:r>
      <w:r>
        <w:t xml:space="preserve">ata </w:t>
      </w:r>
      <w:proofErr w:type="gramStart"/>
      <w:r>
        <w:t>are</w:t>
      </w:r>
      <w:proofErr w:type="gramEnd"/>
      <w:r>
        <w:t xml:space="preserve"> reviewed using all information provided, including data qualifier codes or indicators. Decisions to </w:t>
      </w:r>
      <w:r>
        <w:rPr>
          <w:color w:val="000000"/>
        </w:rPr>
        <w:t xml:space="preserve">include or </w:t>
      </w:r>
      <w:r>
        <w:t>exclude data are made on a variety of factors.</w:t>
      </w:r>
    </w:p>
    <w:p w14:paraId="6A9FD162" w14:textId="4F4BBCE0" w:rsidR="003A2790" w:rsidRDefault="003A2790">
      <w:pPr>
        <w:rPr>
          <w:b/>
          <w:bCs/>
          <w:i/>
          <w:iCs/>
        </w:rPr>
      </w:pPr>
      <w:r>
        <w:rPr>
          <w:b/>
          <w:bCs/>
          <w:i/>
          <w:iCs/>
        </w:rPr>
        <w:br w:type="page"/>
      </w:r>
    </w:p>
    <w:p w14:paraId="2799C9F3" w14:textId="77777777" w:rsidR="003A2790" w:rsidRDefault="003A2790" w:rsidP="003A2790">
      <w:pPr>
        <w:rPr>
          <w:b/>
          <w:bCs/>
          <w:i/>
          <w:iCs/>
        </w:rPr>
      </w:pPr>
    </w:p>
    <w:p w14:paraId="10308641" w14:textId="77777777" w:rsidR="003A2790" w:rsidRPr="00690862" w:rsidRDefault="003A2790" w:rsidP="003A2790">
      <w:pPr>
        <w:rPr>
          <w:b/>
          <w:bCs/>
        </w:rPr>
      </w:pPr>
      <w:r w:rsidRPr="00690862">
        <w:rPr>
          <w:b/>
          <w:bCs/>
          <w:i/>
          <w:iCs/>
        </w:rPr>
        <w:t>Q</w:t>
      </w:r>
      <w:r w:rsidRPr="00690862">
        <w:rPr>
          <w:b/>
          <w:bCs/>
        </w:rPr>
        <w:t>.</w:t>
      </w:r>
      <w:r w:rsidRPr="00690862">
        <w:rPr>
          <w:b/>
          <w:bCs/>
          <w:i/>
          <w:iCs/>
        </w:rPr>
        <w:t xml:space="preserve">  </w:t>
      </w:r>
      <w:r w:rsidRPr="00690862">
        <w:t> </w:t>
      </w:r>
      <w:bookmarkStart w:id="0" w:name="_Hlk201153672"/>
      <w:r>
        <w:rPr>
          <w:b/>
          <w:bCs/>
        </w:rPr>
        <w:t>How are field correlation issues flagged in WIN</w:t>
      </w:r>
      <w:r w:rsidRPr="00690862">
        <w:rPr>
          <w:b/>
          <w:bCs/>
        </w:rPr>
        <w:t>?</w:t>
      </w:r>
      <w:bookmarkEnd w:id="0"/>
    </w:p>
    <w:p w14:paraId="309B2370" w14:textId="77777777" w:rsidR="003A2790" w:rsidRPr="00690862" w:rsidRDefault="003A2790" w:rsidP="003A2790">
      <w:r w:rsidRPr="00690862">
        <w:rPr>
          <w:b/>
          <w:bCs/>
        </w:rPr>
        <w:t>A.</w:t>
      </w:r>
      <w:r w:rsidRPr="00690862">
        <w:t>  WIN implement</w:t>
      </w:r>
      <w:r>
        <w:t>ed</w:t>
      </w:r>
      <w:r w:rsidRPr="00690862">
        <w:t> two new front-end rules that evaluate the correlations between </w:t>
      </w:r>
      <w:r w:rsidRPr="00690862">
        <w:rPr>
          <w:u w:val="single"/>
        </w:rPr>
        <w:t>Salinity and Specific Conductance</w:t>
      </w:r>
      <w:r w:rsidRPr="00690862">
        <w:t> and </w:t>
      </w:r>
      <w:r w:rsidRPr="00690862">
        <w:rPr>
          <w:u w:val="single"/>
        </w:rPr>
        <w:t>Dissolved Oxygen (DO) and DO Saturation</w:t>
      </w:r>
      <w:r w:rsidRPr="00690862">
        <w:t> readings, respectively. These new rules will compare the reported value to an expected value established by standard formulas. Records that do not meet the established tolerances during initial uploads to WIN will be flagged for review.</w:t>
      </w:r>
    </w:p>
    <w:p w14:paraId="4AAB3F87" w14:textId="77777777" w:rsidR="003A2790" w:rsidRPr="00690862" w:rsidRDefault="003A2790" w:rsidP="003A2790">
      <w:r w:rsidRPr="00690862">
        <w:t> Expected Values and Tolerances:</w:t>
      </w:r>
    </w:p>
    <w:p w14:paraId="26B0EE98" w14:textId="77777777" w:rsidR="003A2790" w:rsidRPr="00690862" w:rsidRDefault="003A2790" w:rsidP="003A2790">
      <w:pPr>
        <w:numPr>
          <w:ilvl w:val="0"/>
          <w:numId w:val="14"/>
        </w:numPr>
      </w:pPr>
      <w:r w:rsidRPr="00690862">
        <w:t xml:space="preserve">The Expected Value for Salinity is calculated based on the Reported Specific Conductance reading and a standardized water temperature of 25 deg C. </w:t>
      </w:r>
      <w:r w:rsidRPr="00A7615E">
        <w:t>To report Specific Conductance to WIN, the standard temperature of 25 deg C must be used by the instrument. Users may not report Specific Conductance to WIN using the actual temperature of the water.</w:t>
      </w:r>
      <w:r>
        <w:t xml:space="preserve"> </w:t>
      </w:r>
      <w:r w:rsidRPr="00690862">
        <w:t>The difference between the Expected Salinity and the Reported Salinity reading must be within </w:t>
      </w:r>
      <w:r w:rsidRPr="00690862">
        <w:rPr>
          <w:u w:val="single"/>
        </w:rPr>
        <w:t>+</w:t>
      </w:r>
      <w:r w:rsidRPr="00690862">
        <w:t xml:space="preserve"> 2 </w:t>
      </w:r>
      <w:r>
        <w:t>and</w:t>
      </w:r>
      <w:r w:rsidRPr="00690862">
        <w:t xml:space="preserve"> the percent error between these two values must be within </w:t>
      </w:r>
      <w:r w:rsidRPr="00690862">
        <w:rPr>
          <w:u w:val="single"/>
        </w:rPr>
        <w:t>+</w:t>
      </w:r>
      <w:r w:rsidRPr="00690862">
        <w:t> 5. For more information on the formula used to derive the Expected Value for Salinity, please follow this </w:t>
      </w:r>
      <w:hyperlink r:id="rId14" w:history="1">
        <w:r w:rsidRPr="00690862">
          <w:rPr>
            <w:rStyle w:val="Hyperlink"/>
          </w:rPr>
          <w:t>link</w:t>
        </w:r>
      </w:hyperlink>
      <w:r w:rsidRPr="00690862">
        <w:t>.</w:t>
      </w:r>
      <w:r>
        <w:t xml:space="preserve"> </w:t>
      </w:r>
    </w:p>
    <w:p w14:paraId="6CBDFACF" w14:textId="77777777" w:rsidR="003A2790" w:rsidRPr="00690862" w:rsidRDefault="003A2790" w:rsidP="003A2790">
      <w:pPr>
        <w:numPr>
          <w:ilvl w:val="0"/>
          <w:numId w:val="14"/>
        </w:numPr>
      </w:pPr>
      <w:r w:rsidRPr="00690862">
        <w:t>The Expected Value for DO Saturation is calculated based on the reported Water Temperature, Salinity, and DO reading. (If Salinity is not reported, the Expected Salinity value will be calculated and used in the comparison.) The difference between the Expected DO Saturation and the Reported DO Saturation reading must be within </w:t>
      </w:r>
      <w:r w:rsidRPr="00690862">
        <w:rPr>
          <w:u w:val="single"/>
        </w:rPr>
        <w:t>+</w:t>
      </w:r>
      <w:r w:rsidRPr="00690862">
        <w:t xml:space="preserve"> 5 </w:t>
      </w:r>
      <w:r>
        <w:t>and</w:t>
      </w:r>
      <w:r w:rsidRPr="00690862">
        <w:t xml:space="preserve"> the percent error between these two values must be within </w:t>
      </w:r>
      <w:r w:rsidRPr="00690862">
        <w:rPr>
          <w:u w:val="single"/>
        </w:rPr>
        <w:t>+</w:t>
      </w:r>
      <w:r w:rsidRPr="00690862">
        <w:t> 10. For more information on the formula used to derive the Expected Value for DO Saturation, please follow this </w:t>
      </w:r>
      <w:hyperlink r:id="rId15" w:history="1">
        <w:r w:rsidRPr="00690862">
          <w:rPr>
            <w:rStyle w:val="Hyperlink"/>
          </w:rPr>
          <w:t>link</w:t>
        </w:r>
      </w:hyperlink>
      <w:r w:rsidRPr="00690862">
        <w:t> (page 63).</w:t>
      </w:r>
    </w:p>
    <w:p w14:paraId="0134FB67" w14:textId="77777777" w:rsidR="003A2790" w:rsidRDefault="003A2790" w:rsidP="009E43E9">
      <w:pPr>
        <w:spacing w:line="240" w:lineRule="auto"/>
        <w:rPr>
          <w:b/>
          <w:i/>
        </w:rPr>
      </w:pPr>
    </w:p>
    <w:p w14:paraId="63A3FCA7" w14:textId="0B34BCA0" w:rsidR="00984B8C" w:rsidRPr="00D50C90" w:rsidRDefault="00984B8C" w:rsidP="009E43E9">
      <w:pPr>
        <w:spacing w:line="240" w:lineRule="auto"/>
        <w:rPr>
          <w:b/>
          <w:i/>
        </w:rPr>
      </w:pPr>
      <w:r w:rsidRPr="00D50C90">
        <w:rPr>
          <w:b/>
          <w:i/>
        </w:rPr>
        <w:t xml:space="preserve">Q.  </w:t>
      </w:r>
      <w:bookmarkStart w:id="1" w:name="_Hlk20387383"/>
      <w:r w:rsidRPr="00D50C90">
        <w:rPr>
          <w:b/>
          <w:i/>
        </w:rPr>
        <w:t>What is the difference between “Method Batch ID” and “Analytical Batch ID”?</w:t>
      </w:r>
      <w:bookmarkEnd w:id="1"/>
    </w:p>
    <w:p w14:paraId="25207281" w14:textId="725C695A" w:rsidR="00984B8C" w:rsidRPr="00D50C90" w:rsidRDefault="00984B8C" w:rsidP="00984B8C">
      <w:pPr>
        <w:pStyle w:val="ListParagraph"/>
        <w:ind w:left="0"/>
      </w:pPr>
      <w:r w:rsidRPr="00D50C90">
        <w:rPr>
          <w:b/>
        </w:rPr>
        <w:t>A.</w:t>
      </w:r>
      <w:r w:rsidRPr="00D50C90">
        <w:t xml:space="preserve">  The ‘Method Batch ID’ is a unique laboratory identifier for a group of samples (1 to 20) that are prepared and/or analyzed together with the same process and personnel, using the same lot(s) of reagents. (NOTE</w:t>
      </w:r>
      <w:r w:rsidR="00A31AB9" w:rsidRPr="00D50C90">
        <w:t>: This</w:t>
      </w:r>
      <w:r w:rsidRPr="00D50C90">
        <w:t xml:space="preserve"> data element is synonymous with ‘Preparation Batch’ in the TNI 2016 standard and ‘</w:t>
      </w:r>
      <w:proofErr w:type="spellStart"/>
      <w:r w:rsidRPr="00D50C90">
        <w:t>Prep_Batch_ID</w:t>
      </w:r>
      <w:proofErr w:type="spellEnd"/>
      <w:r w:rsidRPr="00D50C90">
        <w:t xml:space="preserve">’ in ADaPT.) The Method Batch ID field is used to associate batch QC records </w:t>
      </w:r>
      <w:proofErr w:type="gramStart"/>
      <w:r w:rsidRPr="00D50C90">
        <w:t>to</w:t>
      </w:r>
      <w:proofErr w:type="gramEnd"/>
      <w:r w:rsidRPr="00D50C90">
        <w:t xml:space="preserve"> an environmental sample within </w:t>
      </w:r>
      <w:r w:rsidR="00A31AB9">
        <w:t>a</w:t>
      </w:r>
      <w:r w:rsidR="00A31AB9" w:rsidRPr="00D50C90">
        <w:t xml:space="preserve"> </w:t>
      </w:r>
      <w:r w:rsidRPr="00D50C90">
        <w:t xml:space="preserve">group of 20 or less samples. Batch QC and their associated samples must have this field populated, including samples that do not have a separate preparation step.  </w:t>
      </w:r>
    </w:p>
    <w:p w14:paraId="68D57E8D" w14:textId="77777777" w:rsidR="00984B8C" w:rsidRPr="00D50C90" w:rsidRDefault="00984B8C" w:rsidP="00984B8C">
      <w:pPr>
        <w:pStyle w:val="ListParagraph"/>
        <w:ind w:left="0"/>
      </w:pPr>
    </w:p>
    <w:p w14:paraId="6164D032" w14:textId="5E428BCB" w:rsidR="00984B8C" w:rsidRPr="00D50C90" w:rsidRDefault="00984B8C" w:rsidP="00984B8C">
      <w:pPr>
        <w:pStyle w:val="ListParagraph"/>
        <w:ind w:left="0"/>
      </w:pPr>
      <w:r w:rsidRPr="00D50C90">
        <w:t>The ‘Analytical Batch ID’ is a unique laboratory identifier for a group of samples analyzed together in an analytical run using the same calibration. (NOTE: This data element is synonymous with ‘Analytical Batch’ in the TNI 2016 standard and ‘</w:t>
      </w:r>
      <w:proofErr w:type="spellStart"/>
      <w:r w:rsidRPr="00D50C90">
        <w:t>Method_Batch_ID</w:t>
      </w:r>
      <w:proofErr w:type="spellEnd"/>
      <w:r w:rsidRPr="00D50C90">
        <w:t xml:space="preserve">’ in ADaPT.) Analytical batches may exceed 20 samples and may contain multiple method batches. This field is also required when submitting batch QC data to WIN. </w:t>
      </w:r>
    </w:p>
    <w:p w14:paraId="7393FA5C" w14:textId="77777777" w:rsidR="00984B8C" w:rsidRPr="00D50C90" w:rsidRDefault="00984B8C" w:rsidP="00984B8C">
      <w:pPr>
        <w:pStyle w:val="ListParagraph"/>
        <w:ind w:left="0"/>
      </w:pPr>
    </w:p>
    <w:p w14:paraId="0EF8805B" w14:textId="77777777" w:rsidR="00984B8C" w:rsidRPr="00D50C90" w:rsidRDefault="00984B8C" w:rsidP="00984B8C">
      <w:pPr>
        <w:pStyle w:val="ListParagraph"/>
        <w:ind w:left="0"/>
      </w:pPr>
      <w:r w:rsidRPr="00D50C90">
        <w:t xml:space="preserve">If there is only one method batch per analytical run, then the Analytical Batch ID can be used for the Method Batch ID. However, if there are more than 20 samples within an analytical run, then unique Method Batch IDs must be used to identify the sets of 20 or less samples (the method batches) that were grouped together within that run. </w:t>
      </w:r>
    </w:p>
    <w:p w14:paraId="6E60C9F2" w14:textId="77777777" w:rsidR="00984B8C" w:rsidRPr="00D50C90" w:rsidRDefault="00984B8C" w:rsidP="00984B8C">
      <w:pPr>
        <w:pStyle w:val="ListParagraph"/>
        <w:ind w:left="0"/>
      </w:pPr>
    </w:p>
    <w:p w14:paraId="12302D2C" w14:textId="5F863B84" w:rsidR="00984B8C" w:rsidRDefault="00984B8C" w:rsidP="00984B8C">
      <w:pPr>
        <w:pStyle w:val="ListParagraph"/>
        <w:ind w:left="0"/>
      </w:pPr>
      <w:r w:rsidRPr="00D50C90">
        <w:t>NOTE: Calibration QC (e.g</w:t>
      </w:r>
      <w:r w:rsidR="00834679">
        <w:t>.</w:t>
      </w:r>
      <w:r w:rsidRPr="00D50C90">
        <w:t>, Initial Calibration Verification or Continuing Calibration Verification) should not be submitted to WIN.</w:t>
      </w:r>
      <w:r>
        <w:t xml:space="preserve"> </w:t>
      </w:r>
    </w:p>
    <w:p w14:paraId="2287C86D" w14:textId="77777777" w:rsidR="003A2790" w:rsidRPr="00221A9E" w:rsidRDefault="003A2790" w:rsidP="00984B8C">
      <w:pPr>
        <w:pStyle w:val="ListParagraph"/>
        <w:ind w:left="0"/>
      </w:pPr>
    </w:p>
    <w:p w14:paraId="2B3F9C99" w14:textId="77777777" w:rsidR="003A2790" w:rsidRPr="00ED2A9A" w:rsidRDefault="003A2790" w:rsidP="003A2790">
      <w:pPr>
        <w:rPr>
          <w:b/>
        </w:rPr>
      </w:pPr>
      <w:bookmarkStart w:id="2" w:name="_Hlk485984942"/>
      <w:r w:rsidRPr="00B26200">
        <w:rPr>
          <w:b/>
          <w:i/>
        </w:rPr>
        <w:lastRenderedPageBreak/>
        <w:t>Q.</w:t>
      </w:r>
      <w:r>
        <w:rPr>
          <w:b/>
        </w:rPr>
        <w:t xml:space="preserve"> </w:t>
      </w:r>
      <w:r w:rsidRPr="00ED2A9A">
        <w:rPr>
          <w:b/>
        </w:rPr>
        <w:t>What is the difference between “Field Replicate” and “Lab Replicate” Activity Types?</w:t>
      </w:r>
    </w:p>
    <w:p w14:paraId="426753F4" w14:textId="77777777" w:rsidR="003A2790" w:rsidRDefault="003A2790" w:rsidP="003A2790">
      <w:r>
        <w:t xml:space="preserve">A. “Field Replicates” are defined as additional bottle samples collected in the field at the same location, date, and by the same sampling agency and then sent to the laboratory for analysis. “Field Replicates” are not replicate field measurements taken in the field (e.g., two Temperature Air measurements at the same location, date/time, etc.), they are replicate samples collected in the field. If you take replicate field measurements in the field, those data can be loaded under different Activity IDs with the Activity Type “Field”.  </w:t>
      </w:r>
    </w:p>
    <w:p w14:paraId="110C7E3A" w14:textId="77777777" w:rsidR="003A2790" w:rsidRDefault="003A2790" w:rsidP="003A2790">
      <w:r>
        <w:t xml:space="preserve">“Lab Replicates” are defined as one sample bottle that is partitioned by the laboratory and then analyzed under the same conditions as the original sample to measure for precision.  </w:t>
      </w:r>
    </w:p>
    <w:p w14:paraId="2D442B58" w14:textId="77777777" w:rsidR="003A2790" w:rsidRDefault="003A2790" w:rsidP="006A69E7">
      <w:pPr>
        <w:rPr>
          <w:b/>
          <w:i/>
        </w:rPr>
      </w:pPr>
    </w:p>
    <w:p w14:paraId="04F4B3E7" w14:textId="3AD58B0C" w:rsidR="006A69E7" w:rsidRPr="002B7410" w:rsidRDefault="006A69E7" w:rsidP="006A69E7">
      <w:pPr>
        <w:rPr>
          <w:b/>
          <w:i/>
        </w:rPr>
      </w:pPr>
      <w:r w:rsidRPr="009A43C0">
        <w:rPr>
          <w:b/>
          <w:i/>
        </w:rPr>
        <w:t xml:space="preserve">Q.  </w:t>
      </w:r>
      <w:r w:rsidRPr="002B7410">
        <w:rPr>
          <w:b/>
          <w:i/>
        </w:rPr>
        <w:t>Are Laboratory and Field QC samples required in WIN?</w:t>
      </w:r>
    </w:p>
    <w:bookmarkEnd w:id="2"/>
    <w:p w14:paraId="1117782B" w14:textId="6F4D3953" w:rsidR="00B66162" w:rsidRPr="00546478" w:rsidRDefault="00B66162" w:rsidP="00B66162">
      <w:pPr>
        <w:spacing w:after="0" w:line="240" w:lineRule="auto"/>
        <w:rPr>
          <w:bCs/>
        </w:rPr>
      </w:pPr>
      <w:r w:rsidRPr="00546478">
        <w:rPr>
          <w:b/>
        </w:rPr>
        <w:t>A.</w:t>
      </w:r>
      <w:r w:rsidRPr="00546478">
        <w:t xml:space="preserve">  No, t</w:t>
      </w:r>
      <w:r w:rsidRPr="00546478">
        <w:rPr>
          <w:bCs/>
        </w:rPr>
        <w:t xml:space="preserve">hese data are not required but should you choose to submit them, they must contain the proper associations. See </w:t>
      </w:r>
      <w:r w:rsidR="0048661D">
        <w:rPr>
          <w:bCs/>
        </w:rPr>
        <w:t xml:space="preserve">the </w:t>
      </w:r>
      <w:r w:rsidR="00FF13BB" w:rsidRPr="00546478">
        <w:rPr>
          <w:bCs/>
        </w:rPr>
        <w:t>table below</w:t>
      </w:r>
      <w:r w:rsidRPr="00546478">
        <w:rPr>
          <w:bCs/>
        </w:rPr>
        <w:t xml:space="preserve"> for the WIN data element that stores the association of the QC sample to the environmental sample based on the Activity </w:t>
      </w:r>
      <w:r w:rsidR="0048661D">
        <w:rPr>
          <w:bCs/>
        </w:rPr>
        <w:t>T</w:t>
      </w:r>
      <w:r w:rsidRPr="00546478">
        <w:rPr>
          <w:bCs/>
        </w:rPr>
        <w:t xml:space="preserve">ype.  </w:t>
      </w:r>
    </w:p>
    <w:p w14:paraId="4C69D2E7" w14:textId="77777777" w:rsidR="00B66162" w:rsidRPr="00546478" w:rsidRDefault="00B66162" w:rsidP="00B66162">
      <w:pPr>
        <w:spacing w:after="0" w:line="240" w:lineRule="auto"/>
        <w:rPr>
          <w:bCs/>
        </w:rPr>
      </w:pPr>
    </w:p>
    <w:tbl>
      <w:tblPr>
        <w:tblStyle w:val="TableGrid"/>
        <w:tblW w:w="0" w:type="auto"/>
        <w:tblLook w:val="04A0" w:firstRow="1" w:lastRow="0" w:firstColumn="1" w:lastColumn="0" w:noHBand="0" w:noVBand="1"/>
      </w:tblPr>
      <w:tblGrid>
        <w:gridCol w:w="4675"/>
        <w:gridCol w:w="4675"/>
      </w:tblGrid>
      <w:tr w:rsidR="00B66162" w:rsidRPr="00546478" w14:paraId="3753A018" w14:textId="77777777" w:rsidTr="009A27AA">
        <w:tc>
          <w:tcPr>
            <w:tcW w:w="4675" w:type="dxa"/>
            <w:shd w:val="clear" w:color="auto" w:fill="F7CAAC" w:themeFill="accent2" w:themeFillTint="66"/>
          </w:tcPr>
          <w:p w14:paraId="12CCB420" w14:textId="77777777" w:rsidR="00B66162" w:rsidRPr="00546478" w:rsidRDefault="00B66162" w:rsidP="009A27AA">
            <w:pPr>
              <w:rPr>
                <w:b/>
                <w:bCs/>
              </w:rPr>
            </w:pPr>
            <w:r w:rsidRPr="00546478">
              <w:rPr>
                <w:b/>
                <w:bCs/>
              </w:rPr>
              <w:t>QC Activity Type</w:t>
            </w:r>
          </w:p>
        </w:tc>
        <w:tc>
          <w:tcPr>
            <w:tcW w:w="4675" w:type="dxa"/>
            <w:shd w:val="clear" w:color="auto" w:fill="F7CAAC" w:themeFill="accent2" w:themeFillTint="66"/>
          </w:tcPr>
          <w:p w14:paraId="5226D8AF" w14:textId="77777777" w:rsidR="00B66162" w:rsidRPr="00546478" w:rsidRDefault="00B66162" w:rsidP="009A27AA">
            <w:pPr>
              <w:rPr>
                <w:b/>
                <w:bCs/>
              </w:rPr>
            </w:pPr>
            <w:r w:rsidRPr="00546478">
              <w:rPr>
                <w:b/>
                <w:bCs/>
              </w:rPr>
              <w:t>WIN data element that holds association</w:t>
            </w:r>
          </w:p>
        </w:tc>
      </w:tr>
      <w:tr w:rsidR="00B66162" w:rsidRPr="00546478" w14:paraId="1E5E3CA3" w14:textId="77777777" w:rsidTr="009A27AA">
        <w:tc>
          <w:tcPr>
            <w:tcW w:w="4675" w:type="dxa"/>
          </w:tcPr>
          <w:p w14:paraId="1E318F7D" w14:textId="77777777" w:rsidR="00B66162" w:rsidRPr="00546478" w:rsidRDefault="00B66162" w:rsidP="009A27AA">
            <w:pPr>
              <w:rPr>
                <w:bCs/>
              </w:rPr>
            </w:pPr>
            <w:r w:rsidRPr="00546478">
              <w:rPr>
                <w:bCs/>
              </w:rPr>
              <w:t>Field Replicate</w:t>
            </w:r>
          </w:p>
        </w:tc>
        <w:tc>
          <w:tcPr>
            <w:tcW w:w="4675" w:type="dxa"/>
          </w:tcPr>
          <w:p w14:paraId="6E5A6EEC" w14:textId="0E5469FC" w:rsidR="00B66162" w:rsidRPr="00546478" w:rsidRDefault="00B66162" w:rsidP="009A27AA">
            <w:pPr>
              <w:rPr>
                <w:bCs/>
              </w:rPr>
            </w:pPr>
            <w:r w:rsidRPr="00546478">
              <w:rPr>
                <w:bCs/>
              </w:rPr>
              <w:t>Master Activity ID</w:t>
            </w:r>
            <w:r w:rsidR="00CE1B00">
              <w:rPr>
                <w:bCs/>
              </w:rPr>
              <w:t>*</w:t>
            </w:r>
          </w:p>
        </w:tc>
      </w:tr>
      <w:tr w:rsidR="00B66162" w:rsidRPr="00546478" w14:paraId="0CB2F03B" w14:textId="77777777" w:rsidTr="009A27AA">
        <w:tc>
          <w:tcPr>
            <w:tcW w:w="4675" w:type="dxa"/>
          </w:tcPr>
          <w:p w14:paraId="2048F815" w14:textId="77777777" w:rsidR="00B66162" w:rsidRPr="00546478" w:rsidRDefault="00B66162" w:rsidP="009A27AA">
            <w:pPr>
              <w:rPr>
                <w:bCs/>
              </w:rPr>
            </w:pPr>
            <w:r w:rsidRPr="00546478">
              <w:rPr>
                <w:bCs/>
              </w:rPr>
              <w:t>Field Blank</w:t>
            </w:r>
          </w:p>
        </w:tc>
        <w:tc>
          <w:tcPr>
            <w:tcW w:w="4675" w:type="dxa"/>
          </w:tcPr>
          <w:p w14:paraId="2A620051" w14:textId="77777777" w:rsidR="00B66162" w:rsidRPr="00546478" w:rsidRDefault="00B66162" w:rsidP="009A27AA">
            <w:pPr>
              <w:rPr>
                <w:bCs/>
              </w:rPr>
            </w:pPr>
            <w:r w:rsidRPr="00546478">
              <w:rPr>
                <w:bCs/>
              </w:rPr>
              <w:t>Field Blank Batch ID*</w:t>
            </w:r>
          </w:p>
        </w:tc>
      </w:tr>
      <w:tr w:rsidR="00B66162" w:rsidRPr="00546478" w14:paraId="1CB6CAA6" w14:textId="77777777" w:rsidTr="009A27AA">
        <w:tc>
          <w:tcPr>
            <w:tcW w:w="4675" w:type="dxa"/>
          </w:tcPr>
          <w:p w14:paraId="47B6C1E1" w14:textId="77777777" w:rsidR="00B66162" w:rsidRPr="00546478" w:rsidRDefault="00B66162" w:rsidP="009A27AA">
            <w:pPr>
              <w:rPr>
                <w:bCs/>
              </w:rPr>
            </w:pPr>
            <w:r w:rsidRPr="00546478">
              <w:rPr>
                <w:bCs/>
              </w:rPr>
              <w:t>Equipment Blank</w:t>
            </w:r>
          </w:p>
        </w:tc>
        <w:tc>
          <w:tcPr>
            <w:tcW w:w="4675" w:type="dxa"/>
          </w:tcPr>
          <w:p w14:paraId="4938A24A" w14:textId="77777777" w:rsidR="00B66162" w:rsidRPr="00546478" w:rsidRDefault="00B66162" w:rsidP="009A27AA">
            <w:pPr>
              <w:rPr>
                <w:bCs/>
              </w:rPr>
            </w:pPr>
            <w:r w:rsidRPr="00546478">
              <w:rPr>
                <w:bCs/>
              </w:rPr>
              <w:t>Equipment Blank Batch ID*</w:t>
            </w:r>
          </w:p>
        </w:tc>
      </w:tr>
      <w:tr w:rsidR="00B66162" w:rsidRPr="00546478" w14:paraId="734E6902" w14:textId="77777777" w:rsidTr="009A27AA">
        <w:tc>
          <w:tcPr>
            <w:tcW w:w="4675" w:type="dxa"/>
          </w:tcPr>
          <w:p w14:paraId="2B890D03" w14:textId="77777777" w:rsidR="00B66162" w:rsidRPr="00546478" w:rsidRDefault="00B66162" w:rsidP="009A27AA">
            <w:pPr>
              <w:rPr>
                <w:bCs/>
              </w:rPr>
            </w:pPr>
            <w:r w:rsidRPr="00546478">
              <w:rPr>
                <w:bCs/>
              </w:rPr>
              <w:t xml:space="preserve">Trip Blank </w:t>
            </w:r>
          </w:p>
        </w:tc>
        <w:tc>
          <w:tcPr>
            <w:tcW w:w="4675" w:type="dxa"/>
          </w:tcPr>
          <w:p w14:paraId="43C4E33D" w14:textId="77777777" w:rsidR="00B66162" w:rsidRPr="00546478" w:rsidRDefault="00B66162" w:rsidP="009A27AA">
            <w:pPr>
              <w:rPr>
                <w:bCs/>
              </w:rPr>
            </w:pPr>
            <w:r w:rsidRPr="00546478">
              <w:rPr>
                <w:bCs/>
              </w:rPr>
              <w:t>Trip Blank Batch ID*</w:t>
            </w:r>
          </w:p>
        </w:tc>
      </w:tr>
      <w:tr w:rsidR="00B66162" w:rsidRPr="00546478" w14:paraId="417123E6" w14:textId="77777777" w:rsidTr="009A27AA">
        <w:tc>
          <w:tcPr>
            <w:tcW w:w="4675" w:type="dxa"/>
          </w:tcPr>
          <w:p w14:paraId="221F675E" w14:textId="77777777" w:rsidR="00B66162" w:rsidRPr="00546478" w:rsidRDefault="00B66162" w:rsidP="009A27AA">
            <w:pPr>
              <w:rPr>
                <w:bCs/>
              </w:rPr>
            </w:pPr>
            <w:r w:rsidRPr="00546478">
              <w:rPr>
                <w:bCs/>
              </w:rPr>
              <w:t>Lab QC (Method Blank, Surrogate, Laboratory Control Sample, Laboratory Control Sample Replicate, Matrix Spike, Matrix Spike Replicate, Lab Replicate)</w:t>
            </w:r>
          </w:p>
        </w:tc>
        <w:tc>
          <w:tcPr>
            <w:tcW w:w="4675" w:type="dxa"/>
          </w:tcPr>
          <w:p w14:paraId="29CD3B85" w14:textId="610B6CA9" w:rsidR="00B66162" w:rsidRPr="00546478" w:rsidRDefault="00B66162" w:rsidP="009A27AA">
            <w:pPr>
              <w:rPr>
                <w:bCs/>
              </w:rPr>
            </w:pPr>
            <w:r w:rsidRPr="00546478">
              <w:rPr>
                <w:bCs/>
              </w:rPr>
              <w:t>Method Batch ID, Analytical Batch ID</w:t>
            </w:r>
            <w:r>
              <w:rPr>
                <w:bCs/>
              </w:rPr>
              <w:t>*</w:t>
            </w:r>
          </w:p>
        </w:tc>
      </w:tr>
    </w:tbl>
    <w:p w14:paraId="2C7B0C71" w14:textId="77777777" w:rsidR="00B66162" w:rsidRPr="00546478" w:rsidRDefault="00B66162" w:rsidP="00B66162">
      <w:pPr>
        <w:spacing w:after="0" w:line="240" w:lineRule="auto"/>
        <w:rPr>
          <w:bCs/>
        </w:rPr>
      </w:pPr>
    </w:p>
    <w:p w14:paraId="4E5B89D4" w14:textId="45EB16FB" w:rsidR="00E66A7D" w:rsidRPr="00E66A7D" w:rsidRDefault="00E66A7D" w:rsidP="00E66A7D">
      <w:pPr>
        <w:rPr>
          <w:i/>
        </w:rPr>
      </w:pPr>
      <w:r w:rsidRPr="00E66A7D">
        <w:rPr>
          <w:i/>
        </w:rPr>
        <w:t xml:space="preserve">* The following rules have been added to WIN to ensure </w:t>
      </w:r>
      <w:r w:rsidR="00CE1B00">
        <w:rPr>
          <w:i/>
        </w:rPr>
        <w:t xml:space="preserve">Field QC and </w:t>
      </w:r>
      <w:r w:rsidRPr="00E66A7D">
        <w:rPr>
          <w:i/>
        </w:rPr>
        <w:t xml:space="preserve">Lab QC </w:t>
      </w:r>
      <w:r w:rsidR="00CE1B00">
        <w:rPr>
          <w:i/>
        </w:rPr>
        <w:t>are</w:t>
      </w:r>
      <w:r w:rsidRPr="00E66A7D">
        <w:rPr>
          <w:i/>
        </w:rPr>
        <w:t xml:space="preserve"> associated properly </w:t>
      </w:r>
      <w:r w:rsidR="003A2790" w:rsidRPr="00E66A7D">
        <w:rPr>
          <w:i/>
        </w:rPr>
        <w:t>with</w:t>
      </w:r>
      <w:r w:rsidRPr="00E66A7D">
        <w:rPr>
          <w:i/>
        </w:rPr>
        <w:t xml:space="preserve"> environmental samples:  </w:t>
      </w:r>
    </w:p>
    <w:p w14:paraId="0DB680EE" w14:textId="3C99324A" w:rsidR="00984B8C" w:rsidRPr="00441FA9" w:rsidRDefault="00984B8C" w:rsidP="00E66A7D">
      <w:pPr>
        <w:pStyle w:val="ListParagraph"/>
        <w:numPr>
          <w:ilvl w:val="0"/>
          <w:numId w:val="9"/>
        </w:numPr>
        <w:rPr>
          <w:i/>
        </w:rPr>
      </w:pPr>
      <w:r w:rsidRPr="00441FA9">
        <w:rPr>
          <w:i/>
        </w:rPr>
        <w:t>Field QC</w:t>
      </w:r>
    </w:p>
    <w:p w14:paraId="3225E89E" w14:textId="741611D1" w:rsidR="00CE1B00" w:rsidRPr="00441FA9" w:rsidRDefault="00CE1B00" w:rsidP="00984B8C">
      <w:pPr>
        <w:pStyle w:val="ListParagraph"/>
        <w:numPr>
          <w:ilvl w:val="1"/>
          <w:numId w:val="9"/>
        </w:numPr>
        <w:rPr>
          <w:i/>
        </w:rPr>
      </w:pPr>
      <w:r w:rsidRPr="00441FA9">
        <w:rPr>
          <w:i/>
        </w:rPr>
        <w:t>Field Replicates</w:t>
      </w:r>
    </w:p>
    <w:p w14:paraId="7263E57F" w14:textId="38092497" w:rsidR="00CE1B00" w:rsidRPr="00441FA9" w:rsidRDefault="00CE1B00" w:rsidP="00984B8C">
      <w:pPr>
        <w:pStyle w:val="ListParagraph"/>
        <w:numPr>
          <w:ilvl w:val="2"/>
          <w:numId w:val="9"/>
        </w:numPr>
        <w:rPr>
          <w:i/>
        </w:rPr>
      </w:pPr>
      <w:r w:rsidRPr="00441FA9">
        <w:rPr>
          <w:i/>
        </w:rPr>
        <w:t xml:space="preserve">Master Activity ID is required for Field Replicate activities. </w:t>
      </w:r>
    </w:p>
    <w:p w14:paraId="51CD77EA" w14:textId="231F224A" w:rsidR="00B17BF9" w:rsidRPr="00441FA9" w:rsidRDefault="00B17BF9" w:rsidP="00984B8C">
      <w:pPr>
        <w:pStyle w:val="ListParagraph"/>
        <w:numPr>
          <w:ilvl w:val="2"/>
          <w:numId w:val="9"/>
        </w:numPr>
        <w:rPr>
          <w:i/>
        </w:rPr>
      </w:pPr>
      <w:r w:rsidRPr="00441FA9">
        <w:rPr>
          <w:i/>
        </w:rPr>
        <w:t xml:space="preserve">Field Replicates must be associated </w:t>
      </w:r>
      <w:r w:rsidR="002D1407" w:rsidRPr="00441FA9">
        <w:rPr>
          <w:i/>
        </w:rPr>
        <w:t>with</w:t>
      </w:r>
      <w:r w:rsidRPr="00441FA9">
        <w:rPr>
          <w:i/>
        </w:rPr>
        <w:t xml:space="preserve"> its parent sample. See next FAQ for additional instructions.</w:t>
      </w:r>
    </w:p>
    <w:p w14:paraId="7F3E84ED" w14:textId="0DC67490" w:rsidR="00DC63EE" w:rsidRPr="00441FA9" w:rsidRDefault="00DC63EE" w:rsidP="00984B8C">
      <w:pPr>
        <w:pStyle w:val="ListParagraph"/>
        <w:numPr>
          <w:ilvl w:val="1"/>
          <w:numId w:val="9"/>
        </w:numPr>
        <w:rPr>
          <w:i/>
        </w:rPr>
      </w:pPr>
      <w:r w:rsidRPr="00441FA9">
        <w:rPr>
          <w:i/>
        </w:rPr>
        <w:t>Field Blanks</w:t>
      </w:r>
    </w:p>
    <w:p w14:paraId="41082A37" w14:textId="3CF7888E" w:rsidR="00CE1B00" w:rsidRPr="00441FA9" w:rsidRDefault="00CE1B00" w:rsidP="00984B8C">
      <w:pPr>
        <w:pStyle w:val="ListParagraph"/>
        <w:numPr>
          <w:ilvl w:val="2"/>
          <w:numId w:val="9"/>
        </w:numPr>
        <w:rPr>
          <w:i/>
        </w:rPr>
      </w:pPr>
      <w:r w:rsidRPr="00441FA9">
        <w:rPr>
          <w:i/>
        </w:rPr>
        <w:t>Field Blank Batch ID is required for Field Blank activities.</w:t>
      </w:r>
    </w:p>
    <w:p w14:paraId="6BE629D7" w14:textId="2DD5D0EF" w:rsidR="00DC63EE" w:rsidRPr="00441FA9" w:rsidRDefault="00DC63EE" w:rsidP="00984B8C">
      <w:pPr>
        <w:pStyle w:val="ListParagraph"/>
        <w:numPr>
          <w:ilvl w:val="2"/>
          <w:numId w:val="9"/>
        </w:numPr>
        <w:rPr>
          <w:i/>
        </w:rPr>
      </w:pPr>
      <w:r w:rsidRPr="00441FA9">
        <w:rPr>
          <w:i/>
        </w:rPr>
        <w:t xml:space="preserve">Field Blank must be associated </w:t>
      </w:r>
      <w:r w:rsidR="003A2790" w:rsidRPr="00441FA9">
        <w:rPr>
          <w:i/>
        </w:rPr>
        <w:t>with</w:t>
      </w:r>
      <w:r w:rsidRPr="00441FA9">
        <w:rPr>
          <w:i/>
        </w:rPr>
        <w:t xml:space="preserve"> at least one environmental sample. </w:t>
      </w:r>
    </w:p>
    <w:p w14:paraId="2D4B4DE1" w14:textId="0CB682BB" w:rsidR="00DC63EE" w:rsidRPr="00441FA9" w:rsidRDefault="00DC63EE" w:rsidP="00984B8C">
      <w:pPr>
        <w:pStyle w:val="ListParagraph"/>
        <w:numPr>
          <w:ilvl w:val="1"/>
          <w:numId w:val="9"/>
        </w:numPr>
        <w:rPr>
          <w:i/>
        </w:rPr>
      </w:pPr>
      <w:r w:rsidRPr="00441FA9">
        <w:rPr>
          <w:i/>
        </w:rPr>
        <w:t>Equipment Blanks</w:t>
      </w:r>
    </w:p>
    <w:p w14:paraId="07D36E30" w14:textId="3CC079D0" w:rsidR="00CE1B00" w:rsidRPr="00441FA9" w:rsidRDefault="00CE1B00" w:rsidP="00984B8C">
      <w:pPr>
        <w:pStyle w:val="ListParagraph"/>
        <w:numPr>
          <w:ilvl w:val="2"/>
          <w:numId w:val="9"/>
        </w:numPr>
        <w:rPr>
          <w:i/>
        </w:rPr>
      </w:pPr>
      <w:r w:rsidRPr="00441FA9">
        <w:rPr>
          <w:i/>
        </w:rPr>
        <w:t>Equipment Blank Batch ID is required for Equipment Blank activities.</w:t>
      </w:r>
    </w:p>
    <w:p w14:paraId="14EA8300" w14:textId="2DA70A1D" w:rsidR="00DC63EE" w:rsidRPr="00441FA9" w:rsidRDefault="00DC63EE" w:rsidP="00984B8C">
      <w:pPr>
        <w:pStyle w:val="ListParagraph"/>
        <w:numPr>
          <w:ilvl w:val="2"/>
          <w:numId w:val="9"/>
        </w:numPr>
        <w:rPr>
          <w:i/>
        </w:rPr>
      </w:pPr>
      <w:r w:rsidRPr="00441FA9">
        <w:rPr>
          <w:i/>
        </w:rPr>
        <w:t xml:space="preserve">Equipment Blank must be associated </w:t>
      </w:r>
      <w:r w:rsidR="00834679" w:rsidRPr="00441FA9">
        <w:rPr>
          <w:i/>
        </w:rPr>
        <w:t>with</w:t>
      </w:r>
      <w:r w:rsidRPr="00441FA9">
        <w:rPr>
          <w:i/>
        </w:rPr>
        <w:t xml:space="preserve"> at least one environmental sample. </w:t>
      </w:r>
    </w:p>
    <w:p w14:paraId="5B33EDB0" w14:textId="77777777" w:rsidR="00984B8C" w:rsidRPr="00441FA9" w:rsidRDefault="00984B8C" w:rsidP="00984B8C">
      <w:pPr>
        <w:pStyle w:val="ListParagraph"/>
        <w:numPr>
          <w:ilvl w:val="1"/>
          <w:numId w:val="9"/>
        </w:numPr>
        <w:rPr>
          <w:i/>
        </w:rPr>
      </w:pPr>
      <w:r w:rsidRPr="00441FA9">
        <w:rPr>
          <w:i/>
        </w:rPr>
        <w:t>Trip Blanks</w:t>
      </w:r>
    </w:p>
    <w:p w14:paraId="0B92347C" w14:textId="5CEB863C" w:rsidR="00CE1B00" w:rsidRPr="00441FA9" w:rsidRDefault="00CE1B00" w:rsidP="00984B8C">
      <w:pPr>
        <w:pStyle w:val="ListParagraph"/>
        <w:numPr>
          <w:ilvl w:val="2"/>
          <w:numId w:val="9"/>
        </w:numPr>
        <w:rPr>
          <w:i/>
        </w:rPr>
      </w:pPr>
      <w:r w:rsidRPr="00441FA9">
        <w:rPr>
          <w:i/>
        </w:rPr>
        <w:t>Trip Blank Batch ID is required for Trip Blank activities</w:t>
      </w:r>
      <w:r w:rsidR="00B17BF9" w:rsidRPr="00441FA9">
        <w:rPr>
          <w:i/>
        </w:rPr>
        <w:t>.</w:t>
      </w:r>
    </w:p>
    <w:p w14:paraId="7F54D530" w14:textId="5B00F4A2" w:rsidR="00984B8C" w:rsidRDefault="00984B8C" w:rsidP="00984B8C">
      <w:pPr>
        <w:pStyle w:val="ListParagraph"/>
        <w:numPr>
          <w:ilvl w:val="2"/>
          <w:numId w:val="9"/>
        </w:numPr>
        <w:rPr>
          <w:i/>
        </w:rPr>
      </w:pPr>
      <w:r w:rsidRPr="00441FA9">
        <w:rPr>
          <w:i/>
        </w:rPr>
        <w:t xml:space="preserve">Trip Blank must be associated </w:t>
      </w:r>
      <w:r w:rsidR="00834679" w:rsidRPr="00441FA9">
        <w:rPr>
          <w:i/>
        </w:rPr>
        <w:t>with</w:t>
      </w:r>
      <w:r w:rsidRPr="00441FA9">
        <w:rPr>
          <w:i/>
        </w:rPr>
        <w:t xml:space="preserve"> at least one environmental sample. </w:t>
      </w:r>
    </w:p>
    <w:p w14:paraId="046CCEC4" w14:textId="048B6E60" w:rsidR="00CE1B00" w:rsidRPr="00441FA9" w:rsidRDefault="00984B8C" w:rsidP="00E66A7D">
      <w:pPr>
        <w:pStyle w:val="ListParagraph"/>
        <w:numPr>
          <w:ilvl w:val="0"/>
          <w:numId w:val="9"/>
        </w:numPr>
        <w:rPr>
          <w:i/>
        </w:rPr>
      </w:pPr>
      <w:r w:rsidRPr="00441FA9">
        <w:rPr>
          <w:i/>
        </w:rPr>
        <w:t>Lab QC</w:t>
      </w:r>
    </w:p>
    <w:p w14:paraId="28C3571E" w14:textId="73AA5E3B" w:rsidR="00E66A7D" w:rsidRPr="00441FA9" w:rsidRDefault="00E66A7D" w:rsidP="00984B8C">
      <w:pPr>
        <w:pStyle w:val="ListParagraph"/>
        <w:numPr>
          <w:ilvl w:val="1"/>
          <w:numId w:val="9"/>
        </w:numPr>
        <w:rPr>
          <w:i/>
        </w:rPr>
      </w:pPr>
      <w:r w:rsidRPr="00441FA9">
        <w:rPr>
          <w:i/>
        </w:rPr>
        <w:t>Method Batch ID and Analytical Batch ID are required when Activity Type i</w:t>
      </w:r>
      <w:r w:rsidR="00BE4C99">
        <w:rPr>
          <w:i/>
        </w:rPr>
        <w:t>s</w:t>
      </w:r>
      <w:r w:rsidRPr="00441FA9">
        <w:rPr>
          <w:i/>
        </w:rPr>
        <w:t xml:space="preserve"> 'Method Blank', 'Surrogate', 'Laboratory Control Sample', 'Laboratory Control Sample Replicate', 'Matrix Spike', 'Matrix Spike Replicate',</w:t>
      </w:r>
      <w:r w:rsidR="00BE4C99">
        <w:rPr>
          <w:i/>
        </w:rPr>
        <w:t xml:space="preserve"> or</w:t>
      </w:r>
      <w:r w:rsidRPr="00441FA9">
        <w:rPr>
          <w:i/>
        </w:rPr>
        <w:t xml:space="preserve"> 'Lab Replicate'.  </w:t>
      </w:r>
    </w:p>
    <w:p w14:paraId="68F1F037" w14:textId="7D8E84B6" w:rsidR="00E66A7D" w:rsidRPr="00441FA9" w:rsidRDefault="00E66A7D" w:rsidP="00984B8C">
      <w:pPr>
        <w:pStyle w:val="ListParagraph"/>
        <w:numPr>
          <w:ilvl w:val="1"/>
          <w:numId w:val="9"/>
        </w:numPr>
        <w:rPr>
          <w:i/>
        </w:rPr>
      </w:pPr>
      <w:r w:rsidRPr="00441FA9">
        <w:rPr>
          <w:i/>
        </w:rPr>
        <w:lastRenderedPageBreak/>
        <w:t xml:space="preserve">Lab QC result must be associated </w:t>
      </w:r>
      <w:r w:rsidR="00834679" w:rsidRPr="00441FA9">
        <w:rPr>
          <w:i/>
        </w:rPr>
        <w:t>with</w:t>
      </w:r>
      <w:r w:rsidRPr="00441FA9">
        <w:rPr>
          <w:i/>
        </w:rPr>
        <w:t xml:space="preserve"> at least one sampled result for the same DEP Analyte Name.  </w:t>
      </w:r>
      <w:r w:rsidR="009107C1">
        <w:rPr>
          <w:i/>
        </w:rPr>
        <w:t>T</w:t>
      </w:r>
      <w:r w:rsidRPr="00441FA9">
        <w:rPr>
          <w:i/>
        </w:rPr>
        <w:t xml:space="preserve">here must be at least one activity with Activity Type in 'Sample', 'Sample-Composite', 'Field Replicate', 'Trip Blank', 'Equipment Blank', </w:t>
      </w:r>
      <w:r w:rsidR="009107C1">
        <w:rPr>
          <w:i/>
        </w:rPr>
        <w:t>or</w:t>
      </w:r>
      <w:r w:rsidRPr="00441FA9">
        <w:rPr>
          <w:i/>
        </w:rPr>
        <w:t xml:space="preserve"> 'Field Blank'</w:t>
      </w:r>
      <w:r w:rsidR="009107C1">
        <w:rPr>
          <w:i/>
        </w:rPr>
        <w:t>,</w:t>
      </w:r>
      <w:r w:rsidRPr="00441FA9">
        <w:rPr>
          <w:i/>
        </w:rPr>
        <w:t xml:space="preserve"> that contains the same Method Batch ID as the Lab QC sample for the same DEP Analyte Name in either the import file or in migrated.   </w:t>
      </w:r>
    </w:p>
    <w:p w14:paraId="1205CB5C" w14:textId="1F7E5BCE" w:rsidR="00EA6933" w:rsidRPr="00285776" w:rsidRDefault="009E052F" w:rsidP="00EA2ACC">
      <w:r w:rsidRPr="00285776">
        <w:t xml:space="preserve">Below is an </w:t>
      </w:r>
      <w:r w:rsidR="00285776" w:rsidRPr="00285776">
        <w:t>excerpt</w:t>
      </w:r>
      <w:r w:rsidRPr="00285776">
        <w:t xml:space="preserve"> from the WIN Example Files that shows an Equipment Blank for </w:t>
      </w:r>
      <w:r w:rsidR="00285776" w:rsidRPr="00285776">
        <w:t>Calcium and Magnesium associated to a Sample using Equipment Blank Batch ID “</w:t>
      </w:r>
      <w:r w:rsidR="00285776" w:rsidRPr="00E66A7D">
        <w:rPr>
          <w:b/>
        </w:rPr>
        <w:t>EB1</w:t>
      </w:r>
      <w:r w:rsidR="00285776" w:rsidRPr="00285776">
        <w:t xml:space="preserve">”.  </w:t>
      </w:r>
    </w:p>
    <w:tbl>
      <w:tblPr>
        <w:tblW w:w="8750" w:type="dxa"/>
        <w:tblInd w:w="-5" w:type="dxa"/>
        <w:tblLook w:val="04A0" w:firstRow="1" w:lastRow="0" w:firstColumn="1" w:lastColumn="0" w:noHBand="0" w:noVBand="1"/>
      </w:tblPr>
      <w:tblGrid>
        <w:gridCol w:w="865"/>
        <w:gridCol w:w="1248"/>
        <w:gridCol w:w="1272"/>
        <w:gridCol w:w="1198"/>
        <w:gridCol w:w="1216"/>
        <w:gridCol w:w="1000"/>
        <w:gridCol w:w="1951"/>
      </w:tblGrid>
      <w:tr w:rsidR="00285776" w14:paraId="7FF5DCA4" w14:textId="77777777" w:rsidTr="00285776">
        <w:trPr>
          <w:trHeight w:val="647"/>
        </w:trPr>
        <w:tc>
          <w:tcPr>
            <w:tcW w:w="865" w:type="dxa"/>
            <w:tcBorders>
              <w:top w:val="single" w:sz="4" w:space="0" w:color="auto"/>
              <w:left w:val="single" w:sz="4" w:space="0" w:color="auto"/>
              <w:bottom w:val="single" w:sz="4" w:space="0" w:color="auto"/>
              <w:right w:val="single" w:sz="4" w:space="0" w:color="auto"/>
            </w:tcBorders>
            <w:shd w:val="clear" w:color="auto" w:fill="CDDEFF"/>
            <w:noWrap/>
            <w:vAlign w:val="bottom"/>
            <w:hideMark/>
          </w:tcPr>
          <w:p w14:paraId="31E7B986" w14:textId="77777777" w:rsidR="00285776" w:rsidRDefault="00285776">
            <w:pPr>
              <w:spacing w:after="0" w:line="240" w:lineRule="auto"/>
              <w:rPr>
                <w:rFonts w:ascii="Calibri" w:eastAsia="Times New Roman" w:hAnsi="Calibri" w:cs="Calibri"/>
                <w:b/>
                <w:bCs/>
                <w:color w:val="000000"/>
              </w:rPr>
            </w:pPr>
            <w:r>
              <w:rPr>
                <w:rFonts w:ascii="Calibri" w:eastAsia="Times New Roman" w:hAnsi="Calibri" w:cs="Calibri"/>
                <w:b/>
                <w:bCs/>
                <w:color w:val="000000"/>
              </w:rPr>
              <w:t>Project ID</w:t>
            </w:r>
          </w:p>
        </w:tc>
        <w:tc>
          <w:tcPr>
            <w:tcW w:w="1248" w:type="dxa"/>
            <w:tcBorders>
              <w:top w:val="single" w:sz="4" w:space="0" w:color="auto"/>
              <w:left w:val="nil"/>
              <w:bottom w:val="single" w:sz="4" w:space="0" w:color="auto"/>
              <w:right w:val="single" w:sz="4" w:space="0" w:color="auto"/>
            </w:tcBorders>
            <w:shd w:val="clear" w:color="auto" w:fill="FFF2CC"/>
            <w:noWrap/>
            <w:vAlign w:val="bottom"/>
            <w:hideMark/>
          </w:tcPr>
          <w:p w14:paraId="21C50A7F" w14:textId="77777777" w:rsidR="00285776" w:rsidRDefault="00285776">
            <w:pPr>
              <w:spacing w:after="0" w:line="240" w:lineRule="auto"/>
              <w:rPr>
                <w:rFonts w:ascii="Calibri" w:eastAsia="Times New Roman" w:hAnsi="Calibri" w:cs="Calibri"/>
                <w:b/>
                <w:bCs/>
                <w:color w:val="000000"/>
              </w:rPr>
            </w:pPr>
            <w:r>
              <w:rPr>
                <w:rFonts w:ascii="Calibri" w:eastAsia="Times New Roman" w:hAnsi="Calibri" w:cs="Calibri"/>
                <w:b/>
                <w:bCs/>
                <w:color w:val="000000"/>
              </w:rPr>
              <w:t>Monitoring Location ID</w:t>
            </w:r>
          </w:p>
        </w:tc>
        <w:tc>
          <w:tcPr>
            <w:tcW w:w="1272" w:type="dxa"/>
            <w:tcBorders>
              <w:top w:val="single" w:sz="4" w:space="0" w:color="auto"/>
              <w:left w:val="nil"/>
              <w:bottom w:val="single" w:sz="4" w:space="0" w:color="auto"/>
              <w:right w:val="single" w:sz="4" w:space="0" w:color="auto"/>
            </w:tcBorders>
            <w:shd w:val="clear" w:color="auto" w:fill="CDDEFF"/>
            <w:noWrap/>
            <w:vAlign w:val="bottom"/>
            <w:hideMark/>
          </w:tcPr>
          <w:p w14:paraId="1F30622F" w14:textId="77777777" w:rsidR="00285776" w:rsidRDefault="00285776">
            <w:pPr>
              <w:spacing w:after="0" w:line="240" w:lineRule="auto"/>
              <w:rPr>
                <w:rFonts w:ascii="Calibri" w:eastAsia="Times New Roman" w:hAnsi="Calibri" w:cs="Calibri"/>
                <w:b/>
                <w:bCs/>
                <w:color w:val="000000"/>
              </w:rPr>
            </w:pPr>
            <w:r>
              <w:rPr>
                <w:rFonts w:ascii="Calibri" w:eastAsia="Times New Roman" w:hAnsi="Calibri" w:cs="Calibri"/>
                <w:b/>
                <w:bCs/>
                <w:color w:val="000000"/>
              </w:rPr>
              <w:t>Activity ID</w:t>
            </w:r>
          </w:p>
        </w:tc>
        <w:tc>
          <w:tcPr>
            <w:tcW w:w="1198" w:type="dxa"/>
            <w:tcBorders>
              <w:top w:val="single" w:sz="4" w:space="0" w:color="auto"/>
              <w:left w:val="nil"/>
              <w:bottom w:val="single" w:sz="4" w:space="0" w:color="auto"/>
              <w:right w:val="single" w:sz="4" w:space="0" w:color="auto"/>
            </w:tcBorders>
            <w:shd w:val="clear" w:color="auto" w:fill="CDDEFF"/>
            <w:noWrap/>
            <w:vAlign w:val="bottom"/>
            <w:hideMark/>
          </w:tcPr>
          <w:p w14:paraId="1E3379D2" w14:textId="77777777" w:rsidR="00285776" w:rsidRDefault="00285776">
            <w:pPr>
              <w:spacing w:after="0" w:line="240" w:lineRule="auto"/>
              <w:rPr>
                <w:rFonts w:ascii="Calibri" w:eastAsia="Times New Roman" w:hAnsi="Calibri" w:cs="Calibri"/>
                <w:b/>
                <w:bCs/>
                <w:color w:val="000000"/>
              </w:rPr>
            </w:pPr>
            <w:r>
              <w:rPr>
                <w:rFonts w:ascii="Calibri" w:eastAsia="Times New Roman" w:hAnsi="Calibri" w:cs="Calibri"/>
                <w:b/>
                <w:bCs/>
                <w:color w:val="000000"/>
              </w:rPr>
              <w:t>Activity Type</w:t>
            </w:r>
          </w:p>
        </w:tc>
        <w:tc>
          <w:tcPr>
            <w:tcW w:w="1216" w:type="dxa"/>
            <w:tcBorders>
              <w:top w:val="single" w:sz="4" w:space="0" w:color="auto"/>
              <w:left w:val="nil"/>
              <w:bottom w:val="single" w:sz="4" w:space="0" w:color="auto"/>
              <w:right w:val="single" w:sz="4" w:space="0" w:color="auto"/>
            </w:tcBorders>
            <w:shd w:val="clear" w:color="auto" w:fill="FFF2CC"/>
            <w:noWrap/>
            <w:vAlign w:val="bottom"/>
            <w:hideMark/>
          </w:tcPr>
          <w:p w14:paraId="37D5317A" w14:textId="77777777" w:rsidR="00285776" w:rsidRDefault="00285776">
            <w:pPr>
              <w:spacing w:after="0" w:line="240" w:lineRule="auto"/>
              <w:rPr>
                <w:rFonts w:ascii="Calibri" w:eastAsia="Times New Roman" w:hAnsi="Calibri" w:cs="Calibri"/>
                <w:b/>
                <w:bCs/>
                <w:color w:val="000000"/>
              </w:rPr>
            </w:pPr>
            <w:r>
              <w:rPr>
                <w:rFonts w:ascii="Calibri" w:eastAsia="Times New Roman" w:hAnsi="Calibri" w:cs="Calibri"/>
                <w:b/>
                <w:bCs/>
                <w:color w:val="000000"/>
              </w:rPr>
              <w:t>Equipment Blank Batch ID</w:t>
            </w:r>
          </w:p>
        </w:tc>
        <w:tc>
          <w:tcPr>
            <w:tcW w:w="1000" w:type="dxa"/>
            <w:tcBorders>
              <w:top w:val="single" w:sz="4" w:space="0" w:color="auto"/>
              <w:left w:val="nil"/>
              <w:bottom w:val="single" w:sz="4" w:space="0" w:color="auto"/>
              <w:right w:val="single" w:sz="4" w:space="0" w:color="auto"/>
            </w:tcBorders>
            <w:shd w:val="clear" w:color="auto" w:fill="CDDEFF"/>
            <w:noWrap/>
            <w:vAlign w:val="bottom"/>
            <w:hideMark/>
          </w:tcPr>
          <w:p w14:paraId="08D7D40A" w14:textId="77777777" w:rsidR="00285776" w:rsidRDefault="00285776">
            <w:pPr>
              <w:spacing w:after="0" w:line="240" w:lineRule="auto"/>
              <w:rPr>
                <w:rFonts w:ascii="Calibri" w:eastAsia="Times New Roman" w:hAnsi="Calibri" w:cs="Calibri"/>
                <w:b/>
                <w:bCs/>
                <w:color w:val="000000"/>
              </w:rPr>
            </w:pPr>
            <w:r>
              <w:rPr>
                <w:rFonts w:ascii="Calibri" w:eastAsia="Times New Roman" w:hAnsi="Calibri" w:cs="Calibri"/>
                <w:b/>
                <w:bCs/>
                <w:color w:val="000000"/>
              </w:rPr>
              <w:t>ADAPT Analyte ID</w:t>
            </w:r>
          </w:p>
        </w:tc>
        <w:tc>
          <w:tcPr>
            <w:tcW w:w="1951" w:type="dxa"/>
            <w:tcBorders>
              <w:top w:val="single" w:sz="4" w:space="0" w:color="auto"/>
              <w:left w:val="nil"/>
              <w:bottom w:val="single" w:sz="4" w:space="0" w:color="auto"/>
              <w:right w:val="single" w:sz="4" w:space="0" w:color="auto"/>
            </w:tcBorders>
            <w:shd w:val="clear" w:color="auto" w:fill="CDDEFF"/>
            <w:noWrap/>
            <w:vAlign w:val="bottom"/>
            <w:hideMark/>
          </w:tcPr>
          <w:p w14:paraId="5AEE3862" w14:textId="77777777" w:rsidR="00285776" w:rsidRDefault="00285776">
            <w:pPr>
              <w:spacing w:after="0" w:line="240" w:lineRule="auto"/>
              <w:rPr>
                <w:rFonts w:ascii="Calibri" w:eastAsia="Times New Roman" w:hAnsi="Calibri" w:cs="Calibri"/>
                <w:b/>
                <w:bCs/>
                <w:color w:val="000000"/>
              </w:rPr>
            </w:pPr>
            <w:r>
              <w:rPr>
                <w:rFonts w:ascii="Calibri" w:eastAsia="Times New Roman" w:hAnsi="Calibri" w:cs="Calibri"/>
                <w:b/>
                <w:bCs/>
                <w:color w:val="000000"/>
              </w:rPr>
              <w:t>Org Analyte Name</w:t>
            </w:r>
          </w:p>
        </w:tc>
      </w:tr>
      <w:tr w:rsidR="00285776" w14:paraId="4C1DF1BD" w14:textId="77777777" w:rsidTr="00285776">
        <w:trPr>
          <w:trHeight w:val="300"/>
        </w:trPr>
        <w:tc>
          <w:tcPr>
            <w:tcW w:w="865" w:type="dxa"/>
            <w:tcBorders>
              <w:top w:val="nil"/>
              <w:left w:val="single" w:sz="4" w:space="0" w:color="auto"/>
              <w:bottom w:val="single" w:sz="4" w:space="0" w:color="auto"/>
              <w:right w:val="single" w:sz="4" w:space="0" w:color="auto"/>
            </w:tcBorders>
            <w:noWrap/>
            <w:vAlign w:val="bottom"/>
            <w:hideMark/>
          </w:tcPr>
          <w:p w14:paraId="161E8601" w14:textId="77777777" w:rsidR="00285776" w:rsidRDefault="00285776">
            <w:pPr>
              <w:spacing w:after="0" w:line="240" w:lineRule="auto"/>
              <w:rPr>
                <w:rFonts w:ascii="Calibri" w:eastAsia="Times New Roman" w:hAnsi="Calibri" w:cs="Calibri"/>
                <w:color w:val="000000"/>
              </w:rPr>
            </w:pPr>
            <w:r>
              <w:rPr>
                <w:rFonts w:ascii="Calibri" w:eastAsia="Times New Roman" w:hAnsi="Calibri" w:cs="Calibri"/>
                <w:color w:val="000000"/>
              </w:rPr>
              <w:t>TREND</w:t>
            </w:r>
          </w:p>
        </w:tc>
        <w:tc>
          <w:tcPr>
            <w:tcW w:w="1248" w:type="dxa"/>
            <w:tcBorders>
              <w:top w:val="nil"/>
              <w:left w:val="nil"/>
              <w:bottom w:val="single" w:sz="4" w:space="0" w:color="auto"/>
              <w:right w:val="single" w:sz="4" w:space="0" w:color="auto"/>
            </w:tcBorders>
            <w:noWrap/>
            <w:vAlign w:val="bottom"/>
            <w:hideMark/>
          </w:tcPr>
          <w:p w14:paraId="2C0782BF" w14:textId="77777777" w:rsidR="00285776" w:rsidRDefault="00285776">
            <w:pPr>
              <w:spacing w:after="0" w:line="240" w:lineRule="auto"/>
              <w:rPr>
                <w:rFonts w:ascii="Calibri" w:eastAsia="Times New Roman" w:hAnsi="Calibri" w:cs="Calibri"/>
                <w:color w:val="000000"/>
              </w:rPr>
            </w:pPr>
            <w:r>
              <w:rPr>
                <w:rFonts w:ascii="Calibri" w:eastAsia="Times New Roman" w:hAnsi="Calibri" w:cs="Calibri"/>
                <w:color w:val="000000"/>
              </w:rPr>
              <w:t>A10001</w:t>
            </w:r>
          </w:p>
        </w:tc>
        <w:tc>
          <w:tcPr>
            <w:tcW w:w="1272" w:type="dxa"/>
            <w:tcBorders>
              <w:top w:val="nil"/>
              <w:left w:val="nil"/>
              <w:bottom w:val="single" w:sz="4" w:space="0" w:color="auto"/>
              <w:right w:val="single" w:sz="4" w:space="0" w:color="auto"/>
            </w:tcBorders>
            <w:noWrap/>
            <w:vAlign w:val="bottom"/>
            <w:hideMark/>
          </w:tcPr>
          <w:p w14:paraId="372F9D93" w14:textId="77777777" w:rsidR="00285776" w:rsidRDefault="00285776">
            <w:pPr>
              <w:spacing w:after="0" w:line="240" w:lineRule="auto"/>
              <w:rPr>
                <w:rFonts w:ascii="Calibri" w:eastAsia="Times New Roman" w:hAnsi="Calibri" w:cs="Calibri"/>
                <w:color w:val="000000"/>
              </w:rPr>
            </w:pPr>
            <w:r>
              <w:rPr>
                <w:rFonts w:ascii="Calibri" w:eastAsia="Times New Roman" w:hAnsi="Calibri" w:cs="Calibri"/>
                <w:color w:val="000000"/>
              </w:rPr>
              <w:t>L20140316-002S</w:t>
            </w:r>
          </w:p>
        </w:tc>
        <w:tc>
          <w:tcPr>
            <w:tcW w:w="1198" w:type="dxa"/>
            <w:tcBorders>
              <w:top w:val="nil"/>
              <w:left w:val="nil"/>
              <w:bottom w:val="single" w:sz="4" w:space="0" w:color="auto"/>
              <w:right w:val="single" w:sz="4" w:space="0" w:color="auto"/>
            </w:tcBorders>
            <w:noWrap/>
            <w:vAlign w:val="bottom"/>
            <w:hideMark/>
          </w:tcPr>
          <w:p w14:paraId="38BCCF1E" w14:textId="77777777" w:rsidR="00285776" w:rsidRDefault="00285776">
            <w:pPr>
              <w:spacing w:after="0" w:line="240" w:lineRule="auto"/>
              <w:rPr>
                <w:rFonts w:ascii="Calibri" w:eastAsia="Times New Roman" w:hAnsi="Calibri" w:cs="Calibri"/>
                <w:color w:val="000000"/>
              </w:rPr>
            </w:pPr>
            <w:r>
              <w:rPr>
                <w:rFonts w:ascii="Calibri" w:eastAsia="Times New Roman" w:hAnsi="Calibri" w:cs="Calibri"/>
                <w:color w:val="000000"/>
              </w:rPr>
              <w:t>Sample</w:t>
            </w:r>
          </w:p>
        </w:tc>
        <w:tc>
          <w:tcPr>
            <w:tcW w:w="1216" w:type="dxa"/>
            <w:tcBorders>
              <w:top w:val="nil"/>
              <w:left w:val="nil"/>
              <w:bottom w:val="single" w:sz="4" w:space="0" w:color="auto"/>
              <w:right w:val="single" w:sz="4" w:space="0" w:color="auto"/>
            </w:tcBorders>
            <w:noWrap/>
            <w:vAlign w:val="bottom"/>
            <w:hideMark/>
          </w:tcPr>
          <w:p w14:paraId="3E628D03" w14:textId="77777777" w:rsidR="00285776" w:rsidRPr="00E66A7D" w:rsidRDefault="00285776">
            <w:pPr>
              <w:spacing w:after="0" w:line="240" w:lineRule="auto"/>
              <w:rPr>
                <w:rFonts w:ascii="Calibri" w:eastAsia="Times New Roman" w:hAnsi="Calibri" w:cs="Calibri"/>
                <w:b/>
                <w:color w:val="000000"/>
              </w:rPr>
            </w:pPr>
            <w:r w:rsidRPr="00E66A7D">
              <w:rPr>
                <w:rFonts w:ascii="Calibri" w:eastAsia="Times New Roman" w:hAnsi="Calibri" w:cs="Calibri"/>
                <w:b/>
                <w:color w:val="000000"/>
              </w:rPr>
              <w:t>EB1</w:t>
            </w:r>
          </w:p>
        </w:tc>
        <w:tc>
          <w:tcPr>
            <w:tcW w:w="1000" w:type="dxa"/>
            <w:tcBorders>
              <w:top w:val="nil"/>
              <w:left w:val="nil"/>
              <w:bottom w:val="single" w:sz="4" w:space="0" w:color="auto"/>
              <w:right w:val="single" w:sz="4" w:space="0" w:color="auto"/>
            </w:tcBorders>
            <w:noWrap/>
            <w:vAlign w:val="bottom"/>
            <w:hideMark/>
          </w:tcPr>
          <w:p w14:paraId="65C88122" w14:textId="77777777" w:rsidR="00285776" w:rsidRDefault="00285776">
            <w:pPr>
              <w:spacing w:after="0" w:line="240" w:lineRule="auto"/>
              <w:rPr>
                <w:rFonts w:ascii="Calibri" w:eastAsia="Times New Roman" w:hAnsi="Calibri" w:cs="Calibri"/>
                <w:color w:val="000000"/>
              </w:rPr>
            </w:pPr>
            <w:r>
              <w:rPr>
                <w:rFonts w:ascii="Calibri" w:eastAsia="Times New Roman" w:hAnsi="Calibri" w:cs="Calibri"/>
                <w:color w:val="000000"/>
              </w:rPr>
              <w:t>7440702</w:t>
            </w:r>
          </w:p>
        </w:tc>
        <w:tc>
          <w:tcPr>
            <w:tcW w:w="1951" w:type="dxa"/>
            <w:tcBorders>
              <w:top w:val="nil"/>
              <w:left w:val="nil"/>
              <w:bottom w:val="single" w:sz="4" w:space="0" w:color="auto"/>
              <w:right w:val="single" w:sz="4" w:space="0" w:color="auto"/>
            </w:tcBorders>
            <w:noWrap/>
            <w:vAlign w:val="bottom"/>
            <w:hideMark/>
          </w:tcPr>
          <w:p w14:paraId="580ED569" w14:textId="77777777" w:rsidR="00285776" w:rsidRDefault="00285776">
            <w:pPr>
              <w:spacing w:after="0" w:line="240" w:lineRule="auto"/>
              <w:rPr>
                <w:rFonts w:ascii="Calibri" w:eastAsia="Times New Roman" w:hAnsi="Calibri" w:cs="Calibri"/>
                <w:color w:val="000000"/>
              </w:rPr>
            </w:pPr>
            <w:r>
              <w:rPr>
                <w:rFonts w:ascii="Calibri" w:eastAsia="Times New Roman" w:hAnsi="Calibri" w:cs="Calibri"/>
                <w:color w:val="000000"/>
              </w:rPr>
              <w:t>Calcium</w:t>
            </w:r>
          </w:p>
        </w:tc>
      </w:tr>
      <w:tr w:rsidR="00285776" w14:paraId="4F34AF59" w14:textId="77777777" w:rsidTr="00285776">
        <w:trPr>
          <w:trHeight w:val="300"/>
        </w:trPr>
        <w:tc>
          <w:tcPr>
            <w:tcW w:w="865" w:type="dxa"/>
            <w:tcBorders>
              <w:top w:val="nil"/>
              <w:left w:val="single" w:sz="4" w:space="0" w:color="auto"/>
              <w:bottom w:val="single" w:sz="4" w:space="0" w:color="auto"/>
              <w:right w:val="single" w:sz="4" w:space="0" w:color="auto"/>
            </w:tcBorders>
            <w:noWrap/>
            <w:vAlign w:val="bottom"/>
            <w:hideMark/>
          </w:tcPr>
          <w:p w14:paraId="33CFBC46" w14:textId="77777777" w:rsidR="00285776" w:rsidRDefault="00285776">
            <w:pPr>
              <w:spacing w:after="0" w:line="240" w:lineRule="auto"/>
              <w:rPr>
                <w:rFonts w:ascii="Calibri" w:eastAsia="Times New Roman" w:hAnsi="Calibri" w:cs="Calibri"/>
                <w:color w:val="000000"/>
              </w:rPr>
            </w:pPr>
            <w:r>
              <w:rPr>
                <w:rFonts w:ascii="Calibri" w:eastAsia="Times New Roman" w:hAnsi="Calibri" w:cs="Calibri"/>
                <w:color w:val="000000"/>
              </w:rPr>
              <w:t>TREND</w:t>
            </w:r>
          </w:p>
        </w:tc>
        <w:tc>
          <w:tcPr>
            <w:tcW w:w="1248" w:type="dxa"/>
            <w:tcBorders>
              <w:top w:val="nil"/>
              <w:left w:val="nil"/>
              <w:bottom w:val="single" w:sz="4" w:space="0" w:color="auto"/>
              <w:right w:val="single" w:sz="4" w:space="0" w:color="auto"/>
            </w:tcBorders>
            <w:noWrap/>
            <w:vAlign w:val="bottom"/>
            <w:hideMark/>
          </w:tcPr>
          <w:p w14:paraId="43769063" w14:textId="77777777" w:rsidR="00285776" w:rsidRDefault="00285776">
            <w:pPr>
              <w:spacing w:after="0" w:line="240" w:lineRule="auto"/>
              <w:rPr>
                <w:rFonts w:ascii="Calibri" w:eastAsia="Times New Roman" w:hAnsi="Calibri" w:cs="Calibri"/>
                <w:color w:val="000000"/>
              </w:rPr>
            </w:pPr>
            <w:r>
              <w:rPr>
                <w:rFonts w:ascii="Calibri" w:eastAsia="Times New Roman" w:hAnsi="Calibri" w:cs="Calibri"/>
                <w:color w:val="000000"/>
              </w:rPr>
              <w:t>A10001</w:t>
            </w:r>
          </w:p>
        </w:tc>
        <w:tc>
          <w:tcPr>
            <w:tcW w:w="1272" w:type="dxa"/>
            <w:tcBorders>
              <w:top w:val="nil"/>
              <w:left w:val="nil"/>
              <w:bottom w:val="single" w:sz="4" w:space="0" w:color="auto"/>
              <w:right w:val="single" w:sz="4" w:space="0" w:color="auto"/>
            </w:tcBorders>
            <w:noWrap/>
            <w:vAlign w:val="bottom"/>
            <w:hideMark/>
          </w:tcPr>
          <w:p w14:paraId="368E0054" w14:textId="77777777" w:rsidR="00285776" w:rsidRDefault="00285776">
            <w:pPr>
              <w:spacing w:after="0" w:line="240" w:lineRule="auto"/>
              <w:rPr>
                <w:rFonts w:ascii="Calibri" w:eastAsia="Times New Roman" w:hAnsi="Calibri" w:cs="Calibri"/>
                <w:color w:val="000000"/>
              </w:rPr>
            </w:pPr>
            <w:r>
              <w:rPr>
                <w:rFonts w:ascii="Calibri" w:eastAsia="Times New Roman" w:hAnsi="Calibri" w:cs="Calibri"/>
                <w:color w:val="000000"/>
              </w:rPr>
              <w:t>L20140316-002S</w:t>
            </w:r>
          </w:p>
        </w:tc>
        <w:tc>
          <w:tcPr>
            <w:tcW w:w="1198" w:type="dxa"/>
            <w:tcBorders>
              <w:top w:val="nil"/>
              <w:left w:val="nil"/>
              <w:bottom w:val="single" w:sz="4" w:space="0" w:color="auto"/>
              <w:right w:val="single" w:sz="4" w:space="0" w:color="auto"/>
            </w:tcBorders>
            <w:noWrap/>
            <w:vAlign w:val="bottom"/>
            <w:hideMark/>
          </w:tcPr>
          <w:p w14:paraId="00AF729B" w14:textId="77777777" w:rsidR="00285776" w:rsidRDefault="00285776">
            <w:pPr>
              <w:spacing w:after="0" w:line="240" w:lineRule="auto"/>
              <w:rPr>
                <w:rFonts w:ascii="Calibri" w:eastAsia="Times New Roman" w:hAnsi="Calibri" w:cs="Calibri"/>
                <w:color w:val="000000"/>
              </w:rPr>
            </w:pPr>
            <w:r>
              <w:rPr>
                <w:rFonts w:ascii="Calibri" w:eastAsia="Times New Roman" w:hAnsi="Calibri" w:cs="Calibri"/>
                <w:color w:val="000000"/>
              </w:rPr>
              <w:t>Sample</w:t>
            </w:r>
          </w:p>
        </w:tc>
        <w:tc>
          <w:tcPr>
            <w:tcW w:w="1216" w:type="dxa"/>
            <w:tcBorders>
              <w:top w:val="nil"/>
              <w:left w:val="nil"/>
              <w:bottom w:val="single" w:sz="4" w:space="0" w:color="auto"/>
              <w:right w:val="single" w:sz="4" w:space="0" w:color="auto"/>
            </w:tcBorders>
            <w:noWrap/>
            <w:vAlign w:val="bottom"/>
            <w:hideMark/>
          </w:tcPr>
          <w:p w14:paraId="65CC60D9" w14:textId="77777777" w:rsidR="00285776" w:rsidRPr="00E66A7D" w:rsidRDefault="00285776">
            <w:pPr>
              <w:spacing w:after="0" w:line="240" w:lineRule="auto"/>
              <w:rPr>
                <w:rFonts w:ascii="Calibri" w:eastAsia="Times New Roman" w:hAnsi="Calibri" w:cs="Calibri"/>
                <w:b/>
                <w:color w:val="000000"/>
              </w:rPr>
            </w:pPr>
            <w:r w:rsidRPr="00E66A7D">
              <w:rPr>
                <w:rFonts w:ascii="Calibri" w:eastAsia="Times New Roman" w:hAnsi="Calibri" w:cs="Calibri"/>
                <w:b/>
                <w:color w:val="000000"/>
              </w:rPr>
              <w:t>EB1</w:t>
            </w:r>
          </w:p>
        </w:tc>
        <w:tc>
          <w:tcPr>
            <w:tcW w:w="1000" w:type="dxa"/>
            <w:tcBorders>
              <w:top w:val="nil"/>
              <w:left w:val="nil"/>
              <w:bottom w:val="single" w:sz="4" w:space="0" w:color="auto"/>
              <w:right w:val="single" w:sz="4" w:space="0" w:color="auto"/>
            </w:tcBorders>
            <w:noWrap/>
            <w:vAlign w:val="bottom"/>
            <w:hideMark/>
          </w:tcPr>
          <w:p w14:paraId="6CAC5C0B" w14:textId="77777777" w:rsidR="00285776" w:rsidRDefault="00285776">
            <w:pPr>
              <w:spacing w:after="0" w:line="240" w:lineRule="auto"/>
              <w:rPr>
                <w:rFonts w:ascii="Calibri" w:eastAsia="Times New Roman" w:hAnsi="Calibri" w:cs="Calibri"/>
                <w:color w:val="000000"/>
              </w:rPr>
            </w:pPr>
            <w:r>
              <w:rPr>
                <w:rFonts w:ascii="Calibri" w:eastAsia="Times New Roman" w:hAnsi="Calibri" w:cs="Calibri"/>
                <w:color w:val="000000"/>
              </w:rPr>
              <w:t>7439954</w:t>
            </w:r>
          </w:p>
        </w:tc>
        <w:tc>
          <w:tcPr>
            <w:tcW w:w="1951" w:type="dxa"/>
            <w:tcBorders>
              <w:top w:val="nil"/>
              <w:left w:val="nil"/>
              <w:bottom w:val="single" w:sz="4" w:space="0" w:color="auto"/>
              <w:right w:val="single" w:sz="4" w:space="0" w:color="auto"/>
            </w:tcBorders>
            <w:noWrap/>
            <w:vAlign w:val="bottom"/>
            <w:hideMark/>
          </w:tcPr>
          <w:p w14:paraId="2B53F6ED" w14:textId="77777777" w:rsidR="00285776" w:rsidRDefault="00285776">
            <w:pPr>
              <w:spacing w:after="0" w:line="240" w:lineRule="auto"/>
              <w:rPr>
                <w:rFonts w:ascii="Calibri" w:eastAsia="Times New Roman" w:hAnsi="Calibri" w:cs="Calibri"/>
                <w:color w:val="000000"/>
              </w:rPr>
            </w:pPr>
            <w:r>
              <w:rPr>
                <w:rFonts w:ascii="Calibri" w:eastAsia="Times New Roman" w:hAnsi="Calibri" w:cs="Calibri"/>
                <w:color w:val="000000"/>
              </w:rPr>
              <w:t>Magnesium</w:t>
            </w:r>
          </w:p>
        </w:tc>
      </w:tr>
      <w:tr w:rsidR="00285776" w14:paraId="2640A854" w14:textId="77777777" w:rsidTr="00285776">
        <w:trPr>
          <w:trHeight w:val="300"/>
        </w:trPr>
        <w:tc>
          <w:tcPr>
            <w:tcW w:w="865" w:type="dxa"/>
            <w:tcBorders>
              <w:top w:val="nil"/>
              <w:left w:val="single" w:sz="4" w:space="0" w:color="auto"/>
              <w:bottom w:val="single" w:sz="4" w:space="0" w:color="auto"/>
              <w:right w:val="single" w:sz="4" w:space="0" w:color="auto"/>
            </w:tcBorders>
            <w:noWrap/>
            <w:vAlign w:val="bottom"/>
            <w:hideMark/>
          </w:tcPr>
          <w:p w14:paraId="3337CD96" w14:textId="77777777" w:rsidR="00285776" w:rsidRDefault="00285776">
            <w:pPr>
              <w:spacing w:after="0" w:line="240" w:lineRule="auto"/>
              <w:rPr>
                <w:rFonts w:ascii="Calibri" w:eastAsia="Times New Roman" w:hAnsi="Calibri" w:cs="Calibri"/>
                <w:color w:val="000000"/>
              </w:rPr>
            </w:pPr>
            <w:r>
              <w:rPr>
                <w:rFonts w:ascii="Calibri" w:eastAsia="Times New Roman" w:hAnsi="Calibri" w:cs="Calibri"/>
                <w:color w:val="000000"/>
              </w:rPr>
              <w:t>TREND</w:t>
            </w:r>
          </w:p>
        </w:tc>
        <w:tc>
          <w:tcPr>
            <w:tcW w:w="1248" w:type="dxa"/>
            <w:tcBorders>
              <w:top w:val="nil"/>
              <w:left w:val="nil"/>
              <w:bottom w:val="single" w:sz="4" w:space="0" w:color="auto"/>
              <w:right w:val="single" w:sz="4" w:space="0" w:color="auto"/>
            </w:tcBorders>
            <w:noWrap/>
            <w:vAlign w:val="bottom"/>
            <w:hideMark/>
          </w:tcPr>
          <w:p w14:paraId="7ED6CEAD" w14:textId="77777777" w:rsidR="00285776" w:rsidRDefault="00285776">
            <w:pPr>
              <w:spacing w:after="0" w:line="240" w:lineRule="auto"/>
              <w:rPr>
                <w:rFonts w:ascii="Calibri" w:eastAsia="Times New Roman" w:hAnsi="Calibri" w:cs="Calibri"/>
                <w:color w:val="000000"/>
              </w:rPr>
            </w:pPr>
            <w:r>
              <w:rPr>
                <w:rFonts w:ascii="Calibri" w:eastAsia="Times New Roman" w:hAnsi="Calibri" w:cs="Calibri"/>
                <w:color w:val="000000"/>
              </w:rPr>
              <w:t> </w:t>
            </w:r>
          </w:p>
        </w:tc>
        <w:tc>
          <w:tcPr>
            <w:tcW w:w="1272" w:type="dxa"/>
            <w:tcBorders>
              <w:top w:val="nil"/>
              <w:left w:val="nil"/>
              <w:bottom w:val="single" w:sz="4" w:space="0" w:color="auto"/>
              <w:right w:val="single" w:sz="4" w:space="0" w:color="auto"/>
            </w:tcBorders>
            <w:noWrap/>
            <w:vAlign w:val="bottom"/>
            <w:hideMark/>
          </w:tcPr>
          <w:p w14:paraId="11C3C53A" w14:textId="77777777" w:rsidR="00285776" w:rsidRDefault="00285776">
            <w:pPr>
              <w:spacing w:after="0" w:line="240" w:lineRule="auto"/>
              <w:rPr>
                <w:rFonts w:ascii="Calibri" w:eastAsia="Times New Roman" w:hAnsi="Calibri" w:cs="Calibri"/>
                <w:color w:val="000000"/>
              </w:rPr>
            </w:pPr>
            <w:r>
              <w:rPr>
                <w:rFonts w:ascii="Calibri" w:eastAsia="Times New Roman" w:hAnsi="Calibri" w:cs="Calibri"/>
                <w:color w:val="000000"/>
              </w:rPr>
              <w:t>L20140316-008EB</w:t>
            </w:r>
          </w:p>
        </w:tc>
        <w:tc>
          <w:tcPr>
            <w:tcW w:w="1198" w:type="dxa"/>
            <w:tcBorders>
              <w:top w:val="nil"/>
              <w:left w:val="nil"/>
              <w:bottom w:val="single" w:sz="4" w:space="0" w:color="auto"/>
              <w:right w:val="single" w:sz="4" w:space="0" w:color="auto"/>
            </w:tcBorders>
            <w:noWrap/>
            <w:vAlign w:val="bottom"/>
            <w:hideMark/>
          </w:tcPr>
          <w:p w14:paraId="1E71F7A5" w14:textId="77777777" w:rsidR="00285776" w:rsidRDefault="00285776">
            <w:pPr>
              <w:spacing w:after="0" w:line="240" w:lineRule="auto"/>
              <w:rPr>
                <w:rFonts w:ascii="Calibri" w:eastAsia="Times New Roman" w:hAnsi="Calibri" w:cs="Calibri"/>
                <w:color w:val="000000"/>
              </w:rPr>
            </w:pPr>
            <w:r>
              <w:rPr>
                <w:rFonts w:ascii="Calibri" w:eastAsia="Times New Roman" w:hAnsi="Calibri" w:cs="Calibri"/>
                <w:color w:val="000000"/>
              </w:rPr>
              <w:t>Equipment Blank</w:t>
            </w:r>
          </w:p>
        </w:tc>
        <w:tc>
          <w:tcPr>
            <w:tcW w:w="1216" w:type="dxa"/>
            <w:tcBorders>
              <w:top w:val="nil"/>
              <w:left w:val="nil"/>
              <w:bottom w:val="single" w:sz="4" w:space="0" w:color="auto"/>
              <w:right w:val="single" w:sz="4" w:space="0" w:color="auto"/>
            </w:tcBorders>
            <w:noWrap/>
            <w:vAlign w:val="bottom"/>
            <w:hideMark/>
          </w:tcPr>
          <w:p w14:paraId="153649EA" w14:textId="77777777" w:rsidR="00285776" w:rsidRPr="00E66A7D" w:rsidRDefault="00285776">
            <w:pPr>
              <w:spacing w:after="0" w:line="240" w:lineRule="auto"/>
              <w:rPr>
                <w:rFonts w:ascii="Calibri" w:eastAsia="Times New Roman" w:hAnsi="Calibri" w:cs="Calibri"/>
                <w:b/>
                <w:color w:val="000000"/>
              </w:rPr>
            </w:pPr>
            <w:r w:rsidRPr="00E66A7D">
              <w:rPr>
                <w:rFonts w:ascii="Calibri" w:eastAsia="Times New Roman" w:hAnsi="Calibri" w:cs="Calibri"/>
                <w:b/>
                <w:color w:val="000000"/>
              </w:rPr>
              <w:t>EB1</w:t>
            </w:r>
          </w:p>
        </w:tc>
        <w:tc>
          <w:tcPr>
            <w:tcW w:w="1000" w:type="dxa"/>
            <w:tcBorders>
              <w:top w:val="nil"/>
              <w:left w:val="nil"/>
              <w:bottom w:val="single" w:sz="4" w:space="0" w:color="auto"/>
              <w:right w:val="single" w:sz="4" w:space="0" w:color="auto"/>
            </w:tcBorders>
            <w:noWrap/>
            <w:vAlign w:val="bottom"/>
            <w:hideMark/>
          </w:tcPr>
          <w:p w14:paraId="5EBE48BC" w14:textId="77777777" w:rsidR="00285776" w:rsidRDefault="00285776">
            <w:pPr>
              <w:spacing w:after="0" w:line="240" w:lineRule="auto"/>
              <w:rPr>
                <w:rFonts w:ascii="Calibri" w:eastAsia="Times New Roman" w:hAnsi="Calibri" w:cs="Calibri"/>
                <w:color w:val="000000"/>
              </w:rPr>
            </w:pPr>
            <w:r>
              <w:rPr>
                <w:rFonts w:ascii="Calibri" w:eastAsia="Times New Roman" w:hAnsi="Calibri" w:cs="Calibri"/>
                <w:color w:val="000000"/>
              </w:rPr>
              <w:t>7440702</w:t>
            </w:r>
          </w:p>
        </w:tc>
        <w:tc>
          <w:tcPr>
            <w:tcW w:w="1951" w:type="dxa"/>
            <w:tcBorders>
              <w:top w:val="nil"/>
              <w:left w:val="nil"/>
              <w:bottom w:val="single" w:sz="4" w:space="0" w:color="auto"/>
              <w:right w:val="single" w:sz="4" w:space="0" w:color="auto"/>
            </w:tcBorders>
            <w:noWrap/>
            <w:vAlign w:val="bottom"/>
            <w:hideMark/>
          </w:tcPr>
          <w:p w14:paraId="44F92D03" w14:textId="77777777" w:rsidR="00285776" w:rsidRDefault="00285776">
            <w:pPr>
              <w:spacing w:after="0" w:line="240" w:lineRule="auto"/>
              <w:rPr>
                <w:rFonts w:ascii="Calibri" w:eastAsia="Times New Roman" w:hAnsi="Calibri" w:cs="Calibri"/>
                <w:color w:val="000000"/>
              </w:rPr>
            </w:pPr>
            <w:r>
              <w:rPr>
                <w:rFonts w:ascii="Calibri" w:eastAsia="Times New Roman" w:hAnsi="Calibri" w:cs="Calibri"/>
                <w:color w:val="000000"/>
              </w:rPr>
              <w:t>Calcium</w:t>
            </w:r>
          </w:p>
        </w:tc>
      </w:tr>
      <w:tr w:rsidR="00285776" w14:paraId="195AF8D7" w14:textId="77777777" w:rsidTr="00285776">
        <w:trPr>
          <w:trHeight w:val="300"/>
        </w:trPr>
        <w:tc>
          <w:tcPr>
            <w:tcW w:w="865" w:type="dxa"/>
            <w:tcBorders>
              <w:top w:val="nil"/>
              <w:left w:val="single" w:sz="4" w:space="0" w:color="auto"/>
              <w:bottom w:val="single" w:sz="4" w:space="0" w:color="auto"/>
              <w:right w:val="single" w:sz="4" w:space="0" w:color="auto"/>
            </w:tcBorders>
            <w:noWrap/>
            <w:vAlign w:val="bottom"/>
            <w:hideMark/>
          </w:tcPr>
          <w:p w14:paraId="198668FF" w14:textId="77777777" w:rsidR="00285776" w:rsidRDefault="00285776">
            <w:pPr>
              <w:spacing w:after="0" w:line="240" w:lineRule="auto"/>
              <w:rPr>
                <w:rFonts w:ascii="Calibri" w:eastAsia="Times New Roman" w:hAnsi="Calibri" w:cs="Calibri"/>
                <w:color w:val="000000"/>
              </w:rPr>
            </w:pPr>
            <w:r>
              <w:rPr>
                <w:rFonts w:ascii="Calibri" w:eastAsia="Times New Roman" w:hAnsi="Calibri" w:cs="Calibri"/>
                <w:color w:val="000000"/>
              </w:rPr>
              <w:t>TREND</w:t>
            </w:r>
          </w:p>
        </w:tc>
        <w:tc>
          <w:tcPr>
            <w:tcW w:w="1248" w:type="dxa"/>
            <w:tcBorders>
              <w:top w:val="nil"/>
              <w:left w:val="nil"/>
              <w:bottom w:val="single" w:sz="4" w:space="0" w:color="auto"/>
              <w:right w:val="single" w:sz="4" w:space="0" w:color="auto"/>
            </w:tcBorders>
            <w:noWrap/>
            <w:vAlign w:val="bottom"/>
            <w:hideMark/>
          </w:tcPr>
          <w:p w14:paraId="5476C73E" w14:textId="77777777" w:rsidR="00285776" w:rsidRDefault="00285776">
            <w:pPr>
              <w:spacing w:after="0" w:line="240" w:lineRule="auto"/>
              <w:rPr>
                <w:rFonts w:ascii="Calibri" w:eastAsia="Times New Roman" w:hAnsi="Calibri" w:cs="Calibri"/>
                <w:color w:val="000000"/>
              </w:rPr>
            </w:pPr>
            <w:r>
              <w:rPr>
                <w:rFonts w:ascii="Calibri" w:eastAsia="Times New Roman" w:hAnsi="Calibri" w:cs="Calibri"/>
                <w:color w:val="000000"/>
              </w:rPr>
              <w:t> </w:t>
            </w:r>
          </w:p>
        </w:tc>
        <w:tc>
          <w:tcPr>
            <w:tcW w:w="1272" w:type="dxa"/>
            <w:tcBorders>
              <w:top w:val="nil"/>
              <w:left w:val="nil"/>
              <w:bottom w:val="single" w:sz="4" w:space="0" w:color="auto"/>
              <w:right w:val="single" w:sz="4" w:space="0" w:color="auto"/>
            </w:tcBorders>
            <w:noWrap/>
            <w:vAlign w:val="bottom"/>
            <w:hideMark/>
          </w:tcPr>
          <w:p w14:paraId="6BC66FBC" w14:textId="77777777" w:rsidR="00285776" w:rsidRDefault="00285776">
            <w:pPr>
              <w:spacing w:after="0" w:line="240" w:lineRule="auto"/>
              <w:rPr>
                <w:rFonts w:ascii="Calibri" w:eastAsia="Times New Roman" w:hAnsi="Calibri" w:cs="Calibri"/>
                <w:color w:val="000000"/>
              </w:rPr>
            </w:pPr>
            <w:r>
              <w:rPr>
                <w:rFonts w:ascii="Calibri" w:eastAsia="Times New Roman" w:hAnsi="Calibri" w:cs="Calibri"/>
                <w:color w:val="000000"/>
              </w:rPr>
              <w:t>L20140316-008EB</w:t>
            </w:r>
          </w:p>
        </w:tc>
        <w:tc>
          <w:tcPr>
            <w:tcW w:w="1198" w:type="dxa"/>
            <w:tcBorders>
              <w:top w:val="nil"/>
              <w:left w:val="nil"/>
              <w:bottom w:val="single" w:sz="4" w:space="0" w:color="auto"/>
              <w:right w:val="single" w:sz="4" w:space="0" w:color="auto"/>
            </w:tcBorders>
            <w:noWrap/>
            <w:vAlign w:val="bottom"/>
            <w:hideMark/>
          </w:tcPr>
          <w:p w14:paraId="36B973D0" w14:textId="77777777" w:rsidR="00285776" w:rsidRDefault="00285776">
            <w:pPr>
              <w:spacing w:after="0" w:line="240" w:lineRule="auto"/>
              <w:rPr>
                <w:rFonts w:ascii="Calibri" w:eastAsia="Times New Roman" w:hAnsi="Calibri" w:cs="Calibri"/>
                <w:color w:val="000000"/>
              </w:rPr>
            </w:pPr>
            <w:r>
              <w:rPr>
                <w:rFonts w:ascii="Calibri" w:eastAsia="Times New Roman" w:hAnsi="Calibri" w:cs="Calibri"/>
                <w:color w:val="000000"/>
              </w:rPr>
              <w:t>Equipment Blank</w:t>
            </w:r>
          </w:p>
        </w:tc>
        <w:tc>
          <w:tcPr>
            <w:tcW w:w="1216" w:type="dxa"/>
            <w:tcBorders>
              <w:top w:val="nil"/>
              <w:left w:val="nil"/>
              <w:bottom w:val="single" w:sz="4" w:space="0" w:color="auto"/>
              <w:right w:val="single" w:sz="4" w:space="0" w:color="auto"/>
            </w:tcBorders>
            <w:noWrap/>
            <w:vAlign w:val="bottom"/>
            <w:hideMark/>
          </w:tcPr>
          <w:p w14:paraId="039CB76D" w14:textId="77777777" w:rsidR="00285776" w:rsidRPr="00E66A7D" w:rsidRDefault="00285776">
            <w:pPr>
              <w:spacing w:after="0" w:line="240" w:lineRule="auto"/>
              <w:rPr>
                <w:rFonts w:ascii="Calibri" w:eastAsia="Times New Roman" w:hAnsi="Calibri" w:cs="Calibri"/>
                <w:b/>
                <w:color w:val="000000"/>
              </w:rPr>
            </w:pPr>
            <w:r w:rsidRPr="00E66A7D">
              <w:rPr>
                <w:rFonts w:ascii="Calibri" w:eastAsia="Times New Roman" w:hAnsi="Calibri" w:cs="Calibri"/>
                <w:b/>
                <w:color w:val="000000"/>
              </w:rPr>
              <w:t>EB1</w:t>
            </w:r>
          </w:p>
        </w:tc>
        <w:tc>
          <w:tcPr>
            <w:tcW w:w="1000" w:type="dxa"/>
            <w:tcBorders>
              <w:top w:val="nil"/>
              <w:left w:val="nil"/>
              <w:bottom w:val="single" w:sz="4" w:space="0" w:color="auto"/>
              <w:right w:val="single" w:sz="4" w:space="0" w:color="auto"/>
            </w:tcBorders>
            <w:noWrap/>
            <w:vAlign w:val="bottom"/>
            <w:hideMark/>
          </w:tcPr>
          <w:p w14:paraId="2E35814D" w14:textId="77777777" w:rsidR="00285776" w:rsidRDefault="00285776">
            <w:pPr>
              <w:spacing w:after="0" w:line="240" w:lineRule="auto"/>
              <w:rPr>
                <w:rFonts w:ascii="Calibri" w:eastAsia="Times New Roman" w:hAnsi="Calibri" w:cs="Calibri"/>
                <w:color w:val="000000"/>
              </w:rPr>
            </w:pPr>
            <w:r>
              <w:rPr>
                <w:rFonts w:ascii="Calibri" w:eastAsia="Times New Roman" w:hAnsi="Calibri" w:cs="Calibri"/>
                <w:color w:val="000000"/>
              </w:rPr>
              <w:t>7439954</w:t>
            </w:r>
          </w:p>
        </w:tc>
        <w:tc>
          <w:tcPr>
            <w:tcW w:w="1951" w:type="dxa"/>
            <w:tcBorders>
              <w:top w:val="nil"/>
              <w:left w:val="nil"/>
              <w:bottom w:val="single" w:sz="4" w:space="0" w:color="auto"/>
              <w:right w:val="single" w:sz="4" w:space="0" w:color="auto"/>
            </w:tcBorders>
            <w:noWrap/>
            <w:vAlign w:val="bottom"/>
            <w:hideMark/>
          </w:tcPr>
          <w:p w14:paraId="55AE435C" w14:textId="77777777" w:rsidR="00285776" w:rsidRDefault="00285776">
            <w:pPr>
              <w:spacing w:after="0" w:line="240" w:lineRule="auto"/>
              <w:rPr>
                <w:rFonts w:ascii="Calibri" w:eastAsia="Times New Roman" w:hAnsi="Calibri" w:cs="Calibri"/>
                <w:color w:val="000000"/>
              </w:rPr>
            </w:pPr>
            <w:r>
              <w:rPr>
                <w:rFonts w:ascii="Calibri" w:eastAsia="Times New Roman" w:hAnsi="Calibri" w:cs="Calibri"/>
                <w:color w:val="000000"/>
              </w:rPr>
              <w:t>Magnesium</w:t>
            </w:r>
          </w:p>
        </w:tc>
      </w:tr>
    </w:tbl>
    <w:p w14:paraId="135DC4D3" w14:textId="5662BB7B" w:rsidR="00285776" w:rsidRDefault="00285776" w:rsidP="00EA2ACC">
      <w:pPr>
        <w:rPr>
          <w:b/>
          <w:i/>
        </w:rPr>
      </w:pPr>
    </w:p>
    <w:p w14:paraId="25A21F52" w14:textId="77777777" w:rsidR="003A2790" w:rsidRDefault="003A2790" w:rsidP="00984B8C">
      <w:pPr>
        <w:rPr>
          <w:b/>
          <w:i/>
        </w:rPr>
      </w:pPr>
      <w:bookmarkStart w:id="3" w:name="_Hlk485985122"/>
    </w:p>
    <w:p w14:paraId="2BF7283F" w14:textId="1B9B0882" w:rsidR="00984B8C" w:rsidRPr="00ED2A9A" w:rsidRDefault="00984B8C" w:rsidP="00984B8C">
      <w:pPr>
        <w:rPr>
          <w:b/>
        </w:rPr>
      </w:pPr>
      <w:r w:rsidRPr="00B26200">
        <w:rPr>
          <w:b/>
          <w:i/>
        </w:rPr>
        <w:t>Q.</w:t>
      </w:r>
      <w:r>
        <w:rPr>
          <w:b/>
        </w:rPr>
        <w:t xml:space="preserve"> </w:t>
      </w:r>
      <w:r w:rsidRPr="00ED2A9A">
        <w:rPr>
          <w:b/>
        </w:rPr>
        <w:t xml:space="preserve">How do I associate one or more Field Replicates </w:t>
      </w:r>
      <w:r w:rsidR="009E43E9" w:rsidRPr="00ED2A9A">
        <w:rPr>
          <w:b/>
        </w:rPr>
        <w:t>with</w:t>
      </w:r>
      <w:r w:rsidRPr="00ED2A9A">
        <w:rPr>
          <w:b/>
        </w:rPr>
        <w:t xml:space="preserve"> an environmental sample?</w:t>
      </w:r>
    </w:p>
    <w:p w14:paraId="43CFCDB5" w14:textId="7CF6F99C" w:rsidR="00984B8C" w:rsidRDefault="00984B8C" w:rsidP="00984B8C">
      <w:r>
        <w:t xml:space="preserve">A. The association is made using the Master Activity ID column as shown below. The Activity ID associated to the “Sample” Activity Type should be populated in the Master Activity ID column for all Field Replicates. The Master Activity ID for the “Sample” must be blank. </w:t>
      </w:r>
    </w:p>
    <w:tbl>
      <w:tblPr>
        <w:tblW w:w="5215" w:type="dxa"/>
        <w:tblLook w:val="04A0" w:firstRow="1" w:lastRow="0" w:firstColumn="1" w:lastColumn="0" w:noHBand="0" w:noVBand="1"/>
      </w:tblPr>
      <w:tblGrid>
        <w:gridCol w:w="1540"/>
        <w:gridCol w:w="2055"/>
        <w:gridCol w:w="1620"/>
      </w:tblGrid>
      <w:tr w:rsidR="00984B8C" w:rsidRPr="002D692D" w14:paraId="02EFD0D5" w14:textId="77777777" w:rsidTr="00D22DEE">
        <w:trPr>
          <w:trHeight w:val="288"/>
        </w:trPr>
        <w:tc>
          <w:tcPr>
            <w:tcW w:w="1540" w:type="dxa"/>
            <w:tcBorders>
              <w:top w:val="single" w:sz="4" w:space="0" w:color="auto"/>
              <w:left w:val="single" w:sz="4" w:space="0" w:color="auto"/>
              <w:bottom w:val="single" w:sz="4" w:space="0" w:color="auto"/>
              <w:right w:val="single" w:sz="4" w:space="0" w:color="auto"/>
            </w:tcBorders>
            <w:noWrap/>
            <w:vAlign w:val="bottom"/>
            <w:hideMark/>
          </w:tcPr>
          <w:p w14:paraId="161363E9" w14:textId="77777777" w:rsidR="00984B8C" w:rsidRPr="002D692D" w:rsidRDefault="00984B8C" w:rsidP="00D22DEE">
            <w:pPr>
              <w:spacing w:after="0" w:line="240" w:lineRule="auto"/>
              <w:rPr>
                <w:rFonts w:ascii="Calibri" w:eastAsia="Times New Roman" w:hAnsi="Calibri" w:cs="Times New Roman"/>
                <w:color w:val="000000"/>
              </w:rPr>
            </w:pPr>
            <w:r>
              <w:rPr>
                <w:rFonts w:ascii="Calibri" w:eastAsia="Times New Roman" w:hAnsi="Calibri" w:cs="Times New Roman"/>
                <w:color w:val="000000"/>
              </w:rPr>
              <w:t>Activity ID</w:t>
            </w:r>
          </w:p>
        </w:tc>
        <w:tc>
          <w:tcPr>
            <w:tcW w:w="2055" w:type="dxa"/>
            <w:tcBorders>
              <w:top w:val="single" w:sz="4" w:space="0" w:color="auto"/>
              <w:left w:val="nil"/>
              <w:bottom w:val="single" w:sz="4" w:space="0" w:color="auto"/>
              <w:right w:val="single" w:sz="4" w:space="0" w:color="auto"/>
            </w:tcBorders>
            <w:noWrap/>
            <w:vAlign w:val="bottom"/>
            <w:hideMark/>
          </w:tcPr>
          <w:p w14:paraId="00EC9C3E" w14:textId="77777777" w:rsidR="00984B8C" w:rsidRPr="002D692D" w:rsidRDefault="00984B8C" w:rsidP="00D22DEE">
            <w:pPr>
              <w:spacing w:after="0" w:line="240" w:lineRule="auto"/>
              <w:rPr>
                <w:rFonts w:ascii="Calibri" w:eastAsia="Times New Roman" w:hAnsi="Calibri" w:cs="Times New Roman"/>
                <w:color w:val="000000"/>
              </w:rPr>
            </w:pPr>
            <w:r w:rsidRPr="002D692D">
              <w:rPr>
                <w:rFonts w:ascii="Calibri" w:eastAsia="Times New Roman" w:hAnsi="Calibri" w:cs="Times New Roman"/>
                <w:color w:val="000000"/>
              </w:rPr>
              <w:t xml:space="preserve">Master </w:t>
            </w:r>
            <w:r>
              <w:rPr>
                <w:rFonts w:ascii="Calibri" w:eastAsia="Times New Roman" w:hAnsi="Calibri" w:cs="Times New Roman"/>
                <w:color w:val="000000"/>
              </w:rPr>
              <w:t xml:space="preserve">Activity </w:t>
            </w:r>
            <w:r w:rsidRPr="002D692D">
              <w:rPr>
                <w:rFonts w:ascii="Calibri" w:eastAsia="Times New Roman" w:hAnsi="Calibri" w:cs="Times New Roman"/>
                <w:color w:val="000000"/>
              </w:rPr>
              <w:t>ID</w:t>
            </w:r>
          </w:p>
        </w:tc>
        <w:tc>
          <w:tcPr>
            <w:tcW w:w="1620" w:type="dxa"/>
            <w:tcBorders>
              <w:top w:val="single" w:sz="4" w:space="0" w:color="auto"/>
              <w:left w:val="nil"/>
              <w:bottom w:val="single" w:sz="4" w:space="0" w:color="auto"/>
              <w:right w:val="single" w:sz="4" w:space="0" w:color="auto"/>
            </w:tcBorders>
            <w:noWrap/>
            <w:vAlign w:val="bottom"/>
            <w:hideMark/>
          </w:tcPr>
          <w:p w14:paraId="1032ABA7" w14:textId="77777777" w:rsidR="00984B8C" w:rsidRPr="002D692D" w:rsidRDefault="00984B8C" w:rsidP="00D22DEE">
            <w:pPr>
              <w:spacing w:after="0" w:line="240" w:lineRule="auto"/>
              <w:rPr>
                <w:rFonts w:ascii="Calibri" w:eastAsia="Times New Roman" w:hAnsi="Calibri" w:cs="Times New Roman"/>
                <w:color w:val="000000"/>
              </w:rPr>
            </w:pPr>
            <w:r w:rsidRPr="002D692D">
              <w:rPr>
                <w:rFonts w:ascii="Calibri" w:eastAsia="Times New Roman" w:hAnsi="Calibri" w:cs="Times New Roman"/>
                <w:color w:val="000000"/>
              </w:rPr>
              <w:t>Activity Type</w:t>
            </w:r>
          </w:p>
        </w:tc>
      </w:tr>
      <w:tr w:rsidR="00984B8C" w:rsidRPr="002D692D" w14:paraId="13983670" w14:textId="77777777" w:rsidTr="00D22DEE">
        <w:trPr>
          <w:trHeight w:val="288"/>
        </w:trPr>
        <w:tc>
          <w:tcPr>
            <w:tcW w:w="1540" w:type="dxa"/>
            <w:tcBorders>
              <w:top w:val="nil"/>
              <w:left w:val="single" w:sz="4" w:space="0" w:color="auto"/>
              <w:bottom w:val="single" w:sz="4" w:space="0" w:color="auto"/>
              <w:right w:val="single" w:sz="4" w:space="0" w:color="auto"/>
            </w:tcBorders>
            <w:noWrap/>
            <w:vAlign w:val="bottom"/>
            <w:hideMark/>
          </w:tcPr>
          <w:p w14:paraId="452B2BF8" w14:textId="77777777" w:rsidR="00984B8C" w:rsidRPr="002D692D" w:rsidRDefault="00984B8C" w:rsidP="00D22DEE">
            <w:pPr>
              <w:spacing w:after="0" w:line="240" w:lineRule="auto"/>
              <w:rPr>
                <w:rFonts w:ascii="Calibri" w:eastAsia="Times New Roman" w:hAnsi="Calibri" w:cs="Times New Roman"/>
                <w:color w:val="000000"/>
              </w:rPr>
            </w:pPr>
            <w:r w:rsidRPr="002D692D">
              <w:rPr>
                <w:rFonts w:ascii="Calibri" w:eastAsia="Times New Roman" w:hAnsi="Calibri" w:cs="Times New Roman"/>
                <w:color w:val="000000"/>
              </w:rPr>
              <w:t>Sample 1</w:t>
            </w:r>
          </w:p>
        </w:tc>
        <w:tc>
          <w:tcPr>
            <w:tcW w:w="2055" w:type="dxa"/>
            <w:tcBorders>
              <w:top w:val="nil"/>
              <w:left w:val="nil"/>
              <w:bottom w:val="single" w:sz="4" w:space="0" w:color="auto"/>
              <w:right w:val="single" w:sz="4" w:space="0" w:color="auto"/>
            </w:tcBorders>
            <w:noWrap/>
            <w:vAlign w:val="bottom"/>
            <w:hideMark/>
          </w:tcPr>
          <w:p w14:paraId="2442AE37" w14:textId="77777777" w:rsidR="00984B8C" w:rsidRPr="002D692D" w:rsidRDefault="00984B8C" w:rsidP="00D22DEE">
            <w:pPr>
              <w:spacing w:after="0" w:line="240" w:lineRule="auto"/>
              <w:rPr>
                <w:rFonts w:ascii="Calibri" w:eastAsia="Times New Roman" w:hAnsi="Calibri" w:cs="Times New Roman"/>
                <w:color w:val="000000"/>
              </w:rPr>
            </w:pPr>
            <w:r w:rsidRPr="002D692D">
              <w:rPr>
                <w:rFonts w:ascii="Calibri" w:eastAsia="Times New Roman" w:hAnsi="Calibri" w:cs="Times New Roman"/>
                <w:color w:val="000000"/>
              </w:rPr>
              <w:t> </w:t>
            </w:r>
          </w:p>
        </w:tc>
        <w:tc>
          <w:tcPr>
            <w:tcW w:w="1620" w:type="dxa"/>
            <w:tcBorders>
              <w:top w:val="nil"/>
              <w:left w:val="nil"/>
              <w:bottom w:val="single" w:sz="4" w:space="0" w:color="auto"/>
              <w:right w:val="single" w:sz="4" w:space="0" w:color="auto"/>
            </w:tcBorders>
            <w:noWrap/>
            <w:vAlign w:val="bottom"/>
            <w:hideMark/>
          </w:tcPr>
          <w:p w14:paraId="2D223000" w14:textId="77777777" w:rsidR="00984B8C" w:rsidRPr="002D692D" w:rsidRDefault="00984B8C" w:rsidP="00D22DEE">
            <w:pPr>
              <w:spacing w:after="0" w:line="240" w:lineRule="auto"/>
              <w:rPr>
                <w:rFonts w:ascii="Calibri" w:eastAsia="Times New Roman" w:hAnsi="Calibri" w:cs="Times New Roman"/>
                <w:color w:val="000000"/>
              </w:rPr>
            </w:pPr>
            <w:r w:rsidRPr="002D692D">
              <w:rPr>
                <w:rFonts w:ascii="Calibri" w:eastAsia="Times New Roman" w:hAnsi="Calibri" w:cs="Times New Roman"/>
                <w:color w:val="000000"/>
              </w:rPr>
              <w:t>Sample</w:t>
            </w:r>
          </w:p>
        </w:tc>
      </w:tr>
      <w:tr w:rsidR="00984B8C" w:rsidRPr="002D692D" w14:paraId="7F0433A7" w14:textId="77777777" w:rsidTr="00D22DEE">
        <w:trPr>
          <w:trHeight w:val="288"/>
        </w:trPr>
        <w:tc>
          <w:tcPr>
            <w:tcW w:w="1540" w:type="dxa"/>
            <w:tcBorders>
              <w:top w:val="nil"/>
              <w:left w:val="single" w:sz="4" w:space="0" w:color="auto"/>
              <w:bottom w:val="single" w:sz="4" w:space="0" w:color="auto"/>
              <w:right w:val="single" w:sz="4" w:space="0" w:color="auto"/>
            </w:tcBorders>
            <w:noWrap/>
            <w:vAlign w:val="bottom"/>
            <w:hideMark/>
          </w:tcPr>
          <w:p w14:paraId="516D1046" w14:textId="77777777" w:rsidR="00984B8C" w:rsidRPr="002D692D" w:rsidRDefault="00984B8C" w:rsidP="00D22DEE">
            <w:pPr>
              <w:spacing w:after="0" w:line="240" w:lineRule="auto"/>
              <w:rPr>
                <w:rFonts w:ascii="Calibri" w:eastAsia="Times New Roman" w:hAnsi="Calibri" w:cs="Times New Roman"/>
                <w:color w:val="000000"/>
              </w:rPr>
            </w:pPr>
            <w:r w:rsidRPr="002D692D">
              <w:rPr>
                <w:rFonts w:ascii="Calibri" w:eastAsia="Times New Roman" w:hAnsi="Calibri" w:cs="Times New Roman"/>
                <w:color w:val="000000"/>
              </w:rPr>
              <w:t>Replicate 1A</w:t>
            </w:r>
          </w:p>
        </w:tc>
        <w:tc>
          <w:tcPr>
            <w:tcW w:w="2055" w:type="dxa"/>
            <w:tcBorders>
              <w:top w:val="nil"/>
              <w:left w:val="nil"/>
              <w:bottom w:val="single" w:sz="4" w:space="0" w:color="auto"/>
              <w:right w:val="single" w:sz="4" w:space="0" w:color="auto"/>
            </w:tcBorders>
            <w:noWrap/>
            <w:vAlign w:val="bottom"/>
            <w:hideMark/>
          </w:tcPr>
          <w:p w14:paraId="60162000" w14:textId="77777777" w:rsidR="00984B8C" w:rsidRPr="002D692D" w:rsidRDefault="00984B8C" w:rsidP="00D22DEE">
            <w:pPr>
              <w:spacing w:after="0" w:line="240" w:lineRule="auto"/>
              <w:rPr>
                <w:rFonts w:ascii="Calibri" w:eastAsia="Times New Roman" w:hAnsi="Calibri" w:cs="Times New Roman"/>
                <w:color w:val="000000"/>
              </w:rPr>
            </w:pPr>
            <w:r w:rsidRPr="002D692D">
              <w:rPr>
                <w:rFonts w:ascii="Calibri" w:eastAsia="Times New Roman" w:hAnsi="Calibri" w:cs="Times New Roman"/>
                <w:color w:val="000000"/>
              </w:rPr>
              <w:t>Sample 1</w:t>
            </w:r>
          </w:p>
        </w:tc>
        <w:tc>
          <w:tcPr>
            <w:tcW w:w="1620" w:type="dxa"/>
            <w:tcBorders>
              <w:top w:val="nil"/>
              <w:left w:val="nil"/>
              <w:bottom w:val="single" w:sz="4" w:space="0" w:color="auto"/>
              <w:right w:val="single" w:sz="4" w:space="0" w:color="auto"/>
            </w:tcBorders>
            <w:noWrap/>
            <w:vAlign w:val="bottom"/>
            <w:hideMark/>
          </w:tcPr>
          <w:p w14:paraId="4BD68048" w14:textId="77777777" w:rsidR="00984B8C" w:rsidRPr="002D692D" w:rsidRDefault="00984B8C" w:rsidP="00D22DEE">
            <w:pPr>
              <w:spacing w:after="0" w:line="240" w:lineRule="auto"/>
              <w:rPr>
                <w:rFonts w:ascii="Calibri" w:eastAsia="Times New Roman" w:hAnsi="Calibri" w:cs="Times New Roman"/>
                <w:color w:val="000000"/>
              </w:rPr>
            </w:pPr>
            <w:r w:rsidRPr="002D692D">
              <w:rPr>
                <w:rFonts w:ascii="Calibri" w:eastAsia="Times New Roman" w:hAnsi="Calibri" w:cs="Times New Roman"/>
                <w:color w:val="000000"/>
              </w:rPr>
              <w:t>Field Replicate</w:t>
            </w:r>
          </w:p>
        </w:tc>
      </w:tr>
      <w:tr w:rsidR="00984B8C" w:rsidRPr="002D692D" w14:paraId="3C27890B" w14:textId="77777777" w:rsidTr="00D22DEE">
        <w:trPr>
          <w:trHeight w:val="288"/>
        </w:trPr>
        <w:tc>
          <w:tcPr>
            <w:tcW w:w="1540" w:type="dxa"/>
            <w:tcBorders>
              <w:top w:val="nil"/>
              <w:left w:val="single" w:sz="4" w:space="0" w:color="auto"/>
              <w:bottom w:val="single" w:sz="4" w:space="0" w:color="auto"/>
              <w:right w:val="single" w:sz="4" w:space="0" w:color="auto"/>
            </w:tcBorders>
            <w:noWrap/>
            <w:vAlign w:val="bottom"/>
            <w:hideMark/>
          </w:tcPr>
          <w:p w14:paraId="5F3E8447" w14:textId="77777777" w:rsidR="00984B8C" w:rsidRPr="002D692D" w:rsidRDefault="00984B8C" w:rsidP="00D22DEE">
            <w:pPr>
              <w:spacing w:after="0" w:line="240" w:lineRule="auto"/>
              <w:rPr>
                <w:rFonts w:ascii="Calibri" w:eastAsia="Times New Roman" w:hAnsi="Calibri" w:cs="Times New Roman"/>
                <w:color w:val="000000"/>
              </w:rPr>
            </w:pPr>
            <w:r w:rsidRPr="002D692D">
              <w:rPr>
                <w:rFonts w:ascii="Calibri" w:eastAsia="Times New Roman" w:hAnsi="Calibri" w:cs="Times New Roman"/>
                <w:color w:val="000000"/>
              </w:rPr>
              <w:t>Replicate 1B</w:t>
            </w:r>
          </w:p>
        </w:tc>
        <w:tc>
          <w:tcPr>
            <w:tcW w:w="2055" w:type="dxa"/>
            <w:tcBorders>
              <w:top w:val="nil"/>
              <w:left w:val="nil"/>
              <w:bottom w:val="single" w:sz="4" w:space="0" w:color="auto"/>
              <w:right w:val="single" w:sz="4" w:space="0" w:color="auto"/>
            </w:tcBorders>
            <w:noWrap/>
            <w:vAlign w:val="bottom"/>
            <w:hideMark/>
          </w:tcPr>
          <w:p w14:paraId="7C65864F" w14:textId="77777777" w:rsidR="00984B8C" w:rsidRPr="002D692D" w:rsidRDefault="00984B8C" w:rsidP="00D22DEE">
            <w:pPr>
              <w:spacing w:after="0" w:line="240" w:lineRule="auto"/>
              <w:rPr>
                <w:rFonts w:ascii="Calibri" w:eastAsia="Times New Roman" w:hAnsi="Calibri" w:cs="Times New Roman"/>
                <w:color w:val="000000"/>
              </w:rPr>
            </w:pPr>
            <w:r w:rsidRPr="002D692D">
              <w:rPr>
                <w:rFonts w:ascii="Calibri" w:eastAsia="Times New Roman" w:hAnsi="Calibri" w:cs="Times New Roman"/>
                <w:color w:val="000000"/>
              </w:rPr>
              <w:t>Sample 1</w:t>
            </w:r>
          </w:p>
        </w:tc>
        <w:tc>
          <w:tcPr>
            <w:tcW w:w="1620" w:type="dxa"/>
            <w:tcBorders>
              <w:top w:val="nil"/>
              <w:left w:val="nil"/>
              <w:bottom w:val="single" w:sz="4" w:space="0" w:color="auto"/>
              <w:right w:val="single" w:sz="4" w:space="0" w:color="auto"/>
            </w:tcBorders>
            <w:noWrap/>
            <w:vAlign w:val="bottom"/>
            <w:hideMark/>
          </w:tcPr>
          <w:p w14:paraId="5DDE81D4" w14:textId="77777777" w:rsidR="00984B8C" w:rsidRPr="002D692D" w:rsidRDefault="00984B8C" w:rsidP="00D22DEE">
            <w:pPr>
              <w:spacing w:after="0" w:line="240" w:lineRule="auto"/>
              <w:rPr>
                <w:rFonts w:ascii="Calibri" w:eastAsia="Times New Roman" w:hAnsi="Calibri" w:cs="Times New Roman"/>
                <w:color w:val="000000"/>
              </w:rPr>
            </w:pPr>
            <w:r w:rsidRPr="002D692D">
              <w:rPr>
                <w:rFonts w:ascii="Calibri" w:eastAsia="Times New Roman" w:hAnsi="Calibri" w:cs="Times New Roman"/>
                <w:color w:val="000000"/>
              </w:rPr>
              <w:t>Field Replicate</w:t>
            </w:r>
          </w:p>
        </w:tc>
      </w:tr>
    </w:tbl>
    <w:p w14:paraId="18A1BF01" w14:textId="53C13B78" w:rsidR="008365D0" w:rsidRDefault="008365D0"/>
    <w:bookmarkEnd w:id="3"/>
    <w:p w14:paraId="5B2F506F" w14:textId="77777777" w:rsidR="009A0ADF" w:rsidRDefault="009A0ADF">
      <w:pPr>
        <w:rPr>
          <w:b/>
          <w:i/>
        </w:rPr>
      </w:pPr>
      <w:r>
        <w:rPr>
          <w:b/>
          <w:i/>
        </w:rPr>
        <w:br w:type="page"/>
      </w:r>
    </w:p>
    <w:p w14:paraId="581D7418" w14:textId="7D8B119B" w:rsidR="001019E1" w:rsidRPr="00A159E1" w:rsidRDefault="001019E1" w:rsidP="001019E1">
      <w:pPr>
        <w:rPr>
          <w:b/>
          <w:i/>
        </w:rPr>
      </w:pPr>
      <w:r w:rsidRPr="00B50AF7">
        <w:rPr>
          <w:b/>
          <w:i/>
        </w:rPr>
        <w:lastRenderedPageBreak/>
        <w:t xml:space="preserve">Q.  </w:t>
      </w:r>
      <w:r>
        <w:rPr>
          <w:b/>
          <w:i/>
        </w:rPr>
        <w:t>Is</w:t>
      </w:r>
      <w:r w:rsidRPr="00B50AF7">
        <w:rPr>
          <w:b/>
          <w:i/>
        </w:rPr>
        <w:t xml:space="preserve"> Florida STORET data still available for download?</w:t>
      </w:r>
    </w:p>
    <w:p w14:paraId="7CFBB413" w14:textId="77777777" w:rsidR="001019E1" w:rsidRDefault="001019E1" w:rsidP="001019E1">
      <w:r w:rsidRPr="00A159E1">
        <w:rPr>
          <w:b/>
        </w:rPr>
        <w:t>A.</w:t>
      </w:r>
      <w:r w:rsidRPr="00A159E1">
        <w:t xml:space="preserve">  Yes, </w:t>
      </w:r>
      <w:r w:rsidRPr="00A159E1">
        <w:rPr>
          <w:bCs/>
        </w:rPr>
        <w:t xml:space="preserve">Florida STORET data </w:t>
      </w:r>
      <w:r>
        <w:rPr>
          <w:bCs/>
        </w:rPr>
        <w:t>is</w:t>
      </w:r>
      <w:r w:rsidRPr="00A159E1">
        <w:rPr>
          <w:bCs/>
        </w:rPr>
        <w:t xml:space="preserve"> available for reporting through STORET Public Access (</w:t>
      </w:r>
      <w:hyperlink r:id="rId16" w:history="1">
        <w:r>
          <w:rPr>
            <w:rStyle w:val="Hyperlink"/>
          </w:rPr>
          <w:t>http://storet.dep.state.fl.us/DearSpa/public/welcome</w:t>
        </w:r>
      </w:hyperlink>
      <w:r>
        <w:t>)</w:t>
      </w:r>
      <w:r w:rsidRPr="00A159E1">
        <w:rPr>
          <w:bCs/>
        </w:rPr>
        <w:t>.</w:t>
      </w:r>
      <w:r>
        <w:t xml:space="preserve"> Data loaded prior to WIN’s release can be found using this extraction tool.  </w:t>
      </w:r>
    </w:p>
    <w:p w14:paraId="0D954F13" w14:textId="77777777" w:rsidR="001019E1" w:rsidRDefault="001019E1" w:rsidP="009E43E9">
      <w:pPr>
        <w:rPr>
          <w:b/>
          <w:i/>
        </w:rPr>
      </w:pPr>
    </w:p>
    <w:p w14:paraId="781C4B16" w14:textId="5F384AAA" w:rsidR="009E43E9" w:rsidRPr="00A53380" w:rsidRDefault="009E43E9" w:rsidP="009E43E9">
      <w:pPr>
        <w:rPr>
          <w:b/>
          <w:i/>
        </w:rPr>
      </w:pPr>
      <w:r w:rsidRPr="00A53380">
        <w:rPr>
          <w:b/>
          <w:i/>
        </w:rPr>
        <w:t xml:space="preserve">Q.  Does DEP have a comprehensive extraction tool to </w:t>
      </w:r>
      <w:r>
        <w:rPr>
          <w:b/>
          <w:i/>
        </w:rPr>
        <w:t xml:space="preserve">simultaneously </w:t>
      </w:r>
      <w:r w:rsidRPr="00A53380">
        <w:rPr>
          <w:b/>
          <w:i/>
        </w:rPr>
        <w:t>retrieve data from both Florida STORET and WIN?</w:t>
      </w:r>
    </w:p>
    <w:p w14:paraId="707993E2" w14:textId="77777777" w:rsidR="009E43E9" w:rsidRPr="00A53380" w:rsidRDefault="009E43E9" w:rsidP="009E43E9">
      <w:r w:rsidRPr="00A53380">
        <w:rPr>
          <w:b/>
        </w:rPr>
        <w:t>A.</w:t>
      </w:r>
      <w:r w:rsidRPr="00A53380">
        <w:t xml:space="preserve">  No, since these databases have different data elements and standard values, extractions must be completed individually from each system. NOTE: </w:t>
      </w:r>
      <w:r>
        <w:t>D</w:t>
      </w:r>
      <w:r w:rsidRPr="00A53380">
        <w:t xml:space="preserve">ata submitted after 2017 </w:t>
      </w:r>
      <w:r w:rsidRPr="0073638B">
        <w:t>are</w:t>
      </w:r>
      <w:r>
        <w:t xml:space="preserve"> </w:t>
      </w:r>
      <w:r w:rsidRPr="00A53380">
        <w:t>found in WIN.</w:t>
      </w:r>
    </w:p>
    <w:p w14:paraId="032B3FEA" w14:textId="77777777" w:rsidR="009E43E9" w:rsidRPr="00A53380" w:rsidRDefault="009E43E9" w:rsidP="009E43E9">
      <w:pPr>
        <w:pStyle w:val="ListParagraph"/>
        <w:numPr>
          <w:ilvl w:val="0"/>
          <w:numId w:val="13"/>
        </w:numPr>
      </w:pPr>
      <w:r w:rsidRPr="00A53380">
        <w:t xml:space="preserve">To extract WIN data, select this </w:t>
      </w:r>
      <w:hyperlink r:id="rId17" w:history="1">
        <w:r w:rsidRPr="00A53380">
          <w:rPr>
            <w:rStyle w:val="Hyperlink"/>
          </w:rPr>
          <w:t>link</w:t>
        </w:r>
      </w:hyperlink>
      <w:r w:rsidRPr="00A53380">
        <w:t xml:space="preserve">.  </w:t>
      </w:r>
    </w:p>
    <w:p w14:paraId="2D3F9C65" w14:textId="77777777" w:rsidR="009E43E9" w:rsidRDefault="009E43E9" w:rsidP="009E43E9">
      <w:pPr>
        <w:pStyle w:val="ListParagraph"/>
        <w:numPr>
          <w:ilvl w:val="0"/>
          <w:numId w:val="13"/>
        </w:numPr>
      </w:pPr>
      <w:r w:rsidRPr="00A53380">
        <w:t xml:space="preserve">To extract STORET data, select this </w:t>
      </w:r>
      <w:hyperlink r:id="rId18" w:history="1">
        <w:r w:rsidRPr="00A53380">
          <w:rPr>
            <w:rStyle w:val="Hyperlink"/>
          </w:rPr>
          <w:t>link</w:t>
        </w:r>
      </w:hyperlink>
      <w:r w:rsidRPr="00A53380">
        <w:t xml:space="preserve">. </w:t>
      </w:r>
    </w:p>
    <w:p w14:paraId="4173DA8C" w14:textId="77777777" w:rsidR="001019E1" w:rsidRDefault="001019E1" w:rsidP="001019E1"/>
    <w:p w14:paraId="7079A83B" w14:textId="75EDDE3E" w:rsidR="001019E1" w:rsidRPr="00543325" w:rsidRDefault="001019E1" w:rsidP="001019E1">
      <w:pPr>
        <w:rPr>
          <w:i/>
          <w:iCs/>
        </w:rPr>
      </w:pPr>
      <w:r w:rsidRPr="00B54980">
        <w:rPr>
          <w:b/>
          <w:bCs/>
          <w:i/>
          <w:iCs/>
        </w:rPr>
        <w:t>Q.  How do I enable WIN pop-up windows in Chrome?</w:t>
      </w:r>
    </w:p>
    <w:p w14:paraId="0637C963" w14:textId="77777777" w:rsidR="001019E1" w:rsidRDefault="001019E1" w:rsidP="001019E1">
      <w:r>
        <w:t>A.  Some functionalities require the WIN application to open a pop-up window. By default, most pop-ups are blocked in Chrome. To allow pop-ups from WIN:</w:t>
      </w:r>
    </w:p>
    <w:p w14:paraId="25359F60" w14:textId="77777777" w:rsidR="001019E1" w:rsidRDefault="001019E1" w:rsidP="001019E1">
      <w:pPr>
        <w:pStyle w:val="ListParagraph"/>
        <w:numPr>
          <w:ilvl w:val="0"/>
          <w:numId w:val="10"/>
        </w:numPr>
        <w:spacing w:after="0" w:line="240" w:lineRule="auto"/>
      </w:pPr>
      <w:r>
        <w:t>Open the Chrome browser</w:t>
      </w:r>
    </w:p>
    <w:p w14:paraId="152FF97F" w14:textId="77777777" w:rsidR="001019E1" w:rsidRDefault="001019E1" w:rsidP="001019E1">
      <w:pPr>
        <w:pStyle w:val="ListParagraph"/>
        <w:numPr>
          <w:ilvl w:val="0"/>
          <w:numId w:val="10"/>
        </w:numPr>
        <w:spacing w:after="0" w:line="240" w:lineRule="auto"/>
      </w:pPr>
      <w:r>
        <w:t>Click the three vertical dots in the top-right corner and select ‘Settings’</w:t>
      </w:r>
    </w:p>
    <w:p w14:paraId="6C834BE2" w14:textId="77777777" w:rsidR="001019E1" w:rsidRDefault="001019E1" w:rsidP="001019E1">
      <w:pPr>
        <w:pStyle w:val="ListParagraph"/>
        <w:numPr>
          <w:ilvl w:val="0"/>
          <w:numId w:val="10"/>
        </w:numPr>
        <w:spacing w:after="0" w:line="240" w:lineRule="auto"/>
      </w:pPr>
      <w:r>
        <w:t>Under Settings select ‘Privacy and security’ then select ‘Site Settings’</w:t>
      </w:r>
    </w:p>
    <w:p w14:paraId="040319A3" w14:textId="77777777" w:rsidR="001019E1" w:rsidRDefault="001019E1" w:rsidP="001019E1">
      <w:pPr>
        <w:pStyle w:val="ListParagraph"/>
        <w:numPr>
          <w:ilvl w:val="0"/>
          <w:numId w:val="10"/>
        </w:numPr>
        <w:spacing w:after="0" w:line="240" w:lineRule="auto"/>
      </w:pPr>
      <w:r>
        <w:t>Scroll down and select ‘Pop-ups and redirects’</w:t>
      </w:r>
    </w:p>
    <w:p w14:paraId="05FB3180" w14:textId="77777777" w:rsidR="001019E1" w:rsidRDefault="001019E1" w:rsidP="001019E1">
      <w:pPr>
        <w:pStyle w:val="ListParagraph"/>
        <w:numPr>
          <w:ilvl w:val="0"/>
          <w:numId w:val="10"/>
        </w:numPr>
        <w:spacing w:after="0" w:line="240" w:lineRule="auto"/>
      </w:pPr>
      <w:r>
        <w:t>Under ‘Allowed to send pop-ups and use redirects’, click on ‘Add’</w:t>
      </w:r>
    </w:p>
    <w:p w14:paraId="10A6A038" w14:textId="77777777" w:rsidR="001019E1" w:rsidRDefault="001019E1" w:rsidP="001019E1">
      <w:pPr>
        <w:pStyle w:val="ListParagraph"/>
        <w:numPr>
          <w:ilvl w:val="0"/>
          <w:numId w:val="10"/>
        </w:numPr>
        <w:spacing w:after="0" w:line="240" w:lineRule="auto"/>
      </w:pPr>
      <w:r>
        <w:t xml:space="preserve">Enter the WIN parent site name: </w:t>
      </w:r>
      <w:r>
        <w:rPr>
          <w:u w:val="single"/>
        </w:rPr>
        <w:t>https://p</w:t>
      </w:r>
      <w:r w:rsidRPr="00661FE8">
        <w:rPr>
          <w:u w:val="single"/>
        </w:rPr>
        <w:t>rodenv.dep.state.fl.us</w:t>
      </w:r>
      <w:r>
        <w:t xml:space="preserve"> and click ‘Add’</w:t>
      </w:r>
    </w:p>
    <w:p w14:paraId="635D37F8" w14:textId="77777777" w:rsidR="001019E1" w:rsidRDefault="001019E1" w:rsidP="001019E1"/>
    <w:p w14:paraId="0A3904B5" w14:textId="77777777" w:rsidR="001019E1" w:rsidRDefault="001019E1" w:rsidP="001019E1">
      <w:r>
        <w:t xml:space="preserve">If WIN attempts to open a pop-up window and is blocked, the blocked icon ( </w:t>
      </w:r>
      <w:r>
        <w:rPr>
          <w:noProof/>
        </w:rPr>
        <w:drawing>
          <wp:inline distT="0" distB="0" distL="0" distR="0" wp14:anchorId="48763E8A" wp14:editId="7B4A031B">
            <wp:extent cx="118872" cy="107740"/>
            <wp:effectExtent l="0" t="0" r="0" b="6985"/>
            <wp:docPr id="2" name="Picture 2" descr="Pop-up blo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p-up block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8872" cy="107740"/>
                    </a:xfrm>
                    <a:prstGeom prst="rect">
                      <a:avLst/>
                    </a:prstGeom>
                    <a:noFill/>
                    <a:ln>
                      <a:noFill/>
                    </a:ln>
                  </pic:spPr>
                </pic:pic>
              </a:graphicData>
            </a:graphic>
          </wp:inline>
        </w:drawing>
      </w:r>
      <w:r>
        <w:t xml:space="preserve"> ) will appear in the Chrome address bar. Click the icon and the link for the pop-up window. Select ‘</w:t>
      </w:r>
      <w:r w:rsidRPr="00C8191D">
        <w:t>Always allow pop-ups and redirects from [site]</w:t>
      </w:r>
      <w:r>
        <w:t>’, then click ‘Done’.</w:t>
      </w:r>
    </w:p>
    <w:p w14:paraId="599E5D19" w14:textId="77777777" w:rsidR="001019E1" w:rsidRDefault="001019E1" w:rsidP="001019E1">
      <w:pPr>
        <w:rPr>
          <w:b/>
          <w:bCs/>
          <w:i/>
          <w:iCs/>
        </w:rPr>
      </w:pPr>
    </w:p>
    <w:p w14:paraId="64DFC161" w14:textId="031F0F66" w:rsidR="001019E1" w:rsidRPr="00543325" w:rsidRDefault="001019E1" w:rsidP="001019E1">
      <w:pPr>
        <w:rPr>
          <w:i/>
          <w:iCs/>
        </w:rPr>
      </w:pPr>
      <w:r w:rsidRPr="00B54980">
        <w:rPr>
          <w:b/>
          <w:bCs/>
          <w:i/>
          <w:iCs/>
        </w:rPr>
        <w:t>Q.  How do I open a pipe delimited text (.txt) file as an Excel spreadsheet?</w:t>
      </w:r>
    </w:p>
    <w:p w14:paraId="770A9C8C" w14:textId="77777777" w:rsidR="001019E1" w:rsidRDefault="001019E1" w:rsidP="001019E1">
      <w:r>
        <w:t>A.  While text files may be edited using the computer’s notepad, it is much easier to do so using Excel:</w:t>
      </w:r>
    </w:p>
    <w:p w14:paraId="6D249FCB" w14:textId="77777777" w:rsidR="001019E1" w:rsidRDefault="001019E1" w:rsidP="001019E1">
      <w:pPr>
        <w:pStyle w:val="ListParagraph"/>
        <w:numPr>
          <w:ilvl w:val="0"/>
          <w:numId w:val="12"/>
        </w:numPr>
        <w:spacing w:after="0" w:line="240" w:lineRule="auto"/>
      </w:pPr>
      <w:r>
        <w:t>Within Excel, select ‘Open’ and browse to the folder containing the text file</w:t>
      </w:r>
    </w:p>
    <w:p w14:paraId="31130F2E" w14:textId="77777777" w:rsidR="001019E1" w:rsidRDefault="001019E1" w:rsidP="001019E1">
      <w:pPr>
        <w:pStyle w:val="ListParagraph"/>
        <w:numPr>
          <w:ilvl w:val="0"/>
          <w:numId w:val="12"/>
        </w:numPr>
        <w:spacing w:after="0" w:line="240" w:lineRule="auto"/>
      </w:pPr>
      <w:r>
        <w:t>In the bottom right of the Open screen select ‘Text Files’ from the file type dropdown list</w:t>
      </w:r>
    </w:p>
    <w:p w14:paraId="433A28DC" w14:textId="77777777" w:rsidR="001019E1" w:rsidRDefault="001019E1" w:rsidP="001019E1">
      <w:pPr>
        <w:pStyle w:val="ListParagraph"/>
        <w:numPr>
          <w:ilvl w:val="0"/>
          <w:numId w:val="12"/>
        </w:numPr>
        <w:spacing w:after="0" w:line="240" w:lineRule="auto"/>
      </w:pPr>
      <w:r>
        <w:t>Double click on the text file name to open it; the Text Import Wizard will appear</w:t>
      </w:r>
    </w:p>
    <w:p w14:paraId="293E4EE6" w14:textId="77777777" w:rsidR="001019E1" w:rsidRDefault="001019E1" w:rsidP="001019E1">
      <w:pPr>
        <w:pStyle w:val="ListParagraph"/>
        <w:numPr>
          <w:ilvl w:val="0"/>
          <w:numId w:val="12"/>
        </w:numPr>
        <w:spacing w:after="0" w:line="240" w:lineRule="auto"/>
      </w:pPr>
      <w:r>
        <w:t>Select ‘Delimited’ file type and click ‘Next’</w:t>
      </w:r>
    </w:p>
    <w:p w14:paraId="56659243" w14:textId="77777777" w:rsidR="001019E1" w:rsidRDefault="001019E1" w:rsidP="001019E1">
      <w:pPr>
        <w:pStyle w:val="ListParagraph"/>
        <w:numPr>
          <w:ilvl w:val="0"/>
          <w:numId w:val="12"/>
        </w:numPr>
        <w:spacing w:after="0" w:line="240" w:lineRule="auto"/>
      </w:pPr>
      <w:r>
        <w:t>Uncheck any default delimiters and select ‘Other’; enter a pipe (|) symbol into the ‘Other’ text box</w:t>
      </w:r>
    </w:p>
    <w:p w14:paraId="11A903D6" w14:textId="77777777" w:rsidR="001019E1" w:rsidRPr="00E131F3" w:rsidRDefault="001019E1" w:rsidP="001019E1">
      <w:pPr>
        <w:pStyle w:val="ListParagraph"/>
        <w:numPr>
          <w:ilvl w:val="0"/>
          <w:numId w:val="12"/>
        </w:numPr>
        <w:spacing w:after="0" w:line="240" w:lineRule="auto"/>
      </w:pPr>
      <w:r>
        <w:t>Click Finish</w:t>
      </w:r>
    </w:p>
    <w:p w14:paraId="1C04E703" w14:textId="412D862B" w:rsidR="009A0ADF" w:rsidRDefault="009A0ADF">
      <w:r>
        <w:br w:type="page"/>
      </w:r>
    </w:p>
    <w:p w14:paraId="7369F787" w14:textId="77777777" w:rsidR="001019E1" w:rsidRPr="009A61F0" w:rsidRDefault="001019E1" w:rsidP="001019E1">
      <w:pPr>
        <w:rPr>
          <w:b/>
          <w:i/>
        </w:rPr>
      </w:pPr>
      <w:r w:rsidRPr="00A53380">
        <w:rPr>
          <w:b/>
          <w:i/>
        </w:rPr>
        <w:lastRenderedPageBreak/>
        <w:t>Q.  Will WIN data be loaded to WQX by DEP?</w:t>
      </w:r>
      <w:r>
        <w:rPr>
          <w:b/>
          <w:i/>
        </w:rPr>
        <w:t xml:space="preserve"> </w:t>
      </w:r>
    </w:p>
    <w:p w14:paraId="4349E443" w14:textId="77777777" w:rsidR="001019E1" w:rsidRDefault="001019E1" w:rsidP="001019E1">
      <w:r w:rsidRPr="009A61F0">
        <w:t xml:space="preserve">A.  </w:t>
      </w:r>
      <w:r>
        <w:t xml:space="preserve">Yes, DEP loads WIN data to WQX annually. </w:t>
      </w:r>
      <w:r w:rsidRPr="00A53380">
        <w:t xml:space="preserve">Loads must be completed by March 31 and include all new and changed records from WIN since the last data submittal. Users may query data in the EPA WQX system through the Water Quality Portal: </w:t>
      </w:r>
      <w:hyperlink r:id="rId20" w:history="1">
        <w:r w:rsidRPr="00A53380">
          <w:rPr>
            <w:rStyle w:val="Hyperlink"/>
          </w:rPr>
          <w:t>https://www.waterqualitydata.us/</w:t>
        </w:r>
      </w:hyperlink>
      <w:r w:rsidRPr="00A53380">
        <w:t xml:space="preserve">. NOTE: Most organizations will be listed in the Organization ID drop-down twice. Data loaded to EPA prior to 2009 will be associated to the </w:t>
      </w:r>
      <w:r>
        <w:t xml:space="preserve">historical </w:t>
      </w:r>
      <w:r w:rsidRPr="00A53380">
        <w:t>STORET Organization ID. Data loaded after the implementation of WQX in 2009 will be associated to the same Organization ID, but with the text “_WQX” appended to the end. To obtain historical and the latest data in WQX, be sure to select both Organization IDs as noted in the screen shot below.</w:t>
      </w:r>
      <w:r>
        <w:t xml:space="preserve"> </w:t>
      </w:r>
    </w:p>
    <w:p w14:paraId="04C6BFAD" w14:textId="77777777" w:rsidR="001019E1" w:rsidRPr="00247F81" w:rsidRDefault="001019E1" w:rsidP="001019E1">
      <w:pPr>
        <w:jc w:val="center"/>
        <w:rPr>
          <w:bCs/>
        </w:rPr>
      </w:pPr>
      <w:r>
        <w:rPr>
          <w:noProof/>
        </w:rPr>
        <mc:AlternateContent>
          <mc:Choice Requires="wpg">
            <w:drawing>
              <wp:inline distT="0" distB="0" distL="0" distR="0" wp14:anchorId="7E3F4F26" wp14:editId="039996CF">
                <wp:extent cx="4722468" cy="2453806"/>
                <wp:effectExtent l="19050" t="19050" r="21590" b="22860"/>
                <wp:docPr id="5" name="Group 5"/>
                <wp:cNvGraphicFramePr/>
                <a:graphic xmlns:a="http://schemas.openxmlformats.org/drawingml/2006/main">
                  <a:graphicData uri="http://schemas.microsoft.com/office/word/2010/wordprocessingGroup">
                    <wpg:wgp>
                      <wpg:cNvGrpSpPr/>
                      <wpg:grpSpPr>
                        <a:xfrm>
                          <a:off x="0" y="0"/>
                          <a:ext cx="4722468" cy="2453806"/>
                          <a:chOff x="0" y="0"/>
                          <a:chExt cx="5943600" cy="3056255"/>
                        </a:xfrm>
                      </wpg:grpSpPr>
                      <pic:pic xmlns:pic="http://schemas.openxmlformats.org/drawingml/2006/picture">
                        <pic:nvPicPr>
                          <pic:cNvPr id="6" name="Picture 6"/>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5943600" cy="3056255"/>
                          </a:xfrm>
                          <a:prstGeom prst="rect">
                            <a:avLst/>
                          </a:prstGeom>
                          <a:ln w="12700">
                            <a:solidFill>
                              <a:schemeClr val="tx1"/>
                            </a:solidFill>
                          </a:ln>
                        </pic:spPr>
                      </pic:pic>
                      <wps:wsp>
                        <wps:cNvPr id="7" name="Rectangle: Rounded Corners 7"/>
                        <wps:cNvSpPr/>
                        <wps:spPr>
                          <a:xfrm>
                            <a:off x="397565" y="373711"/>
                            <a:ext cx="604299" cy="318052"/>
                          </a:xfrm>
                          <a:prstGeom prst="round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Rounded Corners 8"/>
                        <wps:cNvSpPr/>
                        <wps:spPr>
                          <a:xfrm>
                            <a:off x="4428877" y="2202511"/>
                            <a:ext cx="1332671" cy="362613"/>
                          </a:xfrm>
                          <a:prstGeom prst="round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134A418" id="Group 5" o:spid="_x0000_s1026" style="width:371.85pt;height:193.2pt;mso-position-horizontal-relative:char;mso-position-vertical-relative:line" coordsize="59436,30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59436;height:30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" stroked="t" strokecolor="black [3213]" strokeweight="1pt">
                  <v:imagedata r:id="rId22" o:title=""/>
                  <v:path arrowok="t"/>
                </v:shape>
                <v:roundrect id="Rectangle: Rounded Corners 7" o:spid="_x0000_s1028" style="position:absolute;left:3975;top:3737;width:6043;height:31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" filled="f" strokecolor="red" strokeweight="3pt">
                  <v:stroke joinstyle="miter"/>
                </v:roundrect>
                <v:roundrect id="Rectangle: Rounded Corners 8" o:spid="_x0000_s1029" style="position:absolute;left:44288;top:22025;width:13327;height:362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" filled="f" strokecolor="red" strokeweight="3pt">
                  <v:stroke joinstyle="miter"/>
                </v:roundrect>
                <w10:anchorlock/>
              </v:group>
            </w:pict>
          </mc:Fallback>
        </mc:AlternateContent>
      </w:r>
    </w:p>
    <w:p w14:paraId="57B40173" w14:textId="77777777" w:rsidR="001019E1" w:rsidRDefault="001019E1" w:rsidP="001019E1">
      <w:pPr>
        <w:rPr>
          <w:bCs/>
          <w:iCs/>
        </w:rPr>
      </w:pPr>
    </w:p>
    <w:p w14:paraId="0DF45127" w14:textId="77777777" w:rsidR="001019E1" w:rsidRDefault="001019E1" w:rsidP="001019E1"/>
    <w:p w14:paraId="2856B833" w14:textId="77777777" w:rsidR="009A0ADF" w:rsidRDefault="009A0ADF">
      <w:pPr>
        <w:rPr>
          <w:b/>
          <w:i/>
        </w:rPr>
      </w:pPr>
      <w:r>
        <w:rPr>
          <w:b/>
          <w:i/>
        </w:rPr>
        <w:br w:type="page"/>
      </w:r>
    </w:p>
    <w:p w14:paraId="453258BD" w14:textId="1267849A" w:rsidR="003A2790" w:rsidRPr="009B6E0D" w:rsidRDefault="003A2790" w:rsidP="003A2790">
      <w:pPr>
        <w:rPr>
          <w:b/>
        </w:rPr>
      </w:pPr>
      <w:r w:rsidRPr="00CB0C25">
        <w:rPr>
          <w:b/>
          <w:i/>
        </w:rPr>
        <w:lastRenderedPageBreak/>
        <w:t>Q</w:t>
      </w:r>
      <w:r>
        <w:rPr>
          <w:b/>
        </w:rPr>
        <w:t xml:space="preserve">. </w:t>
      </w:r>
      <w:r w:rsidRPr="009B6E0D">
        <w:rPr>
          <w:b/>
        </w:rPr>
        <w:t>What is an anomaly and what do I need to do to resolve it?</w:t>
      </w:r>
    </w:p>
    <w:p w14:paraId="37831F8E" w14:textId="4F5DE0C8" w:rsidR="003A2790" w:rsidRDefault="003A2790" w:rsidP="003A2790">
      <w:r w:rsidRPr="00CB0C25">
        <w:rPr>
          <w:b/>
        </w:rPr>
        <w:t xml:space="preserve">A. </w:t>
      </w:r>
      <w:r>
        <w:t xml:space="preserve">As DEAR staff review </w:t>
      </w:r>
      <w:proofErr w:type="gramStart"/>
      <w:r>
        <w:t>data,</w:t>
      </w:r>
      <w:proofErr w:type="gramEnd"/>
      <w:r>
        <w:t xml:space="preserve"> questions may be raised as to whether a record contains an error or is atypical for a given dataset. Staff will tag this record as an “Anomaly”. This action automatically sends a notification to the Data Provider’s welcome screen as noted below in the red outlined box. Data Providers should review their Welcome Screen regularly to see if there are anomalies needing their attention</w:t>
      </w:r>
      <w:r w:rsidR="00B820F5">
        <w:t>.</w:t>
      </w:r>
      <w:r>
        <w:t xml:space="preserve"> </w:t>
      </w:r>
      <w:r w:rsidR="00B820F5">
        <w:t>I</w:t>
      </w:r>
      <w:r>
        <w:t xml:space="preserve">f the Count next to the yellow exclamation point is greater than 0, the Data Provider should click on this count to be transferred to the list of anomalies. From there, select an Anomaly ID to be transferred to the Anomaly Detail Screen where a response can be provided (Response and Response Flag fields). Once the Anomaly is responded to, it will be removed from the Data Provider’s Welcome Screen count. Staff that initiated the anomaly will then receive a notification on their Welcome Screen to review the response and close out the anomaly. Additional follow-up questions may be necessary and should occur via email before the anomaly is closed.    </w:t>
      </w:r>
    </w:p>
    <w:p w14:paraId="3C5E5CB5" w14:textId="77777777" w:rsidR="003A2790" w:rsidRDefault="003A2790" w:rsidP="003A2790">
      <w:pPr>
        <w:ind w:firstLine="720"/>
      </w:pPr>
      <w:r>
        <w:rPr>
          <w:noProof/>
        </w:rPr>
        <w:drawing>
          <wp:inline distT="0" distB="0" distL="0" distR="0" wp14:anchorId="0B176898" wp14:editId="1C1444B8">
            <wp:extent cx="4818490" cy="2004614"/>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853070" cy="2019000"/>
                    </a:xfrm>
                    <a:prstGeom prst="rect">
                      <a:avLst/>
                    </a:prstGeom>
                  </pic:spPr>
                </pic:pic>
              </a:graphicData>
            </a:graphic>
          </wp:inline>
        </w:drawing>
      </w:r>
    </w:p>
    <w:p w14:paraId="36A07842" w14:textId="77777777" w:rsidR="003A2790" w:rsidRDefault="003A2790" w:rsidP="009E43E9">
      <w:pPr>
        <w:rPr>
          <w:b/>
          <w:i/>
        </w:rPr>
      </w:pPr>
    </w:p>
    <w:p w14:paraId="7C44786A" w14:textId="15534591" w:rsidR="009E43E9" w:rsidRPr="008335F8" w:rsidRDefault="009E43E9" w:rsidP="009E43E9">
      <w:pPr>
        <w:rPr>
          <w:b/>
          <w:bCs/>
          <w:color w:val="000000"/>
        </w:rPr>
      </w:pPr>
      <w:r w:rsidRPr="009F5D54">
        <w:rPr>
          <w:b/>
          <w:i/>
        </w:rPr>
        <w:t xml:space="preserve">Q.  </w:t>
      </w:r>
      <w:r w:rsidRPr="009F5D54">
        <w:t xml:space="preserve"> </w:t>
      </w:r>
      <w:r w:rsidRPr="009F5D54">
        <w:rPr>
          <w:b/>
        </w:rPr>
        <w:t xml:space="preserve"> </w:t>
      </w:r>
      <w:r>
        <w:rPr>
          <w:b/>
        </w:rPr>
        <w:t>How can I be added to the WIN Distribution List</w:t>
      </w:r>
      <w:r w:rsidRPr="009F5D54">
        <w:rPr>
          <w:b/>
        </w:rPr>
        <w:t>?</w:t>
      </w:r>
      <w:r w:rsidRPr="008335F8">
        <w:rPr>
          <w:b/>
          <w:bCs/>
        </w:rPr>
        <w:t xml:space="preserve"> </w:t>
      </w:r>
    </w:p>
    <w:p w14:paraId="4CBC14B6" w14:textId="509D14D8" w:rsidR="00CB0C25" w:rsidRDefault="009E43E9" w:rsidP="00CB0C25">
      <w:r w:rsidRPr="008335F8">
        <w:rPr>
          <w:b/>
        </w:rPr>
        <w:t>A.</w:t>
      </w:r>
      <w:r w:rsidRPr="008335F8">
        <w:t xml:space="preserve">  If you would like </w:t>
      </w:r>
      <w:r>
        <w:t xml:space="preserve">your contact information </w:t>
      </w:r>
      <w:r w:rsidRPr="008335F8">
        <w:t xml:space="preserve">to be on the WIN stakeholder email distribution list, please contact your </w:t>
      </w:r>
      <w:hyperlink r:id="rId24" w:history="1">
        <w:r w:rsidRPr="003C3F9C">
          <w:rPr>
            <w:rStyle w:val="Hyperlink"/>
          </w:rPr>
          <w:t>WIN Coordinator</w:t>
        </w:r>
      </w:hyperlink>
      <w:r>
        <w:t>.</w:t>
      </w:r>
    </w:p>
    <w:sectPr w:rsidR="00CB0C25" w:rsidSect="009E43E9">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F16C3" w14:textId="77777777" w:rsidR="00A91DA5" w:rsidRDefault="00A91DA5" w:rsidP="00B35C04">
      <w:pPr>
        <w:spacing w:after="0" w:line="240" w:lineRule="auto"/>
      </w:pPr>
      <w:r>
        <w:separator/>
      </w:r>
    </w:p>
  </w:endnote>
  <w:endnote w:type="continuationSeparator" w:id="0">
    <w:p w14:paraId="0F515377" w14:textId="77777777" w:rsidR="00A91DA5" w:rsidRDefault="00A91DA5" w:rsidP="00B35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B0FED" w14:textId="77777777" w:rsidR="00A91DA5" w:rsidRDefault="00A91DA5" w:rsidP="00B35C04">
      <w:pPr>
        <w:spacing w:after="0" w:line="240" w:lineRule="auto"/>
      </w:pPr>
      <w:r>
        <w:separator/>
      </w:r>
    </w:p>
  </w:footnote>
  <w:footnote w:type="continuationSeparator" w:id="0">
    <w:p w14:paraId="6E3A3A06" w14:textId="77777777" w:rsidR="00A91DA5" w:rsidRDefault="00A91DA5" w:rsidP="00B35C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4052"/>
    <w:multiLevelType w:val="hybridMultilevel"/>
    <w:tmpl w:val="957C25C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031DF4"/>
    <w:multiLevelType w:val="hybridMultilevel"/>
    <w:tmpl w:val="C7E65B0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1626FA0"/>
    <w:multiLevelType w:val="multilevel"/>
    <w:tmpl w:val="619C01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2070CDD"/>
    <w:multiLevelType w:val="hybridMultilevel"/>
    <w:tmpl w:val="383470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903BD6"/>
    <w:multiLevelType w:val="hybridMultilevel"/>
    <w:tmpl w:val="947CE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493852"/>
    <w:multiLevelType w:val="hybridMultilevel"/>
    <w:tmpl w:val="01EE6042"/>
    <w:lvl w:ilvl="0" w:tplc="2620071C">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2F79B6"/>
    <w:multiLevelType w:val="hybridMultilevel"/>
    <w:tmpl w:val="124894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B41547"/>
    <w:multiLevelType w:val="hybridMultilevel"/>
    <w:tmpl w:val="69A2EB9C"/>
    <w:lvl w:ilvl="0" w:tplc="375AD5BE">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C41A56"/>
    <w:multiLevelType w:val="hybridMultilevel"/>
    <w:tmpl w:val="26BA1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B51169"/>
    <w:multiLevelType w:val="hybridMultilevel"/>
    <w:tmpl w:val="23583A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6FA3711"/>
    <w:multiLevelType w:val="hybridMultilevel"/>
    <w:tmpl w:val="A8928BF8"/>
    <w:lvl w:ilvl="0" w:tplc="04090011">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1E5F4F"/>
    <w:multiLevelType w:val="hybridMultilevel"/>
    <w:tmpl w:val="69F456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734380"/>
    <w:multiLevelType w:val="hybridMultilevel"/>
    <w:tmpl w:val="503091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7180EDF"/>
    <w:multiLevelType w:val="multilevel"/>
    <w:tmpl w:val="5FC2E95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num w:numId="1" w16cid:durableId="1411389581">
    <w:abstractNumId w:val="3"/>
  </w:num>
  <w:num w:numId="2" w16cid:durableId="609313523">
    <w:abstractNumId w:val="11"/>
  </w:num>
  <w:num w:numId="3" w16cid:durableId="1606226485">
    <w:abstractNumId w:val="1"/>
  </w:num>
  <w:num w:numId="4" w16cid:durableId="1330788099">
    <w:abstractNumId w:val="12"/>
  </w:num>
  <w:num w:numId="5" w16cid:durableId="1967159733">
    <w:abstractNumId w:val="7"/>
  </w:num>
  <w:num w:numId="6" w16cid:durableId="1577011694">
    <w:abstractNumId w:val="5"/>
  </w:num>
  <w:num w:numId="7" w16cid:durableId="1332562874">
    <w:abstractNumId w:val="6"/>
  </w:num>
  <w:num w:numId="8" w16cid:durableId="2069567595">
    <w:abstractNumId w:val="13"/>
  </w:num>
  <w:num w:numId="9" w16cid:durableId="596599558">
    <w:abstractNumId w:val="0"/>
  </w:num>
  <w:num w:numId="10" w16cid:durableId="492372828">
    <w:abstractNumId w:val="8"/>
  </w:num>
  <w:num w:numId="11" w16cid:durableId="1811094063">
    <w:abstractNumId w:val="10"/>
  </w:num>
  <w:num w:numId="12" w16cid:durableId="2040624475">
    <w:abstractNumId w:val="4"/>
  </w:num>
  <w:num w:numId="13" w16cid:durableId="618343199">
    <w:abstractNumId w:val="9"/>
  </w:num>
  <w:num w:numId="14" w16cid:durableId="18896854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A98"/>
    <w:rsid w:val="00002EB8"/>
    <w:rsid w:val="00004978"/>
    <w:rsid w:val="00056D28"/>
    <w:rsid w:val="000668AB"/>
    <w:rsid w:val="00066B4B"/>
    <w:rsid w:val="000744E5"/>
    <w:rsid w:val="0007534C"/>
    <w:rsid w:val="00075666"/>
    <w:rsid w:val="00081487"/>
    <w:rsid w:val="0008471B"/>
    <w:rsid w:val="0009607C"/>
    <w:rsid w:val="000A5569"/>
    <w:rsid w:val="000C0B9A"/>
    <w:rsid w:val="000C1C2B"/>
    <w:rsid w:val="000D5505"/>
    <w:rsid w:val="000E44DB"/>
    <w:rsid w:val="000E5554"/>
    <w:rsid w:val="000F0BE5"/>
    <w:rsid w:val="000F1379"/>
    <w:rsid w:val="000F4168"/>
    <w:rsid w:val="001019E1"/>
    <w:rsid w:val="00106472"/>
    <w:rsid w:val="00130BE4"/>
    <w:rsid w:val="001456E7"/>
    <w:rsid w:val="00153D87"/>
    <w:rsid w:val="00154666"/>
    <w:rsid w:val="00172073"/>
    <w:rsid w:val="00175AB2"/>
    <w:rsid w:val="00177B2B"/>
    <w:rsid w:val="00181D07"/>
    <w:rsid w:val="0018642C"/>
    <w:rsid w:val="00186ABB"/>
    <w:rsid w:val="001911A5"/>
    <w:rsid w:val="0019522B"/>
    <w:rsid w:val="001972F0"/>
    <w:rsid w:val="00197F12"/>
    <w:rsid w:val="001B59AF"/>
    <w:rsid w:val="001C48AB"/>
    <w:rsid w:val="00201F50"/>
    <w:rsid w:val="00221A9E"/>
    <w:rsid w:val="00244EA3"/>
    <w:rsid w:val="002460AD"/>
    <w:rsid w:val="00247F81"/>
    <w:rsid w:val="002555BB"/>
    <w:rsid w:val="00280D80"/>
    <w:rsid w:val="00285776"/>
    <w:rsid w:val="002A766A"/>
    <w:rsid w:val="002B6BD9"/>
    <w:rsid w:val="002B7410"/>
    <w:rsid w:val="002D0AB8"/>
    <w:rsid w:val="002D1407"/>
    <w:rsid w:val="002D3AC2"/>
    <w:rsid w:val="00303DA9"/>
    <w:rsid w:val="0032375E"/>
    <w:rsid w:val="003268CA"/>
    <w:rsid w:val="00336170"/>
    <w:rsid w:val="00345373"/>
    <w:rsid w:val="00346463"/>
    <w:rsid w:val="003568C5"/>
    <w:rsid w:val="00357C2F"/>
    <w:rsid w:val="003635B5"/>
    <w:rsid w:val="003738EE"/>
    <w:rsid w:val="003850E6"/>
    <w:rsid w:val="00387BC7"/>
    <w:rsid w:val="003A2760"/>
    <w:rsid w:val="003A2790"/>
    <w:rsid w:val="003A74A0"/>
    <w:rsid w:val="003A7777"/>
    <w:rsid w:val="003B71AA"/>
    <w:rsid w:val="003C3F9C"/>
    <w:rsid w:val="003C5AAC"/>
    <w:rsid w:val="003D40C8"/>
    <w:rsid w:val="003E3C9D"/>
    <w:rsid w:val="003E49F0"/>
    <w:rsid w:val="00405248"/>
    <w:rsid w:val="004128E0"/>
    <w:rsid w:val="0042312C"/>
    <w:rsid w:val="00436DF4"/>
    <w:rsid w:val="00441FA9"/>
    <w:rsid w:val="00460907"/>
    <w:rsid w:val="00470416"/>
    <w:rsid w:val="0048661D"/>
    <w:rsid w:val="00490784"/>
    <w:rsid w:val="00492506"/>
    <w:rsid w:val="00496D4A"/>
    <w:rsid w:val="004A0444"/>
    <w:rsid w:val="004A080B"/>
    <w:rsid w:val="004B1BDB"/>
    <w:rsid w:val="004D4094"/>
    <w:rsid w:val="004D6FC2"/>
    <w:rsid w:val="004E01CF"/>
    <w:rsid w:val="004E5E20"/>
    <w:rsid w:val="005052BB"/>
    <w:rsid w:val="005138FD"/>
    <w:rsid w:val="00515CAB"/>
    <w:rsid w:val="00521167"/>
    <w:rsid w:val="005418A6"/>
    <w:rsid w:val="00542BC8"/>
    <w:rsid w:val="00543325"/>
    <w:rsid w:val="0055317B"/>
    <w:rsid w:val="00555A7C"/>
    <w:rsid w:val="005756A8"/>
    <w:rsid w:val="005A4A2E"/>
    <w:rsid w:val="005A7D1C"/>
    <w:rsid w:val="005B2043"/>
    <w:rsid w:val="005B394A"/>
    <w:rsid w:val="005B3A98"/>
    <w:rsid w:val="005B4659"/>
    <w:rsid w:val="005B477D"/>
    <w:rsid w:val="005B62FE"/>
    <w:rsid w:val="005C4540"/>
    <w:rsid w:val="005D67F4"/>
    <w:rsid w:val="00603D0C"/>
    <w:rsid w:val="00637997"/>
    <w:rsid w:val="00643AFC"/>
    <w:rsid w:val="0066080E"/>
    <w:rsid w:val="00666FF9"/>
    <w:rsid w:val="00685327"/>
    <w:rsid w:val="00690862"/>
    <w:rsid w:val="00697838"/>
    <w:rsid w:val="006A69E7"/>
    <w:rsid w:val="006C56E2"/>
    <w:rsid w:val="006E276D"/>
    <w:rsid w:val="006E37E6"/>
    <w:rsid w:val="00700404"/>
    <w:rsid w:val="00721E26"/>
    <w:rsid w:val="00733AAA"/>
    <w:rsid w:val="00734C0D"/>
    <w:rsid w:val="0073638B"/>
    <w:rsid w:val="00750B4C"/>
    <w:rsid w:val="0075658E"/>
    <w:rsid w:val="007631BD"/>
    <w:rsid w:val="00764CED"/>
    <w:rsid w:val="00794A6B"/>
    <w:rsid w:val="00796339"/>
    <w:rsid w:val="007A6FE7"/>
    <w:rsid w:val="007B2EDA"/>
    <w:rsid w:val="007B5DCA"/>
    <w:rsid w:val="007B6EB6"/>
    <w:rsid w:val="007B7CF8"/>
    <w:rsid w:val="007C2277"/>
    <w:rsid w:val="007E0F7B"/>
    <w:rsid w:val="007F045C"/>
    <w:rsid w:val="007F2DE7"/>
    <w:rsid w:val="00801ACE"/>
    <w:rsid w:val="00803D03"/>
    <w:rsid w:val="00811383"/>
    <w:rsid w:val="008140E7"/>
    <w:rsid w:val="00817469"/>
    <w:rsid w:val="00827AEF"/>
    <w:rsid w:val="008335F8"/>
    <w:rsid w:val="00834679"/>
    <w:rsid w:val="008365D0"/>
    <w:rsid w:val="00836E7E"/>
    <w:rsid w:val="00841E69"/>
    <w:rsid w:val="00851797"/>
    <w:rsid w:val="008538DB"/>
    <w:rsid w:val="0086076D"/>
    <w:rsid w:val="00860EDF"/>
    <w:rsid w:val="00862DD1"/>
    <w:rsid w:val="008703C7"/>
    <w:rsid w:val="00887F24"/>
    <w:rsid w:val="008940DA"/>
    <w:rsid w:val="008B6B43"/>
    <w:rsid w:val="008C5D46"/>
    <w:rsid w:val="008D4749"/>
    <w:rsid w:val="008E4B5C"/>
    <w:rsid w:val="00904228"/>
    <w:rsid w:val="00907EEA"/>
    <w:rsid w:val="009107C1"/>
    <w:rsid w:val="00916B56"/>
    <w:rsid w:val="00926F97"/>
    <w:rsid w:val="00934F23"/>
    <w:rsid w:val="0097347F"/>
    <w:rsid w:val="00976078"/>
    <w:rsid w:val="00982BCE"/>
    <w:rsid w:val="00984B8C"/>
    <w:rsid w:val="009A0ADF"/>
    <w:rsid w:val="009A43C0"/>
    <w:rsid w:val="009A61F0"/>
    <w:rsid w:val="009B1116"/>
    <w:rsid w:val="009B145C"/>
    <w:rsid w:val="009B5057"/>
    <w:rsid w:val="009B57BD"/>
    <w:rsid w:val="009D359B"/>
    <w:rsid w:val="009E052F"/>
    <w:rsid w:val="009E43E9"/>
    <w:rsid w:val="009F5D54"/>
    <w:rsid w:val="00A159E1"/>
    <w:rsid w:val="00A209A7"/>
    <w:rsid w:val="00A2182E"/>
    <w:rsid w:val="00A2354F"/>
    <w:rsid w:val="00A24D2C"/>
    <w:rsid w:val="00A27173"/>
    <w:rsid w:val="00A31739"/>
    <w:rsid w:val="00A31AB9"/>
    <w:rsid w:val="00A32FCC"/>
    <w:rsid w:val="00A36966"/>
    <w:rsid w:val="00A447FD"/>
    <w:rsid w:val="00A4554B"/>
    <w:rsid w:val="00A46A9A"/>
    <w:rsid w:val="00A53380"/>
    <w:rsid w:val="00A53A6E"/>
    <w:rsid w:val="00A54CD5"/>
    <w:rsid w:val="00A55C3B"/>
    <w:rsid w:val="00A60D42"/>
    <w:rsid w:val="00A62EBF"/>
    <w:rsid w:val="00A6598F"/>
    <w:rsid w:val="00A67F0E"/>
    <w:rsid w:val="00A75471"/>
    <w:rsid w:val="00A7615E"/>
    <w:rsid w:val="00A875E9"/>
    <w:rsid w:val="00A91DA5"/>
    <w:rsid w:val="00A97349"/>
    <w:rsid w:val="00AB2A90"/>
    <w:rsid w:val="00AB51A4"/>
    <w:rsid w:val="00AC34AA"/>
    <w:rsid w:val="00AD6B39"/>
    <w:rsid w:val="00AE40B9"/>
    <w:rsid w:val="00AE6572"/>
    <w:rsid w:val="00AE7063"/>
    <w:rsid w:val="00AF09F8"/>
    <w:rsid w:val="00AF3FC2"/>
    <w:rsid w:val="00B01F2A"/>
    <w:rsid w:val="00B058EC"/>
    <w:rsid w:val="00B05EA0"/>
    <w:rsid w:val="00B17BF9"/>
    <w:rsid w:val="00B26200"/>
    <w:rsid w:val="00B35C04"/>
    <w:rsid w:val="00B425FB"/>
    <w:rsid w:val="00B47920"/>
    <w:rsid w:val="00B50AF7"/>
    <w:rsid w:val="00B54980"/>
    <w:rsid w:val="00B55DAD"/>
    <w:rsid w:val="00B62CFE"/>
    <w:rsid w:val="00B62FD9"/>
    <w:rsid w:val="00B66162"/>
    <w:rsid w:val="00B80311"/>
    <w:rsid w:val="00B820F5"/>
    <w:rsid w:val="00B93DCA"/>
    <w:rsid w:val="00BA0082"/>
    <w:rsid w:val="00BA24CE"/>
    <w:rsid w:val="00BB2A05"/>
    <w:rsid w:val="00BB6548"/>
    <w:rsid w:val="00BD315E"/>
    <w:rsid w:val="00BE0272"/>
    <w:rsid w:val="00BE4C99"/>
    <w:rsid w:val="00BE590E"/>
    <w:rsid w:val="00C029E9"/>
    <w:rsid w:val="00C0680E"/>
    <w:rsid w:val="00C07598"/>
    <w:rsid w:val="00C17661"/>
    <w:rsid w:val="00C23E9A"/>
    <w:rsid w:val="00C44214"/>
    <w:rsid w:val="00C53C8D"/>
    <w:rsid w:val="00C66D21"/>
    <w:rsid w:val="00C76C95"/>
    <w:rsid w:val="00C80FA1"/>
    <w:rsid w:val="00C83671"/>
    <w:rsid w:val="00CB0C25"/>
    <w:rsid w:val="00CC4C14"/>
    <w:rsid w:val="00CE1B00"/>
    <w:rsid w:val="00CE60E7"/>
    <w:rsid w:val="00CF243C"/>
    <w:rsid w:val="00D23141"/>
    <w:rsid w:val="00D232F9"/>
    <w:rsid w:val="00D3286B"/>
    <w:rsid w:val="00D36FB2"/>
    <w:rsid w:val="00D401F2"/>
    <w:rsid w:val="00D5309E"/>
    <w:rsid w:val="00D536CC"/>
    <w:rsid w:val="00D576D1"/>
    <w:rsid w:val="00D71F2E"/>
    <w:rsid w:val="00D7279F"/>
    <w:rsid w:val="00D852D9"/>
    <w:rsid w:val="00D916F1"/>
    <w:rsid w:val="00DA37D4"/>
    <w:rsid w:val="00DA43EC"/>
    <w:rsid w:val="00DB1587"/>
    <w:rsid w:val="00DB7C0A"/>
    <w:rsid w:val="00DC63EE"/>
    <w:rsid w:val="00DC655A"/>
    <w:rsid w:val="00DC6B6B"/>
    <w:rsid w:val="00DD0C4E"/>
    <w:rsid w:val="00DD11D7"/>
    <w:rsid w:val="00DE49BA"/>
    <w:rsid w:val="00DF78A2"/>
    <w:rsid w:val="00E17206"/>
    <w:rsid w:val="00E2196D"/>
    <w:rsid w:val="00E23484"/>
    <w:rsid w:val="00E25688"/>
    <w:rsid w:val="00E33A5C"/>
    <w:rsid w:val="00E351CC"/>
    <w:rsid w:val="00E37753"/>
    <w:rsid w:val="00E443FF"/>
    <w:rsid w:val="00E52824"/>
    <w:rsid w:val="00E54353"/>
    <w:rsid w:val="00E62280"/>
    <w:rsid w:val="00E66A7D"/>
    <w:rsid w:val="00E75006"/>
    <w:rsid w:val="00E8096A"/>
    <w:rsid w:val="00E81D04"/>
    <w:rsid w:val="00E92A28"/>
    <w:rsid w:val="00E972E5"/>
    <w:rsid w:val="00EA110D"/>
    <w:rsid w:val="00EA28C1"/>
    <w:rsid w:val="00EA2ACC"/>
    <w:rsid w:val="00EA6933"/>
    <w:rsid w:val="00EB6AF4"/>
    <w:rsid w:val="00EC0D86"/>
    <w:rsid w:val="00EC2023"/>
    <w:rsid w:val="00ED53EA"/>
    <w:rsid w:val="00EE453B"/>
    <w:rsid w:val="00EF1144"/>
    <w:rsid w:val="00F155CB"/>
    <w:rsid w:val="00F32EA0"/>
    <w:rsid w:val="00F33853"/>
    <w:rsid w:val="00F34750"/>
    <w:rsid w:val="00F4181E"/>
    <w:rsid w:val="00F55552"/>
    <w:rsid w:val="00F6387B"/>
    <w:rsid w:val="00F67A5C"/>
    <w:rsid w:val="00F92923"/>
    <w:rsid w:val="00F94141"/>
    <w:rsid w:val="00F95B39"/>
    <w:rsid w:val="00FA25E7"/>
    <w:rsid w:val="00FA3B56"/>
    <w:rsid w:val="00FD1B82"/>
    <w:rsid w:val="00FF13BB"/>
    <w:rsid w:val="00FF1B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59B58A"/>
  <w15:chartTrackingRefBased/>
  <w15:docId w15:val="{535A6E26-FA02-43A6-879C-488CD2BF9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1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7661"/>
    <w:pPr>
      <w:ind w:left="720"/>
      <w:contextualSpacing/>
    </w:pPr>
  </w:style>
  <w:style w:type="character" w:styleId="Hyperlink">
    <w:name w:val="Hyperlink"/>
    <w:basedOn w:val="DefaultParagraphFont"/>
    <w:uiPriority w:val="99"/>
    <w:unhideWhenUsed/>
    <w:rsid w:val="00EA2ACC"/>
    <w:rPr>
      <w:color w:val="0563C1" w:themeColor="hyperlink"/>
      <w:u w:val="single"/>
    </w:rPr>
  </w:style>
  <w:style w:type="paragraph" w:styleId="BalloonText">
    <w:name w:val="Balloon Text"/>
    <w:basedOn w:val="Normal"/>
    <w:link w:val="BalloonTextChar"/>
    <w:uiPriority w:val="99"/>
    <w:semiHidden/>
    <w:unhideWhenUsed/>
    <w:rsid w:val="000814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1487"/>
    <w:rPr>
      <w:rFonts w:ascii="Segoe UI" w:hAnsi="Segoe UI" w:cs="Segoe UI"/>
      <w:sz w:val="18"/>
      <w:szCs w:val="18"/>
    </w:rPr>
  </w:style>
  <w:style w:type="character" w:styleId="CommentReference">
    <w:name w:val="annotation reference"/>
    <w:basedOn w:val="DefaultParagraphFont"/>
    <w:uiPriority w:val="99"/>
    <w:semiHidden/>
    <w:unhideWhenUsed/>
    <w:rsid w:val="005418A6"/>
    <w:rPr>
      <w:sz w:val="16"/>
      <w:szCs w:val="16"/>
    </w:rPr>
  </w:style>
  <w:style w:type="paragraph" w:styleId="CommentText">
    <w:name w:val="annotation text"/>
    <w:basedOn w:val="Normal"/>
    <w:link w:val="CommentTextChar"/>
    <w:uiPriority w:val="99"/>
    <w:unhideWhenUsed/>
    <w:rsid w:val="005418A6"/>
    <w:pPr>
      <w:spacing w:line="240" w:lineRule="auto"/>
    </w:pPr>
    <w:rPr>
      <w:sz w:val="20"/>
      <w:szCs w:val="20"/>
    </w:rPr>
  </w:style>
  <w:style w:type="character" w:customStyle="1" w:styleId="CommentTextChar">
    <w:name w:val="Comment Text Char"/>
    <w:basedOn w:val="DefaultParagraphFont"/>
    <w:link w:val="CommentText"/>
    <w:uiPriority w:val="99"/>
    <w:rsid w:val="005418A6"/>
    <w:rPr>
      <w:sz w:val="20"/>
      <w:szCs w:val="20"/>
    </w:rPr>
  </w:style>
  <w:style w:type="paragraph" w:styleId="CommentSubject">
    <w:name w:val="annotation subject"/>
    <w:basedOn w:val="CommentText"/>
    <w:next w:val="CommentText"/>
    <w:link w:val="CommentSubjectChar"/>
    <w:uiPriority w:val="99"/>
    <w:semiHidden/>
    <w:unhideWhenUsed/>
    <w:rsid w:val="005418A6"/>
    <w:rPr>
      <w:b/>
      <w:bCs/>
    </w:rPr>
  </w:style>
  <w:style w:type="character" w:customStyle="1" w:styleId="CommentSubjectChar">
    <w:name w:val="Comment Subject Char"/>
    <w:basedOn w:val="CommentTextChar"/>
    <w:link w:val="CommentSubject"/>
    <w:uiPriority w:val="99"/>
    <w:semiHidden/>
    <w:rsid w:val="005418A6"/>
    <w:rPr>
      <w:b/>
      <w:bCs/>
      <w:sz w:val="20"/>
      <w:szCs w:val="20"/>
    </w:rPr>
  </w:style>
  <w:style w:type="character" w:styleId="FollowedHyperlink">
    <w:name w:val="FollowedHyperlink"/>
    <w:basedOn w:val="DefaultParagraphFont"/>
    <w:uiPriority w:val="99"/>
    <w:semiHidden/>
    <w:unhideWhenUsed/>
    <w:rsid w:val="00DC655A"/>
    <w:rPr>
      <w:color w:val="954F72" w:themeColor="followedHyperlink"/>
      <w:u w:val="single"/>
    </w:rPr>
  </w:style>
  <w:style w:type="paragraph" w:styleId="EndnoteText">
    <w:name w:val="endnote text"/>
    <w:basedOn w:val="Normal"/>
    <w:link w:val="EndnoteTextChar"/>
    <w:uiPriority w:val="99"/>
    <w:semiHidden/>
    <w:unhideWhenUsed/>
    <w:rsid w:val="00B35C0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35C04"/>
    <w:rPr>
      <w:sz w:val="20"/>
      <w:szCs w:val="20"/>
    </w:rPr>
  </w:style>
  <w:style w:type="character" w:styleId="EndnoteReference">
    <w:name w:val="endnote reference"/>
    <w:basedOn w:val="DefaultParagraphFont"/>
    <w:uiPriority w:val="99"/>
    <w:semiHidden/>
    <w:unhideWhenUsed/>
    <w:rsid w:val="00B35C04"/>
    <w:rPr>
      <w:vertAlign w:val="superscript"/>
    </w:rPr>
  </w:style>
  <w:style w:type="paragraph" w:styleId="FootnoteText">
    <w:name w:val="footnote text"/>
    <w:basedOn w:val="Normal"/>
    <w:link w:val="FootnoteTextChar"/>
    <w:uiPriority w:val="99"/>
    <w:semiHidden/>
    <w:unhideWhenUsed/>
    <w:rsid w:val="00B35C0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5C04"/>
    <w:rPr>
      <w:sz w:val="20"/>
      <w:szCs w:val="20"/>
    </w:rPr>
  </w:style>
  <w:style w:type="character" w:styleId="FootnoteReference">
    <w:name w:val="footnote reference"/>
    <w:basedOn w:val="DefaultParagraphFont"/>
    <w:uiPriority w:val="99"/>
    <w:semiHidden/>
    <w:unhideWhenUsed/>
    <w:rsid w:val="00B35C04"/>
    <w:rPr>
      <w:vertAlign w:val="superscript"/>
    </w:rPr>
  </w:style>
  <w:style w:type="character" w:styleId="Strong">
    <w:name w:val="Strong"/>
    <w:basedOn w:val="DefaultParagraphFont"/>
    <w:uiPriority w:val="22"/>
    <w:qFormat/>
    <w:rsid w:val="008335F8"/>
    <w:rPr>
      <w:b/>
      <w:bCs/>
    </w:rPr>
  </w:style>
  <w:style w:type="paragraph" w:styleId="Header">
    <w:name w:val="header"/>
    <w:basedOn w:val="Normal"/>
    <w:link w:val="HeaderChar"/>
    <w:uiPriority w:val="99"/>
    <w:unhideWhenUsed/>
    <w:rsid w:val="001B59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59AF"/>
  </w:style>
  <w:style w:type="paragraph" w:styleId="Footer">
    <w:name w:val="footer"/>
    <w:basedOn w:val="Normal"/>
    <w:link w:val="FooterChar"/>
    <w:uiPriority w:val="99"/>
    <w:unhideWhenUsed/>
    <w:rsid w:val="001B59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59AF"/>
  </w:style>
  <w:style w:type="character" w:styleId="Mention">
    <w:name w:val="Mention"/>
    <w:basedOn w:val="DefaultParagraphFont"/>
    <w:uiPriority w:val="99"/>
    <w:semiHidden/>
    <w:unhideWhenUsed/>
    <w:rsid w:val="00303DA9"/>
    <w:rPr>
      <w:color w:val="2B579A"/>
      <w:shd w:val="clear" w:color="auto" w:fill="E6E6E6"/>
    </w:rPr>
  </w:style>
  <w:style w:type="character" w:styleId="UnresolvedMention">
    <w:name w:val="Unresolved Mention"/>
    <w:basedOn w:val="DefaultParagraphFont"/>
    <w:uiPriority w:val="99"/>
    <w:semiHidden/>
    <w:unhideWhenUsed/>
    <w:rsid w:val="003C3F9C"/>
    <w:rPr>
      <w:color w:val="808080"/>
      <w:shd w:val="clear" w:color="auto" w:fill="E6E6E6"/>
    </w:rPr>
  </w:style>
  <w:style w:type="table" w:styleId="TableGrid">
    <w:name w:val="Table Grid"/>
    <w:basedOn w:val="TableNormal"/>
    <w:uiPriority w:val="39"/>
    <w:rsid w:val="00B661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064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92079">
      <w:bodyDiv w:val="1"/>
      <w:marLeft w:val="0"/>
      <w:marRight w:val="0"/>
      <w:marTop w:val="0"/>
      <w:marBottom w:val="0"/>
      <w:divBdr>
        <w:top w:val="none" w:sz="0" w:space="0" w:color="auto"/>
        <w:left w:val="none" w:sz="0" w:space="0" w:color="auto"/>
        <w:bottom w:val="none" w:sz="0" w:space="0" w:color="auto"/>
        <w:right w:val="none" w:sz="0" w:space="0" w:color="auto"/>
      </w:divBdr>
    </w:div>
    <w:div w:id="137000673">
      <w:bodyDiv w:val="1"/>
      <w:marLeft w:val="0"/>
      <w:marRight w:val="0"/>
      <w:marTop w:val="0"/>
      <w:marBottom w:val="0"/>
      <w:divBdr>
        <w:top w:val="none" w:sz="0" w:space="0" w:color="auto"/>
        <w:left w:val="none" w:sz="0" w:space="0" w:color="auto"/>
        <w:bottom w:val="none" w:sz="0" w:space="0" w:color="auto"/>
        <w:right w:val="none" w:sz="0" w:space="0" w:color="auto"/>
      </w:divBdr>
    </w:div>
    <w:div w:id="170336684">
      <w:bodyDiv w:val="1"/>
      <w:marLeft w:val="0"/>
      <w:marRight w:val="0"/>
      <w:marTop w:val="0"/>
      <w:marBottom w:val="0"/>
      <w:divBdr>
        <w:top w:val="none" w:sz="0" w:space="0" w:color="auto"/>
        <w:left w:val="none" w:sz="0" w:space="0" w:color="auto"/>
        <w:bottom w:val="none" w:sz="0" w:space="0" w:color="auto"/>
        <w:right w:val="none" w:sz="0" w:space="0" w:color="auto"/>
      </w:divBdr>
    </w:div>
    <w:div w:id="342630670">
      <w:bodyDiv w:val="1"/>
      <w:marLeft w:val="0"/>
      <w:marRight w:val="0"/>
      <w:marTop w:val="0"/>
      <w:marBottom w:val="0"/>
      <w:divBdr>
        <w:top w:val="none" w:sz="0" w:space="0" w:color="auto"/>
        <w:left w:val="none" w:sz="0" w:space="0" w:color="auto"/>
        <w:bottom w:val="none" w:sz="0" w:space="0" w:color="auto"/>
        <w:right w:val="none" w:sz="0" w:space="0" w:color="auto"/>
      </w:divBdr>
    </w:div>
    <w:div w:id="376131093">
      <w:bodyDiv w:val="1"/>
      <w:marLeft w:val="0"/>
      <w:marRight w:val="0"/>
      <w:marTop w:val="0"/>
      <w:marBottom w:val="0"/>
      <w:divBdr>
        <w:top w:val="none" w:sz="0" w:space="0" w:color="auto"/>
        <w:left w:val="none" w:sz="0" w:space="0" w:color="auto"/>
        <w:bottom w:val="none" w:sz="0" w:space="0" w:color="auto"/>
        <w:right w:val="none" w:sz="0" w:space="0" w:color="auto"/>
      </w:divBdr>
      <w:divsChild>
        <w:div w:id="1845853346">
          <w:marLeft w:val="0"/>
          <w:marRight w:val="0"/>
          <w:marTop w:val="0"/>
          <w:marBottom w:val="0"/>
          <w:divBdr>
            <w:top w:val="none" w:sz="0" w:space="0" w:color="auto"/>
            <w:left w:val="none" w:sz="0" w:space="0" w:color="auto"/>
            <w:bottom w:val="none" w:sz="0" w:space="0" w:color="auto"/>
            <w:right w:val="none" w:sz="0" w:space="0" w:color="auto"/>
          </w:divBdr>
          <w:divsChild>
            <w:div w:id="209347200">
              <w:marLeft w:val="0"/>
              <w:marRight w:val="0"/>
              <w:marTop w:val="0"/>
              <w:marBottom w:val="0"/>
              <w:divBdr>
                <w:top w:val="none" w:sz="0" w:space="0" w:color="auto"/>
                <w:left w:val="none" w:sz="0" w:space="0" w:color="auto"/>
                <w:bottom w:val="none" w:sz="0" w:space="0" w:color="auto"/>
                <w:right w:val="none" w:sz="0" w:space="0" w:color="auto"/>
              </w:divBdr>
              <w:divsChild>
                <w:div w:id="1903640851">
                  <w:marLeft w:val="90"/>
                  <w:marRight w:val="75"/>
                  <w:marTop w:val="0"/>
                  <w:marBottom w:val="75"/>
                  <w:divBdr>
                    <w:top w:val="none" w:sz="0" w:space="0" w:color="auto"/>
                    <w:left w:val="single" w:sz="6" w:space="4" w:color="CCCCCC"/>
                    <w:bottom w:val="single" w:sz="6" w:space="4" w:color="CCCCCC"/>
                    <w:right w:val="single" w:sz="6" w:space="4" w:color="CCCCCC"/>
                  </w:divBdr>
                  <w:divsChild>
                    <w:div w:id="3995963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389429382">
      <w:bodyDiv w:val="1"/>
      <w:marLeft w:val="0"/>
      <w:marRight w:val="0"/>
      <w:marTop w:val="0"/>
      <w:marBottom w:val="0"/>
      <w:divBdr>
        <w:top w:val="none" w:sz="0" w:space="0" w:color="auto"/>
        <w:left w:val="none" w:sz="0" w:space="0" w:color="auto"/>
        <w:bottom w:val="none" w:sz="0" w:space="0" w:color="auto"/>
        <w:right w:val="none" w:sz="0" w:space="0" w:color="auto"/>
      </w:divBdr>
    </w:div>
    <w:div w:id="397481297">
      <w:bodyDiv w:val="1"/>
      <w:marLeft w:val="0"/>
      <w:marRight w:val="0"/>
      <w:marTop w:val="0"/>
      <w:marBottom w:val="0"/>
      <w:divBdr>
        <w:top w:val="none" w:sz="0" w:space="0" w:color="auto"/>
        <w:left w:val="none" w:sz="0" w:space="0" w:color="auto"/>
        <w:bottom w:val="none" w:sz="0" w:space="0" w:color="auto"/>
        <w:right w:val="none" w:sz="0" w:space="0" w:color="auto"/>
      </w:divBdr>
    </w:div>
    <w:div w:id="443772933">
      <w:bodyDiv w:val="1"/>
      <w:marLeft w:val="0"/>
      <w:marRight w:val="0"/>
      <w:marTop w:val="0"/>
      <w:marBottom w:val="0"/>
      <w:divBdr>
        <w:top w:val="none" w:sz="0" w:space="0" w:color="auto"/>
        <w:left w:val="none" w:sz="0" w:space="0" w:color="auto"/>
        <w:bottom w:val="none" w:sz="0" w:space="0" w:color="auto"/>
        <w:right w:val="none" w:sz="0" w:space="0" w:color="auto"/>
      </w:divBdr>
      <w:divsChild>
        <w:div w:id="1057239922">
          <w:marLeft w:val="0"/>
          <w:marRight w:val="0"/>
          <w:marTop w:val="0"/>
          <w:marBottom w:val="0"/>
          <w:divBdr>
            <w:top w:val="none" w:sz="0" w:space="0" w:color="auto"/>
            <w:left w:val="none" w:sz="0" w:space="0" w:color="auto"/>
            <w:bottom w:val="none" w:sz="0" w:space="0" w:color="auto"/>
            <w:right w:val="none" w:sz="0" w:space="0" w:color="auto"/>
          </w:divBdr>
          <w:divsChild>
            <w:div w:id="1002509188">
              <w:marLeft w:val="0"/>
              <w:marRight w:val="0"/>
              <w:marTop w:val="0"/>
              <w:marBottom w:val="0"/>
              <w:divBdr>
                <w:top w:val="none" w:sz="0" w:space="0" w:color="auto"/>
                <w:left w:val="none" w:sz="0" w:space="0" w:color="auto"/>
                <w:bottom w:val="none" w:sz="0" w:space="0" w:color="auto"/>
                <w:right w:val="none" w:sz="0" w:space="0" w:color="auto"/>
              </w:divBdr>
              <w:divsChild>
                <w:div w:id="1375882724">
                  <w:marLeft w:val="90"/>
                  <w:marRight w:val="75"/>
                  <w:marTop w:val="0"/>
                  <w:marBottom w:val="75"/>
                  <w:divBdr>
                    <w:top w:val="none" w:sz="0" w:space="0" w:color="auto"/>
                    <w:left w:val="single" w:sz="6" w:space="4" w:color="CCCCCC"/>
                    <w:bottom w:val="single" w:sz="6" w:space="4" w:color="CCCCCC"/>
                    <w:right w:val="single" w:sz="6" w:space="4" w:color="CCCCCC"/>
                  </w:divBdr>
                  <w:divsChild>
                    <w:div w:id="6833671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605233016">
      <w:bodyDiv w:val="1"/>
      <w:marLeft w:val="0"/>
      <w:marRight w:val="0"/>
      <w:marTop w:val="0"/>
      <w:marBottom w:val="0"/>
      <w:divBdr>
        <w:top w:val="none" w:sz="0" w:space="0" w:color="auto"/>
        <w:left w:val="none" w:sz="0" w:space="0" w:color="auto"/>
        <w:bottom w:val="none" w:sz="0" w:space="0" w:color="auto"/>
        <w:right w:val="none" w:sz="0" w:space="0" w:color="auto"/>
      </w:divBdr>
    </w:div>
    <w:div w:id="700715121">
      <w:bodyDiv w:val="1"/>
      <w:marLeft w:val="0"/>
      <w:marRight w:val="0"/>
      <w:marTop w:val="0"/>
      <w:marBottom w:val="0"/>
      <w:divBdr>
        <w:top w:val="none" w:sz="0" w:space="0" w:color="auto"/>
        <w:left w:val="none" w:sz="0" w:space="0" w:color="auto"/>
        <w:bottom w:val="none" w:sz="0" w:space="0" w:color="auto"/>
        <w:right w:val="none" w:sz="0" w:space="0" w:color="auto"/>
      </w:divBdr>
    </w:div>
    <w:div w:id="779033713">
      <w:bodyDiv w:val="1"/>
      <w:marLeft w:val="0"/>
      <w:marRight w:val="0"/>
      <w:marTop w:val="0"/>
      <w:marBottom w:val="0"/>
      <w:divBdr>
        <w:top w:val="none" w:sz="0" w:space="0" w:color="auto"/>
        <w:left w:val="none" w:sz="0" w:space="0" w:color="auto"/>
        <w:bottom w:val="none" w:sz="0" w:space="0" w:color="auto"/>
        <w:right w:val="none" w:sz="0" w:space="0" w:color="auto"/>
      </w:divBdr>
    </w:div>
    <w:div w:id="882249065">
      <w:bodyDiv w:val="1"/>
      <w:marLeft w:val="0"/>
      <w:marRight w:val="0"/>
      <w:marTop w:val="0"/>
      <w:marBottom w:val="0"/>
      <w:divBdr>
        <w:top w:val="none" w:sz="0" w:space="0" w:color="auto"/>
        <w:left w:val="none" w:sz="0" w:space="0" w:color="auto"/>
        <w:bottom w:val="none" w:sz="0" w:space="0" w:color="auto"/>
        <w:right w:val="none" w:sz="0" w:space="0" w:color="auto"/>
      </w:divBdr>
    </w:div>
    <w:div w:id="969243270">
      <w:bodyDiv w:val="1"/>
      <w:marLeft w:val="0"/>
      <w:marRight w:val="0"/>
      <w:marTop w:val="0"/>
      <w:marBottom w:val="0"/>
      <w:divBdr>
        <w:top w:val="none" w:sz="0" w:space="0" w:color="auto"/>
        <w:left w:val="none" w:sz="0" w:space="0" w:color="auto"/>
        <w:bottom w:val="none" w:sz="0" w:space="0" w:color="auto"/>
        <w:right w:val="none" w:sz="0" w:space="0" w:color="auto"/>
      </w:divBdr>
    </w:div>
    <w:div w:id="1159735396">
      <w:bodyDiv w:val="1"/>
      <w:marLeft w:val="0"/>
      <w:marRight w:val="0"/>
      <w:marTop w:val="0"/>
      <w:marBottom w:val="0"/>
      <w:divBdr>
        <w:top w:val="none" w:sz="0" w:space="0" w:color="auto"/>
        <w:left w:val="none" w:sz="0" w:space="0" w:color="auto"/>
        <w:bottom w:val="none" w:sz="0" w:space="0" w:color="auto"/>
        <w:right w:val="none" w:sz="0" w:space="0" w:color="auto"/>
      </w:divBdr>
    </w:div>
    <w:div w:id="1301423172">
      <w:bodyDiv w:val="1"/>
      <w:marLeft w:val="0"/>
      <w:marRight w:val="0"/>
      <w:marTop w:val="0"/>
      <w:marBottom w:val="0"/>
      <w:divBdr>
        <w:top w:val="none" w:sz="0" w:space="0" w:color="auto"/>
        <w:left w:val="none" w:sz="0" w:space="0" w:color="auto"/>
        <w:bottom w:val="none" w:sz="0" w:space="0" w:color="auto"/>
        <w:right w:val="none" w:sz="0" w:space="0" w:color="auto"/>
      </w:divBdr>
    </w:div>
    <w:div w:id="1492523486">
      <w:bodyDiv w:val="1"/>
      <w:marLeft w:val="0"/>
      <w:marRight w:val="0"/>
      <w:marTop w:val="0"/>
      <w:marBottom w:val="0"/>
      <w:divBdr>
        <w:top w:val="none" w:sz="0" w:space="0" w:color="auto"/>
        <w:left w:val="none" w:sz="0" w:space="0" w:color="auto"/>
        <w:bottom w:val="none" w:sz="0" w:space="0" w:color="auto"/>
        <w:right w:val="none" w:sz="0" w:space="0" w:color="auto"/>
      </w:divBdr>
    </w:div>
    <w:div w:id="1506480772">
      <w:bodyDiv w:val="1"/>
      <w:marLeft w:val="0"/>
      <w:marRight w:val="0"/>
      <w:marTop w:val="0"/>
      <w:marBottom w:val="0"/>
      <w:divBdr>
        <w:top w:val="none" w:sz="0" w:space="0" w:color="auto"/>
        <w:left w:val="none" w:sz="0" w:space="0" w:color="auto"/>
        <w:bottom w:val="none" w:sz="0" w:space="0" w:color="auto"/>
        <w:right w:val="none" w:sz="0" w:space="0" w:color="auto"/>
      </w:divBdr>
    </w:div>
    <w:div w:id="1632982551">
      <w:bodyDiv w:val="1"/>
      <w:marLeft w:val="0"/>
      <w:marRight w:val="0"/>
      <w:marTop w:val="0"/>
      <w:marBottom w:val="0"/>
      <w:divBdr>
        <w:top w:val="none" w:sz="0" w:space="0" w:color="auto"/>
        <w:left w:val="none" w:sz="0" w:space="0" w:color="auto"/>
        <w:bottom w:val="none" w:sz="0" w:space="0" w:color="auto"/>
        <w:right w:val="none" w:sz="0" w:space="0" w:color="auto"/>
      </w:divBdr>
      <w:divsChild>
        <w:div w:id="1629504113">
          <w:marLeft w:val="0"/>
          <w:marRight w:val="0"/>
          <w:marTop w:val="0"/>
          <w:marBottom w:val="0"/>
          <w:divBdr>
            <w:top w:val="none" w:sz="0" w:space="0" w:color="auto"/>
            <w:left w:val="none" w:sz="0" w:space="0" w:color="auto"/>
            <w:bottom w:val="none" w:sz="0" w:space="0" w:color="auto"/>
            <w:right w:val="none" w:sz="0" w:space="0" w:color="auto"/>
          </w:divBdr>
          <w:divsChild>
            <w:div w:id="161238998">
              <w:marLeft w:val="0"/>
              <w:marRight w:val="0"/>
              <w:marTop w:val="0"/>
              <w:marBottom w:val="0"/>
              <w:divBdr>
                <w:top w:val="none" w:sz="0" w:space="0" w:color="auto"/>
                <w:left w:val="none" w:sz="0" w:space="0" w:color="auto"/>
                <w:bottom w:val="none" w:sz="0" w:space="0" w:color="auto"/>
                <w:right w:val="none" w:sz="0" w:space="0" w:color="auto"/>
              </w:divBdr>
              <w:divsChild>
                <w:div w:id="515383185">
                  <w:marLeft w:val="90"/>
                  <w:marRight w:val="75"/>
                  <w:marTop w:val="0"/>
                  <w:marBottom w:val="75"/>
                  <w:divBdr>
                    <w:top w:val="none" w:sz="0" w:space="0" w:color="auto"/>
                    <w:left w:val="single" w:sz="6" w:space="4" w:color="CCCCCC"/>
                    <w:bottom w:val="single" w:sz="6" w:space="4" w:color="CCCCCC"/>
                    <w:right w:val="single" w:sz="6" w:space="4" w:color="CCCCCC"/>
                  </w:divBdr>
                  <w:divsChild>
                    <w:div w:id="4847096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732532738">
      <w:bodyDiv w:val="1"/>
      <w:marLeft w:val="0"/>
      <w:marRight w:val="0"/>
      <w:marTop w:val="0"/>
      <w:marBottom w:val="0"/>
      <w:divBdr>
        <w:top w:val="none" w:sz="0" w:space="0" w:color="auto"/>
        <w:left w:val="none" w:sz="0" w:space="0" w:color="auto"/>
        <w:bottom w:val="none" w:sz="0" w:space="0" w:color="auto"/>
        <w:right w:val="none" w:sz="0" w:space="0" w:color="auto"/>
      </w:divBdr>
    </w:div>
    <w:div w:id="2115713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licfiles.dep.state.fl.us/DEAR/WIN/WIN_Upload_Import_Process.pdf" TargetMode="External"/><Relationship Id="rId13" Type="http://schemas.openxmlformats.org/officeDocument/2006/relationships/image" Target="media/image4.png"/><Relationship Id="rId18" Type="http://schemas.openxmlformats.org/officeDocument/2006/relationships/hyperlink" Target="http://storet.dep.state.fl.us/DearSpa/public/welcom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prodenv.dep.state.fl.us/DearWin/public/winAdvancedPublicReports?calledBy=men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toret.dep.state.fl.us/DearSpa/public/welcome" TargetMode="External"/><Relationship Id="rId20" Type="http://schemas.openxmlformats.org/officeDocument/2006/relationships/hyperlink" Target="https://www.waterqualitydata.u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publicfiles.dep.state.fl.us/DEAR/WIN/WIN_Contacts.pdf" TargetMode="External"/><Relationship Id="rId5" Type="http://schemas.openxmlformats.org/officeDocument/2006/relationships/webSettings" Target="webSettings.xml"/><Relationship Id="rId15" Type="http://schemas.openxmlformats.org/officeDocument/2006/relationships/hyperlink" Target="https://floridadep.gov/sites/default/files/tsd-do-criteria-aquatic-life.pdf" TargetMode="External"/><Relationship Id="rId23" Type="http://schemas.openxmlformats.org/officeDocument/2006/relationships/image" Target="media/image8.png"/><Relationship Id="rId10" Type="http://schemas.openxmlformats.org/officeDocument/2006/relationships/image" Target="media/image1.png"/><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publicfiles.dep.state.fl.us/DEAR/WIN" TargetMode="External"/><Relationship Id="rId14" Type="http://schemas.openxmlformats.org/officeDocument/2006/relationships/hyperlink" Target="https://salinometry.com/pss-78/" TargetMode="External"/><Relationship Id="rId22"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684371-FD2E-4281-950E-5D58F9D8B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1888</Words>
  <Characters>19335</Characters>
  <Application>Microsoft Office Word</Application>
  <DocSecurity>4</DocSecurity>
  <Lines>1208</Lines>
  <Paragraphs>1116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Zimmerman, Julie M.</dc:creator>
  <cp:keywords/>
  <dc:description/>
  <cp:lastModifiedBy>Zimmerman, Julie M.</cp:lastModifiedBy>
  <cp:revision>2</cp:revision>
  <cp:lastPrinted>2016-06-08T12:57:00Z</cp:lastPrinted>
  <dcterms:created xsi:type="dcterms:W3CDTF">2026-05-05T20:13:00Z</dcterms:created>
  <dcterms:modified xsi:type="dcterms:W3CDTF">2026-05-05T20:13:00Z</dcterms:modified>
</cp:coreProperties>
</file>