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bookmarkStart w:id="0" w:name="_GoBack"/>
      <w:bookmarkEnd w:id="0"/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EF4B8A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May 31,</w:t>
      </w:r>
      <w:r w:rsidR="00C0068B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2014</w:t>
      </w:r>
    </w:p>
    <w:p w:rsidR="009F04BD" w:rsidRPr="00D37865" w:rsidRDefault="00EF4B8A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3851115E" wp14:editId="32BC8A8D">
            <wp:extent cx="5916304" cy="2422478"/>
            <wp:effectExtent l="0" t="0" r="27305" b="165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EF4B8A" w:rsidP="003B6C09">
      <w:pPr>
        <w:spacing w:after="0"/>
        <w:jc w:val="center"/>
      </w:pPr>
      <w:r>
        <w:rPr>
          <w:noProof/>
        </w:rPr>
        <w:drawing>
          <wp:inline distT="0" distB="0" distL="0" distR="0" wp14:anchorId="4B37CD00" wp14:editId="0AF1D6E2">
            <wp:extent cx="5916304" cy="2756848"/>
            <wp:effectExtent l="0" t="0" r="27305" b="247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EF4B8A" w:rsidP="003B6C09">
      <w:pPr>
        <w:spacing w:after="0"/>
      </w:pPr>
      <w:r>
        <w:rPr>
          <w:noProof/>
        </w:rPr>
        <w:drawing>
          <wp:inline distT="0" distB="0" distL="0" distR="0" wp14:anchorId="1B80DC00" wp14:editId="3353958D">
            <wp:extent cx="5916304" cy="2661313"/>
            <wp:effectExtent l="0" t="0" r="27305" b="2476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A7D27" w:rsidRDefault="00EF4B8A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0AAB61D" wp14:editId="065BD627">
            <wp:extent cx="5943600" cy="2593075"/>
            <wp:effectExtent l="0" t="0" r="19050" b="1714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EF4B8A" w:rsidP="00B17FC4">
      <w:pPr>
        <w:spacing w:after="0"/>
        <w:jc w:val="center"/>
      </w:pPr>
      <w:r>
        <w:rPr>
          <w:noProof/>
        </w:rPr>
        <w:drawing>
          <wp:inline distT="0" distB="0" distL="0" distR="0" wp14:anchorId="43D8F362" wp14:editId="3F259A7A">
            <wp:extent cx="5943600" cy="2361063"/>
            <wp:effectExtent l="0" t="0" r="19050" b="2032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7D27" w:rsidRPr="001A7D27" w:rsidRDefault="00EF4B8A" w:rsidP="001A7D27">
      <w:r>
        <w:rPr>
          <w:noProof/>
        </w:rPr>
        <w:drawing>
          <wp:inline distT="0" distB="0" distL="0" distR="0" wp14:anchorId="3C7CEAC0" wp14:editId="60D2D3A3">
            <wp:extent cx="5943600" cy="2877185"/>
            <wp:effectExtent l="0" t="0" r="19050" b="1841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1A7D27" w:rsidRPr="001A7D27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4DCA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7.4271707471421353E-2"/>
          <c:y val="0.58535373713252503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994076201808295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ResPOR!$B$2:$B$4643</c:f>
              <c:numCache>
                <c:formatCode>0</c:formatCode>
                <c:ptCount val="4642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ResPOR!$D$2:$D$4643</c:f>
              <c:numCache>
                <c:formatCode>General</c:formatCode>
                <c:ptCount val="4642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ResPOR!$A$2:$A$4643</c:f>
              <c:numCache>
                <c:formatCode>m/d/yyyy</c:formatCode>
                <c:ptCount val="464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</c:numCache>
            </c:numRef>
          </c:cat>
          <c:val>
            <c:numRef>
              <c:f>ResPOR!$C$2:$C$4643</c:f>
              <c:numCache>
                <c:formatCode>General</c:formatCode>
                <c:ptCount val="4642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127168"/>
        <c:axId val="43128704"/>
      </c:lineChart>
      <c:dateAx>
        <c:axId val="43127168"/>
        <c:scaling>
          <c:orientation val="minMax"/>
          <c:max val="41791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43128704"/>
        <c:crosses val="autoZero"/>
        <c:auto val="1"/>
        <c:lblOffset val="100"/>
        <c:baseTimeUnit val="days"/>
      </c:dateAx>
      <c:valAx>
        <c:axId val="4312870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312716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1004288"/>
        <c:axId val="111006080"/>
      </c:lineChart>
      <c:catAx>
        <c:axId val="111004288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100608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1100608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1004288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152.5</c:v>
                </c:pt>
                <c:pt idx="153">
                  <c:v>155</c:v>
                </c:pt>
                <c:pt idx="154">
                  <c:v>154</c:v>
                </c:pt>
                <c:pt idx="155">
                  <c:v>168</c:v>
                </c:pt>
                <c:pt idx="156">
                  <c:v>167</c:v>
                </c:pt>
                <c:pt idx="157">
                  <c:v>172</c:v>
                </c:pt>
                <c:pt idx="158">
                  <c:v>168</c:v>
                </c:pt>
                <c:pt idx="159">
                  <c:v>153.5</c:v>
                </c:pt>
                <c:pt idx="160">
                  <c:v>151</c:v>
                </c:pt>
                <c:pt idx="161">
                  <c:v>152</c:v>
                </c:pt>
                <c:pt idx="162">
                  <c:v>151</c:v>
                </c:pt>
                <c:pt idx="163">
                  <c:v>154.5</c:v>
                </c:pt>
                <c:pt idx="164">
                  <c:v>157.5</c:v>
                </c:pt>
                <c:pt idx="165">
                  <c:v>156</c:v>
                </c:pt>
                <c:pt idx="166">
                  <c:v>152</c:v>
                </c:pt>
                <c:pt idx="167">
                  <c:v>145</c:v>
                </c:pt>
                <c:pt idx="168">
                  <c:v>144</c:v>
                </c:pt>
                <c:pt idx="169">
                  <c:v>148</c:v>
                </c:pt>
                <c:pt idx="170">
                  <c:v>152</c:v>
                </c:pt>
                <c:pt idx="171">
                  <c:v>156</c:v>
                </c:pt>
                <c:pt idx="172">
                  <c:v>151</c:v>
                </c:pt>
                <c:pt idx="173">
                  <c:v>151</c:v>
                </c:pt>
                <c:pt idx="174">
                  <c:v>159.5</c:v>
                </c:pt>
                <c:pt idx="175">
                  <c:v>152</c:v>
                </c:pt>
                <c:pt idx="176">
                  <c:v>155</c:v>
                </c:pt>
                <c:pt idx="177">
                  <c:v>139</c:v>
                </c:pt>
                <c:pt idx="178">
                  <c:v>136</c:v>
                </c:pt>
                <c:pt idx="179">
                  <c:v>131.5</c:v>
                </c:pt>
                <c:pt idx="180">
                  <c:v>142</c:v>
                </c:pt>
                <c:pt idx="181">
                  <c:v>126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2157312"/>
        <c:axId val="113836800"/>
      </c:lineChart>
      <c:catAx>
        <c:axId val="1021573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3836800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13836800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2157312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951232"/>
        <c:axId val="129953152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9951232"/>
        <c:axId val="129953152"/>
      </c:scatterChart>
      <c:catAx>
        <c:axId val="12995123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2995315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2995315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29951232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5948532875698231"/>
          <c:y val="0.18134689445964733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879488"/>
        <c:axId val="130881024"/>
      </c:lineChart>
      <c:catAx>
        <c:axId val="13087948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30881024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13088102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3087948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016384"/>
        <c:axId val="132022272"/>
      </c:lineChart>
      <c:catAx>
        <c:axId val="13201638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3202227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32022272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3201638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A25A3-AF28-49C9-BC9C-AE2E8BF0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Linda A. Summerall</cp:lastModifiedBy>
  <cp:revision>2</cp:revision>
  <cp:lastPrinted>2012-01-09T13:23:00Z</cp:lastPrinted>
  <dcterms:created xsi:type="dcterms:W3CDTF">2014-06-09T12:56:00Z</dcterms:created>
  <dcterms:modified xsi:type="dcterms:W3CDTF">2014-06-09T12:56:00Z</dcterms:modified>
</cp:coreProperties>
</file>