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5539" w:rsidRPr="007E5A83" w:rsidRDefault="00345539" w:rsidP="006B3CAA">
      <w:pPr>
        <w:spacing w:after="120"/>
        <w:rPr>
          <w:rFonts w:ascii="Times New Roman" w:hAnsi="Times New Roman" w:cs="Times New Roman"/>
          <w:b/>
          <w:sz w:val="24"/>
          <w:szCs w:val="24"/>
          <w:u w:val="single"/>
        </w:rPr>
      </w:pPr>
      <w:bookmarkStart w:id="0" w:name="_GoBack"/>
      <w:bookmarkEnd w:id="0"/>
      <w:r w:rsidRPr="007E5A83">
        <w:rPr>
          <w:rFonts w:ascii="Times New Roman" w:hAnsi="Times New Roman" w:cs="Times New Roman"/>
          <w:b/>
          <w:sz w:val="24"/>
          <w:szCs w:val="24"/>
          <w:u w:val="single"/>
        </w:rPr>
        <w:t xml:space="preserve">YSI Pro DSS Calibration Discussion – </w:t>
      </w:r>
      <w:r w:rsidR="008934C7" w:rsidRPr="007E5A83">
        <w:rPr>
          <w:rFonts w:ascii="Times New Roman" w:hAnsi="Times New Roman" w:cs="Times New Roman"/>
          <w:b/>
          <w:sz w:val="24"/>
          <w:szCs w:val="24"/>
          <w:u w:val="single"/>
        </w:rPr>
        <w:t>07/12/2018</w:t>
      </w:r>
    </w:p>
    <w:p w:rsidR="00345539" w:rsidRPr="0086038E" w:rsidRDefault="00345539" w:rsidP="006B3CAA">
      <w:pPr>
        <w:spacing w:after="120"/>
        <w:rPr>
          <w:rFonts w:ascii="Times New Roman" w:eastAsia="Times New Roman" w:hAnsi="Times New Roman" w:cs="Times New Roman"/>
          <w:b/>
          <w:sz w:val="24"/>
          <w:szCs w:val="24"/>
        </w:rPr>
      </w:pPr>
      <w:r w:rsidRPr="0086038E">
        <w:rPr>
          <w:rFonts w:ascii="Times New Roman" w:eastAsia="Times New Roman" w:hAnsi="Times New Roman" w:cs="Times New Roman"/>
          <w:b/>
          <w:sz w:val="24"/>
          <w:szCs w:val="24"/>
        </w:rPr>
        <w:t xml:space="preserve">Dissolved </w:t>
      </w:r>
      <w:r w:rsidR="00990C1E" w:rsidRPr="0086038E">
        <w:rPr>
          <w:rFonts w:ascii="Times New Roman" w:eastAsia="Times New Roman" w:hAnsi="Times New Roman" w:cs="Times New Roman"/>
          <w:b/>
          <w:sz w:val="24"/>
          <w:szCs w:val="24"/>
        </w:rPr>
        <w:t>O</w:t>
      </w:r>
      <w:r w:rsidRPr="0086038E">
        <w:rPr>
          <w:rFonts w:ascii="Times New Roman" w:eastAsia="Times New Roman" w:hAnsi="Times New Roman" w:cs="Times New Roman"/>
          <w:b/>
          <w:sz w:val="24"/>
          <w:szCs w:val="24"/>
        </w:rPr>
        <w:t>xygen (DO)</w:t>
      </w:r>
    </w:p>
    <w:p w:rsidR="007E5A83" w:rsidRPr="0086038E" w:rsidRDefault="00C711FB" w:rsidP="0086038E">
      <w:pPr>
        <w:spacing w:after="120"/>
        <w:rPr>
          <w:rFonts w:ascii="Times New Roman" w:eastAsia="Times New Roman" w:hAnsi="Times New Roman" w:cs="Times New Roman"/>
          <w:sz w:val="24"/>
          <w:szCs w:val="24"/>
          <w:u w:val="single"/>
        </w:rPr>
      </w:pPr>
      <w:r w:rsidRPr="0086038E">
        <w:rPr>
          <w:rFonts w:ascii="Times New Roman" w:eastAsia="Times New Roman" w:hAnsi="Times New Roman" w:cs="Times New Roman"/>
          <w:sz w:val="24"/>
          <w:szCs w:val="24"/>
          <w:u w:val="single"/>
        </w:rPr>
        <w:t>Issue</w:t>
      </w:r>
      <w:r w:rsidR="007E5A83" w:rsidRPr="0086038E">
        <w:rPr>
          <w:rFonts w:ascii="Times New Roman" w:eastAsia="Times New Roman" w:hAnsi="Times New Roman" w:cs="Times New Roman"/>
          <w:sz w:val="24"/>
          <w:szCs w:val="24"/>
          <w:u w:val="single"/>
        </w:rPr>
        <w:t xml:space="preserve"> 1</w:t>
      </w:r>
      <w:r w:rsidRPr="0086038E">
        <w:rPr>
          <w:rFonts w:ascii="Times New Roman" w:eastAsia="Times New Roman" w:hAnsi="Times New Roman" w:cs="Times New Roman"/>
          <w:sz w:val="24"/>
          <w:szCs w:val="24"/>
          <w:u w:val="single"/>
        </w:rPr>
        <w:t xml:space="preserve">:  </w:t>
      </w:r>
    </w:p>
    <w:p w:rsidR="00681981" w:rsidRPr="007E5A83" w:rsidRDefault="00C711FB" w:rsidP="0086038E">
      <w:pPr>
        <w:spacing w:after="120"/>
        <w:rPr>
          <w:rFonts w:ascii="Times New Roman" w:eastAsia="Times New Roman" w:hAnsi="Times New Roman" w:cs="Times New Roman"/>
          <w:sz w:val="24"/>
          <w:szCs w:val="24"/>
        </w:rPr>
      </w:pPr>
      <w:r w:rsidRPr="007E5A83">
        <w:rPr>
          <w:rFonts w:ascii="Times New Roman" w:eastAsia="Times New Roman" w:hAnsi="Times New Roman" w:cs="Times New Roman"/>
          <w:sz w:val="24"/>
          <w:szCs w:val="24"/>
        </w:rPr>
        <w:t xml:space="preserve">When calibrating DO, a barometer value is needed.  Users have the option to use the barometer reading populated by the meter’s internal sensor, or manually enter a barometer value (usually 760 mmHg).  </w:t>
      </w:r>
    </w:p>
    <w:p w:rsidR="00C711FB" w:rsidRPr="007E5A83" w:rsidRDefault="00C711FB" w:rsidP="0086038E">
      <w:pPr>
        <w:spacing w:after="120"/>
        <w:rPr>
          <w:rFonts w:ascii="Times New Roman" w:eastAsia="Times New Roman" w:hAnsi="Times New Roman" w:cs="Times New Roman"/>
          <w:sz w:val="24"/>
          <w:szCs w:val="24"/>
        </w:rPr>
      </w:pPr>
      <w:r w:rsidRPr="007E5A83">
        <w:rPr>
          <w:rFonts w:ascii="Times New Roman" w:eastAsia="Times New Roman" w:hAnsi="Times New Roman" w:cs="Times New Roman"/>
          <w:sz w:val="24"/>
          <w:szCs w:val="24"/>
        </w:rPr>
        <w:t>The meter uses the barometer reading from the internal sensor when making a DO measurement at a field site.  This occurs regardless of whether the meter’s barometer reading was used during calibration.  Therefore, the meter may be calibrated incorrectly if the barometer value entered was much different than the internal barometer reading.</w:t>
      </w:r>
    </w:p>
    <w:p w:rsidR="00C711FB" w:rsidRPr="007E5A83" w:rsidRDefault="00C711FB" w:rsidP="0086038E">
      <w:pPr>
        <w:spacing w:after="120"/>
        <w:rPr>
          <w:rFonts w:ascii="Times New Roman" w:eastAsia="Times New Roman" w:hAnsi="Times New Roman" w:cs="Times New Roman"/>
          <w:sz w:val="24"/>
          <w:szCs w:val="24"/>
        </w:rPr>
      </w:pPr>
      <w:r w:rsidRPr="007E5A83">
        <w:rPr>
          <w:rFonts w:ascii="Times New Roman" w:eastAsia="Times New Roman" w:hAnsi="Times New Roman" w:cs="Times New Roman"/>
          <w:sz w:val="24"/>
          <w:szCs w:val="24"/>
        </w:rPr>
        <w:t xml:space="preserve">Field </w:t>
      </w:r>
      <w:r w:rsidR="00833E9C" w:rsidRPr="007E5A83">
        <w:rPr>
          <w:rFonts w:ascii="Times New Roman" w:eastAsia="Times New Roman" w:hAnsi="Times New Roman" w:cs="Times New Roman"/>
          <w:sz w:val="24"/>
          <w:szCs w:val="24"/>
        </w:rPr>
        <w:t>data collected</w:t>
      </w:r>
      <w:r w:rsidRPr="007E5A83">
        <w:rPr>
          <w:rFonts w:ascii="Times New Roman" w:eastAsia="Times New Roman" w:hAnsi="Times New Roman" w:cs="Times New Roman"/>
          <w:sz w:val="24"/>
          <w:szCs w:val="24"/>
        </w:rPr>
        <w:t xml:space="preserve"> by Mike D.</w:t>
      </w:r>
      <w:r w:rsidR="00833E9C" w:rsidRPr="007E5A83">
        <w:rPr>
          <w:rFonts w:ascii="Times New Roman" w:eastAsia="Times New Roman" w:hAnsi="Times New Roman" w:cs="Times New Roman"/>
          <w:sz w:val="24"/>
          <w:szCs w:val="24"/>
        </w:rPr>
        <w:t xml:space="preserve"> show that barometer value used during calibration does affect DO field readings.</w:t>
      </w:r>
    </w:p>
    <w:p w:rsidR="00C711FB" w:rsidRPr="007E5A83" w:rsidRDefault="00C711FB" w:rsidP="0086038E">
      <w:pPr>
        <w:pStyle w:val="ListParagraph"/>
        <w:numPr>
          <w:ilvl w:val="0"/>
          <w:numId w:val="3"/>
        </w:numPr>
        <w:spacing w:after="120"/>
        <w:ind w:left="360"/>
        <w:contextualSpacing w:val="0"/>
        <w:rPr>
          <w:rFonts w:ascii="Times New Roman" w:eastAsia="Times New Roman" w:hAnsi="Times New Roman" w:cs="Times New Roman"/>
          <w:sz w:val="24"/>
          <w:szCs w:val="24"/>
        </w:rPr>
      </w:pPr>
      <w:r w:rsidRPr="007E5A83">
        <w:rPr>
          <w:rFonts w:ascii="Times New Roman" w:eastAsia="Times New Roman" w:hAnsi="Times New Roman" w:cs="Times New Roman"/>
          <w:sz w:val="24"/>
          <w:szCs w:val="24"/>
        </w:rPr>
        <w:t>DO calibrated</w:t>
      </w:r>
      <w:r w:rsidR="00833E9C" w:rsidRPr="007E5A83">
        <w:rPr>
          <w:rFonts w:ascii="Times New Roman" w:eastAsia="Times New Roman" w:hAnsi="Times New Roman" w:cs="Times New Roman"/>
          <w:sz w:val="24"/>
          <w:szCs w:val="24"/>
        </w:rPr>
        <w:t xml:space="preserve"> in field</w:t>
      </w:r>
      <w:r w:rsidRPr="007E5A83">
        <w:rPr>
          <w:rFonts w:ascii="Times New Roman" w:eastAsia="Times New Roman" w:hAnsi="Times New Roman" w:cs="Times New Roman"/>
          <w:sz w:val="24"/>
          <w:szCs w:val="24"/>
        </w:rPr>
        <w:t xml:space="preserve"> </w:t>
      </w:r>
      <w:r w:rsidR="00833E9C" w:rsidRPr="007E5A83">
        <w:rPr>
          <w:rFonts w:ascii="Times New Roman" w:eastAsia="Times New Roman" w:hAnsi="Times New Roman" w:cs="Times New Roman"/>
          <w:sz w:val="24"/>
          <w:szCs w:val="24"/>
        </w:rPr>
        <w:t>using barometer value of 760mmHg (entered manually).  Measured DO at a field site = 7.94</w:t>
      </w:r>
      <w:r w:rsidR="00545B51">
        <w:rPr>
          <w:rFonts w:ascii="Times New Roman" w:eastAsia="Times New Roman" w:hAnsi="Times New Roman" w:cs="Times New Roman"/>
          <w:sz w:val="24"/>
          <w:szCs w:val="24"/>
        </w:rPr>
        <w:t xml:space="preserve"> </w:t>
      </w:r>
      <w:r w:rsidR="00833E9C" w:rsidRPr="007E5A83">
        <w:rPr>
          <w:rFonts w:ascii="Times New Roman" w:eastAsia="Times New Roman" w:hAnsi="Times New Roman" w:cs="Times New Roman"/>
          <w:sz w:val="24"/>
          <w:szCs w:val="24"/>
        </w:rPr>
        <w:t>mg/L.</w:t>
      </w:r>
    </w:p>
    <w:p w:rsidR="00833E9C" w:rsidRPr="007E5A83" w:rsidRDefault="00833E9C" w:rsidP="0086038E">
      <w:pPr>
        <w:pStyle w:val="ListParagraph"/>
        <w:numPr>
          <w:ilvl w:val="0"/>
          <w:numId w:val="3"/>
        </w:numPr>
        <w:spacing w:after="120"/>
        <w:ind w:left="360"/>
        <w:contextualSpacing w:val="0"/>
        <w:rPr>
          <w:rFonts w:ascii="Times New Roman" w:eastAsia="Times New Roman" w:hAnsi="Times New Roman" w:cs="Times New Roman"/>
          <w:sz w:val="24"/>
          <w:szCs w:val="24"/>
        </w:rPr>
      </w:pPr>
      <w:r w:rsidRPr="007E5A83">
        <w:rPr>
          <w:rFonts w:ascii="Times New Roman" w:eastAsia="Times New Roman" w:hAnsi="Times New Roman" w:cs="Times New Roman"/>
          <w:sz w:val="24"/>
          <w:szCs w:val="24"/>
        </w:rPr>
        <w:t>DO calibrated in field using barometer value of 740mmHg (entered manually).  Measured DO at same field site = 8.15</w:t>
      </w:r>
      <w:r w:rsidR="00545B51">
        <w:rPr>
          <w:rFonts w:ascii="Times New Roman" w:eastAsia="Times New Roman" w:hAnsi="Times New Roman" w:cs="Times New Roman"/>
          <w:sz w:val="24"/>
          <w:szCs w:val="24"/>
        </w:rPr>
        <w:t xml:space="preserve"> </w:t>
      </w:r>
      <w:r w:rsidRPr="007E5A83">
        <w:rPr>
          <w:rFonts w:ascii="Times New Roman" w:eastAsia="Times New Roman" w:hAnsi="Times New Roman" w:cs="Times New Roman"/>
          <w:sz w:val="24"/>
          <w:szCs w:val="24"/>
        </w:rPr>
        <w:t>mg/L.</w:t>
      </w:r>
    </w:p>
    <w:p w:rsidR="00AC4B8E" w:rsidRPr="0086038E" w:rsidRDefault="00681981" w:rsidP="0086038E">
      <w:pPr>
        <w:spacing w:after="120"/>
        <w:rPr>
          <w:rFonts w:ascii="Times New Roman" w:eastAsia="Times New Roman" w:hAnsi="Times New Roman" w:cs="Times New Roman"/>
          <w:sz w:val="24"/>
          <w:szCs w:val="24"/>
          <w:u w:val="single"/>
        </w:rPr>
      </w:pPr>
      <w:r w:rsidRPr="0086038E">
        <w:rPr>
          <w:rFonts w:ascii="Times New Roman" w:eastAsia="Times New Roman" w:hAnsi="Times New Roman" w:cs="Times New Roman"/>
          <w:sz w:val="24"/>
          <w:szCs w:val="24"/>
          <w:u w:val="single"/>
        </w:rPr>
        <w:t xml:space="preserve">Resolution:  </w:t>
      </w:r>
    </w:p>
    <w:p w:rsidR="00AC4B8E" w:rsidRPr="007E5A83" w:rsidRDefault="00681981" w:rsidP="006B3CAA">
      <w:pPr>
        <w:pStyle w:val="ListParagraph"/>
        <w:numPr>
          <w:ilvl w:val="0"/>
          <w:numId w:val="4"/>
        </w:numPr>
        <w:spacing w:after="120"/>
        <w:contextualSpacing w:val="0"/>
        <w:rPr>
          <w:rFonts w:ascii="Times New Roman" w:eastAsia="Times New Roman" w:hAnsi="Times New Roman" w:cs="Times New Roman"/>
          <w:sz w:val="24"/>
          <w:szCs w:val="24"/>
        </w:rPr>
      </w:pPr>
      <w:r w:rsidRPr="007E5A83">
        <w:rPr>
          <w:rFonts w:ascii="Times New Roman" w:eastAsia="Times New Roman" w:hAnsi="Times New Roman" w:cs="Times New Roman"/>
          <w:sz w:val="24"/>
          <w:szCs w:val="24"/>
        </w:rPr>
        <w:t xml:space="preserve">When calibrating DO, use the barometer reading populated by the meter’s internal sensor.  Do not manually enter a barometer value.  </w:t>
      </w:r>
    </w:p>
    <w:p w:rsidR="001678EB" w:rsidRPr="007E5A83" w:rsidRDefault="00545B51" w:rsidP="006B3CAA">
      <w:pPr>
        <w:pStyle w:val="ListParagraph"/>
        <w:numPr>
          <w:ilvl w:val="0"/>
          <w:numId w:val="4"/>
        </w:numPr>
        <w:spacing w:after="1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To determine result (pass / fail) of each calibration / verification, u</w:t>
      </w:r>
      <w:r w:rsidR="001678EB" w:rsidRPr="007E5A83">
        <w:rPr>
          <w:rFonts w:ascii="Times New Roman" w:eastAsia="Times New Roman" w:hAnsi="Times New Roman" w:cs="Times New Roman"/>
          <w:sz w:val="24"/>
          <w:szCs w:val="24"/>
        </w:rPr>
        <w:t xml:space="preserve">se a DO solubility reference chart that lists DO solubility according to temperature and pressure (see attached example, or </w:t>
      </w:r>
      <w:r w:rsidR="007A7C2C" w:rsidRPr="007E5A83">
        <w:rPr>
          <w:rFonts w:ascii="Times New Roman" w:eastAsia="Times New Roman" w:hAnsi="Times New Roman" w:cs="Times New Roman"/>
          <w:sz w:val="24"/>
          <w:szCs w:val="24"/>
        </w:rPr>
        <w:t xml:space="preserve">see </w:t>
      </w:r>
      <w:hyperlink r:id="rId7" w:history="1">
        <w:r w:rsidR="001678EB" w:rsidRPr="007E5A83">
          <w:rPr>
            <w:rStyle w:val="Hyperlink"/>
            <w:rFonts w:ascii="Times New Roman" w:eastAsia="Times New Roman" w:hAnsi="Times New Roman" w:cs="Times New Roman"/>
            <w:sz w:val="24"/>
            <w:szCs w:val="24"/>
          </w:rPr>
          <w:t>https://water.usgs.gov/software/DOTABLES/</w:t>
        </w:r>
      </w:hyperlink>
      <w:r w:rsidR="001678EB" w:rsidRPr="007E5A83">
        <w:rPr>
          <w:rFonts w:ascii="Times New Roman" w:eastAsia="Times New Roman" w:hAnsi="Times New Roman" w:cs="Times New Roman"/>
          <w:sz w:val="24"/>
          <w:szCs w:val="24"/>
        </w:rPr>
        <w:t xml:space="preserve"> for single-value calculator tool or oxygen solubility table creation tool).</w:t>
      </w:r>
    </w:p>
    <w:p w:rsidR="00AC4B8E" w:rsidRPr="007E5A83" w:rsidRDefault="00AC4B8E" w:rsidP="006B3CAA">
      <w:pPr>
        <w:pStyle w:val="ListParagraph"/>
        <w:numPr>
          <w:ilvl w:val="0"/>
          <w:numId w:val="4"/>
        </w:numPr>
        <w:spacing w:after="120"/>
        <w:contextualSpacing w:val="0"/>
        <w:rPr>
          <w:rFonts w:ascii="Times New Roman" w:eastAsia="Times New Roman" w:hAnsi="Times New Roman" w:cs="Times New Roman"/>
          <w:sz w:val="24"/>
          <w:szCs w:val="24"/>
        </w:rPr>
      </w:pPr>
      <w:r w:rsidRPr="007E5A83">
        <w:rPr>
          <w:rFonts w:ascii="Times New Roman" w:eastAsia="Times New Roman" w:hAnsi="Times New Roman" w:cs="Times New Roman"/>
          <w:sz w:val="24"/>
          <w:szCs w:val="24"/>
        </w:rPr>
        <w:t>Need to verify accuracy of each sonde’s barometer annually using NIST-traceable barometer.  Stephanie will work with Tom B. to coordinate barometer verifications at trainings, ROC Fest meetings, etc.</w:t>
      </w:r>
    </w:p>
    <w:p w:rsidR="0086038E" w:rsidRDefault="0086038E" w:rsidP="0086038E">
      <w:pPr>
        <w:spacing w:after="120"/>
        <w:rPr>
          <w:rFonts w:ascii="Times New Roman" w:eastAsia="Times New Roman" w:hAnsi="Times New Roman" w:cs="Times New Roman"/>
          <w:sz w:val="24"/>
          <w:szCs w:val="24"/>
          <w:u w:val="single"/>
        </w:rPr>
      </w:pPr>
    </w:p>
    <w:p w:rsidR="007E5A83" w:rsidRPr="0086038E" w:rsidRDefault="00AC4B8E" w:rsidP="0086038E">
      <w:pPr>
        <w:spacing w:after="120"/>
        <w:rPr>
          <w:rFonts w:ascii="Times New Roman" w:eastAsia="Times New Roman" w:hAnsi="Times New Roman" w:cs="Times New Roman"/>
          <w:sz w:val="24"/>
          <w:szCs w:val="24"/>
          <w:u w:val="single"/>
        </w:rPr>
      </w:pPr>
      <w:r w:rsidRPr="0086038E">
        <w:rPr>
          <w:rFonts w:ascii="Times New Roman" w:eastAsia="Times New Roman" w:hAnsi="Times New Roman" w:cs="Times New Roman"/>
          <w:sz w:val="24"/>
          <w:szCs w:val="24"/>
          <w:u w:val="single"/>
        </w:rPr>
        <w:t>Issue</w:t>
      </w:r>
      <w:r w:rsidR="007E5A83" w:rsidRPr="0086038E">
        <w:rPr>
          <w:rFonts w:ascii="Times New Roman" w:eastAsia="Times New Roman" w:hAnsi="Times New Roman" w:cs="Times New Roman"/>
          <w:sz w:val="24"/>
          <w:szCs w:val="24"/>
          <w:u w:val="single"/>
        </w:rPr>
        <w:t xml:space="preserve"> 2</w:t>
      </w:r>
      <w:r w:rsidRPr="0086038E">
        <w:rPr>
          <w:rFonts w:ascii="Times New Roman" w:eastAsia="Times New Roman" w:hAnsi="Times New Roman" w:cs="Times New Roman"/>
          <w:sz w:val="24"/>
          <w:szCs w:val="24"/>
          <w:u w:val="single"/>
        </w:rPr>
        <w:t>:</w:t>
      </w:r>
      <w:r w:rsidR="001507E5" w:rsidRPr="0086038E">
        <w:rPr>
          <w:rFonts w:ascii="Times New Roman" w:eastAsia="Times New Roman" w:hAnsi="Times New Roman" w:cs="Times New Roman"/>
          <w:sz w:val="24"/>
          <w:szCs w:val="24"/>
          <w:u w:val="single"/>
        </w:rPr>
        <w:t xml:space="preserve">  </w:t>
      </w:r>
    </w:p>
    <w:p w:rsidR="008934C7" w:rsidRDefault="001507E5" w:rsidP="0086038E">
      <w:pPr>
        <w:pStyle w:val="ListParagraph"/>
        <w:spacing w:after="120"/>
        <w:ind w:left="0"/>
        <w:contextualSpacing w:val="0"/>
        <w:rPr>
          <w:rFonts w:ascii="Times New Roman" w:eastAsia="Times New Roman" w:hAnsi="Times New Roman" w:cs="Times New Roman"/>
          <w:sz w:val="24"/>
          <w:szCs w:val="24"/>
        </w:rPr>
      </w:pPr>
      <w:r w:rsidRPr="007E5A83">
        <w:rPr>
          <w:rFonts w:ascii="Times New Roman" w:eastAsia="Times New Roman" w:hAnsi="Times New Roman" w:cs="Times New Roman"/>
          <w:sz w:val="24"/>
          <w:szCs w:val="24"/>
        </w:rPr>
        <w:t>DO calibrations in water</w:t>
      </w:r>
      <w:r w:rsidR="00545B51">
        <w:rPr>
          <w:rFonts w:ascii="Times New Roman" w:eastAsia="Times New Roman" w:hAnsi="Times New Roman" w:cs="Times New Roman"/>
          <w:sz w:val="24"/>
          <w:szCs w:val="24"/>
        </w:rPr>
        <w:t xml:space="preserve"> </w:t>
      </w:r>
      <w:r w:rsidRPr="007E5A83">
        <w:rPr>
          <w:rFonts w:ascii="Times New Roman" w:eastAsia="Times New Roman" w:hAnsi="Times New Roman" w:cs="Times New Roman"/>
          <w:sz w:val="24"/>
          <w:szCs w:val="24"/>
        </w:rPr>
        <w:t>saturated air are performed using the ODO% method.  The DO mg/L is not displayed on the ODO% calibration screen or on the GLP record for ODO% calibration.  However, a DO mg/L value must be recorded on the DEP ROC calibration log form.</w:t>
      </w:r>
    </w:p>
    <w:p w:rsidR="009C4B73" w:rsidRPr="007E5A83" w:rsidRDefault="009C4B73" w:rsidP="0086038E">
      <w:pPr>
        <w:pStyle w:val="ListParagraph"/>
        <w:spacing w:after="120"/>
        <w:ind w:left="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DO mg/L is displayed during ODO% calibration when the calibration is performed using a computer instead of the handheld display unit, but most teams do not have computer access </w:t>
      </w:r>
      <w:r w:rsidR="004E75F6">
        <w:rPr>
          <w:rFonts w:ascii="Times New Roman" w:eastAsia="Times New Roman" w:hAnsi="Times New Roman" w:cs="Times New Roman"/>
          <w:sz w:val="24"/>
          <w:szCs w:val="24"/>
        </w:rPr>
        <w:t xml:space="preserve">in the area of their office / lab </w:t>
      </w:r>
      <w:r>
        <w:rPr>
          <w:rFonts w:ascii="Times New Roman" w:eastAsia="Times New Roman" w:hAnsi="Times New Roman" w:cs="Times New Roman"/>
          <w:sz w:val="24"/>
          <w:szCs w:val="24"/>
        </w:rPr>
        <w:t>where calibrations are performed.</w:t>
      </w:r>
    </w:p>
    <w:p w:rsidR="007E5A83" w:rsidRPr="0086038E" w:rsidRDefault="00AC4B8E" w:rsidP="0086038E">
      <w:pPr>
        <w:pStyle w:val="ListParagraph"/>
        <w:spacing w:after="120"/>
        <w:ind w:left="0"/>
        <w:contextualSpacing w:val="0"/>
        <w:rPr>
          <w:rFonts w:ascii="Times New Roman" w:eastAsia="Times New Roman" w:hAnsi="Times New Roman" w:cs="Times New Roman"/>
          <w:sz w:val="24"/>
          <w:szCs w:val="24"/>
          <w:u w:val="single"/>
        </w:rPr>
      </w:pPr>
      <w:r w:rsidRPr="0086038E">
        <w:rPr>
          <w:rFonts w:ascii="Times New Roman" w:eastAsia="Times New Roman" w:hAnsi="Times New Roman" w:cs="Times New Roman"/>
          <w:sz w:val="24"/>
          <w:szCs w:val="24"/>
          <w:u w:val="single"/>
        </w:rPr>
        <w:t xml:space="preserve">Resolution: </w:t>
      </w:r>
    </w:p>
    <w:p w:rsidR="001507E5" w:rsidRPr="007E5A83" w:rsidRDefault="00AC4B8E" w:rsidP="0086038E">
      <w:pPr>
        <w:pStyle w:val="ListParagraph"/>
        <w:spacing w:after="120"/>
        <w:ind w:left="0"/>
        <w:contextualSpacing w:val="0"/>
        <w:rPr>
          <w:rFonts w:ascii="Times New Roman" w:eastAsia="Times New Roman" w:hAnsi="Times New Roman" w:cs="Times New Roman"/>
          <w:sz w:val="24"/>
          <w:szCs w:val="24"/>
        </w:rPr>
      </w:pPr>
      <w:r w:rsidRPr="007E5A83">
        <w:rPr>
          <w:rFonts w:ascii="Times New Roman" w:eastAsia="Times New Roman" w:hAnsi="Times New Roman" w:cs="Times New Roman"/>
          <w:sz w:val="24"/>
          <w:szCs w:val="24"/>
        </w:rPr>
        <w:t xml:space="preserve">There are two ways to obtain a DO mg/L </w:t>
      </w:r>
      <w:r w:rsidR="004E3C5B">
        <w:rPr>
          <w:rFonts w:ascii="Times New Roman" w:eastAsia="Times New Roman" w:hAnsi="Times New Roman" w:cs="Times New Roman"/>
          <w:sz w:val="24"/>
          <w:szCs w:val="24"/>
        </w:rPr>
        <w:t xml:space="preserve">calibration </w:t>
      </w:r>
      <w:r w:rsidR="001507E5" w:rsidRPr="007E5A83">
        <w:rPr>
          <w:rFonts w:ascii="Times New Roman" w:eastAsia="Times New Roman" w:hAnsi="Times New Roman" w:cs="Times New Roman"/>
          <w:sz w:val="24"/>
          <w:szCs w:val="24"/>
        </w:rPr>
        <w:t>value:</w:t>
      </w:r>
    </w:p>
    <w:p w:rsidR="001507E5" w:rsidRPr="007E5A83" w:rsidRDefault="001507E5" w:rsidP="0086038E">
      <w:pPr>
        <w:pStyle w:val="ListParagraph"/>
        <w:spacing w:after="120"/>
        <w:ind w:left="0"/>
        <w:contextualSpacing w:val="0"/>
        <w:rPr>
          <w:rFonts w:ascii="Times New Roman" w:eastAsia="Times New Roman" w:hAnsi="Times New Roman" w:cs="Times New Roman"/>
          <w:sz w:val="24"/>
          <w:szCs w:val="24"/>
        </w:rPr>
      </w:pPr>
      <w:r w:rsidRPr="007E5A83">
        <w:rPr>
          <w:rFonts w:ascii="Times New Roman" w:eastAsia="Times New Roman" w:hAnsi="Times New Roman" w:cs="Times New Roman"/>
          <w:sz w:val="24"/>
          <w:szCs w:val="24"/>
        </w:rPr>
        <w:t>1</w:t>
      </w:r>
      <w:r w:rsidR="00AC4B8E" w:rsidRPr="007E5A83">
        <w:rPr>
          <w:rFonts w:ascii="Times New Roman" w:eastAsia="Times New Roman" w:hAnsi="Times New Roman" w:cs="Times New Roman"/>
          <w:sz w:val="24"/>
          <w:szCs w:val="24"/>
        </w:rPr>
        <w:t xml:space="preserve">) Record the DO mg/L value that is displayed on the main screen immediately after exiting the ODO% calibration screen.  </w:t>
      </w:r>
    </w:p>
    <w:p w:rsidR="00AC4B8E" w:rsidRPr="007E5A83" w:rsidRDefault="00AC4B8E" w:rsidP="0086038E">
      <w:pPr>
        <w:pStyle w:val="ListParagraph"/>
        <w:spacing w:after="120"/>
        <w:ind w:left="0"/>
        <w:contextualSpacing w:val="0"/>
        <w:rPr>
          <w:rFonts w:ascii="Times New Roman" w:eastAsia="Times New Roman" w:hAnsi="Times New Roman" w:cs="Times New Roman"/>
          <w:sz w:val="24"/>
          <w:szCs w:val="24"/>
        </w:rPr>
      </w:pPr>
      <w:r w:rsidRPr="007E5A83">
        <w:rPr>
          <w:rFonts w:ascii="Times New Roman" w:eastAsia="Times New Roman" w:hAnsi="Times New Roman" w:cs="Times New Roman"/>
          <w:sz w:val="24"/>
          <w:szCs w:val="24"/>
        </w:rPr>
        <w:lastRenderedPageBreak/>
        <w:t xml:space="preserve">2) Perform DO calibration </w:t>
      </w:r>
      <w:r w:rsidR="001507E5" w:rsidRPr="007E5A83">
        <w:rPr>
          <w:rFonts w:ascii="Times New Roman" w:eastAsia="Times New Roman" w:hAnsi="Times New Roman" w:cs="Times New Roman"/>
          <w:sz w:val="24"/>
          <w:szCs w:val="24"/>
        </w:rPr>
        <w:t>using</w:t>
      </w:r>
      <w:r w:rsidRPr="007E5A83">
        <w:rPr>
          <w:rFonts w:ascii="Times New Roman" w:eastAsia="Times New Roman" w:hAnsi="Times New Roman" w:cs="Times New Roman"/>
          <w:sz w:val="24"/>
          <w:szCs w:val="24"/>
        </w:rPr>
        <w:t xml:space="preserve"> ODO</w:t>
      </w:r>
      <w:r w:rsidR="001507E5" w:rsidRPr="007E5A83">
        <w:rPr>
          <w:rFonts w:ascii="Times New Roman" w:eastAsia="Times New Roman" w:hAnsi="Times New Roman" w:cs="Times New Roman"/>
          <w:sz w:val="24"/>
          <w:szCs w:val="24"/>
        </w:rPr>
        <w:t xml:space="preserve">% method. Then select the ODO mg/L calibration option, but do not perform the ODO mg/L calibration. Instead, just record the DO mg/L post-cal value displayed at the bottom of the screen. </w:t>
      </w:r>
    </w:p>
    <w:p w:rsidR="001507E5" w:rsidRPr="0086038E" w:rsidRDefault="001507E5" w:rsidP="0086038E">
      <w:pPr>
        <w:spacing w:after="120"/>
        <w:rPr>
          <w:rFonts w:ascii="Times New Roman" w:eastAsia="Times New Roman" w:hAnsi="Times New Roman" w:cs="Times New Roman"/>
          <w:sz w:val="24"/>
          <w:szCs w:val="24"/>
        </w:rPr>
      </w:pPr>
      <w:r w:rsidRPr="0086038E">
        <w:rPr>
          <w:rFonts w:ascii="Times New Roman" w:eastAsia="Times New Roman" w:hAnsi="Times New Roman" w:cs="Times New Roman"/>
          <w:sz w:val="24"/>
          <w:szCs w:val="24"/>
          <w:u w:val="single"/>
        </w:rPr>
        <w:t>Update</w:t>
      </w:r>
      <w:r w:rsidRPr="0086038E">
        <w:rPr>
          <w:rFonts w:ascii="Times New Roman" w:eastAsia="Times New Roman" w:hAnsi="Times New Roman" w:cs="Times New Roman"/>
          <w:sz w:val="24"/>
          <w:szCs w:val="24"/>
        </w:rPr>
        <w:t>:  Hannah spoke with YSI after the group discussion.  YSI indicated that both methods should work, but recommends using option 1.</w:t>
      </w:r>
    </w:p>
    <w:p w:rsidR="0086038E" w:rsidRDefault="0086038E" w:rsidP="006B3CAA">
      <w:pPr>
        <w:spacing w:after="120"/>
        <w:rPr>
          <w:rFonts w:ascii="Times New Roman" w:eastAsia="Times New Roman" w:hAnsi="Times New Roman" w:cs="Times New Roman"/>
          <w:b/>
          <w:sz w:val="24"/>
          <w:szCs w:val="24"/>
        </w:rPr>
      </w:pPr>
    </w:p>
    <w:p w:rsidR="004E3C5B" w:rsidRPr="004E3C5B" w:rsidRDefault="004E3C5B" w:rsidP="004E3C5B">
      <w:pPr>
        <w:spacing w:after="120"/>
        <w:rPr>
          <w:rFonts w:ascii="Times New Roman" w:hAnsi="Times New Roman" w:cs="Times New Roman"/>
          <w:b/>
          <w:sz w:val="24"/>
          <w:szCs w:val="24"/>
        </w:rPr>
      </w:pPr>
      <w:r w:rsidRPr="004E3C5B">
        <w:rPr>
          <w:rFonts w:ascii="Times New Roman" w:hAnsi="Times New Roman" w:cs="Times New Roman"/>
          <w:b/>
          <w:sz w:val="24"/>
          <w:szCs w:val="24"/>
        </w:rPr>
        <w:t>Firmware Updates</w:t>
      </w:r>
    </w:p>
    <w:p w:rsidR="004E3C5B" w:rsidRPr="004E3C5B" w:rsidRDefault="004E3C5B" w:rsidP="004E3C5B">
      <w:pPr>
        <w:spacing w:after="120"/>
        <w:rPr>
          <w:rFonts w:ascii="Times New Roman" w:hAnsi="Times New Roman" w:cs="Times New Roman"/>
          <w:sz w:val="24"/>
          <w:szCs w:val="24"/>
          <w:u w:val="single"/>
        </w:rPr>
      </w:pPr>
      <w:r w:rsidRPr="004E3C5B">
        <w:rPr>
          <w:rFonts w:ascii="Times New Roman" w:hAnsi="Times New Roman" w:cs="Times New Roman"/>
          <w:sz w:val="24"/>
          <w:szCs w:val="24"/>
          <w:u w:val="single"/>
        </w:rPr>
        <w:t>Issue:</w:t>
      </w:r>
    </w:p>
    <w:p w:rsidR="004E3C5B" w:rsidRDefault="004E3C5B" w:rsidP="004E3C5B">
      <w:pPr>
        <w:pStyle w:val="ListParagraph"/>
        <w:spacing w:after="120"/>
        <w:ind w:left="0"/>
        <w:contextualSpacing w:val="0"/>
        <w:rPr>
          <w:rFonts w:ascii="Times New Roman" w:hAnsi="Times New Roman" w:cs="Times New Roman"/>
          <w:sz w:val="24"/>
          <w:szCs w:val="24"/>
        </w:rPr>
      </w:pPr>
      <w:r>
        <w:rPr>
          <w:rFonts w:ascii="Times New Roman" w:hAnsi="Times New Roman" w:cs="Times New Roman"/>
          <w:sz w:val="24"/>
          <w:szCs w:val="24"/>
        </w:rPr>
        <w:t>Guidance needed regarding sonde / probe firmware update frequency.</w:t>
      </w:r>
    </w:p>
    <w:p w:rsidR="004E3C5B" w:rsidRPr="004E3C5B" w:rsidRDefault="004E3C5B" w:rsidP="004E3C5B">
      <w:pPr>
        <w:pStyle w:val="ListParagraph"/>
        <w:spacing w:after="120"/>
        <w:ind w:left="0"/>
        <w:contextualSpacing w:val="0"/>
        <w:rPr>
          <w:rFonts w:ascii="Times New Roman" w:hAnsi="Times New Roman" w:cs="Times New Roman"/>
          <w:sz w:val="24"/>
          <w:szCs w:val="24"/>
          <w:u w:val="single"/>
        </w:rPr>
      </w:pPr>
      <w:r w:rsidRPr="004E3C5B">
        <w:rPr>
          <w:rFonts w:ascii="Times New Roman" w:hAnsi="Times New Roman" w:cs="Times New Roman"/>
          <w:sz w:val="24"/>
          <w:szCs w:val="24"/>
          <w:u w:val="single"/>
        </w:rPr>
        <w:t>Resolution:</w:t>
      </w:r>
    </w:p>
    <w:p w:rsidR="004E3C5B" w:rsidRDefault="004E3C5B" w:rsidP="004E3C5B">
      <w:pPr>
        <w:pStyle w:val="ListParagraph"/>
        <w:spacing w:after="120"/>
        <w:ind w:left="0"/>
        <w:contextualSpacing w:val="0"/>
        <w:rPr>
          <w:rFonts w:ascii="Times New Roman" w:hAnsi="Times New Roman" w:cs="Times New Roman"/>
          <w:sz w:val="24"/>
          <w:szCs w:val="24"/>
        </w:rPr>
      </w:pPr>
      <w:r>
        <w:rPr>
          <w:rFonts w:ascii="Times New Roman" w:hAnsi="Times New Roman" w:cs="Times New Roman"/>
          <w:sz w:val="24"/>
          <w:szCs w:val="24"/>
        </w:rPr>
        <w:t>On a quarterly basis (once every 3 months), all YSI Pro DSS sondes should be checked for firmware updates by connecting them to a computer that has KorDSS software installed.</w:t>
      </w:r>
    </w:p>
    <w:p w:rsidR="004E3C5B" w:rsidRDefault="004E3C5B" w:rsidP="004E3C5B">
      <w:pPr>
        <w:spacing w:after="120"/>
        <w:rPr>
          <w:rFonts w:ascii="Times New Roman" w:eastAsia="Times New Roman" w:hAnsi="Times New Roman" w:cs="Times New Roman"/>
          <w:b/>
          <w:sz w:val="24"/>
          <w:szCs w:val="24"/>
        </w:rPr>
      </w:pPr>
    </w:p>
    <w:p w:rsidR="00345539" w:rsidRPr="0086038E" w:rsidRDefault="00345539" w:rsidP="006B3CAA">
      <w:pPr>
        <w:spacing w:after="120"/>
        <w:rPr>
          <w:rFonts w:ascii="Times New Roman" w:eastAsia="Times New Roman" w:hAnsi="Times New Roman" w:cs="Times New Roman"/>
          <w:b/>
          <w:sz w:val="24"/>
          <w:szCs w:val="24"/>
        </w:rPr>
      </w:pPr>
      <w:r w:rsidRPr="0086038E">
        <w:rPr>
          <w:rFonts w:ascii="Times New Roman" w:eastAsia="Times New Roman" w:hAnsi="Times New Roman" w:cs="Times New Roman"/>
          <w:b/>
          <w:sz w:val="24"/>
          <w:szCs w:val="24"/>
        </w:rPr>
        <w:t xml:space="preserve">pH and </w:t>
      </w:r>
      <w:r w:rsidR="00990C1E" w:rsidRPr="0086038E">
        <w:rPr>
          <w:rFonts w:ascii="Times New Roman" w:eastAsia="Times New Roman" w:hAnsi="Times New Roman" w:cs="Times New Roman"/>
          <w:b/>
          <w:sz w:val="24"/>
          <w:szCs w:val="24"/>
        </w:rPr>
        <w:t>S</w:t>
      </w:r>
      <w:r w:rsidRPr="0086038E">
        <w:rPr>
          <w:rFonts w:ascii="Times New Roman" w:eastAsia="Times New Roman" w:hAnsi="Times New Roman" w:cs="Times New Roman"/>
          <w:b/>
          <w:sz w:val="24"/>
          <w:szCs w:val="24"/>
        </w:rPr>
        <w:t xml:space="preserve">pecific </w:t>
      </w:r>
      <w:r w:rsidR="00990C1E" w:rsidRPr="0086038E">
        <w:rPr>
          <w:rFonts w:ascii="Times New Roman" w:eastAsia="Times New Roman" w:hAnsi="Times New Roman" w:cs="Times New Roman"/>
          <w:b/>
          <w:sz w:val="24"/>
          <w:szCs w:val="24"/>
        </w:rPr>
        <w:t>C</w:t>
      </w:r>
      <w:r w:rsidRPr="0086038E">
        <w:rPr>
          <w:rFonts w:ascii="Times New Roman" w:eastAsia="Times New Roman" w:hAnsi="Times New Roman" w:cs="Times New Roman"/>
          <w:b/>
          <w:sz w:val="24"/>
          <w:szCs w:val="24"/>
        </w:rPr>
        <w:t xml:space="preserve">onductance </w:t>
      </w:r>
    </w:p>
    <w:p w:rsidR="00B81B2E" w:rsidRPr="004E3C5B" w:rsidRDefault="00B81B2E" w:rsidP="0086038E">
      <w:pPr>
        <w:spacing w:after="120"/>
        <w:rPr>
          <w:rFonts w:ascii="Times New Roman" w:eastAsia="Times New Roman" w:hAnsi="Times New Roman" w:cs="Times New Roman"/>
          <w:sz w:val="24"/>
          <w:szCs w:val="24"/>
          <w:u w:val="single"/>
        </w:rPr>
      </w:pPr>
      <w:r w:rsidRPr="004E3C5B">
        <w:rPr>
          <w:rFonts w:ascii="Times New Roman" w:eastAsia="Times New Roman" w:hAnsi="Times New Roman" w:cs="Times New Roman"/>
          <w:sz w:val="24"/>
          <w:szCs w:val="24"/>
          <w:u w:val="single"/>
        </w:rPr>
        <w:t xml:space="preserve">Issue: </w:t>
      </w:r>
    </w:p>
    <w:p w:rsidR="00345539" w:rsidRDefault="009C4B73" w:rsidP="0086038E">
      <w:pPr>
        <w:pStyle w:val="ListParagraph"/>
        <w:spacing w:after="120"/>
        <w:ind w:left="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Group is seeking guidance on possible techniques for </w:t>
      </w:r>
      <w:r w:rsidR="008413B6">
        <w:rPr>
          <w:rFonts w:ascii="Times New Roman" w:eastAsia="Times New Roman" w:hAnsi="Times New Roman" w:cs="Times New Roman"/>
          <w:sz w:val="24"/>
          <w:szCs w:val="24"/>
        </w:rPr>
        <w:t>conserving</w:t>
      </w:r>
      <w:r w:rsidR="00345539" w:rsidRPr="00990C1E">
        <w:rPr>
          <w:rFonts w:ascii="Times New Roman" w:eastAsia="Times New Roman" w:hAnsi="Times New Roman" w:cs="Times New Roman"/>
          <w:sz w:val="24"/>
          <w:szCs w:val="24"/>
        </w:rPr>
        <w:t xml:space="preserve"> buffer / standard during calibration &amp; verification.</w:t>
      </w:r>
    </w:p>
    <w:p w:rsidR="002942EF" w:rsidRPr="007A5CA2" w:rsidRDefault="006B3CAA" w:rsidP="0086038E">
      <w:pPr>
        <w:spacing w:after="120"/>
        <w:rPr>
          <w:rFonts w:ascii="Times New Roman" w:eastAsia="Times New Roman" w:hAnsi="Times New Roman" w:cs="Times New Roman"/>
          <w:sz w:val="24"/>
          <w:szCs w:val="24"/>
        </w:rPr>
      </w:pPr>
      <w:r w:rsidRPr="007A5CA2">
        <w:rPr>
          <w:rFonts w:ascii="Times New Roman" w:eastAsia="Times New Roman" w:hAnsi="Times New Roman" w:cs="Times New Roman"/>
          <w:sz w:val="24"/>
          <w:szCs w:val="24"/>
        </w:rPr>
        <w:t>R</w:t>
      </w:r>
      <w:r w:rsidR="002942EF" w:rsidRPr="007A5CA2">
        <w:rPr>
          <w:rFonts w:ascii="Times New Roman" w:eastAsia="Times New Roman" w:hAnsi="Times New Roman" w:cs="Times New Roman"/>
          <w:sz w:val="24"/>
          <w:szCs w:val="24"/>
        </w:rPr>
        <w:t>eusing buffers / standards for rinsing pH or conductivity sensors</w:t>
      </w:r>
      <w:r w:rsidRPr="007A5CA2">
        <w:rPr>
          <w:rFonts w:ascii="Times New Roman" w:eastAsia="Times New Roman" w:hAnsi="Times New Roman" w:cs="Times New Roman"/>
          <w:sz w:val="24"/>
          <w:szCs w:val="24"/>
        </w:rPr>
        <w:t xml:space="preserve"> is </w:t>
      </w:r>
      <w:r w:rsidRPr="007A5CA2">
        <w:rPr>
          <w:rFonts w:ascii="Times New Roman" w:eastAsia="Times New Roman" w:hAnsi="Times New Roman" w:cs="Times New Roman"/>
          <w:b/>
          <w:sz w:val="24"/>
          <w:szCs w:val="24"/>
          <w:u w:val="single"/>
        </w:rPr>
        <w:t>not</w:t>
      </w:r>
      <w:r w:rsidRPr="007A5CA2">
        <w:rPr>
          <w:rFonts w:ascii="Times New Roman" w:eastAsia="Times New Roman" w:hAnsi="Times New Roman" w:cs="Times New Roman"/>
          <w:sz w:val="24"/>
          <w:szCs w:val="24"/>
        </w:rPr>
        <w:t xml:space="preserve"> allowed, per DEP SOPs</w:t>
      </w:r>
      <w:r w:rsidR="002942EF" w:rsidRPr="007A5CA2">
        <w:rPr>
          <w:rFonts w:ascii="Times New Roman" w:eastAsia="Times New Roman" w:hAnsi="Times New Roman" w:cs="Times New Roman"/>
          <w:sz w:val="24"/>
          <w:szCs w:val="24"/>
        </w:rPr>
        <w:t>.</w:t>
      </w:r>
    </w:p>
    <w:p w:rsidR="006B3CAA" w:rsidRPr="007A5CA2" w:rsidRDefault="006B3CAA" w:rsidP="0086038E">
      <w:pPr>
        <w:spacing w:after="120"/>
        <w:rPr>
          <w:rFonts w:ascii="Times New Roman" w:eastAsia="Times New Roman" w:hAnsi="Times New Roman" w:cs="Times New Roman"/>
          <w:sz w:val="24"/>
          <w:szCs w:val="24"/>
        </w:rPr>
      </w:pPr>
      <w:r w:rsidRPr="007A5CA2">
        <w:rPr>
          <w:rFonts w:ascii="Times New Roman" w:eastAsia="Times New Roman" w:hAnsi="Times New Roman" w:cs="Times New Roman"/>
          <w:sz w:val="24"/>
          <w:szCs w:val="24"/>
        </w:rPr>
        <w:t xml:space="preserve">Pouring an aliquot of buffer / standard into calibration cup and using it to calibrate or verify multiple sondes is </w:t>
      </w:r>
      <w:r w:rsidRPr="007A5CA2">
        <w:rPr>
          <w:rFonts w:ascii="Times New Roman" w:eastAsia="Times New Roman" w:hAnsi="Times New Roman" w:cs="Times New Roman"/>
          <w:b/>
          <w:sz w:val="24"/>
          <w:szCs w:val="24"/>
          <w:u w:val="single"/>
        </w:rPr>
        <w:t>not</w:t>
      </w:r>
      <w:r w:rsidRPr="007A5CA2">
        <w:rPr>
          <w:rFonts w:ascii="Times New Roman" w:eastAsia="Times New Roman" w:hAnsi="Times New Roman" w:cs="Times New Roman"/>
          <w:sz w:val="24"/>
          <w:szCs w:val="24"/>
        </w:rPr>
        <w:t xml:space="preserve"> allowed, per DEP SOPs</w:t>
      </w:r>
    </w:p>
    <w:p w:rsidR="006B3CAA" w:rsidRPr="007A5CA2" w:rsidRDefault="006B3CAA" w:rsidP="0086038E">
      <w:pPr>
        <w:spacing w:after="120"/>
        <w:rPr>
          <w:rFonts w:ascii="Times New Roman" w:eastAsia="Times New Roman" w:hAnsi="Times New Roman" w:cs="Times New Roman"/>
          <w:sz w:val="24"/>
          <w:szCs w:val="24"/>
        </w:rPr>
      </w:pPr>
      <w:r w:rsidRPr="007A5CA2">
        <w:rPr>
          <w:rFonts w:ascii="Times New Roman" w:eastAsia="Times New Roman" w:hAnsi="Times New Roman" w:cs="Times New Roman"/>
          <w:sz w:val="24"/>
          <w:szCs w:val="24"/>
        </w:rPr>
        <w:t xml:space="preserve">YSI Pro DSS probes store calibration information, so it is possible to put multiple pH probes on one sonde and calibrate / verify them at the same time.  However, switching the probes frequently may increase the likelihood of accidentally damaging them.  </w:t>
      </w:r>
      <w:r w:rsidR="007A5CA2" w:rsidRPr="007A5CA2">
        <w:rPr>
          <w:rFonts w:ascii="Times New Roman" w:eastAsia="Times New Roman" w:hAnsi="Times New Roman" w:cs="Times New Roman"/>
          <w:sz w:val="24"/>
          <w:szCs w:val="24"/>
        </w:rPr>
        <w:t>Additionally, using this method may present documentation issues because the DEP ROC Calibration Log form is set up to track calibration / verification activities by sonde ID, not by probe ID.</w:t>
      </w:r>
    </w:p>
    <w:p w:rsidR="002942EF" w:rsidRPr="004E3C5B" w:rsidRDefault="006B3CAA" w:rsidP="0086038E">
      <w:pPr>
        <w:pStyle w:val="ListParagraph"/>
        <w:spacing w:after="120"/>
        <w:ind w:left="0"/>
        <w:contextualSpacing w:val="0"/>
        <w:rPr>
          <w:rFonts w:ascii="Times New Roman" w:eastAsia="Times New Roman" w:hAnsi="Times New Roman" w:cs="Times New Roman"/>
          <w:sz w:val="24"/>
          <w:szCs w:val="24"/>
          <w:u w:val="single"/>
        </w:rPr>
      </w:pPr>
      <w:r w:rsidRPr="004E3C5B">
        <w:rPr>
          <w:rFonts w:ascii="Times New Roman" w:eastAsia="Times New Roman" w:hAnsi="Times New Roman" w:cs="Times New Roman"/>
          <w:sz w:val="24"/>
          <w:szCs w:val="24"/>
          <w:u w:val="single"/>
        </w:rPr>
        <w:t xml:space="preserve">Resolution: </w:t>
      </w:r>
    </w:p>
    <w:p w:rsidR="0086038E" w:rsidRDefault="005D6647" w:rsidP="0086038E">
      <w:pPr>
        <w:pStyle w:val="ListParagraph"/>
        <w:numPr>
          <w:ilvl w:val="0"/>
          <w:numId w:val="9"/>
        </w:numPr>
        <w:spacing w:after="120"/>
        <w:ind w:left="36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calibrating or verifying pH, rinsing with the next buffer is not required.  The probe must be rinsed with DI water between buffers, but rinsing with the next pH buffer is optional.  </w:t>
      </w:r>
      <w:r w:rsidR="0086038E" w:rsidRPr="0086038E">
        <w:rPr>
          <w:rFonts w:ascii="Times New Roman" w:eastAsia="Times New Roman" w:hAnsi="Times New Roman" w:cs="Times New Roman"/>
          <w:sz w:val="24"/>
          <w:szCs w:val="24"/>
        </w:rPr>
        <w:t xml:space="preserve">If </w:t>
      </w:r>
      <w:r w:rsidR="0086038E">
        <w:rPr>
          <w:rFonts w:ascii="Times New Roman" w:eastAsia="Times New Roman" w:hAnsi="Times New Roman" w:cs="Times New Roman"/>
          <w:sz w:val="24"/>
          <w:szCs w:val="24"/>
        </w:rPr>
        <w:t xml:space="preserve">the pH calibration / verification </w:t>
      </w:r>
      <w:r w:rsidR="0086038E" w:rsidRPr="0086038E">
        <w:rPr>
          <w:rFonts w:ascii="Times New Roman" w:eastAsia="Times New Roman" w:hAnsi="Times New Roman" w:cs="Times New Roman"/>
          <w:sz w:val="24"/>
          <w:szCs w:val="24"/>
        </w:rPr>
        <w:t>fail</w:t>
      </w:r>
      <w:r w:rsidR="0086038E">
        <w:rPr>
          <w:rFonts w:ascii="Times New Roman" w:eastAsia="Times New Roman" w:hAnsi="Times New Roman" w:cs="Times New Roman"/>
          <w:sz w:val="24"/>
          <w:szCs w:val="24"/>
        </w:rPr>
        <w:t xml:space="preserve">s </w:t>
      </w:r>
      <w:r w:rsidR="0086038E" w:rsidRPr="0086038E">
        <w:rPr>
          <w:rFonts w:ascii="Times New Roman" w:eastAsia="Times New Roman" w:hAnsi="Times New Roman" w:cs="Times New Roman"/>
          <w:sz w:val="24"/>
          <w:szCs w:val="24"/>
        </w:rPr>
        <w:t xml:space="preserve">or if the meter is having difficulty stabilizing, </w:t>
      </w:r>
      <w:r w:rsidR="0086038E">
        <w:rPr>
          <w:rFonts w:ascii="Times New Roman" w:eastAsia="Times New Roman" w:hAnsi="Times New Roman" w:cs="Times New Roman"/>
          <w:sz w:val="24"/>
          <w:szCs w:val="24"/>
        </w:rPr>
        <w:t xml:space="preserve">the probe should be </w:t>
      </w:r>
      <w:r w:rsidR="0086038E" w:rsidRPr="0086038E">
        <w:rPr>
          <w:rFonts w:ascii="Times New Roman" w:eastAsia="Times New Roman" w:hAnsi="Times New Roman" w:cs="Times New Roman"/>
          <w:sz w:val="24"/>
          <w:szCs w:val="24"/>
        </w:rPr>
        <w:t>rinse</w:t>
      </w:r>
      <w:r w:rsidR="0086038E">
        <w:rPr>
          <w:rFonts w:ascii="Times New Roman" w:eastAsia="Times New Roman" w:hAnsi="Times New Roman" w:cs="Times New Roman"/>
          <w:sz w:val="24"/>
          <w:szCs w:val="24"/>
        </w:rPr>
        <w:t>d</w:t>
      </w:r>
      <w:r w:rsidR="0086038E" w:rsidRPr="0086038E">
        <w:rPr>
          <w:rFonts w:ascii="Times New Roman" w:eastAsia="Times New Roman" w:hAnsi="Times New Roman" w:cs="Times New Roman"/>
          <w:sz w:val="24"/>
          <w:szCs w:val="24"/>
        </w:rPr>
        <w:t xml:space="preserve"> again, with both DI water and fresh </w:t>
      </w:r>
      <w:r w:rsidR="0086038E">
        <w:rPr>
          <w:rFonts w:ascii="Times New Roman" w:eastAsia="Times New Roman" w:hAnsi="Times New Roman" w:cs="Times New Roman"/>
          <w:sz w:val="24"/>
          <w:szCs w:val="24"/>
        </w:rPr>
        <w:t>buffer</w:t>
      </w:r>
      <w:r w:rsidR="0086038E" w:rsidRPr="0086038E">
        <w:rPr>
          <w:rFonts w:ascii="Times New Roman" w:eastAsia="Times New Roman" w:hAnsi="Times New Roman" w:cs="Times New Roman"/>
          <w:sz w:val="24"/>
          <w:szCs w:val="24"/>
        </w:rPr>
        <w:t xml:space="preserve">, and the calibration </w:t>
      </w:r>
      <w:r w:rsidR="0086038E">
        <w:rPr>
          <w:rFonts w:ascii="Times New Roman" w:eastAsia="Times New Roman" w:hAnsi="Times New Roman" w:cs="Times New Roman"/>
          <w:sz w:val="24"/>
          <w:szCs w:val="24"/>
        </w:rPr>
        <w:t>/</w:t>
      </w:r>
      <w:r w:rsidR="0086038E" w:rsidRPr="0086038E">
        <w:rPr>
          <w:rFonts w:ascii="Times New Roman" w:eastAsia="Times New Roman" w:hAnsi="Times New Roman" w:cs="Times New Roman"/>
          <w:sz w:val="24"/>
          <w:szCs w:val="24"/>
        </w:rPr>
        <w:t xml:space="preserve"> verification </w:t>
      </w:r>
      <w:r w:rsidR="0086038E">
        <w:rPr>
          <w:rFonts w:ascii="Times New Roman" w:eastAsia="Times New Roman" w:hAnsi="Times New Roman" w:cs="Times New Roman"/>
          <w:sz w:val="24"/>
          <w:szCs w:val="24"/>
        </w:rPr>
        <w:t xml:space="preserve">should be reattempted. </w:t>
      </w:r>
    </w:p>
    <w:p w:rsidR="0086038E" w:rsidRPr="0086038E" w:rsidRDefault="0086038E" w:rsidP="0086038E">
      <w:pPr>
        <w:pStyle w:val="ListParagraph"/>
        <w:spacing w:after="120"/>
        <w:ind w:left="36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Note that the guidance above is for pH only, and does not apply to specific conductance. Specific conductance probes must be rinsed with both DI water and fresh standard before each calibration / verification activity, per DEP SOPs.</w:t>
      </w:r>
    </w:p>
    <w:p w:rsidR="00C9457D" w:rsidRDefault="005D6647" w:rsidP="0086038E">
      <w:pPr>
        <w:pStyle w:val="ListParagraph"/>
        <w:numPr>
          <w:ilvl w:val="0"/>
          <w:numId w:val="9"/>
        </w:numPr>
        <w:spacing w:after="120"/>
        <w:ind w:left="36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acceptable method for conserving standard / buffer, is to use a </w:t>
      </w:r>
      <w:r w:rsidR="00C9457D">
        <w:rPr>
          <w:rFonts w:ascii="Times New Roman" w:eastAsia="Times New Roman" w:hAnsi="Times New Roman" w:cs="Times New Roman"/>
          <w:sz w:val="24"/>
          <w:szCs w:val="24"/>
        </w:rPr>
        <w:t>small sample container</w:t>
      </w:r>
      <w:r>
        <w:rPr>
          <w:rFonts w:ascii="Times New Roman" w:eastAsia="Times New Roman" w:hAnsi="Times New Roman" w:cs="Times New Roman"/>
          <w:sz w:val="24"/>
          <w:szCs w:val="24"/>
        </w:rPr>
        <w:t xml:space="preserve"> instead of the calibration cup, when calibrating or verifying pH or specific conductance.  </w:t>
      </w:r>
      <w:r w:rsidR="00C9457D">
        <w:rPr>
          <w:rFonts w:ascii="Times New Roman" w:eastAsia="Times New Roman" w:hAnsi="Times New Roman" w:cs="Times New Roman"/>
          <w:sz w:val="24"/>
          <w:szCs w:val="24"/>
        </w:rPr>
        <w:t>A ~125 mL plastic sample container can be used when calibrating / verifying both of these parameters (see photo below).</w:t>
      </w:r>
    </w:p>
    <w:p w:rsidR="0055597B" w:rsidRDefault="0055597B" w:rsidP="0055597B">
      <w:pPr>
        <w:pStyle w:val="ListParagraph"/>
        <w:spacing w:after="120"/>
        <w:ind w:left="360"/>
        <w:contextualSpacing w:val="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2176272" cy="2898648"/>
            <wp:effectExtent l="19050" t="19050" r="14605" b="165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680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76272" cy="2898648"/>
                    </a:xfrm>
                    <a:prstGeom prst="rect">
                      <a:avLst/>
                    </a:prstGeom>
                    <a:ln>
                      <a:solidFill>
                        <a:schemeClr val="tx1"/>
                      </a:solidFill>
                    </a:ln>
                  </pic:spPr>
                </pic:pic>
              </a:graphicData>
            </a:graphic>
          </wp:inline>
        </w:drawing>
      </w:r>
    </w:p>
    <w:p w:rsidR="007A5CA2" w:rsidRDefault="00C9457D" w:rsidP="0086038E">
      <w:pPr>
        <w:pStyle w:val="ListParagraph"/>
        <w:numPr>
          <w:ilvl w:val="0"/>
          <w:numId w:val="9"/>
        </w:numPr>
        <w:spacing w:after="120"/>
        <w:ind w:left="36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amount of standard can be further reduced </w:t>
      </w:r>
      <w:r w:rsidR="0055597B">
        <w:rPr>
          <w:rFonts w:ascii="Times New Roman" w:eastAsia="Times New Roman" w:hAnsi="Times New Roman" w:cs="Times New Roman"/>
          <w:sz w:val="24"/>
          <w:szCs w:val="24"/>
        </w:rPr>
        <w:t xml:space="preserve">during specific conductance calibrations / verifications </w:t>
      </w:r>
      <w:r>
        <w:rPr>
          <w:rFonts w:ascii="Times New Roman" w:eastAsia="Times New Roman" w:hAnsi="Times New Roman" w:cs="Times New Roman"/>
          <w:sz w:val="24"/>
          <w:szCs w:val="24"/>
        </w:rPr>
        <w:t xml:space="preserve">by placing a ~60 mL plastic </w:t>
      </w:r>
      <w:r w:rsidR="005D6647">
        <w:rPr>
          <w:rFonts w:ascii="Times New Roman" w:eastAsia="Times New Roman" w:hAnsi="Times New Roman" w:cs="Times New Roman"/>
          <w:sz w:val="24"/>
          <w:szCs w:val="24"/>
        </w:rPr>
        <w:t xml:space="preserve">centrifuge tube over </w:t>
      </w:r>
      <w:r>
        <w:rPr>
          <w:rFonts w:ascii="Times New Roman" w:eastAsia="Times New Roman" w:hAnsi="Times New Roman" w:cs="Times New Roman"/>
          <w:sz w:val="24"/>
          <w:szCs w:val="24"/>
        </w:rPr>
        <w:t>the conductivity</w:t>
      </w:r>
      <w:r w:rsidR="0055597B">
        <w:rPr>
          <w:rFonts w:ascii="Times New Roman" w:eastAsia="Times New Roman" w:hAnsi="Times New Roman" w:cs="Times New Roman"/>
          <w:sz w:val="24"/>
          <w:szCs w:val="24"/>
        </w:rPr>
        <w:t>/temperature</w:t>
      </w:r>
      <w:r>
        <w:rPr>
          <w:rFonts w:ascii="Times New Roman" w:eastAsia="Times New Roman" w:hAnsi="Times New Roman" w:cs="Times New Roman"/>
          <w:sz w:val="24"/>
          <w:szCs w:val="24"/>
        </w:rPr>
        <w:t xml:space="preserve"> probe</w:t>
      </w:r>
      <w:r w:rsidR="0086038E">
        <w:rPr>
          <w:rFonts w:ascii="Times New Roman" w:eastAsia="Times New Roman" w:hAnsi="Times New Roman" w:cs="Times New Roman"/>
          <w:sz w:val="24"/>
          <w:szCs w:val="24"/>
        </w:rPr>
        <w:t xml:space="preserve">. Optionally, the threads </w:t>
      </w:r>
      <w:r w:rsidR="004E75F6">
        <w:rPr>
          <w:rFonts w:ascii="Times New Roman" w:eastAsia="Times New Roman" w:hAnsi="Times New Roman" w:cs="Times New Roman"/>
          <w:sz w:val="24"/>
          <w:szCs w:val="24"/>
        </w:rPr>
        <w:t xml:space="preserve">on </w:t>
      </w:r>
      <w:r w:rsidR="0086038E">
        <w:rPr>
          <w:rFonts w:ascii="Times New Roman" w:eastAsia="Times New Roman" w:hAnsi="Times New Roman" w:cs="Times New Roman"/>
          <w:sz w:val="24"/>
          <w:szCs w:val="24"/>
        </w:rPr>
        <w:t xml:space="preserve">the top of the centrifuge tube </w:t>
      </w:r>
      <w:r w:rsidR="004E75F6">
        <w:rPr>
          <w:rFonts w:ascii="Times New Roman" w:eastAsia="Times New Roman" w:hAnsi="Times New Roman" w:cs="Times New Roman"/>
          <w:sz w:val="24"/>
          <w:szCs w:val="24"/>
        </w:rPr>
        <w:t xml:space="preserve">can be cut off </w:t>
      </w:r>
      <w:r w:rsidR="0086038E">
        <w:rPr>
          <w:rFonts w:ascii="Times New Roman" w:eastAsia="Times New Roman" w:hAnsi="Times New Roman" w:cs="Times New Roman"/>
          <w:sz w:val="24"/>
          <w:szCs w:val="24"/>
        </w:rPr>
        <w:t xml:space="preserve">to make it easier to slide </w:t>
      </w:r>
      <w:r w:rsidR="004E75F6">
        <w:rPr>
          <w:rFonts w:ascii="Times New Roman" w:eastAsia="Times New Roman" w:hAnsi="Times New Roman" w:cs="Times New Roman"/>
          <w:sz w:val="24"/>
          <w:szCs w:val="24"/>
        </w:rPr>
        <w:t xml:space="preserve">the tube </w:t>
      </w:r>
      <w:r w:rsidR="0086038E">
        <w:rPr>
          <w:rFonts w:ascii="Times New Roman" w:eastAsia="Times New Roman" w:hAnsi="Times New Roman" w:cs="Times New Roman"/>
          <w:sz w:val="24"/>
          <w:szCs w:val="24"/>
        </w:rPr>
        <w:t xml:space="preserve">onto the probe (see photos </w:t>
      </w:r>
      <w:r w:rsidR="0055597B">
        <w:rPr>
          <w:rFonts w:ascii="Times New Roman" w:eastAsia="Times New Roman" w:hAnsi="Times New Roman" w:cs="Times New Roman"/>
          <w:sz w:val="24"/>
          <w:szCs w:val="24"/>
        </w:rPr>
        <w:t>below</w:t>
      </w:r>
      <w:r w:rsidR="0086038E">
        <w:rPr>
          <w:rFonts w:ascii="Times New Roman" w:eastAsia="Times New Roman" w:hAnsi="Times New Roman" w:cs="Times New Roman"/>
          <w:sz w:val="24"/>
          <w:szCs w:val="24"/>
        </w:rPr>
        <w:t>).</w:t>
      </w:r>
      <w:r w:rsidR="0055597B">
        <w:rPr>
          <w:rFonts w:ascii="Times New Roman" w:eastAsia="Times New Roman" w:hAnsi="Times New Roman" w:cs="Times New Roman"/>
          <w:sz w:val="24"/>
          <w:szCs w:val="24"/>
        </w:rPr>
        <w:t xml:space="preserve"> Note that this method cannot be used for pH calibrations / verifications because both the pH and conductivity/temperature probes must be submerged in pH buffer to achieve the most accurate readings.</w:t>
      </w:r>
    </w:p>
    <w:p w:rsidR="0086038E" w:rsidRDefault="0086038E">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648456" cy="2734056"/>
            <wp:effectExtent l="19050" t="1905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3164.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3648456" cy="2734056"/>
                    </a:xfrm>
                    <a:prstGeom prst="rect">
                      <a:avLst/>
                    </a:prstGeom>
                    <a:noFill/>
                    <a:ln>
                      <a:solidFill>
                        <a:schemeClr val="tx1"/>
                      </a:solidFill>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extent cx="3648456" cy="2734056"/>
            <wp:effectExtent l="19050" t="1905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3162.jp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3648456" cy="2734056"/>
                    </a:xfrm>
                    <a:prstGeom prst="rect">
                      <a:avLst/>
                    </a:prstGeom>
                    <a:ln>
                      <a:solidFill>
                        <a:schemeClr val="tx1"/>
                      </a:solidFill>
                    </a:ln>
                  </pic:spPr>
                </pic:pic>
              </a:graphicData>
            </a:graphic>
          </wp:inline>
        </w:drawing>
      </w:r>
    </w:p>
    <w:p w:rsidR="00721255" w:rsidRDefault="00721255" w:rsidP="006B3CAA">
      <w:pPr>
        <w:spacing w:after="120"/>
        <w:rPr>
          <w:rFonts w:ascii="Times New Roman" w:hAnsi="Times New Roman" w:cs="Times New Roman"/>
          <w:b/>
          <w:sz w:val="24"/>
          <w:szCs w:val="24"/>
        </w:rPr>
      </w:pPr>
    </w:p>
    <w:p w:rsidR="0036066F" w:rsidRPr="00721255" w:rsidRDefault="0036066F" w:rsidP="006B3CAA">
      <w:pPr>
        <w:spacing w:after="120"/>
        <w:rPr>
          <w:rFonts w:ascii="Times New Roman" w:hAnsi="Times New Roman" w:cs="Times New Roman"/>
          <w:b/>
          <w:sz w:val="24"/>
          <w:szCs w:val="24"/>
        </w:rPr>
      </w:pPr>
      <w:r w:rsidRPr="00721255">
        <w:rPr>
          <w:rFonts w:ascii="Times New Roman" w:hAnsi="Times New Roman" w:cs="Times New Roman"/>
          <w:b/>
          <w:sz w:val="24"/>
          <w:szCs w:val="24"/>
        </w:rPr>
        <w:lastRenderedPageBreak/>
        <w:t>DEP ROC Calibration Log Form</w:t>
      </w:r>
    </w:p>
    <w:p w:rsidR="0036066F" w:rsidRPr="00721255" w:rsidRDefault="0036066F" w:rsidP="00721255">
      <w:pPr>
        <w:pStyle w:val="ListParagraph"/>
        <w:spacing w:after="120"/>
        <w:ind w:left="0"/>
        <w:contextualSpacing w:val="0"/>
        <w:rPr>
          <w:rFonts w:ascii="Times New Roman" w:hAnsi="Times New Roman" w:cs="Times New Roman"/>
          <w:sz w:val="24"/>
          <w:szCs w:val="24"/>
          <w:u w:val="single"/>
        </w:rPr>
      </w:pPr>
      <w:r w:rsidRPr="00721255">
        <w:rPr>
          <w:rFonts w:ascii="Times New Roman" w:hAnsi="Times New Roman" w:cs="Times New Roman"/>
          <w:sz w:val="24"/>
          <w:szCs w:val="24"/>
          <w:u w:val="single"/>
        </w:rPr>
        <w:t>Issue:</w:t>
      </w:r>
    </w:p>
    <w:p w:rsidR="006D473F" w:rsidRPr="000A1DFA" w:rsidRDefault="008413B6" w:rsidP="00721255">
      <w:pPr>
        <w:pStyle w:val="ListParagraph"/>
        <w:spacing w:after="120"/>
        <w:ind w:left="0"/>
        <w:contextualSpacing w:val="0"/>
        <w:rPr>
          <w:rFonts w:ascii="Times New Roman" w:hAnsi="Times New Roman" w:cs="Times New Roman"/>
          <w:sz w:val="24"/>
          <w:szCs w:val="24"/>
        </w:rPr>
      </w:pPr>
      <w:r>
        <w:rPr>
          <w:rFonts w:ascii="Times New Roman" w:hAnsi="Times New Roman" w:cs="Times New Roman"/>
          <w:sz w:val="24"/>
          <w:szCs w:val="24"/>
        </w:rPr>
        <w:t xml:space="preserve">Additional space on the form is needed </w:t>
      </w:r>
      <w:r w:rsidR="000A1DFA">
        <w:rPr>
          <w:rFonts w:ascii="Times New Roman" w:hAnsi="Times New Roman" w:cs="Times New Roman"/>
          <w:sz w:val="24"/>
          <w:szCs w:val="24"/>
        </w:rPr>
        <w:t xml:space="preserve">to record meter’s barometer reading during each DO calibration / verification.  </w:t>
      </w:r>
      <w:r w:rsidR="00721255">
        <w:rPr>
          <w:rFonts w:ascii="Times New Roman" w:hAnsi="Times New Roman" w:cs="Times New Roman"/>
          <w:sz w:val="24"/>
          <w:szCs w:val="24"/>
        </w:rPr>
        <w:t>Modifications were also requested to the depth sensor sections, to help document which device is being used to measure total depth.</w:t>
      </w:r>
      <w:r w:rsidR="006D473F">
        <w:rPr>
          <w:rFonts w:ascii="Times New Roman" w:hAnsi="Times New Roman" w:cs="Times New Roman"/>
          <w:sz w:val="24"/>
          <w:szCs w:val="24"/>
        </w:rPr>
        <w:t xml:space="preserve"> Additional modifications were also made to pH section, to allow users to record temperature for each activity and to more easily document temperature-adjusted pH buffer values.</w:t>
      </w:r>
    </w:p>
    <w:p w:rsidR="0036066F" w:rsidRPr="00721255" w:rsidRDefault="0036066F" w:rsidP="00721255">
      <w:pPr>
        <w:pStyle w:val="ListParagraph"/>
        <w:spacing w:after="120"/>
        <w:ind w:left="0"/>
        <w:contextualSpacing w:val="0"/>
        <w:rPr>
          <w:rFonts w:ascii="Times New Roman" w:hAnsi="Times New Roman" w:cs="Times New Roman"/>
          <w:sz w:val="24"/>
          <w:szCs w:val="24"/>
          <w:u w:val="single"/>
        </w:rPr>
      </w:pPr>
      <w:r w:rsidRPr="00721255">
        <w:rPr>
          <w:rFonts w:ascii="Times New Roman" w:hAnsi="Times New Roman" w:cs="Times New Roman"/>
          <w:sz w:val="24"/>
          <w:szCs w:val="24"/>
          <w:u w:val="single"/>
        </w:rPr>
        <w:t>Resolution:</w:t>
      </w:r>
    </w:p>
    <w:p w:rsidR="0036066F" w:rsidRDefault="00760413" w:rsidP="006B3CAA">
      <w:pPr>
        <w:spacing w:after="120"/>
        <w:rPr>
          <w:rFonts w:ascii="Times New Roman" w:hAnsi="Times New Roman" w:cs="Times New Roman"/>
          <w:sz w:val="24"/>
          <w:szCs w:val="24"/>
        </w:rPr>
      </w:pPr>
      <w:r>
        <w:rPr>
          <w:rFonts w:ascii="Times New Roman" w:hAnsi="Times New Roman" w:cs="Times New Roman"/>
          <w:sz w:val="24"/>
          <w:szCs w:val="24"/>
        </w:rPr>
        <w:t xml:space="preserve">A new version of the DEP ROC daily YSI calibration log is being drafted (see attached).  The new version of the form </w:t>
      </w:r>
      <w:r w:rsidR="004447AD">
        <w:rPr>
          <w:rFonts w:ascii="Times New Roman" w:hAnsi="Times New Roman" w:cs="Times New Roman"/>
          <w:sz w:val="24"/>
          <w:szCs w:val="24"/>
        </w:rPr>
        <w:t>is</w:t>
      </w:r>
      <w:r>
        <w:rPr>
          <w:rFonts w:ascii="Times New Roman" w:hAnsi="Times New Roman" w:cs="Times New Roman"/>
          <w:sz w:val="24"/>
          <w:szCs w:val="24"/>
        </w:rPr>
        <w:t xml:space="preserve"> dated August 1, 2018.</w:t>
      </w:r>
    </w:p>
    <w:p w:rsidR="00973768" w:rsidRPr="00760413" w:rsidRDefault="00973768" w:rsidP="006B3CAA">
      <w:pPr>
        <w:spacing w:after="120"/>
        <w:rPr>
          <w:rFonts w:ascii="Times New Roman" w:hAnsi="Times New Roman" w:cs="Times New Roman"/>
          <w:sz w:val="24"/>
          <w:szCs w:val="24"/>
        </w:rPr>
      </w:pPr>
      <w:r>
        <w:rPr>
          <w:rFonts w:ascii="Times New Roman" w:hAnsi="Times New Roman" w:cs="Times New Roman"/>
          <w:sz w:val="24"/>
          <w:szCs w:val="24"/>
        </w:rPr>
        <w:t xml:space="preserve">Note that calibration location information at top of form was removed </w:t>
      </w:r>
      <w:r w:rsidR="00012345">
        <w:rPr>
          <w:rFonts w:ascii="Times New Roman" w:hAnsi="Times New Roman" w:cs="Times New Roman"/>
          <w:sz w:val="24"/>
          <w:szCs w:val="24"/>
        </w:rPr>
        <w:t>to make space for requested changes.</w:t>
      </w:r>
      <w:r w:rsidR="002B5E95">
        <w:rPr>
          <w:rFonts w:ascii="Times New Roman" w:hAnsi="Times New Roman" w:cs="Times New Roman"/>
          <w:sz w:val="24"/>
          <w:szCs w:val="24"/>
        </w:rPr>
        <w:t xml:space="preserve">  This information was redundant with space provided to document location of each activity (lab / field).</w:t>
      </w:r>
    </w:p>
    <w:sectPr w:rsidR="00973768" w:rsidRPr="00760413" w:rsidSect="0086038E">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7652" w:rsidRDefault="00427652" w:rsidP="007E5A83">
      <w:r>
        <w:separator/>
      </w:r>
    </w:p>
  </w:endnote>
  <w:endnote w:type="continuationSeparator" w:id="0">
    <w:p w:rsidR="00427652" w:rsidRDefault="00427652" w:rsidP="007E5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7652" w:rsidRDefault="00427652" w:rsidP="007E5A83">
      <w:r>
        <w:separator/>
      </w:r>
    </w:p>
  </w:footnote>
  <w:footnote w:type="continuationSeparator" w:id="0">
    <w:p w:rsidR="00427652" w:rsidRDefault="00427652" w:rsidP="007E5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318336367"/>
      <w:docPartObj>
        <w:docPartGallery w:val="Page Numbers (Top of Page)"/>
        <w:docPartUnique/>
      </w:docPartObj>
    </w:sdtPr>
    <w:sdtEndPr/>
    <w:sdtContent>
      <w:p w:rsidR="006D473F" w:rsidRDefault="006D473F">
        <w:pPr>
          <w:pStyle w:val="Header"/>
          <w:jc w:val="right"/>
          <w:rPr>
            <w:rFonts w:ascii="Times New Roman" w:hAnsi="Times New Roman" w:cs="Times New Roman"/>
          </w:rPr>
        </w:pPr>
        <w:r>
          <w:rPr>
            <w:rFonts w:ascii="Times New Roman" w:hAnsi="Times New Roman" w:cs="Times New Roman"/>
          </w:rPr>
          <w:t>Updated 7/</w:t>
        </w:r>
        <w:r w:rsidR="00B644A7">
          <w:rPr>
            <w:rFonts w:ascii="Times New Roman" w:hAnsi="Times New Roman" w:cs="Times New Roman"/>
          </w:rPr>
          <w:t>30</w:t>
        </w:r>
        <w:r>
          <w:rPr>
            <w:rFonts w:ascii="Times New Roman" w:hAnsi="Times New Roman" w:cs="Times New Roman"/>
          </w:rPr>
          <w:t>/2018</w:t>
        </w:r>
      </w:p>
      <w:p w:rsidR="005D6647" w:rsidRPr="007E5A83" w:rsidRDefault="005D6647">
        <w:pPr>
          <w:pStyle w:val="Header"/>
          <w:jc w:val="right"/>
          <w:rPr>
            <w:rFonts w:ascii="Times New Roman" w:hAnsi="Times New Roman" w:cs="Times New Roman"/>
          </w:rPr>
        </w:pPr>
        <w:r w:rsidRPr="007E5A83">
          <w:rPr>
            <w:rFonts w:ascii="Times New Roman" w:hAnsi="Times New Roman" w:cs="Times New Roman"/>
          </w:rPr>
          <w:t xml:space="preserve">Page </w:t>
        </w:r>
        <w:r w:rsidRPr="007E5A83">
          <w:rPr>
            <w:rFonts w:ascii="Times New Roman" w:hAnsi="Times New Roman" w:cs="Times New Roman"/>
            <w:bCs/>
            <w:sz w:val="24"/>
            <w:szCs w:val="24"/>
          </w:rPr>
          <w:fldChar w:fldCharType="begin"/>
        </w:r>
        <w:r w:rsidRPr="007E5A83">
          <w:rPr>
            <w:rFonts w:ascii="Times New Roman" w:hAnsi="Times New Roman" w:cs="Times New Roman"/>
            <w:bCs/>
          </w:rPr>
          <w:instrText xml:space="preserve"> PAGE </w:instrText>
        </w:r>
        <w:r w:rsidRPr="007E5A83">
          <w:rPr>
            <w:rFonts w:ascii="Times New Roman" w:hAnsi="Times New Roman" w:cs="Times New Roman"/>
            <w:bCs/>
            <w:sz w:val="24"/>
            <w:szCs w:val="24"/>
          </w:rPr>
          <w:fldChar w:fldCharType="separate"/>
        </w:r>
        <w:r w:rsidR="00903225">
          <w:rPr>
            <w:rFonts w:ascii="Times New Roman" w:hAnsi="Times New Roman" w:cs="Times New Roman"/>
            <w:bCs/>
            <w:noProof/>
          </w:rPr>
          <w:t>4</w:t>
        </w:r>
        <w:r w:rsidRPr="007E5A83">
          <w:rPr>
            <w:rFonts w:ascii="Times New Roman" w:hAnsi="Times New Roman" w:cs="Times New Roman"/>
            <w:bCs/>
            <w:sz w:val="24"/>
            <w:szCs w:val="24"/>
          </w:rPr>
          <w:fldChar w:fldCharType="end"/>
        </w:r>
        <w:r w:rsidRPr="007E5A83">
          <w:rPr>
            <w:rFonts w:ascii="Times New Roman" w:hAnsi="Times New Roman" w:cs="Times New Roman"/>
          </w:rPr>
          <w:t xml:space="preserve"> of </w:t>
        </w:r>
        <w:r w:rsidRPr="007E5A83">
          <w:rPr>
            <w:rFonts w:ascii="Times New Roman" w:hAnsi="Times New Roman" w:cs="Times New Roman"/>
            <w:bCs/>
            <w:sz w:val="24"/>
            <w:szCs w:val="24"/>
          </w:rPr>
          <w:fldChar w:fldCharType="begin"/>
        </w:r>
        <w:r w:rsidRPr="007E5A83">
          <w:rPr>
            <w:rFonts w:ascii="Times New Roman" w:hAnsi="Times New Roman" w:cs="Times New Roman"/>
            <w:bCs/>
          </w:rPr>
          <w:instrText xml:space="preserve"> NUMPAGES  </w:instrText>
        </w:r>
        <w:r w:rsidRPr="007E5A83">
          <w:rPr>
            <w:rFonts w:ascii="Times New Roman" w:hAnsi="Times New Roman" w:cs="Times New Roman"/>
            <w:bCs/>
            <w:sz w:val="24"/>
            <w:szCs w:val="24"/>
          </w:rPr>
          <w:fldChar w:fldCharType="separate"/>
        </w:r>
        <w:r w:rsidR="00903225">
          <w:rPr>
            <w:rFonts w:ascii="Times New Roman" w:hAnsi="Times New Roman" w:cs="Times New Roman"/>
            <w:bCs/>
            <w:noProof/>
          </w:rPr>
          <w:t>4</w:t>
        </w:r>
        <w:r w:rsidRPr="007E5A83">
          <w:rPr>
            <w:rFonts w:ascii="Times New Roman" w:hAnsi="Times New Roman" w:cs="Times New Roman"/>
            <w:bCs/>
            <w:sz w:val="24"/>
            <w:szCs w:val="24"/>
          </w:rPr>
          <w:fldChar w:fldCharType="end"/>
        </w:r>
      </w:p>
    </w:sdtContent>
  </w:sdt>
  <w:p w:rsidR="005D6647" w:rsidRDefault="005D6647" w:rsidP="007E5A8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F02995"/>
    <w:multiLevelType w:val="hybridMultilevel"/>
    <w:tmpl w:val="FCA4E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AB5FDF"/>
    <w:multiLevelType w:val="hybridMultilevel"/>
    <w:tmpl w:val="6D8AAB9A"/>
    <w:lvl w:ilvl="0" w:tplc="8672525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2943B8"/>
    <w:multiLevelType w:val="hybridMultilevel"/>
    <w:tmpl w:val="25A6A0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DB667E7"/>
    <w:multiLevelType w:val="hybridMultilevel"/>
    <w:tmpl w:val="90A6ACA4"/>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62FE03F9"/>
    <w:multiLevelType w:val="hybridMultilevel"/>
    <w:tmpl w:val="AE6E5E36"/>
    <w:lvl w:ilvl="0" w:tplc="8672525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3934AB"/>
    <w:multiLevelType w:val="hybridMultilevel"/>
    <w:tmpl w:val="17A221C0"/>
    <w:lvl w:ilvl="0" w:tplc="8672525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E60B48"/>
    <w:multiLevelType w:val="hybridMultilevel"/>
    <w:tmpl w:val="D14E3926"/>
    <w:lvl w:ilvl="0" w:tplc="8672525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15:restartNumberingAfterBreak="0">
    <w:nsid w:val="7F011B46"/>
    <w:multiLevelType w:val="hybridMultilevel"/>
    <w:tmpl w:val="8730C9F4"/>
    <w:lvl w:ilvl="0" w:tplc="8672525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3"/>
  </w:num>
  <w:num w:numId="3">
    <w:abstractNumId w:val="5"/>
  </w:num>
  <w:num w:numId="4">
    <w:abstractNumId w:val="7"/>
  </w:num>
  <w:num w:numId="5">
    <w:abstractNumId w:val="2"/>
  </w:num>
  <w:num w:numId="6">
    <w:abstractNumId w:val="6"/>
  </w:num>
  <w:num w:numId="7">
    <w:abstractNumId w:val="1"/>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539"/>
    <w:rsid w:val="00012345"/>
    <w:rsid w:val="000A1DFA"/>
    <w:rsid w:val="000E2D4D"/>
    <w:rsid w:val="001507E5"/>
    <w:rsid w:val="001678EB"/>
    <w:rsid w:val="002942EF"/>
    <w:rsid w:val="002B5E95"/>
    <w:rsid w:val="00345539"/>
    <w:rsid w:val="0036066F"/>
    <w:rsid w:val="00427652"/>
    <w:rsid w:val="00440F0A"/>
    <w:rsid w:val="004447AD"/>
    <w:rsid w:val="00485361"/>
    <w:rsid w:val="004E3C5B"/>
    <w:rsid w:val="004E75F6"/>
    <w:rsid w:val="005114E3"/>
    <w:rsid w:val="00536CB7"/>
    <w:rsid w:val="00545B51"/>
    <w:rsid w:val="0055597B"/>
    <w:rsid w:val="0058615A"/>
    <w:rsid w:val="005D6647"/>
    <w:rsid w:val="005F7A00"/>
    <w:rsid w:val="00625997"/>
    <w:rsid w:val="00681981"/>
    <w:rsid w:val="006B3CAA"/>
    <w:rsid w:val="006D473F"/>
    <w:rsid w:val="00721255"/>
    <w:rsid w:val="00760413"/>
    <w:rsid w:val="00795248"/>
    <w:rsid w:val="007A5CA2"/>
    <w:rsid w:val="007A7C2C"/>
    <w:rsid w:val="007E5A83"/>
    <w:rsid w:val="00833E9C"/>
    <w:rsid w:val="008413B6"/>
    <w:rsid w:val="0086038E"/>
    <w:rsid w:val="008934C7"/>
    <w:rsid w:val="008D244D"/>
    <w:rsid w:val="008E7AEB"/>
    <w:rsid w:val="00903225"/>
    <w:rsid w:val="00903B46"/>
    <w:rsid w:val="00973768"/>
    <w:rsid w:val="00990C1E"/>
    <w:rsid w:val="009C4B73"/>
    <w:rsid w:val="00AC4B8E"/>
    <w:rsid w:val="00B16D50"/>
    <w:rsid w:val="00B644A7"/>
    <w:rsid w:val="00B737F2"/>
    <w:rsid w:val="00B73B63"/>
    <w:rsid w:val="00B81B2E"/>
    <w:rsid w:val="00BC110B"/>
    <w:rsid w:val="00C12B2D"/>
    <w:rsid w:val="00C711FB"/>
    <w:rsid w:val="00C9457D"/>
    <w:rsid w:val="00CB1BBE"/>
    <w:rsid w:val="00CE49FC"/>
    <w:rsid w:val="00E631C1"/>
    <w:rsid w:val="00F87FC2"/>
    <w:rsid w:val="00FB1B2B"/>
    <w:rsid w:val="00FD7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864616-8CF3-46AE-959F-09D421602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553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D7F10"/>
    <w:pPr>
      <w:framePr w:w="7920" w:h="1980" w:hRule="exact" w:hSpace="180" w:wrap="auto" w:hAnchor="page" w:xAlign="center" w:yAlign="bottom"/>
      <w:ind w:left="2880"/>
    </w:pPr>
    <w:rPr>
      <w:rFonts w:asciiTheme="majorHAnsi" w:eastAsiaTheme="majorEastAsia" w:hAnsiTheme="majorHAnsi" w:cstheme="majorBidi"/>
      <w:sz w:val="44"/>
      <w:szCs w:val="24"/>
    </w:rPr>
  </w:style>
  <w:style w:type="paragraph" w:styleId="ListParagraph">
    <w:name w:val="List Paragraph"/>
    <w:basedOn w:val="Normal"/>
    <w:uiPriority w:val="34"/>
    <w:qFormat/>
    <w:rsid w:val="00C711FB"/>
    <w:pPr>
      <w:ind w:left="720"/>
      <w:contextualSpacing/>
    </w:pPr>
  </w:style>
  <w:style w:type="character" w:styleId="Hyperlink">
    <w:name w:val="Hyperlink"/>
    <w:basedOn w:val="DefaultParagraphFont"/>
    <w:uiPriority w:val="99"/>
    <w:unhideWhenUsed/>
    <w:rsid w:val="001678EB"/>
    <w:rPr>
      <w:color w:val="0563C1" w:themeColor="hyperlink"/>
      <w:u w:val="single"/>
    </w:rPr>
  </w:style>
  <w:style w:type="character" w:styleId="UnresolvedMention">
    <w:name w:val="Unresolved Mention"/>
    <w:basedOn w:val="DefaultParagraphFont"/>
    <w:uiPriority w:val="99"/>
    <w:semiHidden/>
    <w:unhideWhenUsed/>
    <w:rsid w:val="001678EB"/>
    <w:rPr>
      <w:color w:val="808080"/>
      <w:shd w:val="clear" w:color="auto" w:fill="E6E6E6"/>
    </w:rPr>
  </w:style>
  <w:style w:type="paragraph" w:styleId="Header">
    <w:name w:val="header"/>
    <w:basedOn w:val="Normal"/>
    <w:link w:val="HeaderChar"/>
    <w:uiPriority w:val="99"/>
    <w:unhideWhenUsed/>
    <w:rsid w:val="007E5A83"/>
    <w:pPr>
      <w:tabs>
        <w:tab w:val="center" w:pos="4680"/>
        <w:tab w:val="right" w:pos="9360"/>
      </w:tabs>
    </w:pPr>
  </w:style>
  <w:style w:type="character" w:customStyle="1" w:styleId="HeaderChar">
    <w:name w:val="Header Char"/>
    <w:basedOn w:val="DefaultParagraphFont"/>
    <w:link w:val="Header"/>
    <w:uiPriority w:val="99"/>
    <w:rsid w:val="007E5A83"/>
    <w:rPr>
      <w:rFonts w:ascii="Calibri" w:hAnsi="Calibri" w:cs="Calibri"/>
    </w:rPr>
  </w:style>
  <w:style w:type="paragraph" w:styleId="Footer">
    <w:name w:val="footer"/>
    <w:basedOn w:val="Normal"/>
    <w:link w:val="FooterChar"/>
    <w:uiPriority w:val="99"/>
    <w:unhideWhenUsed/>
    <w:rsid w:val="007E5A83"/>
    <w:pPr>
      <w:tabs>
        <w:tab w:val="center" w:pos="4680"/>
        <w:tab w:val="right" w:pos="9360"/>
      </w:tabs>
    </w:pPr>
  </w:style>
  <w:style w:type="character" w:customStyle="1" w:styleId="FooterChar">
    <w:name w:val="Footer Char"/>
    <w:basedOn w:val="DefaultParagraphFont"/>
    <w:link w:val="Footer"/>
    <w:uiPriority w:val="99"/>
    <w:rsid w:val="007E5A83"/>
    <w:rPr>
      <w:rFonts w:ascii="Calibri" w:hAnsi="Calibri" w:cs="Calibri"/>
    </w:rPr>
  </w:style>
  <w:style w:type="paragraph" w:styleId="BalloonText">
    <w:name w:val="Balloon Text"/>
    <w:basedOn w:val="Normal"/>
    <w:link w:val="BalloonTextChar"/>
    <w:uiPriority w:val="99"/>
    <w:semiHidden/>
    <w:unhideWhenUsed/>
    <w:rsid w:val="00C945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45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555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ater.usgs.gov/software/DOTABL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928</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Sunderman-Barnes, Stephanie</dc:creator>
  <cp:keywords/>
  <dc:description/>
  <cp:lastModifiedBy>Kalmbacher, Amy</cp:lastModifiedBy>
  <cp:revision>2</cp:revision>
  <dcterms:created xsi:type="dcterms:W3CDTF">2018-07-31T20:23:00Z</dcterms:created>
  <dcterms:modified xsi:type="dcterms:W3CDTF">2018-07-31T20:23:00Z</dcterms:modified>
</cp:coreProperties>
</file>