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E91" w:rsidRPr="00DD39AE" w:rsidRDefault="002A6E91" w:rsidP="002A6E91">
      <w:pPr>
        <w:ind w:left="360"/>
        <w:jc w:val="center"/>
        <w:rPr>
          <w:rFonts w:ascii="Arial" w:hAnsi="Arial" w:cs="Arial"/>
          <w:b/>
          <w:sz w:val="28"/>
          <w:szCs w:val="28"/>
        </w:rPr>
      </w:pPr>
      <w:r w:rsidRPr="00DD39AE">
        <w:rPr>
          <w:rFonts w:ascii="Arial" w:hAnsi="Arial" w:cs="Arial"/>
          <w:b/>
          <w:sz w:val="28"/>
          <w:szCs w:val="28"/>
        </w:rPr>
        <w:t>Guidelines for Submitting Micro Samples to Overflow Labs</w:t>
      </w:r>
    </w:p>
    <w:p w:rsidR="002A6E91" w:rsidRDefault="002A6E91" w:rsidP="002A6E91">
      <w:pPr>
        <w:ind w:left="360"/>
        <w:rPr>
          <w:rFonts w:ascii="Arial" w:hAnsi="Arial" w:cs="Arial"/>
          <w:sz w:val="20"/>
          <w:szCs w:val="20"/>
        </w:rPr>
      </w:pPr>
    </w:p>
    <w:p w:rsidR="002A6E91" w:rsidRDefault="002A6E91" w:rsidP="002A6E91">
      <w:pPr>
        <w:ind w:left="360"/>
        <w:rPr>
          <w:rFonts w:ascii="Arial" w:hAnsi="Arial" w:cs="Arial"/>
          <w:sz w:val="20"/>
          <w:szCs w:val="20"/>
        </w:rPr>
      </w:pPr>
    </w:p>
    <w:p w:rsidR="002A6E91" w:rsidRDefault="002A6E91" w:rsidP="002A6E91">
      <w:pPr>
        <w:ind w:left="360"/>
        <w:rPr>
          <w:rFonts w:ascii="Arial" w:hAnsi="Arial" w:cs="Arial"/>
          <w:sz w:val="20"/>
          <w:szCs w:val="20"/>
        </w:rPr>
      </w:pPr>
    </w:p>
    <w:p w:rsidR="002A6E91" w:rsidRDefault="002A6E91" w:rsidP="002A6E91">
      <w:pPr>
        <w:ind w:left="360"/>
        <w:rPr>
          <w:rFonts w:ascii="Arial" w:hAnsi="Arial" w:cs="Arial"/>
          <w:color w:val="0000FF"/>
          <w:sz w:val="20"/>
          <w:szCs w:val="20"/>
        </w:rPr>
      </w:pPr>
      <w:r>
        <w:rPr>
          <w:rFonts w:ascii="Arial" w:hAnsi="Arial" w:cs="Arial"/>
          <w:sz w:val="20"/>
          <w:szCs w:val="20"/>
        </w:rPr>
        <w:t>There are two sampling situations that involve microbiology samples</w:t>
      </w:r>
      <w:r>
        <w:rPr>
          <w:rFonts w:ascii="Arial" w:hAnsi="Arial" w:cs="Arial"/>
          <w:color w:val="0000FF"/>
          <w:sz w:val="20"/>
          <w:szCs w:val="20"/>
        </w:rPr>
        <w:t>:</w:t>
      </w:r>
    </w:p>
    <w:p w:rsidR="002A6E91" w:rsidRDefault="002A6E91" w:rsidP="002A6E91">
      <w:pPr>
        <w:ind w:left="360"/>
        <w:rPr>
          <w:rFonts w:ascii="Arial" w:hAnsi="Arial" w:cs="Arial"/>
          <w:sz w:val="20"/>
          <w:szCs w:val="20"/>
        </w:rPr>
      </w:pPr>
      <w:r>
        <w:rPr>
          <w:rFonts w:ascii="Arial" w:hAnsi="Arial" w:cs="Arial"/>
          <w:sz w:val="20"/>
          <w:szCs w:val="20"/>
        </w:rPr>
        <w:t> </w:t>
      </w:r>
    </w:p>
    <w:p w:rsidR="002A6E91" w:rsidRDefault="002A6E91" w:rsidP="002A6E91">
      <w:pPr>
        <w:numPr>
          <w:ilvl w:val="0"/>
          <w:numId w:val="1"/>
        </w:numPr>
        <w:rPr>
          <w:rFonts w:ascii="Arial" w:hAnsi="Arial" w:cs="Arial"/>
          <w:b/>
          <w:bCs/>
          <w:color w:val="0000FF"/>
          <w:sz w:val="20"/>
          <w:szCs w:val="20"/>
        </w:rPr>
      </w:pPr>
      <w:r>
        <w:rPr>
          <w:rFonts w:ascii="Arial" w:hAnsi="Arial" w:cs="Arial"/>
          <w:b/>
          <w:bCs/>
          <w:sz w:val="20"/>
          <w:szCs w:val="20"/>
        </w:rPr>
        <w:t>You are only sampling microbiology and no samples will be sent to the Central Lab in Tallahassee (for anything).</w:t>
      </w:r>
      <w:r>
        <w:rPr>
          <w:rFonts w:ascii="Arial" w:hAnsi="Arial" w:cs="Arial"/>
          <w:b/>
          <w:bCs/>
          <w:color w:val="0000FF"/>
          <w:sz w:val="20"/>
          <w:szCs w:val="20"/>
        </w:rPr>
        <w:t xml:space="preserve">  </w:t>
      </w:r>
    </w:p>
    <w:p w:rsidR="002A6E91" w:rsidRDefault="002A6E91" w:rsidP="002A6E91">
      <w:pPr>
        <w:ind w:left="360" w:firstLine="360"/>
        <w:rPr>
          <w:rFonts w:ascii="Arial" w:hAnsi="Arial" w:cs="Arial"/>
          <w:sz w:val="20"/>
          <w:szCs w:val="20"/>
        </w:rPr>
      </w:pPr>
    </w:p>
    <w:p w:rsidR="002A6E91" w:rsidRDefault="002A6E91" w:rsidP="002A6E91">
      <w:pPr>
        <w:ind w:left="360" w:firstLine="360"/>
        <w:rPr>
          <w:rFonts w:ascii="Arial" w:hAnsi="Arial" w:cs="Arial"/>
          <w:sz w:val="20"/>
          <w:szCs w:val="20"/>
        </w:rPr>
      </w:pPr>
      <w:r>
        <w:rPr>
          <w:rFonts w:ascii="Arial" w:hAnsi="Arial" w:cs="Arial"/>
          <w:sz w:val="20"/>
          <w:szCs w:val="20"/>
        </w:rPr>
        <w:t>It would help facilitate the upload of results from these events to LIMS if you would please:</w:t>
      </w:r>
    </w:p>
    <w:p w:rsidR="002A6E91" w:rsidRDefault="002A6E91" w:rsidP="002A6E91">
      <w:pPr>
        <w:ind w:left="360"/>
        <w:rPr>
          <w:rFonts w:ascii="Arial" w:hAnsi="Arial" w:cs="Arial"/>
          <w:color w:val="0000FF"/>
          <w:sz w:val="20"/>
          <w:szCs w:val="20"/>
        </w:rPr>
      </w:pPr>
    </w:p>
    <w:p w:rsidR="002A6E91" w:rsidRDefault="002A6E91" w:rsidP="002A6E91">
      <w:pPr>
        <w:pStyle w:val="ListParagraph"/>
        <w:numPr>
          <w:ilvl w:val="0"/>
          <w:numId w:val="2"/>
        </w:numPr>
        <w:rPr>
          <w:rFonts w:ascii="Arial" w:hAnsi="Arial" w:cs="Arial"/>
          <w:sz w:val="20"/>
          <w:szCs w:val="20"/>
        </w:rPr>
      </w:pPr>
      <w:r w:rsidRPr="00CD2006">
        <w:rPr>
          <w:rFonts w:ascii="Arial" w:hAnsi="Arial" w:cs="Arial"/>
          <w:b/>
          <w:sz w:val="20"/>
          <w:szCs w:val="20"/>
        </w:rPr>
        <w:t>Write the RQ number on the contract lab custody sheets</w:t>
      </w:r>
      <w:r w:rsidRPr="00CD2006">
        <w:rPr>
          <w:rFonts w:ascii="Arial" w:hAnsi="Arial" w:cs="Arial"/>
          <w:sz w:val="20"/>
          <w:szCs w:val="20"/>
        </w:rPr>
        <w:t xml:space="preserve"> before you submit the samples to the contract lab; </w:t>
      </w:r>
    </w:p>
    <w:p w:rsidR="002A6E91" w:rsidRPr="00CD2006" w:rsidRDefault="002A6E91" w:rsidP="002A6E91">
      <w:pPr>
        <w:pStyle w:val="ListParagraph"/>
        <w:ind w:left="1035"/>
        <w:rPr>
          <w:rFonts w:ascii="Arial" w:hAnsi="Arial" w:cs="Arial"/>
          <w:sz w:val="20"/>
          <w:szCs w:val="20"/>
        </w:rPr>
      </w:pPr>
    </w:p>
    <w:p w:rsidR="002A6E91" w:rsidRPr="00F059E9" w:rsidRDefault="002A6E91" w:rsidP="002A6E91">
      <w:pPr>
        <w:pStyle w:val="ListParagraph"/>
        <w:numPr>
          <w:ilvl w:val="0"/>
          <w:numId w:val="2"/>
        </w:numPr>
        <w:rPr>
          <w:rFonts w:ascii="Arial" w:hAnsi="Arial" w:cs="Arial"/>
          <w:sz w:val="20"/>
          <w:szCs w:val="20"/>
        </w:rPr>
      </w:pPr>
      <w:r w:rsidRPr="00F059E9">
        <w:rPr>
          <w:rFonts w:ascii="Arial" w:hAnsi="Arial" w:cs="Arial"/>
          <w:sz w:val="20"/>
          <w:szCs w:val="20"/>
        </w:rPr>
        <w:t>Send a copy of the contract lab submittal form to</w:t>
      </w:r>
      <w:r>
        <w:rPr>
          <w:rFonts w:ascii="Arial" w:hAnsi="Arial" w:cs="Arial"/>
          <w:sz w:val="20"/>
          <w:szCs w:val="20"/>
        </w:rPr>
        <w:t xml:space="preserve"> the DEP-Overflow email address at:</w:t>
      </w:r>
    </w:p>
    <w:p w:rsidR="002A6E91" w:rsidRDefault="002A6E91" w:rsidP="002A6E91">
      <w:pPr>
        <w:pStyle w:val="ListParagraph"/>
        <w:ind w:left="1035"/>
        <w:rPr>
          <w:rFonts w:ascii="Arial" w:hAnsi="Arial" w:cs="Arial"/>
          <w:b/>
          <w:sz w:val="20"/>
          <w:szCs w:val="20"/>
        </w:rPr>
      </w:pPr>
      <w:r w:rsidRPr="00F059E9">
        <w:rPr>
          <w:rFonts w:ascii="Arial" w:hAnsi="Arial" w:cs="Arial"/>
          <w:sz w:val="20"/>
          <w:szCs w:val="20"/>
        </w:rPr>
        <w:t xml:space="preserve"> </w:t>
      </w:r>
      <w:hyperlink r:id="rId5" w:history="1">
        <w:r w:rsidRPr="00620EF4">
          <w:rPr>
            <w:rStyle w:val="Hyperlink"/>
            <w:rFonts w:ascii="Arial" w:hAnsi="Arial" w:cs="Arial"/>
            <w:b/>
            <w:sz w:val="20"/>
            <w:szCs w:val="20"/>
          </w:rPr>
          <w:t>DEP-Overflowmicro@dep.state.fl.us</w:t>
        </w:r>
      </w:hyperlink>
      <w:r w:rsidRPr="00E7771D">
        <w:rPr>
          <w:rFonts w:ascii="Arial" w:hAnsi="Arial" w:cs="Arial"/>
          <w:b/>
          <w:sz w:val="20"/>
          <w:szCs w:val="20"/>
        </w:rPr>
        <w:t>.</w:t>
      </w:r>
    </w:p>
    <w:p w:rsidR="002A6E91" w:rsidRPr="00E7771D" w:rsidRDefault="002A6E91" w:rsidP="002A6E91">
      <w:pPr>
        <w:pStyle w:val="ListParagraph"/>
        <w:ind w:left="1035"/>
        <w:rPr>
          <w:rFonts w:ascii="Arial" w:hAnsi="Arial" w:cs="Arial"/>
          <w:b/>
          <w:sz w:val="20"/>
          <w:szCs w:val="20"/>
        </w:rPr>
      </w:pPr>
      <w:r>
        <w:rPr>
          <w:rFonts w:ascii="Arial" w:hAnsi="Arial" w:cs="Arial"/>
          <w:b/>
          <w:sz w:val="20"/>
          <w:szCs w:val="20"/>
        </w:rPr>
        <w:t xml:space="preserve"> </w:t>
      </w:r>
    </w:p>
    <w:p w:rsidR="002A6E91" w:rsidRPr="00F059E9" w:rsidRDefault="002A6E91" w:rsidP="002A6E91">
      <w:pPr>
        <w:pStyle w:val="ListParagraph"/>
        <w:ind w:left="1035"/>
        <w:rPr>
          <w:rFonts w:ascii="Arial" w:hAnsi="Arial" w:cs="Arial"/>
          <w:sz w:val="20"/>
          <w:szCs w:val="20"/>
        </w:rPr>
      </w:pPr>
    </w:p>
    <w:p w:rsidR="002A6E91" w:rsidRDefault="002A6E91" w:rsidP="002A6E91">
      <w:pPr>
        <w:ind w:left="360"/>
        <w:rPr>
          <w:rFonts w:ascii="Arial" w:hAnsi="Arial" w:cs="Arial"/>
          <w:sz w:val="20"/>
          <w:szCs w:val="20"/>
        </w:rPr>
      </w:pPr>
      <w:r>
        <w:rPr>
          <w:rFonts w:ascii="Arial" w:hAnsi="Arial" w:cs="Arial"/>
          <w:sz w:val="20"/>
          <w:szCs w:val="20"/>
        </w:rPr>
        <w:t xml:space="preserve">  </w:t>
      </w:r>
      <w:r>
        <w:rPr>
          <w:rFonts w:ascii="Arial" w:hAnsi="Arial" w:cs="Arial"/>
          <w:color w:val="0000FF"/>
          <w:sz w:val="20"/>
          <w:szCs w:val="20"/>
        </w:rPr>
        <w:t>       </w:t>
      </w:r>
      <w:r>
        <w:rPr>
          <w:rFonts w:ascii="Arial" w:hAnsi="Arial" w:cs="Arial"/>
          <w:sz w:val="20"/>
          <w:szCs w:val="20"/>
        </w:rPr>
        <w:t> </w:t>
      </w:r>
    </w:p>
    <w:p w:rsidR="002A6E91" w:rsidRDefault="002A6E91" w:rsidP="002A6E91">
      <w:pPr>
        <w:ind w:left="720" w:hanging="360"/>
        <w:rPr>
          <w:rFonts w:ascii="Arial" w:hAnsi="Arial" w:cs="Arial"/>
          <w:sz w:val="20"/>
          <w:szCs w:val="20"/>
        </w:rPr>
      </w:pPr>
      <w:r>
        <w:rPr>
          <w:rFonts w:ascii="Arial" w:hAnsi="Arial" w:cs="Arial"/>
          <w:sz w:val="20"/>
          <w:szCs w:val="20"/>
        </w:rPr>
        <w:t>2)  </w:t>
      </w:r>
      <w:r>
        <w:rPr>
          <w:rFonts w:ascii="Arial" w:hAnsi="Arial" w:cs="Arial"/>
          <w:b/>
          <w:bCs/>
          <w:sz w:val="20"/>
          <w:szCs w:val="20"/>
        </w:rPr>
        <w:t>You are sampling microbiology and sending samples for other analyses to the Central Laboratory in Tallahassee.</w:t>
      </w:r>
    </w:p>
    <w:p w:rsidR="002A6E91" w:rsidRDefault="002A6E91" w:rsidP="002A6E91">
      <w:pPr>
        <w:ind w:left="360"/>
        <w:rPr>
          <w:rFonts w:ascii="Arial" w:hAnsi="Arial" w:cs="Arial"/>
          <w:color w:val="0000FF"/>
          <w:sz w:val="20"/>
          <w:szCs w:val="20"/>
        </w:rPr>
      </w:pPr>
      <w:r>
        <w:rPr>
          <w:rFonts w:ascii="Arial" w:hAnsi="Arial" w:cs="Arial"/>
          <w:color w:val="0000FF"/>
          <w:sz w:val="20"/>
          <w:szCs w:val="20"/>
        </w:rPr>
        <w:t>    </w:t>
      </w:r>
    </w:p>
    <w:p w:rsidR="002A6E91" w:rsidRDefault="002A6E91" w:rsidP="002A6E91">
      <w:pPr>
        <w:ind w:left="360" w:firstLine="360"/>
        <w:rPr>
          <w:rFonts w:ascii="Arial" w:hAnsi="Arial" w:cs="Arial"/>
          <w:sz w:val="20"/>
          <w:szCs w:val="20"/>
        </w:rPr>
      </w:pPr>
      <w:r>
        <w:rPr>
          <w:rFonts w:ascii="Arial" w:hAnsi="Arial" w:cs="Arial"/>
          <w:color w:val="0000FF"/>
          <w:sz w:val="20"/>
          <w:szCs w:val="20"/>
        </w:rPr>
        <w:t xml:space="preserve"> </w:t>
      </w:r>
      <w:r>
        <w:rPr>
          <w:rFonts w:ascii="Arial" w:hAnsi="Arial" w:cs="Arial"/>
          <w:sz w:val="20"/>
          <w:szCs w:val="20"/>
        </w:rPr>
        <w:t>Again, it would help facilitate the upload of results from these events to LIMS if you would please:</w:t>
      </w:r>
    </w:p>
    <w:p w:rsidR="002A6E91" w:rsidRDefault="002A6E91" w:rsidP="002A6E91">
      <w:pPr>
        <w:ind w:left="360"/>
        <w:rPr>
          <w:rFonts w:ascii="Arial" w:hAnsi="Arial" w:cs="Arial"/>
          <w:color w:val="0000FF"/>
          <w:sz w:val="20"/>
          <w:szCs w:val="20"/>
        </w:rPr>
      </w:pPr>
    </w:p>
    <w:p w:rsidR="002A6E91" w:rsidRPr="00220467" w:rsidRDefault="002A6E91" w:rsidP="002A6E91">
      <w:pPr>
        <w:pStyle w:val="ListParagraph"/>
        <w:numPr>
          <w:ilvl w:val="0"/>
          <w:numId w:val="3"/>
        </w:numPr>
        <w:rPr>
          <w:rFonts w:ascii="Arial" w:hAnsi="Arial" w:cs="Arial"/>
          <w:sz w:val="20"/>
          <w:szCs w:val="20"/>
        </w:rPr>
      </w:pPr>
      <w:r w:rsidRPr="00220467">
        <w:rPr>
          <w:rFonts w:ascii="Arial" w:hAnsi="Arial" w:cs="Arial"/>
          <w:b/>
          <w:sz w:val="20"/>
          <w:szCs w:val="20"/>
        </w:rPr>
        <w:t>Write the RQ number on the contract lab custody sheets</w:t>
      </w:r>
      <w:r w:rsidRPr="00220467">
        <w:rPr>
          <w:rFonts w:ascii="Arial" w:hAnsi="Arial" w:cs="Arial"/>
          <w:sz w:val="20"/>
          <w:szCs w:val="20"/>
        </w:rPr>
        <w:t xml:space="preserve"> before you submit the samples to the contract lab.</w:t>
      </w:r>
      <w:r>
        <w:rPr>
          <w:rFonts w:ascii="Arial" w:hAnsi="Arial" w:cs="Arial"/>
          <w:sz w:val="20"/>
          <w:szCs w:val="20"/>
        </w:rPr>
        <w:t xml:space="preserve">  Make sure all samples are scheduled.  Do not submit samples without an RQ number.</w:t>
      </w:r>
    </w:p>
    <w:p w:rsidR="002A6E91" w:rsidRPr="00220467" w:rsidRDefault="002A6E91" w:rsidP="002A6E91">
      <w:pPr>
        <w:pStyle w:val="ListParagraph"/>
        <w:ind w:left="1080"/>
        <w:rPr>
          <w:rFonts w:ascii="Arial" w:hAnsi="Arial" w:cs="Arial"/>
          <w:sz w:val="20"/>
          <w:szCs w:val="20"/>
        </w:rPr>
      </w:pPr>
    </w:p>
    <w:p w:rsidR="002A6E91" w:rsidRDefault="002A6E91" w:rsidP="002A6E91">
      <w:pPr>
        <w:ind w:left="1080" w:hanging="360"/>
        <w:rPr>
          <w:rFonts w:ascii="Arial" w:hAnsi="Arial" w:cs="Arial"/>
          <w:sz w:val="20"/>
          <w:szCs w:val="20"/>
        </w:rPr>
      </w:pPr>
      <w:r>
        <w:rPr>
          <w:rFonts w:ascii="Arial" w:hAnsi="Arial" w:cs="Arial"/>
          <w:sz w:val="20"/>
          <w:szCs w:val="20"/>
        </w:rPr>
        <w:t>b</w:t>
      </w:r>
      <w:r w:rsidRPr="007642BA">
        <w:rPr>
          <w:rFonts w:ascii="Arial" w:hAnsi="Arial" w:cs="Arial"/>
          <w:b/>
          <w:sz w:val="20"/>
          <w:szCs w:val="20"/>
        </w:rPr>
        <w:t xml:space="preserve">)  </w:t>
      </w:r>
      <w:r>
        <w:rPr>
          <w:rFonts w:ascii="Arial" w:hAnsi="Arial" w:cs="Arial"/>
          <w:b/>
          <w:sz w:val="20"/>
          <w:szCs w:val="20"/>
        </w:rPr>
        <w:tab/>
      </w:r>
      <w:r w:rsidRPr="00BF170A">
        <w:rPr>
          <w:rFonts w:ascii="Arial" w:hAnsi="Arial" w:cs="Arial"/>
          <w:b/>
          <w:sz w:val="20"/>
          <w:szCs w:val="20"/>
          <w:highlight w:val="yellow"/>
        </w:rPr>
        <w:t>Make sure field IDs and collection times match on the contract lab and central DEP lab custody sheets.</w:t>
      </w:r>
      <w:r>
        <w:rPr>
          <w:rFonts w:ascii="Arial" w:hAnsi="Arial" w:cs="Arial"/>
          <w:b/>
          <w:sz w:val="20"/>
          <w:szCs w:val="20"/>
        </w:rPr>
        <w:t xml:space="preserve">  </w:t>
      </w:r>
      <w:r w:rsidRPr="00786C9D">
        <w:rPr>
          <w:rFonts w:ascii="Arial" w:hAnsi="Arial" w:cs="Arial"/>
          <w:sz w:val="20"/>
          <w:szCs w:val="20"/>
        </w:rPr>
        <w:t>(This has been a continuing issue over the last fiscal year with overflow submittal forms differing from DEP lab submittal forms, and it causes issues with log in.  It also causes the final reports to be disjointed.  Please help us by being consistent.)</w:t>
      </w:r>
    </w:p>
    <w:p w:rsidR="002A6E91" w:rsidRPr="00786C9D" w:rsidRDefault="002A6E91" w:rsidP="002A6E91">
      <w:pPr>
        <w:ind w:left="1080" w:hanging="360"/>
        <w:rPr>
          <w:rFonts w:ascii="Arial" w:hAnsi="Arial" w:cs="Arial"/>
          <w:sz w:val="20"/>
          <w:szCs w:val="20"/>
        </w:rPr>
      </w:pPr>
    </w:p>
    <w:p w:rsidR="002A6E91" w:rsidRPr="007A7019" w:rsidRDefault="002A6E91" w:rsidP="002A6E91">
      <w:pPr>
        <w:ind w:left="1080" w:hanging="360"/>
        <w:rPr>
          <w:rFonts w:ascii="Arial" w:hAnsi="Arial" w:cs="Arial"/>
          <w:b/>
          <w:color w:val="FF0000"/>
          <w:sz w:val="20"/>
          <w:szCs w:val="20"/>
        </w:rPr>
      </w:pPr>
      <w:r>
        <w:rPr>
          <w:rFonts w:ascii="Arial" w:hAnsi="Arial" w:cs="Arial"/>
          <w:sz w:val="20"/>
          <w:szCs w:val="20"/>
        </w:rPr>
        <w:t xml:space="preserve">c) </w:t>
      </w:r>
      <w:r>
        <w:rPr>
          <w:rFonts w:ascii="Arial" w:hAnsi="Arial" w:cs="Arial"/>
          <w:sz w:val="20"/>
          <w:szCs w:val="20"/>
        </w:rPr>
        <w:tab/>
      </w:r>
      <w:r w:rsidRPr="004434A6">
        <w:rPr>
          <w:rFonts w:ascii="Arial" w:hAnsi="Arial" w:cs="Arial"/>
          <w:b/>
          <w:sz w:val="20"/>
          <w:szCs w:val="20"/>
        </w:rPr>
        <w:t xml:space="preserve">Send a copy of the of the contract submittal form to </w:t>
      </w:r>
      <w:r>
        <w:rPr>
          <w:rFonts w:ascii="Arial" w:hAnsi="Arial" w:cs="Arial"/>
          <w:b/>
          <w:sz w:val="20"/>
          <w:szCs w:val="20"/>
        </w:rPr>
        <w:t xml:space="preserve">the email address as </w:t>
      </w:r>
      <w:r w:rsidRPr="004434A6">
        <w:rPr>
          <w:rFonts w:ascii="Arial" w:hAnsi="Arial" w:cs="Arial"/>
          <w:b/>
          <w:sz w:val="20"/>
          <w:szCs w:val="20"/>
        </w:rPr>
        <w:t>stated above.</w:t>
      </w:r>
      <w:r>
        <w:rPr>
          <w:rFonts w:ascii="Arial" w:hAnsi="Arial" w:cs="Arial"/>
          <w:sz w:val="20"/>
          <w:szCs w:val="20"/>
        </w:rPr>
        <w:t xml:space="preserve">  (If the contract lab you are using includes a copy of the submittal forms in the report they send to Tallahassee, </w:t>
      </w:r>
      <w:r w:rsidRPr="00CB0259">
        <w:rPr>
          <w:rFonts w:ascii="Arial" w:hAnsi="Arial" w:cs="Arial"/>
          <w:sz w:val="20"/>
          <w:szCs w:val="20"/>
        </w:rPr>
        <w:t>you do not have to send the submittal forms to the DEP</w:t>
      </w:r>
      <w:bookmarkStart w:id="0" w:name="_GoBack"/>
      <w:bookmarkEnd w:id="0"/>
      <w:r w:rsidRPr="00CB0259">
        <w:rPr>
          <w:rFonts w:ascii="Arial" w:hAnsi="Arial" w:cs="Arial"/>
          <w:sz w:val="20"/>
          <w:szCs w:val="20"/>
        </w:rPr>
        <w:t>-</w:t>
      </w:r>
      <w:r>
        <w:rPr>
          <w:rFonts w:ascii="Arial" w:hAnsi="Arial" w:cs="Arial"/>
          <w:sz w:val="20"/>
          <w:szCs w:val="20"/>
        </w:rPr>
        <w:t>O</w:t>
      </w:r>
      <w:r w:rsidRPr="00CB0259">
        <w:rPr>
          <w:rFonts w:ascii="Arial" w:hAnsi="Arial" w:cs="Arial"/>
          <w:sz w:val="20"/>
          <w:szCs w:val="20"/>
        </w:rPr>
        <w:t>verflow email address.)</w:t>
      </w:r>
    </w:p>
    <w:p w:rsidR="002A6E91" w:rsidRDefault="002A6E91" w:rsidP="002A6E91"/>
    <w:p w:rsidR="00A21708" w:rsidRPr="002A6E91" w:rsidRDefault="00A21708" w:rsidP="002A6E91"/>
    <w:sectPr w:rsidR="00A21708" w:rsidRPr="002A6E91" w:rsidSect="00A217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097E"/>
    <w:multiLevelType w:val="hybridMultilevel"/>
    <w:tmpl w:val="91B8C9D2"/>
    <w:lvl w:ilvl="0" w:tplc="F1307C36">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 w15:restartNumberingAfterBreak="0">
    <w:nsid w:val="6B4F76A5"/>
    <w:multiLevelType w:val="hybridMultilevel"/>
    <w:tmpl w:val="8C9E1888"/>
    <w:lvl w:ilvl="0" w:tplc="04090011">
      <w:start w:val="1"/>
      <w:numFmt w:val="decimal"/>
      <w:lvlText w:val="%1)"/>
      <w:lvlJc w:val="left"/>
      <w:pPr>
        <w:tabs>
          <w:tab w:val="num" w:pos="720"/>
        </w:tabs>
        <w:ind w:left="720" w:hanging="360"/>
      </w:pPr>
      <w:rPr>
        <w:b w:val="0"/>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F25292F"/>
    <w:multiLevelType w:val="hybridMultilevel"/>
    <w:tmpl w:val="38DC97E2"/>
    <w:lvl w:ilvl="0" w:tplc="123841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0"/>
  <w:proofState w:spelling="clean" w:grammar="clean"/>
  <w:defaultTabStop w:val="720"/>
  <w:characterSpacingControl w:val="doNotCompress"/>
  <w:compat>
    <w:compatSetting w:name="compatibilityMode" w:uri="http://schemas.microsoft.com/office/word" w:val="12"/>
  </w:compat>
  <w:rsids>
    <w:rsidRoot w:val="007E3D02"/>
    <w:rsid w:val="000E3107"/>
    <w:rsid w:val="00220467"/>
    <w:rsid w:val="002A6E91"/>
    <w:rsid w:val="004434A6"/>
    <w:rsid w:val="00461E54"/>
    <w:rsid w:val="00462043"/>
    <w:rsid w:val="00495E3A"/>
    <w:rsid w:val="004F525A"/>
    <w:rsid w:val="007642BA"/>
    <w:rsid w:val="00786C9D"/>
    <w:rsid w:val="007E3D02"/>
    <w:rsid w:val="00915280"/>
    <w:rsid w:val="00926EC6"/>
    <w:rsid w:val="00A21708"/>
    <w:rsid w:val="00A6714F"/>
    <w:rsid w:val="00B77044"/>
    <w:rsid w:val="00BF170A"/>
    <w:rsid w:val="00CD2006"/>
    <w:rsid w:val="00DD39AE"/>
    <w:rsid w:val="00E06B7C"/>
    <w:rsid w:val="00FA5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E3545"/>
  <w15:docId w15:val="{AE56BED2-1AD8-42B3-A0F6-C67D6479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E3D02"/>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3D02"/>
    <w:rPr>
      <w:color w:val="0000FF"/>
      <w:u w:val="single"/>
    </w:rPr>
  </w:style>
  <w:style w:type="paragraph" w:styleId="ListParagraph">
    <w:name w:val="List Paragraph"/>
    <w:basedOn w:val="Normal"/>
    <w:uiPriority w:val="34"/>
    <w:qFormat/>
    <w:rsid w:val="00CD2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P-Overflowmicro@dep.state.fl.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FDEP Bureau of Labs</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dc:creator>
  <cp:keywords/>
  <dc:description/>
  <cp:lastModifiedBy>Tull, Carina</cp:lastModifiedBy>
  <cp:revision>15</cp:revision>
  <dcterms:created xsi:type="dcterms:W3CDTF">2011-06-28T14:59:00Z</dcterms:created>
  <dcterms:modified xsi:type="dcterms:W3CDTF">2016-08-12T18:57:00Z</dcterms:modified>
</cp:coreProperties>
</file>